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eee3bbdd14f4c47" /><Relationship Type="http://schemas.openxmlformats.org/package/2006/relationships/metadata/core-properties" Target="package/services/metadata/core-properties/aee236d5d99741b09eaef1774dfa3a54.psmdcp" Id="R84fc1032abdf4a1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48E07F23">
      <w:pPr>
        <w:spacing w:before="240" w:after="240" w:lineRule="auto"/>
      </w:pPr>
      <w:r w:rsidR="0880779E">
        <w:rPr/>
        <w:t xml:space="preserve"> 1 (a) let x_1 be how many </w:t>
      </w:r>
      <w:r w:rsidR="0880779E">
        <w:rPr/>
        <w:t>sqkm</w:t>
      </w:r>
      <w:r w:rsidR="0880779E">
        <w:rPr/>
        <w:t xml:space="preserve"> of wheat, x_2 for barley.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Max x_1 (S_1) + x_2 (S_2) // say profit = revenue (gg accounting), and fertilizer and insecticide free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s.t. x_1 + x_2 = L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F_1 x_1 + F_2 x_2 &lt;= F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P_1 x_1 + P_2 x_2 &lt;= P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all x &gt;= 0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(b) 12 (6,6)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2(a)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(remember to explain used symbols)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z = c_B^T B^{-1} b (at optimality we don’t care about the second – r x_N)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x_B = B^{-1} b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r = (c_N – N^T B^{-T} c_B)^T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\Pi = B^{-T} c_B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before="240" w:after="240" w:lineRule="auto"/>
        <w:rPr/>
      </w:pPr>
      <w:commentRangeStart w:id="0"/>
      <w:r w:rsidRPr="00000000" w:rsidDel="00000000" w:rsidR="00000000">
        <w:rPr>
          <w:rtl w:val="0"/>
        </w:rPr>
        <w:t xml:space="preserve">(b) (c) TODO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3 &lt;OUT OF SYLLABUS&gt;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4 (a)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0-sum (one player’s loss is the other’s gain)</w:t>
      </w:r>
    </w:p>
    <w:tbl>
      <w:tblPr>
        <w:tblStyle w:val="Table1"/>
        <w:tblW w:w="8910.0" w:type="dxa"/>
        <w:jc w:val="left"/>
        <w:tblInd w:w="10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 xmlns:wp14="http://schemas.microsoft.com/office/word/2010/wordml" w14:paraId="2087CE5C" wp14:textId="77777777">
        <w:trPr>
          <w:trHeight w:val="4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2</w:t>
            </w:r>
          </w:p>
        </w:tc>
      </w:tr>
      <w:tr xmlns:wp14="http://schemas.microsoft.com/office/word/2010/wordml" w14:paraId="00A3D435" wp14:textId="77777777">
        <w:trPr>
          <w:trHeight w:val="480" w:hRule="atLeast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-1</w:t>
            </w:r>
          </w:p>
        </w:tc>
      </w:tr>
      <w:tr xmlns:wp14="http://schemas.microsoft.com/office/word/2010/wordml" w14:paraId="1FD511E3" wp14:textId="77777777">
        <w:trPr>
          <w:trHeight w:val="480" w:hRule="atLeast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2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-1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1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B" wp14:textId="77777777">
      <w:pPr>
        <w:spacing w:before="240" w:after="240" w:lineRule="auto"/>
        <w:rPr>
          <w:color w:val="ffffff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before="240" w:after="240" w:lineRule="auto"/>
        <w:rPr/>
      </w:pPr>
      <w:r w:rsidRPr="00000000" w:rsidDel="00000000" w:rsidR="00000000">
        <w:rPr>
          <w:color w:val="ffffff"/>
          <w:rtl w:val="0"/>
        </w:rPr>
        <w:t xml:space="preserve">(b) no</w:t>
      </w:r>
      <w:r w:rsidRPr="00000000" w:rsidDel="00000000" w:rsidR="00000000">
        <w:rPr>
          <w:rtl w:val="0"/>
        </w:rPr>
        <w:t xml:space="preserve">, no dominated strategies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(c) No. show working to show no Nash eqlbm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(d) Yes (strong duality &amp; minimax theorem)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(e) Many examples in tutorials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L.H. Lee" w:date="2019-12-09T16:46:40Z" w:id="0">
    <w:p xmlns:wp14="http://schemas.microsoft.com/office/word/2010/wordml" w:rsidRPr="00000000" w:rsidR="00000000" w:rsidDel="00000000" w:rsidP="00000000" w:rsidRDefault="00000000" w14:paraId="0000002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halp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C5DB77"/>
  <w15:docId w15:val="{FAC8A05E-7E4F-4E1E-B16A-1B7DF612AEEE}"/>
  <w:rsids>
    <w:rsidRoot w:val="0880779E"/>
    <w:rsid w:val="0880779E"/>
    <w:rsid w:val="2B8C64C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