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0734a117480a44a6" /><Relationship Type="http://schemas.openxmlformats.org/package/2006/relationships/metadata/core-properties" Target="package/services/metadata/core-properties/b0260b02595c4559ab04fd6beb7909a5.psmdcp" Id="Re54608051bf44a2c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1 (a) set x_2 x_4 x_5 all to 0, then just solve the two equalities to get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-230; x_1 = 30, x_3 = 70.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before="240" w:after="240" w:lineRule="auto"/>
        <w:rPr/>
      </w:pPr>
      <w:r w:rsidRPr="00000000" w:rsidDel="00000000" w:rsidR="0D6F76DC">
        <w:rPr/>
        <w:t xml:space="preserve">(b)  z =</w:t>
      </w: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65642933" wp14:editId="7777777">
            <wp:extent cx="1123950" cy="476250"/>
            <wp:effectExtent l="0" t="0" r="0" b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D6F76DC">
        <w:rPr/>
        <w:t xml:space="preserve">  gives same result (NB assumed x_N = 0 so don’t need to consider the second part)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\Pi = ( -9 -7 )T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(c) r = ( 18 9 7 )T &gt;= 0 so it’s optimal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(d)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before="240" w:after="240" w:lineRule="auto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72F768D4" wp14:editId="7777777">
            <wp:extent cx="4171950" cy="1362075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tbl>
      <w:tblPr>
        <w:tblStyle w:val="Table1"/>
        <w:tblW w:w="8940.0" w:type="dxa"/>
        <w:jc w:val="left"/>
        <w:tblInd w:w="100.0" w:type="pc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600"/>
      </w:tblPr>
      <w:tblGrid>
        <w:gridCol w:w="1275"/>
        <w:gridCol w:w="1275"/>
        <w:gridCol w:w="1275"/>
        <w:gridCol w:w="1275"/>
        <w:gridCol w:w="1275"/>
        <w:gridCol w:w="1275"/>
        <w:gridCol w:w="1290"/>
        <w:tblGridChange w:id="0">
          <w:tblGrid>
            <w:gridCol w:w="1275"/>
            <w:gridCol w:w="1275"/>
            <w:gridCol w:w="1275"/>
            <w:gridCol w:w="1275"/>
            <w:gridCol w:w="1275"/>
            <w:gridCol w:w="1275"/>
            <w:gridCol w:w="1290"/>
          </w:tblGrid>
        </w:tblGridChange>
      </w:tblGrid>
      <w:tr xmlns:wp14="http://schemas.microsoft.com/office/word/2010/wordml" w14:paraId="0B274247" wp14:textId="77777777">
        <w:trPr>
          <w:trHeight w:val="48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color="000000" w:sz="8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X_1</w:t>
            </w:r>
          </w:p>
        </w:tc>
        <w:tc>
          <w:tcPr>
            <w:tcBorders>
              <w:top w:val="single" w:color="000000" w:sz="8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X_3</w:t>
            </w:r>
          </w:p>
        </w:tc>
        <w:tc>
          <w:tcPr>
            <w:tcBorders>
              <w:top w:val="single" w:color="000000" w:sz="8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B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X_2</w:t>
            </w:r>
          </w:p>
        </w:tc>
        <w:tc>
          <w:tcPr>
            <w:tcBorders>
              <w:top w:val="single" w:color="000000" w:sz="8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X_4</w:t>
            </w:r>
          </w:p>
        </w:tc>
        <w:tc>
          <w:tcPr>
            <w:tcBorders>
              <w:top w:val="single" w:color="000000" w:sz="8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D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X_5</w:t>
            </w:r>
          </w:p>
        </w:tc>
        <w:tc>
          <w:tcPr>
            <w:tcBorders>
              <w:top w:val="single" w:color="000000" w:sz="8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E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</w:tc>
      </w:tr>
      <w:tr xmlns:wp14="http://schemas.microsoft.com/office/word/2010/wordml" w14:paraId="33062F2C" wp14:textId="77777777">
        <w:trPr>
          <w:trHeight w:val="480" w:hRule="atLeast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F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Z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spacing w:before="240" w:lineRule="auto"/>
              <w:rPr>
                <w:color w:val="ff0000"/>
              </w:rPr>
            </w:pPr>
            <w:r w:rsidRPr="00000000" w:rsidDel="00000000" w:rsidR="00000000">
              <w:rPr>
                <w:color w:val="ff0000"/>
                <w:rtl w:val="0"/>
              </w:rPr>
              <w:t xml:space="preserve">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spacing w:before="240" w:lineRule="auto"/>
              <w:rPr>
                <w:color w:val="ff0000"/>
              </w:rPr>
            </w:pPr>
            <w:r w:rsidRPr="00000000" w:rsidDel="00000000" w:rsidR="00000000">
              <w:rPr>
                <w:color w:val="ff0000"/>
                <w:rtl w:val="0"/>
              </w:rPr>
              <w:t xml:space="preserve">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2" wp14:textId="77777777">
            <w:pPr>
              <w:spacing w:before="240" w:lineRule="auto"/>
              <w:rPr>
                <w:color w:val="ff0000"/>
              </w:rPr>
            </w:pPr>
            <w:r w:rsidRPr="00000000" w:rsidDel="00000000" w:rsidR="00000000">
              <w:rPr>
                <w:color w:val="ff0000"/>
                <w:rtl w:val="0"/>
              </w:rPr>
              <w:t xml:space="preserve">-18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3" wp14:textId="77777777">
            <w:pPr>
              <w:spacing w:before="240" w:lineRule="auto"/>
              <w:rPr>
                <w:color w:val="ff0000"/>
              </w:rPr>
            </w:pPr>
            <w:r w:rsidRPr="00000000" w:rsidDel="00000000" w:rsidR="00000000">
              <w:rPr>
                <w:color w:val="ff0000"/>
                <w:rtl w:val="0"/>
              </w:rPr>
              <w:t xml:space="preserve">-9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spacing w:before="240" w:lineRule="auto"/>
              <w:rPr>
                <w:color w:val="ff0000"/>
              </w:rPr>
            </w:pPr>
            <w:r w:rsidRPr="00000000" w:rsidDel="00000000" w:rsidR="00000000">
              <w:rPr>
                <w:color w:val="ff0000"/>
                <w:rtl w:val="0"/>
              </w:rPr>
              <w:t xml:space="preserve">-7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spacing w:before="240" w:lineRule="auto"/>
              <w:rPr>
                <w:color w:val="ffc000"/>
              </w:rPr>
            </w:pPr>
            <w:r w:rsidRPr="00000000" w:rsidDel="00000000" w:rsidR="00000000">
              <w:rPr>
                <w:color w:val="ffc000"/>
                <w:rtl w:val="0"/>
              </w:rPr>
              <w:t xml:space="preserve">-230</w:t>
            </w:r>
          </w:p>
        </w:tc>
      </w:tr>
      <w:tr xmlns:wp14="http://schemas.microsoft.com/office/word/2010/wordml" w14:paraId="465C1232" wp14:textId="77777777">
        <w:trPr>
          <w:trHeight w:val="480" w:hRule="atLeast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6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X_1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7" wp14:textId="77777777">
            <w:pPr>
              <w:spacing w:before="240" w:lineRule="auto"/>
              <w:rPr>
                <w:color w:val="92d050"/>
              </w:rPr>
            </w:pPr>
            <w:r w:rsidRPr="00000000" w:rsidDel="00000000" w:rsidR="00000000">
              <w:rPr>
                <w:color w:val="92d050"/>
                <w:rtl w:val="0"/>
              </w:rPr>
              <w:t xml:space="preserve">1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8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spacing w:before="240" w:lineRule="auto"/>
              <w:rPr>
                <w:color w:val="00b0f0"/>
              </w:rPr>
            </w:pPr>
            <w:r w:rsidRPr="00000000" w:rsidDel="00000000" w:rsidR="00000000">
              <w:rPr>
                <w:color w:val="00b0f0"/>
                <w:rtl w:val="0"/>
              </w:rPr>
              <w:t xml:space="preserve">4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spacing w:before="240" w:lineRule="auto"/>
              <w:rPr>
                <w:color w:val="00b0f0"/>
              </w:rPr>
            </w:pPr>
            <w:r w:rsidRPr="00000000" w:rsidDel="00000000" w:rsidR="00000000">
              <w:rPr>
                <w:color w:val="00b0f0"/>
                <w:rtl w:val="0"/>
              </w:rPr>
              <w:t xml:space="preserve">1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B" wp14:textId="77777777">
            <w:pPr>
              <w:spacing w:before="240" w:lineRule="auto"/>
              <w:rPr>
                <w:color w:val="00b0f0"/>
              </w:rPr>
            </w:pPr>
            <w:r w:rsidRPr="00000000" w:rsidDel="00000000" w:rsidR="00000000">
              <w:rPr>
                <w:color w:val="00b0f0"/>
                <w:rtl w:val="0"/>
              </w:rPr>
              <w:t xml:space="preserve">1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spacing w:before="240" w:lineRule="auto"/>
              <w:rPr>
                <w:color w:val="7030a0"/>
              </w:rPr>
            </w:pPr>
            <w:r w:rsidRPr="00000000" w:rsidDel="00000000" w:rsidR="00000000">
              <w:rPr>
                <w:color w:val="7030a0"/>
                <w:rtl w:val="0"/>
              </w:rPr>
              <w:t xml:space="preserve">30</w:t>
            </w:r>
          </w:p>
        </w:tc>
      </w:tr>
      <w:tr xmlns:wp14="http://schemas.microsoft.com/office/word/2010/wordml" w14:paraId="3600F15D" wp14:textId="77777777">
        <w:trPr>
          <w:trHeight w:val="480" w:hRule="atLeast"/>
        </w:trPr>
        <w:tc>
          <w:tcPr>
            <w:tcBorders>
              <w:top w:val="nil" w:color="000000" w:sz="0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X_3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spacing w:before="240" w:lineRule="auto"/>
              <w:rPr>
                <w:color w:val="70ad47"/>
              </w:rPr>
            </w:pPr>
            <w:r w:rsidRPr="00000000" w:rsidDel="00000000" w:rsidR="00000000">
              <w:rPr>
                <w:color w:val="70ad47"/>
                <w:rtl w:val="0"/>
              </w:rPr>
              <w:t xml:space="preserve">1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0" wp14:textId="77777777">
            <w:pPr>
              <w:spacing w:before="240" w:lineRule="auto"/>
              <w:rPr>
                <w:color w:val="00b0f0"/>
              </w:rPr>
            </w:pPr>
            <w:r w:rsidRPr="00000000" w:rsidDel="00000000" w:rsidR="00000000">
              <w:rPr>
                <w:color w:val="00b0f0"/>
                <w:rtl w:val="0"/>
              </w:rPr>
              <w:t xml:space="preserve">8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spacing w:before="240" w:lineRule="auto"/>
              <w:rPr>
                <w:color w:val="00b0f0"/>
              </w:rPr>
            </w:pPr>
            <w:r w:rsidRPr="00000000" w:rsidDel="00000000" w:rsidR="00000000">
              <w:rPr>
                <w:color w:val="00b0f0"/>
                <w:rtl w:val="0"/>
              </w:rPr>
              <w:t xml:space="preserve">3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spacing w:before="240" w:lineRule="auto"/>
              <w:rPr>
                <w:color w:val="00b0f0"/>
              </w:rPr>
            </w:pPr>
            <w:r w:rsidRPr="00000000" w:rsidDel="00000000" w:rsidR="00000000">
              <w:rPr>
                <w:color w:val="00b0f0"/>
                <w:rtl w:val="0"/>
              </w:rPr>
              <w:t xml:space="preserve">2</w:t>
            </w:r>
          </w:p>
        </w:tc>
        <w:tc>
          <w:tcPr>
            <w:tcBorders>
              <w:top w:val="nil" w:color="000000" w:sz="0" w:space="0"/>
              <w:left w:val="nil" w:color="000000" w:sz="0" w:space="0"/>
              <w:bottom w:val="single" w:color="000000" w:sz="8" w:space="0"/>
              <w:right w:val="single" w:color="000000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spacing w:before="240" w:lineRule="auto"/>
              <w:rPr>
                <w:color w:val="7030a0"/>
              </w:rPr>
            </w:pPr>
            <w:r w:rsidRPr="00000000" w:rsidDel="00000000" w:rsidR="00000000">
              <w:rPr>
                <w:color w:val="7030a0"/>
                <w:rtl w:val="0"/>
              </w:rPr>
              <w:t xml:space="preserve">70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4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2(a) &lt;OUT OF SYLLABUS&gt;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(b)  </w:t>
      </w:r>
      <w:commentRangeStart w:id="0"/>
      <w:r w:rsidRPr="00000000" w:rsidDel="00000000" w:rsidR="00000000">
        <w:rPr>
          <w:rtl w:val="0"/>
        </w:rPr>
        <w:t xml:space="preserve">TODO</w:t>
      </w:r>
      <w:commentRangeEnd w:id="0"/>
      <w:r w:rsidRPr="00000000" w:rsidDel="00000000" w:rsidR="00000000">
        <w:commentReference w:id="0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3(a) let s_i be startup cost for product i; r_i be rev per unit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Max sum r_i x_i – s_i d_i over all i; (d_i is whether x_i &gt;= 0, i.e. whether product i is invested in)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x_i &lt;= M (k_i) and d_i = k_i for all i, k_i and d_i in {0, 1}, M is large int, can choose 10000.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sum of all x_i &lt;= 10000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all x_i &gt;= 0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(b)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Now we know d_i = 1 if project i taken. So simply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s_2 = </w:t>
      </w:r>
      <w:commentRangeStart w:id="1"/>
      <w:r w:rsidRPr="00000000" w:rsidDel="00000000" w:rsidR="00000000">
        <w:rPr>
          <w:rtl w:val="0"/>
        </w:rPr>
        <w:t xml:space="preserve">20000 + 20000 (1-d_1)</w:t>
      </w:r>
      <w:commentRangeEnd w:id="1"/>
      <w:r w:rsidRPr="00000000" w:rsidDel="00000000" w:rsidR="00000000">
        <w:commentReference w:id="1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(c) Similarly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r_4 = 80 + 20(1-d_3)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(d)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d_3 + d_4 = 1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4 (a)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Consider the binary variable XY, , X = 1 if invest in new production facilities, Y = 1 if decide to improve product design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before="240" w:after="240" w:lineRule="auto"/>
      </w:pPr>
      <w:commentRangeStart w:id="1687958437"/>
      <w:commentRangeEnd w:id="1687958437"/>
      <w:r>
        <w:rPr>
          <w:rStyle w:val="CommentReference"/>
        </w:rPr>
        <w:commentReference w:id="1687958437"/>
      </w:r>
    </w:p>
    <w:p xmlns:wp14="http://schemas.microsoft.com/office/word/2010/wordml" w:rsidRPr="00000000" w:rsidR="00000000" w:rsidDel="00000000" w:rsidP="00000000" w:rsidRDefault="00000000" wp14:textId="77777777" w14:paraId="67BB9CB0">
      <w:pPr>
        <w:spacing w:before="240" w:after="240" w:lineRule="auto"/>
        <w:rPr>
          <w:rtl w:val="0"/>
        </w:rPr>
      </w:pPr>
      <w:r w:rsidRPr="00000000" w:rsidDel="00000000" w:rsidR="00000000">
        <w:rPr/>
        <w:t xml:space="preserve">The payoff in the matrix is P = profit(A) – profit(B) </w:t>
      </w:r>
      <w:r w:rsidRPr="00000000" w:rsidDel="00000000" w:rsidR="00000000">
        <w:rPr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38" wp14:textId="317264B3">
      <w:pPr>
        <w:spacing w:before="240" w:after="240" w:lineRule="auto"/>
      </w:pPr>
      <w:r w:rsidRPr="00000000" w:rsidDel="00000000" w:rsidR="00000000">
        <w:rPr/>
        <w:t xml:space="preserve">Example for A : 01; B : 00, </w:t>
      </w:r>
      <w:r w:rsidRPr="00000000" w:rsidDel="00000000" w:rsidR="69869B7F">
        <w:rPr/>
        <w:t xml:space="preserve">          </w:t>
      </w:r>
      <w:r w:rsidRPr="00000000" w:rsidDel="00000000" w:rsidR="00000000">
        <w:rPr/>
        <w:t xml:space="preserve">P = 75 * 3 - 100 - 25*3 = 50</w:t>
      </w:r>
    </w:p>
    <w:tbl>
      <w:tblPr>
        <w:tblStyle w:val="Table2"/>
        <w:tblW w:w="8910" w:type="dxa"/>
        <w:jc w:val="left"/>
        <w:tblInd w:w="100.0" w:type="pct"/>
        <w:tblBorders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insideH w:val="nil" w:color="000000" w:sz="0" w:space="0"/>
          <w:insideV w:val="nil" w:color="000000" w:sz="0" w:space="0"/>
        </w:tblBorders>
        <w:tblLayout w:type="fixed"/>
        <w:tblLook w:val="0600"/>
        <w:tblPrChange w:author="">
          <w:tblPr/>
        </w:tblPrChange>
      </w:tblPr>
      <w:tblGrid>
        <w:gridCol w:w="1755"/>
        <w:gridCol w:w="1785"/>
        <w:gridCol w:w="1785"/>
        <w:gridCol w:w="1785"/>
        <w:gridCol w:w="1800"/>
      </w:tblGrid>
      <w:tr xmlns:wp14="http://schemas.microsoft.com/office/word/2010/wordml" w:rsidTr="6CAB91A3" w14:paraId="3B20E3C7" wp14:textId="77777777">
        <w:trPr>
          <w:trHeight w:val="480" w:hRule="atLeast"/>
        </w:trPr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9" wp14:textId="77777777">
            <w:pPr>
              <w:spacing w:before="240" w:lineRule="auto"/>
              <w:rPr/>
            </w:pPr>
            <w:commentRangeStart w:id="2"/>
            <w:r w:rsidRPr="00000000" w:rsidDel="00000000" w:rsidR="00000000">
              <w:rPr>
                <w:rtl w:val="0"/>
              </w:rPr>
              <w:t xml:space="preserve"> </w:t>
            </w:r>
          </w:p>
        </w:tc>
        <w:tc>
          <w:tcPr>
            <w:tcBorders>
              <w:top w:val="single" w:color="000000" w:themeColor="text1" w:sz="8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A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00</w:t>
            </w:r>
          </w:p>
        </w:tc>
        <w:tc>
          <w:tcPr>
            <w:tcBorders>
              <w:top w:val="single" w:color="000000" w:themeColor="text1" w:sz="8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B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01</w:t>
            </w:r>
          </w:p>
        </w:tc>
        <w:tc>
          <w:tcPr>
            <w:tcBorders>
              <w:top w:val="single" w:color="000000" w:themeColor="text1" w:sz="8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C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10</w:t>
            </w:r>
          </w:p>
        </w:tc>
        <w:tc>
          <w:tcPr>
            <w:tcBorders>
              <w:top w:val="single" w:color="000000" w:themeColor="text1" w:sz="8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D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11</w:t>
            </w:r>
          </w:p>
        </w:tc>
      </w:tr>
      <w:tr xmlns:wp14="http://schemas.microsoft.com/office/word/2010/wordml" w:rsidTr="6CAB91A3" w14:paraId="68BACBF7" wp14:textId="77777777">
        <w:trPr>
          <w:trHeight w:val="480" w:hRule="atLeast"/>
        </w:trPr>
        <w:tc>
          <w:tcPr>
            <w:tcBorders>
              <w:top w:val="nil" w:color="000000" w:themeColor="text1" w:sz="0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E" wp14:textId="77777777">
            <w:pPr>
              <w:spacing w:before="240" w:lineRule="auto"/>
            </w:pPr>
            <w:commentRangeEnd w:id="2"/>
            <w:r>
              <w:rPr>
                <w:rStyle w:val="CommentReference"/>
              </w:rPr>
              <w:commentReference w:id="2"/>
            </w:r>
            <w:r w:rsidR="00000000">
              <w:rPr/>
              <w:t>00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F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0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0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-50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1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-25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2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-100</w:t>
            </w:r>
          </w:p>
        </w:tc>
      </w:tr>
      <w:tr xmlns:wp14="http://schemas.microsoft.com/office/word/2010/wordml" w:rsidTr="6CAB91A3" w14:paraId="10C30852" wp14:textId="77777777">
        <w:trPr>
          <w:trHeight w:val="480" w:hRule="atLeast"/>
        </w:trPr>
        <w:tc>
          <w:tcPr>
            <w:tcBorders>
              <w:top w:val="nil" w:color="000000" w:themeColor="text1" w:sz="0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3" wp14:textId="77777777">
            <w:pPr>
              <w:spacing w:before="240" w:lineRule="auto"/>
            </w:pPr>
            <w:r w:rsidR="00000000">
              <w:rPr/>
              <w:t>01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4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50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0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6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-50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7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-125</w:t>
            </w:r>
          </w:p>
        </w:tc>
      </w:tr>
      <w:tr xmlns:wp14="http://schemas.microsoft.com/office/word/2010/wordml" w:rsidTr="6CAB91A3" w14:paraId="6FC372DA" wp14:textId="77777777">
        <w:trPr>
          <w:trHeight w:val="480" w:hRule="atLeast"/>
        </w:trPr>
        <w:tc>
          <w:tcPr>
            <w:tcBorders>
              <w:top w:val="nil" w:color="000000" w:themeColor="text1" w:sz="0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8" wp14:textId="77777777">
            <w:pPr>
              <w:spacing w:before="240" w:lineRule="auto"/>
            </w:pPr>
            <w:r w:rsidR="00000000">
              <w:rPr/>
              <w:t>10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9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25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A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50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B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0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C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-25</w:t>
            </w:r>
          </w:p>
        </w:tc>
      </w:tr>
      <w:tr xmlns:wp14="http://schemas.microsoft.com/office/word/2010/wordml" w:rsidTr="6CAB91A3" w14:paraId="706787B1" wp14:textId="77777777">
        <w:trPr>
          <w:trHeight w:val="480" w:hRule="atLeast"/>
        </w:trPr>
        <w:tc>
          <w:tcPr>
            <w:tcBorders>
              <w:top w:val="nil" w:color="000000" w:themeColor="text1" w:sz="0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 wp14:textId="77777777">
            <w:pPr>
              <w:spacing w:before="240" w:lineRule="auto"/>
            </w:pPr>
            <w:r w:rsidR="00000000">
              <w:rPr/>
              <w:t>11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100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125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25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spacing w:before="240" w:lineRule="auto"/>
              <w:rPr/>
            </w:pPr>
            <w:r w:rsidRPr="00000000" w:rsidDel="00000000" w:rsidR="00000000">
              <w:rPr>
                <w:rtl w:val="0"/>
              </w:rPr>
              <w:t xml:space="preserve">0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3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4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(b)</w:t>
      </w:r>
    </w:p>
    <w:p xmlns:wp14="http://schemas.microsoft.com/office/word/2010/wordml" w:rsidRPr="00000000" w:rsidR="00000000" w:rsidDel="00000000" w:rsidP="00000000" w:rsidRDefault="00000000" w14:paraId="00000055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-no dominated rows/cols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-no, show table with alpha and beta</w:t>
      </w:r>
    </w:p>
    <w:p xmlns:wp14="http://schemas.microsoft.com/office/word/2010/wordml" w:rsidRPr="00000000" w:rsidR="00000000" w:rsidDel="00000000" w:rsidP="00000000" w:rsidRDefault="00000000" w14:paraId="00000057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-yes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-refer to notes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comment w:author="Michal Pándy" w:date="2019-12-13T10:49:22Z" w:id="1">
    <w:p xmlns:wp14="http://schemas.microsoft.com/office/word/2010/wordml" w:rsidRPr="00000000" w:rsidR="00000000" w:rsidDel="00000000" w:rsidP="00000000" w:rsidRDefault="00000000" w14:paraId="0000005A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This makes the problem non-linear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C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you multiply a d_1 with a d_2 in the objective</w:t>
      </w:r>
    </w:p>
  </w:comment>
  <w:comment w:author="L.H. Lee" w:date="2019-12-05T17:46:55Z" w:id="0">
    <w:p xmlns:wp14="http://schemas.microsoft.com/office/word/2010/wordml" w:rsidRPr="00000000" w:rsidR="00000000" w:rsidDel="00000000" w:rsidP="00000000" w:rsidRDefault="00000000" w14:paraId="0000005D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pls halp</w:t>
      </w:r>
    </w:p>
  </w:comment>
  <w:comment w:author="L.H. Lee" w:date="2019-12-05T17:46:40Z" w:id="2">
    <w:p xmlns:wp14="http://schemas.microsoft.com/office/word/2010/wordml" w:rsidRPr="00000000" w:rsidR="00000000" w:rsidDel="00000000" w:rsidP="00000000" w:rsidRDefault="00000000" w14:paraId="0000005E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 half-assed the calculations because of laziness - someone please help check</w:t>
      </w:r>
    </w:p>
  </w:comment>
  <w:comment w:initials="FD" w:author="Fotherby, Dylan" w:date="2020-12-05T18:50:43" w:id="1687958437">
    <w:p w:rsidR="0D6F76DC" w:rsidRDefault="0D6F76DC" w14:paraId="534EB03E" w14:textId="171451DA">
      <w:pPr>
        <w:pStyle w:val="CommentText"/>
      </w:pPr>
      <w:r w:rsidR="0D6F76DC">
        <w:rPr/>
        <w:t>Are non-zero-sum games on the spec any more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34EB03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9005AD" w16cex:dateUtc="2020-12-05T18:50:43.50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5C" w16cid:durableId="65642933"/>
  <w16cid:commentId w16cid:paraId="0000005D" w16cid:durableId="72F768D4"/>
  <w16cid:commentId w16cid:paraId="0000005E" w16cid:durableId="1E1FDD8E"/>
  <w16cid:commentId w16cid:paraId="534EB03E" w16cid:durableId="289005AD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people.xml><?xml version="1.0" encoding="utf-8"?>
<w15:people xmlns:mc="http://schemas.openxmlformats.org/markup-compatibility/2006" xmlns:w15="http://schemas.microsoft.com/office/word/2012/wordml" mc:Ignorable="w15">
  <w15:person w15:author="Fotherby, Dylan">
    <w15:presenceInfo w15:providerId="AD" w15:userId="S::df5118@ic.ac.uk::71cededa-7882-46df-a8e0-e22779ab093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D6F76DC"/>
    <w:rsid w:val="00000000"/>
    <w:rsid w:val="0D6F76DC"/>
    <w:rsid w:val="152354CB"/>
    <w:rsid w:val="69869B7F"/>
    <w:rsid w:val="6CAB91A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72A6C0"/>
  <w15:docId w15:val="{840A5874-99B6-4061-9EDA-BAE7FC6E246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comments" Target="comments.xml" Id="rId2" /><Relationship Type="http://schemas.openxmlformats.org/officeDocument/2006/relationships/settings" Target="settings.xml" Id="rId3" /><Relationship Type="http://schemas.openxmlformats.org/officeDocument/2006/relationships/fontTable" Target="fontTable.xml" Id="rId4" /><Relationship Type="http://schemas.openxmlformats.org/officeDocument/2006/relationships/numbering" Target="numbering.xml" Id="rId5" /><Relationship Type="http://schemas.openxmlformats.org/officeDocument/2006/relationships/styles" Target="styles.xml" Id="rId6" /><Relationship Type="http://schemas.openxmlformats.org/officeDocument/2006/relationships/image" Target="media/image2.png" Id="rId7" /><Relationship Type="http://schemas.openxmlformats.org/officeDocument/2006/relationships/image" Target="media/image1.png" Id="rId8" /><Relationship Type="http://schemas.microsoft.com/office/2011/relationships/people" Target="people.xml" Id="Re7fabf5833174486" /><Relationship Type="http://schemas.microsoft.com/office/2011/relationships/commentsExtended" Target="commentsExtended.xml" Id="R449a4a8bb1ac4f5f" /><Relationship Type="http://schemas.microsoft.com/office/2016/09/relationships/commentsIds" Target="commentsIds.xml" Id="R65f9001c2be44560" /><Relationship Type="http://schemas.microsoft.com/office/2018/08/relationships/commentsExtensible" Target="commentsExtensible.xml" Id="R8578c3cc634d43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