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26F10" w14:textId="77777777" w:rsidR="009D198E" w:rsidRDefault="002E6087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B4F72"/>
          <w:sz w:val="36"/>
          <w:szCs w:val="36"/>
        </w:rPr>
        <w:t>CUSTOMER SHOPPING BEHAVIOR</w:t>
      </w:r>
    </w:p>
    <w:p w14:paraId="6DD26F11" w14:textId="77777777" w:rsidR="009D198E" w:rsidRDefault="002E6087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2874A6"/>
          <w:sz w:val="26"/>
          <w:szCs w:val="26"/>
        </w:rPr>
        <w:t>End-to-End Data Analytics Project Report</w:t>
      </w:r>
    </w:p>
    <w:p w14:paraId="6DD26F12" w14:textId="77777777" w:rsidR="009D198E" w:rsidRDefault="002E6087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D6D7E"/>
          <w:sz w:val="18"/>
          <w:szCs w:val="18"/>
        </w:rPr>
        <w:t>Python  ·  SQL  ·  Power BI  ·  Portfolio-Ready Deliverable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D198E" w14:paraId="6DD26F1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26F13" w14:textId="77777777" w:rsidR="009D198E" w:rsidRDefault="002E608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4F72"/>
                <w:sz w:val="28"/>
                <w:szCs w:val="28"/>
              </w:rPr>
              <w:t>3,900</w:t>
            </w:r>
          </w:p>
          <w:p w14:paraId="6DD26F14" w14:textId="77777777" w:rsidR="009D198E" w:rsidRDefault="002E6087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5D6D7E"/>
                <w:sz w:val="16"/>
                <w:szCs w:val="16"/>
              </w:rPr>
              <w:t>Total Transactions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26F15" w14:textId="77777777" w:rsidR="009D198E" w:rsidRDefault="002E608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4F72"/>
                <w:sz w:val="28"/>
                <w:szCs w:val="28"/>
              </w:rPr>
              <w:t>$233,081</w:t>
            </w:r>
          </w:p>
          <w:p w14:paraId="6DD26F16" w14:textId="77777777" w:rsidR="009D198E" w:rsidRDefault="002E6087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5D6D7E"/>
                <w:sz w:val="16"/>
                <w:szCs w:val="16"/>
              </w:rPr>
              <w:t>Total Revenue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26F17" w14:textId="77777777" w:rsidR="009D198E" w:rsidRDefault="002E608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4F72"/>
                <w:sz w:val="28"/>
                <w:szCs w:val="28"/>
              </w:rPr>
              <w:t>$59.76</w:t>
            </w:r>
          </w:p>
          <w:p w14:paraId="6DD26F18" w14:textId="77777777" w:rsidR="009D198E" w:rsidRDefault="002E6087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5D6D7E"/>
                <w:sz w:val="16"/>
                <w:szCs w:val="16"/>
              </w:rPr>
              <w:t>Avg. Purchase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26F19" w14:textId="77777777" w:rsidR="009D198E" w:rsidRDefault="002E608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4F72"/>
                <w:sz w:val="28"/>
                <w:szCs w:val="28"/>
              </w:rPr>
              <w:t>3,900</w:t>
            </w:r>
          </w:p>
          <w:p w14:paraId="6DD26F1A" w14:textId="77777777" w:rsidR="009D198E" w:rsidRDefault="002E6087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5D6D7E"/>
                <w:sz w:val="16"/>
                <w:szCs w:val="16"/>
              </w:rPr>
              <w:t>Unique Customers</w:t>
            </w:r>
          </w:p>
        </w:tc>
      </w:tr>
    </w:tbl>
    <w:p w14:paraId="6DD26F1C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1. Business Problem Statement</w:t>
      </w:r>
    </w:p>
    <w:p w14:paraId="6DD26F1D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 xml:space="preserve">A leading retail company wants to better understand its customers’ shopping </w:t>
      </w:r>
      <w:proofErr w:type="spellStart"/>
      <w:r>
        <w:rPr>
          <w:rFonts w:ascii="Calibri" w:eastAsia="Calibri" w:hAnsi="Calibri" w:cs="Calibri"/>
          <w:color w:val="1C2833"/>
        </w:rPr>
        <w:t>behavior</w:t>
      </w:r>
      <w:proofErr w:type="spellEnd"/>
      <w:r>
        <w:rPr>
          <w:rFonts w:ascii="Calibri" w:eastAsia="Calibri" w:hAnsi="Calibri" w:cs="Calibri"/>
          <w:color w:val="1C2833"/>
        </w:rPr>
        <w:t xml:space="preserve"> in order to improve sales, customer satisfaction, and long-term loyalty. Management has observed shifts in purchasing patterns across demographics, product categories, and sales channels (online vs. offline). They are particularly interested in which factors — discounts, reviews, seasons, or payment preferences — drive consumer decisions and repeat purchases.</w:t>
      </w:r>
    </w:p>
    <w:p w14:paraId="6DD26F1E" w14:textId="77777777" w:rsidR="009D198E" w:rsidRDefault="002E6087">
      <w:pPr>
        <w:spacing w:after="60"/>
      </w:pPr>
      <w:r>
        <w:rPr>
          <w:rFonts w:ascii="Calibri" w:eastAsia="Calibri" w:hAnsi="Calibri" w:cs="Calibri"/>
          <w:b/>
          <w:bCs/>
          <w:color w:val="1C2833"/>
        </w:rPr>
        <w:t>Overarching business question:</w:t>
      </w:r>
    </w:p>
    <w:p w14:paraId="6DD26F1F" w14:textId="77777777" w:rsidR="009D198E" w:rsidRDefault="002E6087">
      <w:pPr>
        <w:spacing w:after="160"/>
      </w:pPr>
      <w:r>
        <w:rPr>
          <w:rFonts w:ascii="Calibri" w:eastAsia="Calibri" w:hAnsi="Calibri" w:cs="Calibri"/>
          <w:i/>
          <w:iCs/>
          <w:color w:val="2874A6"/>
        </w:rPr>
        <w:t>“How can the company leverage consumer shopping data to identify trends, improve customer engagement, and optimize marketing and product strategies?”</w:t>
      </w:r>
    </w:p>
    <w:p w14:paraId="6DD26F20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2. Project Scope &amp; Deliverables</w:t>
      </w:r>
    </w:p>
    <w:p w14:paraId="6DD26F21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Data Preparation &amp; </w:t>
      </w:r>
      <w:proofErr w:type="spellStart"/>
      <w:r>
        <w:rPr>
          <w:rFonts w:ascii="Calibri" w:eastAsia="Calibri" w:hAnsi="Calibri" w:cs="Calibri"/>
          <w:color w:val="1C2833"/>
        </w:rPr>
        <w:t>Modeling</w:t>
      </w:r>
      <w:proofErr w:type="spellEnd"/>
      <w:r>
        <w:rPr>
          <w:rFonts w:ascii="Calibri" w:eastAsia="Calibri" w:hAnsi="Calibri" w:cs="Calibri"/>
          <w:color w:val="1C2833"/>
        </w:rPr>
        <w:t xml:space="preserve"> (Python): Clean and transform the raw dataset for analysis.</w:t>
      </w:r>
    </w:p>
    <w:p w14:paraId="6DD26F22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Data Analysis (SQL): Organize data into structured format and run queries on customer segments, loyalty, and purchase drivers.</w:t>
      </w:r>
    </w:p>
    <w:p w14:paraId="6DD26F23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Visualization &amp; Insights (Power BI): Interactive dashboard highlighting key patterns and trends.</w:t>
      </w:r>
    </w:p>
    <w:p w14:paraId="6DD26F24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Project Report &amp; Presentation: Summarize findings and actionable recommendations for stakeholders.</w:t>
      </w:r>
    </w:p>
    <w:p w14:paraId="6DD26F25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GitHub Repository: Well-structured repo with Python scripts, SQL queries, cleaned data, and dashboard files.</w:t>
      </w:r>
    </w:p>
    <w:p w14:paraId="6DD26F26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3. Dataset Summary</w:t>
      </w:r>
    </w:p>
    <w:p w14:paraId="6DD26F27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Source file: customer_shopping_behavior.csv  |  Cleaned output: customer_shopping_behavior_cleaned.csv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D198E" w14:paraId="6DD26F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28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Attribute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29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Details</w:t>
            </w:r>
          </w:p>
        </w:tc>
      </w:tr>
      <w:tr w:rsidR="009D198E" w14:paraId="6DD26F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2B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Rows / Columns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2C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3,900 transactions × 18 original columns (19 after feature engineering)</w:t>
            </w:r>
          </w:p>
        </w:tc>
      </w:tr>
      <w:tr w:rsidR="009D198E" w14:paraId="6DD26F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2E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Demographics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2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Age (18–70), Gender, Location, Subscription Status</w:t>
            </w:r>
          </w:p>
        </w:tc>
      </w:tr>
      <w:tr w:rsidR="009D198E" w14:paraId="6DD26F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1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Purchase Details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 xml:space="preserve">Item Purchased, Category, Purchase Amount (USD), Season, Size, </w:t>
            </w:r>
            <w:proofErr w:type="spellStart"/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Color</w:t>
            </w:r>
            <w:proofErr w:type="spellEnd"/>
          </w:p>
        </w:tc>
      </w:tr>
      <w:tr w:rsidR="009D198E" w14:paraId="6DD26F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4" w14:textId="77777777" w:rsidR="009D198E" w:rsidRDefault="002E6087">
            <w:proofErr w:type="spellStart"/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Behavior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 xml:space="preserve"> Signals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5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Discount Applied, Previous Purchases, Frequency of Purchases, Review Rating, Shipping Type, Payment Method</w:t>
            </w:r>
          </w:p>
        </w:tc>
      </w:tr>
      <w:tr w:rsidR="009D198E" w14:paraId="6DD26F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7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Missing Data</w:t>
            </w:r>
          </w:p>
        </w:tc>
        <w:tc>
          <w:tcPr>
            <w:tcW w:w="65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38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37 null values in Review Rating (imputed by category median)</w:t>
            </w:r>
          </w:p>
        </w:tc>
      </w:tr>
    </w:tbl>
    <w:p w14:paraId="6DD26F3A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4. Data Preparation &amp; EDA (Python)</w:t>
      </w:r>
    </w:p>
    <w:p w14:paraId="6DD26F3B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4.1 Cleaning Pipeline</w:t>
      </w:r>
    </w:p>
    <w:p w14:paraId="6DD26F3C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Loaded raw CSV with pandas; inspected schema via df.info() and summary statistics via </w:t>
      </w:r>
      <w:proofErr w:type="spellStart"/>
      <w:r>
        <w:rPr>
          <w:rFonts w:ascii="Calibri" w:eastAsia="Calibri" w:hAnsi="Calibri" w:cs="Calibri"/>
          <w:color w:val="1C2833"/>
        </w:rPr>
        <w:t>df.describe</w:t>
      </w:r>
      <w:proofErr w:type="spellEnd"/>
      <w:r>
        <w:rPr>
          <w:rFonts w:ascii="Calibri" w:eastAsia="Calibri" w:hAnsi="Calibri" w:cs="Calibri"/>
          <w:color w:val="1C2833"/>
        </w:rPr>
        <w:t>().</w:t>
      </w:r>
    </w:p>
    <w:p w14:paraId="6DD26F3D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Imputed 37 missing Review Rating values using the median rating of each product Category.</w:t>
      </w:r>
    </w:p>
    <w:p w14:paraId="6DD26F3E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Standardized column names to </w:t>
      </w:r>
      <w:proofErr w:type="spellStart"/>
      <w:r>
        <w:rPr>
          <w:rFonts w:ascii="Calibri" w:eastAsia="Calibri" w:hAnsi="Calibri" w:cs="Calibri"/>
          <w:color w:val="1C2833"/>
        </w:rPr>
        <w:t>snake_case</w:t>
      </w:r>
      <w:proofErr w:type="spellEnd"/>
      <w:r>
        <w:rPr>
          <w:rFonts w:ascii="Calibri" w:eastAsia="Calibri" w:hAnsi="Calibri" w:cs="Calibri"/>
          <w:color w:val="1C2833"/>
        </w:rPr>
        <w:t xml:space="preserve"> (e.g., </w:t>
      </w:r>
      <w:proofErr w:type="spellStart"/>
      <w:r>
        <w:rPr>
          <w:rFonts w:ascii="Calibri" w:eastAsia="Calibri" w:hAnsi="Calibri" w:cs="Calibri"/>
          <w:color w:val="1C2833"/>
        </w:rPr>
        <w:t>purchase_amount</w:t>
      </w:r>
      <w:proofErr w:type="spellEnd"/>
      <w:r>
        <w:rPr>
          <w:rFonts w:ascii="Calibri" w:eastAsia="Calibri" w:hAnsi="Calibri" w:cs="Calibri"/>
          <w:color w:val="1C2833"/>
        </w:rPr>
        <w:t xml:space="preserve">, </w:t>
      </w:r>
      <w:proofErr w:type="spellStart"/>
      <w:r>
        <w:rPr>
          <w:rFonts w:ascii="Calibri" w:eastAsia="Calibri" w:hAnsi="Calibri" w:cs="Calibri"/>
          <w:color w:val="1C2833"/>
        </w:rPr>
        <w:t>review_rating</w:t>
      </w:r>
      <w:proofErr w:type="spellEnd"/>
      <w:r>
        <w:rPr>
          <w:rFonts w:ascii="Calibri" w:eastAsia="Calibri" w:hAnsi="Calibri" w:cs="Calibri"/>
          <w:color w:val="1C2833"/>
        </w:rPr>
        <w:t>).</w:t>
      </w:r>
    </w:p>
    <w:p w14:paraId="6DD26F3F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Dropped </w:t>
      </w:r>
      <w:proofErr w:type="spellStart"/>
      <w:r>
        <w:rPr>
          <w:rFonts w:ascii="Calibri" w:eastAsia="Calibri" w:hAnsi="Calibri" w:cs="Calibri"/>
          <w:color w:val="1C2833"/>
        </w:rPr>
        <w:t>promo_code_used</w:t>
      </w:r>
      <w:proofErr w:type="spellEnd"/>
      <w:r>
        <w:rPr>
          <w:rFonts w:ascii="Calibri" w:eastAsia="Calibri" w:hAnsi="Calibri" w:cs="Calibri"/>
          <w:color w:val="1C2833"/>
        </w:rPr>
        <w:t xml:space="preserve"> after confirming it was fully redundant with </w:t>
      </w:r>
      <w:proofErr w:type="spellStart"/>
      <w:r>
        <w:rPr>
          <w:rFonts w:ascii="Calibri" w:eastAsia="Calibri" w:hAnsi="Calibri" w:cs="Calibri"/>
          <w:color w:val="1C2833"/>
        </w:rPr>
        <w:t>discount_applied</w:t>
      </w:r>
      <w:proofErr w:type="spellEnd"/>
      <w:r>
        <w:rPr>
          <w:rFonts w:ascii="Calibri" w:eastAsia="Calibri" w:hAnsi="Calibri" w:cs="Calibri"/>
          <w:color w:val="1C2833"/>
        </w:rPr>
        <w:t>.</w:t>
      </w:r>
    </w:p>
    <w:p w14:paraId="6DD26F40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Feature engineering:</w:t>
      </w:r>
    </w:p>
    <w:p w14:paraId="6DD26F41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alibri" w:eastAsia="Calibri" w:hAnsi="Calibri" w:cs="Calibri"/>
          <w:color w:val="1C2833"/>
        </w:rPr>
        <w:t>age_group</w:t>
      </w:r>
      <w:proofErr w:type="spellEnd"/>
      <w:r>
        <w:rPr>
          <w:rFonts w:ascii="Calibri" w:eastAsia="Calibri" w:hAnsi="Calibri" w:cs="Calibri"/>
          <w:color w:val="1C2833"/>
        </w:rPr>
        <w:t xml:space="preserve"> — quartile bins: Young Adult, Adult, Middle-aged, Senior.</w:t>
      </w:r>
    </w:p>
    <w:p w14:paraId="6DD26F42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alibri" w:eastAsia="Calibri" w:hAnsi="Calibri" w:cs="Calibri"/>
          <w:color w:val="1C2833"/>
        </w:rPr>
        <w:t>purchase_frequency_days</w:t>
      </w:r>
      <w:proofErr w:type="spellEnd"/>
      <w:r>
        <w:rPr>
          <w:rFonts w:ascii="Calibri" w:eastAsia="Calibri" w:hAnsi="Calibri" w:cs="Calibri"/>
          <w:color w:val="1C2833"/>
        </w:rPr>
        <w:t xml:space="preserve"> — mapped frequency labels to numeric days (Weekly→7, Fortnightly→14, …, Annually→365).</w:t>
      </w:r>
    </w:p>
    <w:p w14:paraId="6DD26F43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Exported cleaned dataset and loaded it into MySQL/PostgreSQL for SQL analysis.</w:t>
      </w:r>
    </w:p>
    <w:p w14:paraId="6DD26F44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lastRenderedPageBreak/>
        <w:t>4.2 Key Descriptive Statistics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D198E" w14:paraId="6DD26F4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45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46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47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9D198E" w14:paraId="6DD26F4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9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Total Revenue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A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96F3D"/>
                <w:sz w:val="18"/>
                <w:szCs w:val="18"/>
              </w:rPr>
              <w:t>$233,081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Across 3,900 purchases</w:t>
            </w:r>
          </w:p>
        </w:tc>
      </w:tr>
      <w:tr w:rsidR="009D198E" w14:paraId="6DD26F5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D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Average Purchase Amount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E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$59.76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4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Range typically $20–$100</w:t>
            </w:r>
          </w:p>
        </w:tc>
      </w:tr>
      <w:tr w:rsidR="009D198E" w14:paraId="6DD26F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1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Overall Avg. Review Rating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3.75 / 5.0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3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After median imputation</w:t>
            </w:r>
          </w:p>
        </w:tc>
      </w:tr>
      <w:tr w:rsidR="009D198E" w14:paraId="6DD26F5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5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Avg. Previous Purchases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6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25.4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7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Strong repeat-purchase base</w:t>
            </w:r>
          </w:p>
        </w:tc>
      </w:tr>
      <w:tr w:rsidR="009D198E" w14:paraId="6DD26F5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9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Gender Split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A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Male 68% · Female 32%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2,652 M / 1,248 F</w:t>
            </w:r>
          </w:p>
        </w:tc>
      </w:tr>
      <w:tr w:rsidR="009D198E" w14:paraId="6DD26F6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D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Subscription Rate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E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27.0%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5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1,053 subscribers</w:t>
            </w:r>
          </w:p>
        </w:tc>
      </w:tr>
      <w:tr w:rsidR="009D198E" w14:paraId="6DD26F6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61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Discount Usage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6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43.0%</w:t>
            </w:r>
          </w:p>
        </w:tc>
        <w:tc>
          <w:tcPr>
            <w:tcW w:w="312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63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1,677 discounted orders</w:t>
            </w:r>
          </w:p>
        </w:tc>
      </w:tr>
    </w:tbl>
    <w:p w14:paraId="6DD26F65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4.3 Category &amp; Season Snapshot</w:t>
      </w:r>
    </w:p>
    <w:p w14:paraId="6DD26F66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Revenue by Category: Clothing $104,264 (45%) · Accessories $74,200 (32%) · Footwear $36,093 (15%) · Outerwear $18,524 (8%).</w:t>
      </w:r>
    </w:p>
    <w:p w14:paraId="6DD26F67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Revenue by Season: Fall $60,018 · Spring $58,679 · Winter $58,607 · Summer $55,777 — relatively balanced with a modest Fall peak.</w:t>
      </w:r>
    </w:p>
    <w:p w14:paraId="6DD26F68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5. SQL Business Analysis — Key Findings</w:t>
      </w:r>
    </w:p>
    <w:p w14:paraId="6DD26F69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Ten structured business questions were answered in SQL (PostgreSQL/MySQL). Exact results computed from the cleaned dataset:</w:t>
      </w:r>
    </w:p>
    <w:p w14:paraId="6DD26F6A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Q1. Revenue by Gender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1600"/>
        <w:gridCol w:w="1800"/>
      </w:tblGrid>
      <w:tr w:rsidR="009D198E" w14:paraId="6DD26F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6B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Gender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6C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Revenue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6D" w14:textId="77777777" w:rsidR="009D198E" w:rsidRDefault="002E6087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 Spend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6E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Customers</w:t>
            </w:r>
          </w:p>
        </w:tc>
      </w:tr>
      <w:tr w:rsidR="009D198E" w14:paraId="6DD26F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0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Male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1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$157,890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$59.54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3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2,652</w:t>
            </w:r>
          </w:p>
        </w:tc>
      </w:tr>
      <w:tr w:rsidR="009D198E" w14:paraId="6DD26F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5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Female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6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$75,191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7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$60.25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78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1,248</w:t>
            </w:r>
          </w:p>
        </w:tc>
      </w:tr>
    </w:tbl>
    <w:p w14:paraId="6DD26F7A" w14:textId="77777777" w:rsidR="009D198E" w:rsidRDefault="002E6087">
      <w:pPr>
        <w:spacing w:after="120"/>
      </w:pPr>
      <w:r>
        <w:rPr>
          <w:rFonts w:ascii="Calibri" w:eastAsia="Calibri" w:hAnsi="Calibri" w:cs="Calibri"/>
          <w:i/>
          <w:iCs/>
          <w:color w:val="5D6D7E"/>
        </w:rPr>
        <w:t>Insight: Males generate ~68% of revenue due to volume; females have a slightly higher average ticket.</w:t>
      </w:r>
    </w:p>
    <w:p w14:paraId="6DD26F7B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Q2. High-Spending Discount Users</w:t>
      </w:r>
    </w:p>
    <w:p w14:paraId="6DD26F7C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Customers who used a discount and still spent above the overall average ($59.76): 839 customers, combined spend $66,942 (average $79.79). Discount users are not necessarily low-value shoppers.</w:t>
      </w:r>
    </w:p>
    <w:p w14:paraId="6DD26F7D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Q3. Top 5 Products by Average Review Rating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</w:tblGrid>
      <w:tr w:rsidR="009D198E" w14:paraId="6DD26F8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7E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Product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7F" w14:textId="77777777" w:rsidR="009D198E" w:rsidRDefault="002E6087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 Rating</w:t>
            </w:r>
          </w:p>
        </w:tc>
      </w:tr>
      <w:tr w:rsidR="009D198E" w14:paraId="6DD26F8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1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Gloves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3.86</w:t>
            </w:r>
          </w:p>
        </w:tc>
      </w:tr>
      <w:tr w:rsidR="009D198E" w14:paraId="6DD26F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4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Sandals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5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3.84</w:t>
            </w:r>
          </w:p>
        </w:tc>
      </w:tr>
      <w:tr w:rsidR="009D198E" w14:paraId="6DD26F8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7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Boots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8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3.82</w:t>
            </w:r>
          </w:p>
        </w:tc>
      </w:tr>
      <w:tr w:rsidR="009D198E" w14:paraId="6DD26F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A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Hat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3.80</w:t>
            </w:r>
          </w:p>
        </w:tc>
      </w:tr>
      <w:tr w:rsidR="009D198E" w14:paraId="6DD26F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D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Skirt</w:t>
            </w:r>
          </w:p>
        </w:tc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8E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3.79</w:t>
            </w:r>
          </w:p>
        </w:tc>
      </w:tr>
    </w:tbl>
    <w:p w14:paraId="6DD26F90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Q4. Shipping Type — Standard vs Express</w:t>
      </w:r>
    </w:p>
    <w:p w14:paraId="6DD26F91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 xml:space="preserve">Express: </w:t>
      </w:r>
      <w:proofErr w:type="spellStart"/>
      <w:r>
        <w:rPr>
          <w:rFonts w:ascii="Calibri" w:eastAsia="Calibri" w:hAnsi="Calibri" w:cs="Calibri"/>
          <w:color w:val="1C2833"/>
        </w:rPr>
        <w:t>avg</w:t>
      </w:r>
      <w:proofErr w:type="spellEnd"/>
      <w:r>
        <w:rPr>
          <w:rFonts w:ascii="Calibri" w:eastAsia="Calibri" w:hAnsi="Calibri" w:cs="Calibri"/>
          <w:color w:val="1C2833"/>
        </w:rPr>
        <w:t xml:space="preserve"> $60.48 (n=646)  ·  Standard: </w:t>
      </w:r>
      <w:proofErr w:type="spellStart"/>
      <w:r>
        <w:rPr>
          <w:rFonts w:ascii="Calibri" w:eastAsia="Calibri" w:hAnsi="Calibri" w:cs="Calibri"/>
          <w:color w:val="1C2833"/>
        </w:rPr>
        <w:t>avg</w:t>
      </w:r>
      <w:proofErr w:type="spellEnd"/>
      <w:r>
        <w:rPr>
          <w:rFonts w:ascii="Calibri" w:eastAsia="Calibri" w:hAnsi="Calibri" w:cs="Calibri"/>
          <w:color w:val="1C2833"/>
        </w:rPr>
        <w:t xml:space="preserve"> $58.46 (n=654). Express shoppers spend ~$2 more per order on average.</w:t>
      </w:r>
    </w:p>
    <w:p w14:paraId="6DD26F92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 xml:space="preserve">Q5. </w:t>
      </w:r>
      <w:proofErr w:type="gramStart"/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Subscribers</w:t>
      </w:r>
      <w:proofErr w:type="gramEnd"/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 xml:space="preserve"> vs </w:t>
      </w:r>
      <w:proofErr w:type="gramStart"/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Non-Subscribers</w:t>
      </w:r>
      <w:proofErr w:type="gramEnd"/>
    </w:p>
    <w:tbl>
      <w:tblPr>
        <w:tblW w:w="7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700"/>
        <w:gridCol w:w="1800"/>
      </w:tblGrid>
      <w:tr w:rsidR="009D198E" w14:paraId="6DD26F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93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94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Customers</w:t>
            </w:r>
          </w:p>
        </w:tc>
        <w:tc>
          <w:tcPr>
            <w:tcW w:w="17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95" w14:textId="77777777" w:rsidR="009D198E" w:rsidRDefault="002E6087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 Spend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96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Total Revenue</w:t>
            </w:r>
          </w:p>
        </w:tc>
      </w:tr>
      <w:tr w:rsidR="009D198E" w14:paraId="6DD26F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8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Non-Subscriber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9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2,847</w:t>
            </w:r>
          </w:p>
        </w:tc>
        <w:tc>
          <w:tcPr>
            <w:tcW w:w="17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A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$59.87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$170,436</w:t>
            </w:r>
          </w:p>
        </w:tc>
      </w:tr>
      <w:tr w:rsidR="009D198E" w14:paraId="6DD26F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D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Subscriber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E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1,053</w:t>
            </w:r>
          </w:p>
        </w:tc>
        <w:tc>
          <w:tcPr>
            <w:tcW w:w="17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9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$59.49</w:t>
            </w:r>
          </w:p>
        </w:tc>
        <w:tc>
          <w:tcPr>
            <w:tcW w:w="18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0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$62,645</w:t>
            </w:r>
          </w:p>
        </w:tc>
      </w:tr>
    </w:tbl>
    <w:p w14:paraId="6DD26FA2" w14:textId="77777777" w:rsidR="009D198E" w:rsidRDefault="002E6087">
      <w:pPr>
        <w:spacing w:after="120"/>
      </w:pPr>
      <w:r>
        <w:rPr>
          <w:rFonts w:ascii="Calibri" w:eastAsia="Calibri" w:hAnsi="Calibri" w:cs="Calibri"/>
          <w:i/>
          <w:iCs/>
          <w:color w:val="5D6D7E"/>
        </w:rPr>
        <w:t>Insight: Average spend is nearly identical. Subscription currently drives volume share rather than higher ticket size — an opportunity to add exclusive value.</w:t>
      </w:r>
    </w:p>
    <w:p w14:paraId="6DD26FA3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lastRenderedPageBreak/>
        <w:t>Q6. Products Most Dependent on Discounts</w:t>
      </w:r>
    </w:p>
    <w:p w14:paraId="6DD26FA4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Highest % of purchases with discount applied: Hat 50.0% · Sneakers 49.7% · Coat 49.1% · Sweater 48.2% · Pants 47.4%. These items are heavily promo-driven; margin protection should be prioritized.</w:t>
      </w:r>
    </w:p>
    <w:p w14:paraId="6DD26FA5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Q7. Customer Segmentation (by Previous Purchases)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750"/>
        <w:gridCol w:w="1750"/>
      </w:tblGrid>
      <w:tr w:rsidR="009D198E" w14:paraId="6DD26FA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A6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Segment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A7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Definition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A8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Count</w:t>
            </w:r>
          </w:p>
        </w:tc>
      </w:tr>
      <w:tr w:rsidR="009D198E" w14:paraId="6DD26FA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A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New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 previous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C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83</w:t>
            </w:r>
          </w:p>
        </w:tc>
      </w:tr>
      <w:tr w:rsidR="009D198E" w14:paraId="6DD26F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E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Returning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A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2–10 previous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B0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701</w:t>
            </w:r>
          </w:p>
        </w:tc>
      </w:tr>
      <w:tr w:rsidR="009D198E" w14:paraId="6DD26F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B2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Loyal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B3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&gt;10 previous</w:t>
            </w:r>
          </w:p>
        </w:tc>
        <w:tc>
          <w:tcPr>
            <w:tcW w:w="175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B4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96F3D"/>
                <w:sz w:val="18"/>
                <w:szCs w:val="18"/>
              </w:rPr>
              <w:t>3,116</w:t>
            </w:r>
          </w:p>
        </w:tc>
      </w:tr>
    </w:tbl>
    <w:p w14:paraId="6DD26FB6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The customer base is heavily skewed toward Loyal shoppers (80%). Retention programs will have high leverage.</w:t>
      </w:r>
    </w:p>
    <w:p w14:paraId="6DD26FB7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Q8. Top 3 Most Purchased Products by Category</w:t>
      </w:r>
    </w:p>
    <w:p w14:paraId="6DD26FB8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Clothing: Blouse (171), Pants (171), Shirt (169)</w:t>
      </w:r>
    </w:p>
    <w:p w14:paraId="6DD26FB9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Accessories: </w:t>
      </w:r>
      <w:proofErr w:type="spellStart"/>
      <w:r>
        <w:rPr>
          <w:rFonts w:ascii="Calibri" w:eastAsia="Calibri" w:hAnsi="Calibri" w:cs="Calibri"/>
          <w:color w:val="1C2833"/>
        </w:rPr>
        <w:t>Jewelry</w:t>
      </w:r>
      <w:proofErr w:type="spellEnd"/>
      <w:r>
        <w:rPr>
          <w:rFonts w:ascii="Calibri" w:eastAsia="Calibri" w:hAnsi="Calibri" w:cs="Calibri"/>
          <w:color w:val="1C2833"/>
        </w:rPr>
        <w:t xml:space="preserve"> (171), Sunglasses (161), Belt (161)</w:t>
      </w:r>
    </w:p>
    <w:p w14:paraId="6DD26FBA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Footwear: Sandals (160), Shoes (150), Sneakers (145)</w:t>
      </w:r>
    </w:p>
    <w:p w14:paraId="6DD26FBB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Outerwear: Jacket (163), Coat (161)</w:t>
      </w:r>
    </w:p>
    <w:p w14:paraId="6DD26FBC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Q9. Repeat Buyers (&gt;5 Previous Purchases) &amp; Subscription</w:t>
      </w:r>
    </w:p>
    <w:p w14:paraId="6DD26FBD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Among customers with &gt;5 previous purchases: 958 Yes (27.6%) · 2,518 No. Repeat buying alone does not strongly predict subscription — a dedicated conversion campaign is needed.</w:t>
      </w:r>
    </w:p>
    <w:p w14:paraId="6DD26FBE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Q10. Revenue Contribution by Age Group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  <w:gridCol w:w="1600"/>
      </w:tblGrid>
      <w:tr w:rsidR="009D198E" w14:paraId="6DD26F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BF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Age Group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C0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Revenue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C1" w14:textId="77777777" w:rsidR="009D198E" w:rsidRDefault="002E6087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 Spend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26FC2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Customers</w:t>
            </w:r>
          </w:p>
        </w:tc>
      </w:tr>
      <w:tr w:rsidR="009D198E" w14:paraId="6DD26F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4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Young Adult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5" w14:textId="77777777" w:rsidR="009D198E" w:rsidRDefault="002E6087">
            <w:r>
              <w:rPr>
                <w:rFonts w:ascii="Calibri" w:eastAsia="Calibri" w:hAnsi="Calibri" w:cs="Calibri"/>
                <w:b/>
                <w:bCs/>
                <w:color w:val="1C2833"/>
                <w:sz w:val="18"/>
                <w:szCs w:val="18"/>
              </w:rPr>
              <w:t>$62,143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6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$60.45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7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1,028</w:t>
            </w:r>
          </w:p>
        </w:tc>
      </w:tr>
      <w:tr w:rsidR="009D198E" w14:paraId="6DD26F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9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Middle-aged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A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$59,197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B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$60.04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C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986</w:t>
            </w:r>
          </w:p>
        </w:tc>
      </w:tr>
      <w:tr w:rsidR="009D198E" w14:paraId="6DD26F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E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Adult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CF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$55,978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0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$59.42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1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942</w:t>
            </w:r>
          </w:p>
        </w:tc>
      </w:tr>
      <w:tr w:rsidR="009D198E" w14:paraId="6DD26F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3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Senior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4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$55,763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5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$59.07</w:t>
            </w:r>
          </w:p>
        </w:tc>
        <w:tc>
          <w:tcPr>
            <w:tcW w:w="16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auto" w:fill="EBF5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26FD6" w14:textId="77777777" w:rsidR="009D198E" w:rsidRDefault="002E6087">
            <w:r>
              <w:rPr>
                <w:rFonts w:ascii="Calibri" w:eastAsia="Calibri" w:hAnsi="Calibri" w:cs="Calibri"/>
                <w:color w:val="1C2833"/>
                <w:sz w:val="18"/>
                <w:szCs w:val="18"/>
              </w:rPr>
              <w:t>944</w:t>
            </w:r>
          </w:p>
        </w:tc>
      </w:tr>
    </w:tbl>
    <w:p w14:paraId="6DD26FD8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Young Adults lead both in revenue and average spend; they should be a primary marketing focus.</w:t>
      </w:r>
    </w:p>
    <w:p w14:paraId="6DD26FD9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6. Power BI Dashboard</w:t>
      </w:r>
    </w:p>
    <w:p w14:paraId="6DD26FDA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An interactive Power BI dashboard was built on the cleaned dataset to enable stakeholders to explore:</w:t>
      </w:r>
    </w:p>
    <w:p w14:paraId="6DD26FDB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Revenue and transaction trends by category, season, gender, and age group.</w:t>
      </w:r>
    </w:p>
    <w:p w14:paraId="6DD26FDC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Subscription vs non-subscription performance.</w:t>
      </w:r>
    </w:p>
    <w:p w14:paraId="6DD26FDD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Discount impact and top products by rating and volume.</w:t>
      </w:r>
    </w:p>
    <w:p w14:paraId="6DD26FDE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Customer segment distribution (New / Returning / Loyal).</w:t>
      </w:r>
    </w:p>
    <w:p w14:paraId="6DD26FDF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 xml:space="preserve">File delivered: </w:t>
      </w:r>
      <w:proofErr w:type="spellStart"/>
      <w:r>
        <w:rPr>
          <w:rFonts w:ascii="Calibri" w:eastAsia="Calibri" w:hAnsi="Calibri" w:cs="Calibri"/>
          <w:color w:val="1C2833"/>
        </w:rPr>
        <w:t>customer_shopping_behaviour.pbix</w:t>
      </w:r>
      <w:proofErr w:type="spellEnd"/>
    </w:p>
    <w:p w14:paraId="6DD26FE0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7. Business Recommendations</w:t>
      </w:r>
    </w:p>
    <w:p w14:paraId="6DD26FE1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1. Boost Subscription Value Proposition</w:t>
      </w:r>
    </w:p>
    <w:p w14:paraId="6DD26FE2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Current average spend is nearly identical for subscribers and non-subscribers. Introduce exclusive benefits (early access, free express shipping, member-only SKUs) so subscription clearly increases lifetime value.</w:t>
      </w:r>
    </w:p>
    <w:p w14:paraId="6DD26FE3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2. Loyalty Program for the “Returning” Segment</w:t>
      </w:r>
    </w:p>
    <w:p w14:paraId="6DD26FE4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701 Returning customers (2–10 previous purchases) sit just below the Loyal threshold. Targeted points, tiered rewards, or post-purchase nurture can convert them into Loyal advocates.</w:t>
      </w:r>
    </w:p>
    <w:p w14:paraId="6DD26FE5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3. Review Discount Policy on Promo-Heavy SKUs</w:t>
      </w:r>
    </w:p>
    <w:p w14:paraId="6DD26FE6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lastRenderedPageBreak/>
        <w:t>Hat, Sneakers, Coat, Sweater, and Pants have ~47–50% discount rates. Test controlled price elasticity and limit deep discounts on high-velocity items to protect margin.</w:t>
      </w:r>
    </w:p>
    <w:p w14:paraId="6DD26FE7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4. Product Positioning &amp; Campaign Focus</w:t>
      </w:r>
    </w:p>
    <w:p w14:paraId="6DD26FE8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 xml:space="preserve">Promote top-rated items (Gloves, Sandals, Boots, Hat, Skirt) and best-sellers (Blouse, Pants, </w:t>
      </w:r>
      <w:proofErr w:type="spellStart"/>
      <w:r>
        <w:rPr>
          <w:rFonts w:ascii="Calibri" w:eastAsia="Calibri" w:hAnsi="Calibri" w:cs="Calibri"/>
          <w:color w:val="1C2833"/>
        </w:rPr>
        <w:t>Jewelry</w:t>
      </w:r>
      <w:proofErr w:type="spellEnd"/>
      <w:r>
        <w:rPr>
          <w:rFonts w:ascii="Calibri" w:eastAsia="Calibri" w:hAnsi="Calibri" w:cs="Calibri"/>
          <w:color w:val="1C2833"/>
        </w:rPr>
        <w:t>, Jacket) in acquisition and retention campaigns. Highlight quality signals via ratings.</w:t>
      </w:r>
    </w:p>
    <w:p w14:paraId="6DD26FE9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5. Targeted Marketing by Age &amp; Shipping Preference</w:t>
      </w:r>
    </w:p>
    <w:p w14:paraId="6DD26FEA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Young Adults contribute the highest revenue and ticket size. Express-shipping customers also spend slightly more — pair paid acquisition and email campaigns with Express options and youth-oriented creatives.</w:t>
      </w:r>
    </w:p>
    <w:p w14:paraId="6DD26FEB" w14:textId="77777777" w:rsidR="009D198E" w:rsidRDefault="002E6087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874A6"/>
          <w:sz w:val="22"/>
          <w:szCs w:val="22"/>
        </w:rPr>
        <w:t>6. Gender-Aware Assortment &amp; Messaging</w:t>
      </w:r>
    </w:p>
    <w:p w14:paraId="6DD26FEC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>Male volume drives the majority of revenue; female average ticket is higher. Balance assortment depth and creative messaging to grow both segments efficiently.</w:t>
      </w:r>
    </w:p>
    <w:p w14:paraId="6DD26FED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8. Technical Artifacts &amp; Reproducibility</w:t>
      </w:r>
    </w:p>
    <w:p w14:paraId="6DD26FEE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Python notebook: </w:t>
      </w:r>
      <w:proofErr w:type="spellStart"/>
      <w:r>
        <w:rPr>
          <w:rFonts w:ascii="Calibri" w:eastAsia="Calibri" w:hAnsi="Calibri" w:cs="Calibri"/>
          <w:color w:val="1C2833"/>
        </w:rPr>
        <w:t>Sales_Project.ipynb</w:t>
      </w:r>
      <w:proofErr w:type="spellEnd"/>
      <w:r>
        <w:rPr>
          <w:rFonts w:ascii="Calibri" w:eastAsia="Calibri" w:hAnsi="Calibri" w:cs="Calibri"/>
          <w:color w:val="1C2833"/>
        </w:rPr>
        <w:t xml:space="preserve"> (cleaning, feature engineering, DB load).</w:t>
      </w:r>
    </w:p>
    <w:p w14:paraId="6DD26FEF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SQL scripts: </w:t>
      </w:r>
      <w:proofErr w:type="spellStart"/>
      <w:r>
        <w:rPr>
          <w:rFonts w:ascii="Calibri" w:eastAsia="Calibri" w:hAnsi="Calibri" w:cs="Calibri"/>
          <w:color w:val="1C2833"/>
        </w:rPr>
        <w:t>customer_shopping_behavior.sql</w:t>
      </w:r>
      <w:proofErr w:type="spellEnd"/>
      <w:r>
        <w:rPr>
          <w:rFonts w:ascii="Calibri" w:eastAsia="Calibri" w:hAnsi="Calibri" w:cs="Calibri"/>
          <w:color w:val="1C2833"/>
        </w:rPr>
        <w:t xml:space="preserve"> (10 business questions).</w:t>
      </w:r>
    </w:p>
    <w:p w14:paraId="6DD26FF0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Cleaned data: customer_shopping_behavior_cleaned.csv.</w:t>
      </w:r>
    </w:p>
    <w:p w14:paraId="6DD26FF1" w14:textId="77777777" w:rsidR="009D198E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 xml:space="preserve">Power BI: </w:t>
      </w:r>
      <w:proofErr w:type="spellStart"/>
      <w:r>
        <w:rPr>
          <w:rFonts w:ascii="Calibri" w:eastAsia="Calibri" w:hAnsi="Calibri" w:cs="Calibri"/>
          <w:color w:val="1C2833"/>
        </w:rPr>
        <w:t>customer_shopping_behaviour.pbix</w:t>
      </w:r>
      <w:proofErr w:type="spellEnd"/>
      <w:r>
        <w:rPr>
          <w:rFonts w:ascii="Calibri" w:eastAsia="Calibri" w:hAnsi="Calibri" w:cs="Calibri"/>
          <w:color w:val="1C2833"/>
        </w:rPr>
        <w:t>.</w:t>
      </w:r>
    </w:p>
    <w:p w14:paraId="6DD26FF2" w14:textId="77777777" w:rsidR="009D198E" w:rsidRPr="00620B32" w:rsidRDefault="002E6087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1C2833"/>
        </w:rPr>
        <w:t>All assets packaged for GitHub with clear README and folder structure.</w:t>
      </w:r>
    </w:p>
    <w:p w14:paraId="036B70C5" w14:textId="77777777" w:rsidR="00620B32" w:rsidRDefault="00620B32" w:rsidP="00620B32">
      <w:pPr>
        <w:spacing w:after="60"/>
      </w:pPr>
    </w:p>
    <w:p w14:paraId="382102BF" w14:textId="1C1CD6DC" w:rsidR="00620B32" w:rsidRDefault="00620B32" w:rsidP="00620B32">
      <w:pPr>
        <w:spacing w:after="60"/>
      </w:pPr>
      <w:r w:rsidRPr="00620B32">
        <w:rPr>
          <w:lang w:val="en-US"/>
        </w:rPr>
        <w:t xml:space="preserve">GitHub : </w:t>
      </w:r>
      <w:hyperlink r:id="rId7" w:history="1">
        <w:r w:rsidRPr="00620B32">
          <w:rPr>
            <w:rStyle w:val="Hyperlink"/>
            <w:lang w:val="en-US"/>
          </w:rPr>
          <w:t>View Repo</w:t>
        </w:r>
      </w:hyperlink>
    </w:p>
    <w:p w14:paraId="6DD26FF3" w14:textId="77777777" w:rsidR="009D198E" w:rsidRDefault="002E6087">
      <w:pPr>
        <w:pStyle w:val="Heading1"/>
        <w:pBdr>
          <w:bottom w:val="single" w:sz="12" w:space="4" w:color="2874A6"/>
        </w:pBdr>
        <w:spacing w:before="280" w:after="160"/>
      </w:pP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9</w:t>
      </w:r>
      <w:r>
        <w:rPr>
          <w:rFonts w:ascii="Calibri" w:eastAsia="Calibri" w:hAnsi="Calibri" w:cs="Calibri"/>
          <w:b/>
          <w:bCs/>
          <w:color w:val="1B4F72"/>
          <w:sz w:val="28"/>
          <w:szCs w:val="28"/>
        </w:rPr>
        <w:t>. Conclusion</w:t>
      </w:r>
    </w:p>
    <w:p w14:paraId="6DD26FF4" w14:textId="77777777" w:rsidR="009D198E" w:rsidRDefault="002E6087">
      <w:pPr>
        <w:spacing w:after="120"/>
      </w:pPr>
      <w:r>
        <w:rPr>
          <w:rFonts w:ascii="Calibri" w:eastAsia="Calibri" w:hAnsi="Calibri" w:cs="Calibri"/>
          <w:color w:val="1C2833"/>
        </w:rPr>
        <w:t xml:space="preserve">This end-to-end project demonstrates a complete, industry-standard analytics workflow: problem framing → data cleaning &amp; </w:t>
      </w:r>
      <w:proofErr w:type="spellStart"/>
      <w:r>
        <w:rPr>
          <w:rFonts w:ascii="Calibri" w:eastAsia="Calibri" w:hAnsi="Calibri" w:cs="Calibri"/>
          <w:color w:val="1C2833"/>
        </w:rPr>
        <w:t>modeling</w:t>
      </w:r>
      <w:proofErr w:type="spellEnd"/>
      <w:r>
        <w:rPr>
          <w:rFonts w:ascii="Calibri" w:eastAsia="Calibri" w:hAnsi="Calibri" w:cs="Calibri"/>
          <w:color w:val="1C2833"/>
        </w:rPr>
        <w:t xml:space="preserve"> in Python → rigorous SQL analysis of business questions → interactive Power BI visualization → documented recommendations and portfolio packaging. The findings show a loyal, high-repeat customer base with clear opportunities in subscription differentiation, discount discipline, and age/gender-targeted marketing. Implementing the recommendations above can improve engagement, protect margins, and grow long-term revenue.</w:t>
      </w:r>
    </w:p>
    <w:p w14:paraId="6DD26FF5" w14:textId="77777777" w:rsidR="009D198E" w:rsidRDefault="009D198E">
      <w:pPr>
        <w:spacing w:before="300"/>
      </w:pPr>
    </w:p>
    <w:p w14:paraId="6DD26FF6" w14:textId="77777777" w:rsidR="009D198E" w:rsidRDefault="002E6087">
      <w:pPr>
        <w:spacing w:after="120"/>
        <w:jc w:val="center"/>
      </w:pPr>
      <w:r>
        <w:rPr>
          <w:rFonts w:ascii="Calibri" w:eastAsia="Calibri" w:hAnsi="Calibri" w:cs="Calibri"/>
          <w:i/>
          <w:iCs/>
          <w:color w:val="5D6D7E"/>
          <w:sz w:val="16"/>
          <w:szCs w:val="16"/>
        </w:rPr>
        <w:t>Prepared as a portfolio-ready deliverable  ·  Python + SQL + Power BI</w:t>
      </w:r>
    </w:p>
    <w:sectPr w:rsidR="009D198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D43C4" w14:textId="77777777" w:rsidR="002E6087" w:rsidRDefault="002E6087">
      <w:r>
        <w:separator/>
      </w:r>
    </w:p>
  </w:endnote>
  <w:endnote w:type="continuationSeparator" w:id="0">
    <w:p w14:paraId="641B4549" w14:textId="77777777" w:rsidR="002E6087" w:rsidRDefault="002E6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26FF8" w14:textId="401C5086" w:rsidR="009D198E" w:rsidRDefault="002E6087">
    <w:pPr>
      <w:pBdr>
        <w:top w:val="single" w:sz="4" w:space="6" w:color="D5D8DC"/>
      </w:pBdr>
      <w:jc w:val="right"/>
    </w:pPr>
    <w:r>
      <w:rPr>
        <w:rFonts w:ascii="Calibri" w:eastAsia="Calibri" w:hAnsi="Calibri" w:cs="Calibri"/>
        <w:color w:val="5D6D7E"/>
        <w:sz w:val="16"/>
        <w:szCs w:val="16"/>
      </w:rPr>
      <w:t xml:space="preserve">Page </w:t>
    </w:r>
    <w:r>
      <w:rPr>
        <w:rFonts w:ascii="Calibri" w:eastAsia="Calibri" w:hAnsi="Calibri" w:cs="Calibri"/>
        <w:color w:val="5D6D7E"/>
        <w:sz w:val="16"/>
        <w:szCs w:val="16"/>
      </w:rPr>
      <w:fldChar w:fldCharType="begin"/>
    </w:r>
    <w:r>
      <w:rPr>
        <w:rFonts w:ascii="Calibri" w:eastAsia="Calibri" w:hAnsi="Calibri" w:cs="Calibri"/>
        <w:color w:val="5D6D7E"/>
        <w:sz w:val="16"/>
        <w:szCs w:val="16"/>
      </w:rPr>
      <w:instrText>PAGE</w:instrText>
    </w:r>
    <w:r>
      <w:rPr>
        <w:rFonts w:ascii="Calibri" w:eastAsia="Calibri" w:hAnsi="Calibri" w:cs="Calibri"/>
        <w:color w:val="5D6D7E"/>
        <w:sz w:val="16"/>
        <w:szCs w:val="16"/>
      </w:rPr>
      <w:fldChar w:fldCharType="separate"/>
    </w:r>
    <w:r w:rsidR="00620B32">
      <w:rPr>
        <w:rFonts w:ascii="Calibri" w:eastAsia="Calibri" w:hAnsi="Calibri" w:cs="Calibri"/>
        <w:noProof/>
        <w:color w:val="5D6D7E"/>
        <w:sz w:val="16"/>
        <w:szCs w:val="16"/>
      </w:rPr>
      <w:t>1</w:t>
    </w:r>
    <w:r>
      <w:rPr>
        <w:rFonts w:ascii="Calibri" w:eastAsia="Calibri" w:hAnsi="Calibri" w:cs="Calibri"/>
        <w:color w:val="5D6D7E"/>
        <w:sz w:val="16"/>
        <w:szCs w:val="16"/>
      </w:rPr>
      <w:fldChar w:fldCharType="end"/>
    </w:r>
    <w:r>
      <w:rPr>
        <w:rFonts w:ascii="Calibri" w:eastAsia="Calibri" w:hAnsi="Calibri" w:cs="Calibri"/>
        <w:color w:val="5D6D7E"/>
        <w:sz w:val="16"/>
        <w:szCs w:val="16"/>
      </w:rPr>
      <w:t xml:space="preserve"> of </w:t>
    </w:r>
    <w:r>
      <w:rPr>
        <w:rFonts w:ascii="Calibri" w:eastAsia="Calibri" w:hAnsi="Calibri" w:cs="Calibri"/>
        <w:color w:val="5D6D7E"/>
        <w:sz w:val="16"/>
        <w:szCs w:val="16"/>
      </w:rPr>
      <w:fldChar w:fldCharType="begin"/>
    </w:r>
    <w:r>
      <w:rPr>
        <w:rFonts w:ascii="Calibri" w:eastAsia="Calibri" w:hAnsi="Calibri" w:cs="Calibri"/>
        <w:color w:val="5D6D7E"/>
        <w:sz w:val="16"/>
        <w:szCs w:val="16"/>
      </w:rPr>
      <w:instrText>NUMPAGES</w:instrText>
    </w:r>
    <w:r>
      <w:rPr>
        <w:rFonts w:ascii="Calibri" w:eastAsia="Calibri" w:hAnsi="Calibri" w:cs="Calibri"/>
        <w:color w:val="5D6D7E"/>
        <w:sz w:val="16"/>
        <w:szCs w:val="16"/>
      </w:rPr>
      <w:fldChar w:fldCharType="separate"/>
    </w:r>
    <w:r w:rsidR="00620B32">
      <w:rPr>
        <w:rFonts w:ascii="Calibri" w:eastAsia="Calibri" w:hAnsi="Calibri" w:cs="Calibri"/>
        <w:noProof/>
        <w:color w:val="5D6D7E"/>
        <w:sz w:val="16"/>
        <w:szCs w:val="16"/>
      </w:rPr>
      <w:t>2</w:t>
    </w:r>
    <w:r>
      <w:rPr>
        <w:rFonts w:ascii="Calibri" w:eastAsia="Calibri" w:hAnsi="Calibri" w:cs="Calibri"/>
        <w:color w:val="5D6D7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936EE" w14:textId="77777777" w:rsidR="002E6087" w:rsidRDefault="002E6087">
      <w:r>
        <w:separator/>
      </w:r>
    </w:p>
  </w:footnote>
  <w:footnote w:type="continuationSeparator" w:id="0">
    <w:p w14:paraId="340BD2AC" w14:textId="77777777" w:rsidR="002E6087" w:rsidRDefault="002E6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26FF7" w14:textId="77777777" w:rsidR="009D198E" w:rsidRDefault="002E6087">
    <w:pPr>
      <w:pBdr>
        <w:bottom w:val="single" w:sz="6" w:space="6" w:color="2874A6"/>
      </w:pBdr>
      <w:spacing w:after="80"/>
    </w:pPr>
    <w:r>
      <w:rPr>
        <w:rFonts w:ascii="Calibri" w:eastAsia="Calibri" w:hAnsi="Calibri" w:cs="Calibri"/>
        <w:color w:val="5D6D7E"/>
        <w:sz w:val="16"/>
        <w:szCs w:val="16"/>
      </w:rPr>
      <w:t xml:space="preserve">Customer Shopping </w:t>
    </w:r>
    <w:proofErr w:type="spellStart"/>
    <w:r>
      <w:rPr>
        <w:rFonts w:ascii="Calibri" w:eastAsia="Calibri" w:hAnsi="Calibri" w:cs="Calibri"/>
        <w:color w:val="5D6D7E"/>
        <w:sz w:val="16"/>
        <w:szCs w:val="16"/>
      </w:rPr>
      <w:t>Behavior</w:t>
    </w:r>
    <w:proofErr w:type="spellEnd"/>
    <w:r>
      <w:rPr>
        <w:rFonts w:ascii="Calibri" w:eastAsia="Calibri" w:hAnsi="Calibri" w:cs="Calibri"/>
        <w:color w:val="5D6D7E"/>
        <w:sz w:val="16"/>
        <w:szCs w:val="16"/>
      </w:rPr>
      <w:t xml:space="preserve"> Analysis  |  End-to-End Data Analytics Portfolio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DFA"/>
    <w:multiLevelType w:val="hybridMultilevel"/>
    <w:tmpl w:val="F5BA9362"/>
    <w:lvl w:ilvl="0" w:tplc="BC84996C">
      <w:start w:val="1"/>
      <w:numFmt w:val="bullet"/>
      <w:lvlText w:val="•"/>
      <w:lvlJc w:val="left"/>
      <w:pPr>
        <w:ind w:left="360" w:hanging="180"/>
      </w:pPr>
    </w:lvl>
    <w:lvl w:ilvl="1" w:tplc="3E082E92">
      <w:numFmt w:val="decimal"/>
      <w:lvlText w:val=""/>
      <w:lvlJc w:val="left"/>
    </w:lvl>
    <w:lvl w:ilvl="2" w:tplc="0194EFAE">
      <w:numFmt w:val="decimal"/>
      <w:lvlText w:val=""/>
      <w:lvlJc w:val="left"/>
    </w:lvl>
    <w:lvl w:ilvl="3" w:tplc="9D2064F4">
      <w:numFmt w:val="decimal"/>
      <w:lvlText w:val=""/>
      <w:lvlJc w:val="left"/>
    </w:lvl>
    <w:lvl w:ilvl="4" w:tplc="7452F692">
      <w:numFmt w:val="decimal"/>
      <w:lvlText w:val=""/>
      <w:lvlJc w:val="left"/>
    </w:lvl>
    <w:lvl w:ilvl="5" w:tplc="CAB8893E">
      <w:numFmt w:val="decimal"/>
      <w:lvlText w:val=""/>
      <w:lvlJc w:val="left"/>
    </w:lvl>
    <w:lvl w:ilvl="6" w:tplc="AA6A2D9E">
      <w:numFmt w:val="decimal"/>
      <w:lvlText w:val=""/>
      <w:lvlJc w:val="left"/>
    </w:lvl>
    <w:lvl w:ilvl="7" w:tplc="7A405AB0">
      <w:numFmt w:val="decimal"/>
      <w:lvlText w:val=""/>
      <w:lvlJc w:val="left"/>
    </w:lvl>
    <w:lvl w:ilvl="8" w:tplc="8C02B700">
      <w:numFmt w:val="decimal"/>
      <w:lvlText w:val=""/>
      <w:lvlJc w:val="left"/>
    </w:lvl>
  </w:abstractNum>
  <w:abstractNum w:abstractNumId="1" w15:restartNumberingAfterBreak="0">
    <w:nsid w:val="3CFB1DEA"/>
    <w:multiLevelType w:val="hybridMultilevel"/>
    <w:tmpl w:val="7AF45254"/>
    <w:lvl w:ilvl="0" w:tplc="F85C9060">
      <w:start w:val="1"/>
      <w:numFmt w:val="bullet"/>
      <w:lvlText w:val="●"/>
      <w:lvlJc w:val="left"/>
      <w:pPr>
        <w:ind w:left="720" w:hanging="360"/>
      </w:pPr>
    </w:lvl>
    <w:lvl w:ilvl="1" w:tplc="1FF8BC72">
      <w:start w:val="1"/>
      <w:numFmt w:val="bullet"/>
      <w:lvlText w:val="○"/>
      <w:lvlJc w:val="left"/>
      <w:pPr>
        <w:ind w:left="1440" w:hanging="360"/>
      </w:pPr>
    </w:lvl>
    <w:lvl w:ilvl="2" w:tplc="F876546E">
      <w:start w:val="1"/>
      <w:numFmt w:val="bullet"/>
      <w:lvlText w:val="■"/>
      <w:lvlJc w:val="left"/>
      <w:pPr>
        <w:ind w:left="2160" w:hanging="360"/>
      </w:pPr>
    </w:lvl>
    <w:lvl w:ilvl="3" w:tplc="8444B7B4">
      <w:start w:val="1"/>
      <w:numFmt w:val="bullet"/>
      <w:lvlText w:val="●"/>
      <w:lvlJc w:val="left"/>
      <w:pPr>
        <w:ind w:left="2880" w:hanging="360"/>
      </w:pPr>
    </w:lvl>
    <w:lvl w:ilvl="4" w:tplc="0EFC1C74">
      <w:start w:val="1"/>
      <w:numFmt w:val="bullet"/>
      <w:lvlText w:val="○"/>
      <w:lvlJc w:val="left"/>
      <w:pPr>
        <w:ind w:left="3600" w:hanging="360"/>
      </w:pPr>
    </w:lvl>
    <w:lvl w:ilvl="5" w:tplc="F20AF060">
      <w:start w:val="1"/>
      <w:numFmt w:val="bullet"/>
      <w:lvlText w:val="■"/>
      <w:lvlJc w:val="left"/>
      <w:pPr>
        <w:ind w:left="4320" w:hanging="360"/>
      </w:pPr>
    </w:lvl>
    <w:lvl w:ilvl="6" w:tplc="3D24E2FC">
      <w:start w:val="1"/>
      <w:numFmt w:val="bullet"/>
      <w:lvlText w:val="●"/>
      <w:lvlJc w:val="left"/>
      <w:pPr>
        <w:ind w:left="5040" w:hanging="360"/>
      </w:pPr>
    </w:lvl>
    <w:lvl w:ilvl="7" w:tplc="67B616F4">
      <w:start w:val="1"/>
      <w:numFmt w:val="bullet"/>
      <w:lvlText w:val="●"/>
      <w:lvlJc w:val="left"/>
      <w:pPr>
        <w:ind w:left="5760" w:hanging="360"/>
      </w:pPr>
    </w:lvl>
    <w:lvl w:ilvl="8" w:tplc="0E02A30C">
      <w:start w:val="1"/>
      <w:numFmt w:val="bullet"/>
      <w:lvlText w:val="●"/>
      <w:lvlJc w:val="left"/>
      <w:pPr>
        <w:ind w:left="6480" w:hanging="360"/>
      </w:pPr>
    </w:lvl>
  </w:abstractNum>
  <w:num w:numId="1" w16cid:durableId="1178499005">
    <w:abstractNumId w:val="1"/>
    <w:lvlOverride w:ilvl="0">
      <w:startOverride w:val="1"/>
    </w:lvlOverride>
  </w:num>
  <w:num w:numId="2" w16cid:durableId="1094325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198E"/>
    <w:rsid w:val="001079BD"/>
    <w:rsid w:val="002E6087"/>
    <w:rsid w:val="00620B32"/>
    <w:rsid w:val="009D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26F10"/>
  <w15:docId w15:val="{EFD5E19D-77EB-435D-B62B-8939BA50A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0B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adithya-naik/customer-shopping-behavior-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1311</Words>
  <Characters>7475</Characters>
  <Application>Microsoft Office Word</Application>
  <DocSecurity>0</DocSecurity>
  <Lines>62</Lines>
  <Paragraphs>17</Paragraphs>
  <ScaleCrop>false</ScaleCrop>
  <Company/>
  <LinksUpToDate>false</LinksUpToDate>
  <CharactersWithSpaces>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Jatoth Adithya Naik</cp:lastModifiedBy>
  <cp:revision>2</cp:revision>
  <dcterms:created xsi:type="dcterms:W3CDTF">2026-08-31T15:41:00Z</dcterms:created>
  <dcterms:modified xsi:type="dcterms:W3CDTF">2026-08-31T16:13:00Z</dcterms:modified>
</cp:coreProperties>
</file>