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Adithya Subramani R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0" w:name="txtIStream_div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Automate detection and recognition of grammatical errors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1" w:name="txtBatchName_div"/>
            <w:bookmarkEnd w:id="1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Anna University,MIT Campus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6"/>
        <w:gridCol w:w="2695"/>
      </w:tblGrid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/08/2022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Activities done during the day: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used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the pretrained huggingface transformer model.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trained this model using c4 database.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4594256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Application>LibreOffice/7.3.4.2$Linux_X86_64 LibreOffice_project/30$Build-2</Application>
  <AppVersion>15.0000</AppVersion>
  <Pages>1</Pages>
  <Words>73</Words>
  <Characters>520</Characters>
  <CharactersWithSpaces>569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dc:description/>
  <dc:language>en-IN</dc:language>
  <cp:lastModifiedBy/>
  <dcterms:modified xsi:type="dcterms:W3CDTF">2022-08-06T23:11:52Z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