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SECURITY, GOVERNANCE</w:t>
        <w:br/>
        <w:t>&amp; PRODUCTION OPERATIONS</w:t>
      </w:r>
    </w:p>
    <w:p>
      <w:pPr>
        <w:jc w:val="center"/>
      </w:pPr>
      <w:r>
        <w:rPr>
          <w:b/>
          <w:sz w:val="36"/>
        </w:rPr>
        <w:t>Participant 9 Evidence &amp; Validation Report</w:t>
      </w:r>
    </w:p>
    <w:p>
      <w:pPr>
        <w:jc w:val="center"/>
      </w:pPr>
      <w:r>
        <w:rPr>
          <w:sz w:val="28"/>
        </w:rPr>
        <w:t>Investment Portfolio Risk &amp; Analytics Platform</w:t>
      </w:r>
    </w:p>
    <w:p/>
    <w:p>
      <w:pPr>
        <w:jc w:val="center"/>
      </w:pPr>
      <w:r>
        <w:rPr>
          <w:i/>
          <w:sz w:val="20"/>
        </w:rPr>
        <w:t>Prepared from the screenshot evidence supplied for review</w:t>
      </w:r>
    </w:p>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8"/>
          </w:tcPr>
          <w:p>
            <w:r/>
            <w:r>
              <w:rPr>
                <w:b/>
                <w:color w:val="FFFFFF"/>
                <w:sz w:val="18"/>
              </w:rPr>
              <w:t>Report scope</w:t>
            </w:r>
          </w:p>
        </w:tc>
        <w:tc>
          <w:tcPr>
            <w:tcW w:type="dxa" w:w="6336"/>
            <w:vAlign w:val="center"/>
            <w:shd w:fill="1F4E78"/>
          </w:tcPr>
          <w:p>
            <w:r/>
            <w:r>
              <w:rPr>
                <w:b/>
                <w:color w:val="FFFFFF"/>
                <w:sz w:val="18"/>
              </w:rPr>
              <w:t>Evidence basis</w:t>
            </w:r>
          </w:p>
        </w:tc>
      </w:tr>
      <w:tr>
        <w:tc>
          <w:tcPr>
            <w:tcW w:type="dxa" w:w="2880"/>
            <w:vAlign w:val="center"/>
          </w:tcPr>
          <w:p>
            <w:r/>
            <w:r>
              <w:rPr>
                <w:b w:val="0"/>
                <w:sz w:val="16"/>
              </w:rPr>
              <w:t>Participant 9 review</w:t>
            </w:r>
          </w:p>
        </w:tc>
        <w:tc>
          <w:tcPr>
            <w:tcW w:type="dxa" w:w="6336"/>
            <w:vAlign w:val="center"/>
          </w:tcPr>
          <w:p>
            <w:r/>
            <w:r>
              <w:rPr>
                <w:b w:val="0"/>
                <w:sz w:val="16"/>
              </w:rPr>
              <w:t>Snowflake, REST API, AWS, Power BI and React/frontend screenshots</w:t>
            </w:r>
          </w:p>
        </w:tc>
      </w:tr>
      <w:tr>
        <w:tc>
          <w:tcPr>
            <w:tcW w:type="dxa" w:w="2880"/>
            <w:vAlign w:val="center"/>
          </w:tcPr>
          <w:p>
            <w:r/>
            <w:r>
              <w:rPr>
                <w:b w:val="0"/>
                <w:sz w:val="16"/>
              </w:rPr>
              <w:t>Assessment approach</w:t>
            </w:r>
          </w:p>
        </w:tc>
        <w:tc>
          <w:tcPr>
            <w:tcW w:type="dxa" w:w="6336"/>
            <w:vAlign w:val="center"/>
          </w:tcPr>
          <w:p>
            <w:r/>
            <w:r>
              <w:rPr>
                <w:b w:val="0"/>
                <w:sz w:val="16"/>
              </w:rPr>
              <w:t>Evidence-based review; no unsupported controls marked as complete</w:t>
            </w:r>
          </w:p>
        </w:tc>
      </w:tr>
      <w:tr>
        <w:tc>
          <w:tcPr>
            <w:tcW w:type="dxa" w:w="2880"/>
            <w:vAlign w:val="center"/>
          </w:tcPr>
          <w:p>
            <w:r/>
            <w:r>
              <w:rPr>
                <w:b w:val="0"/>
                <w:sz w:val="16"/>
              </w:rPr>
              <w:t>Evidence limitation</w:t>
            </w:r>
          </w:p>
        </w:tc>
        <w:tc>
          <w:tcPr>
            <w:tcW w:type="dxa" w:w="6336"/>
            <w:vAlign w:val="center"/>
          </w:tcPr>
          <w:p>
            <w:r/>
            <w:r>
              <w:rPr>
                <w:b w:val="0"/>
                <w:sz w:val="16"/>
              </w:rPr>
              <w:t>Only the supplied screenshots were used for findings in this report</w:t>
            </w:r>
          </w:p>
        </w:tc>
      </w:tr>
    </w:tbl>
    <w:p/>
    <w:p>
      <w:r>
        <w:br w:type="page"/>
      </w:r>
    </w:p>
    <w:p>
      <w:pPr>
        <w:pStyle w:val="Heading1"/>
      </w:pPr>
      <w:r>
        <w:t>Contents</w:t>
      </w:r>
    </w:p>
    <w:p>
      <w:pPr>
        <w:pStyle w:val="ListBullet"/>
      </w:pPr>
      <w:r>
        <w:t>1. Executive Summary</w:t>
      </w:r>
    </w:p>
    <w:p>
      <w:pPr>
        <w:pStyle w:val="ListBullet"/>
      </w:pPr>
      <w:r>
        <w:t>2. Evidence Inventory</w:t>
      </w:r>
    </w:p>
    <w:p>
      <w:pPr>
        <w:pStyle w:val="ListBullet"/>
      </w:pPr>
      <w:r>
        <w:t>3. Assessment Method &amp; Status Definitions</w:t>
      </w:r>
    </w:p>
    <w:p>
      <w:pPr>
        <w:pStyle w:val="ListBullet"/>
      </w:pPr>
      <w:r>
        <w:t>4. Snowflake Security &amp; Governance Review</w:t>
      </w:r>
    </w:p>
    <w:p>
      <w:pPr>
        <w:pStyle w:val="ListBullet"/>
      </w:pPr>
      <w:r>
        <w:t>5. REST API Security &amp; Functional Evidence</w:t>
      </w:r>
    </w:p>
    <w:p>
      <w:pPr>
        <w:pStyle w:val="ListBullet"/>
      </w:pPr>
      <w:r>
        <w:t>6. AWS Infrastructure &amp; Container Evidence</w:t>
      </w:r>
    </w:p>
    <w:p>
      <w:pPr>
        <w:pStyle w:val="ListBullet"/>
      </w:pPr>
      <w:r>
        <w:t>7. Power BI Security &amp; Operations Review</w:t>
      </w:r>
    </w:p>
    <w:p>
      <w:pPr>
        <w:pStyle w:val="ListBullet"/>
      </w:pPr>
      <w:r>
        <w:t>8. React / Frontend Security Review</w:t>
      </w:r>
    </w:p>
    <w:p>
      <w:pPr>
        <w:pStyle w:val="ListBullet"/>
      </w:pPr>
      <w:r>
        <w:t>9. Cross-Control Findings &amp; Evidence Gaps</w:t>
      </w:r>
    </w:p>
    <w:p>
      <w:pPr>
        <w:pStyle w:val="ListBullet"/>
      </w:pPr>
      <w:r>
        <w:t>10. Consolidated Control Matrix</w:t>
      </w:r>
    </w:p>
    <w:p>
      <w:pPr>
        <w:pStyle w:val="ListBullet"/>
      </w:pPr>
      <w:r>
        <w:t>11. Risk Register</w:t>
      </w:r>
    </w:p>
    <w:p>
      <w:pPr>
        <w:pStyle w:val="ListBullet"/>
      </w:pPr>
      <w:r>
        <w:t>12. Production Readiness Assessment</w:t>
      </w:r>
    </w:p>
    <w:p>
      <w:pPr>
        <w:pStyle w:val="ListBullet"/>
      </w:pPr>
      <w:r>
        <w:t>Appendix A — Evidence Index</w:t>
      </w:r>
    </w:p>
    <w:p>
      <w:r>
        <w:br w:type="page"/>
      </w:r>
    </w:p>
    <w:p>
      <w:pPr>
        <w:pStyle w:val="Heading1"/>
      </w:pPr>
      <w:r>
        <w:t>1. Executive Summary</w:t>
      </w:r>
    </w:p>
    <w:p>
      <w:r>
        <w:t>This report consolidates the Participant 9 security, governance and production-operations evidence supplied as screenshots. The evidence covers Snowflake data access and governance, REST API behavior, AWS infrastructure/containerization, Power BI workspace and refresh controls, and React/frontend security checks.</w:t>
      </w:r>
    </w:p>
    <w:p>
      <w:r>
        <w:t>The evidence demonstrates several positive controls, including Snowflake schema separation and read-only analytical views, AWS VPC/ALB/ECS/ECR resources, Power BI workspace/RLS/refresh configuration, and frontend evidence showing no visible credentials in the supplied example configuration or browser storage.</w:t>
      </w:r>
    </w:p>
    <w:p>
      <w:r>
        <w:t>The review also identifies evidence gaps. In particular, the supplied material does not demonstrate IAM review, Security Group rules, Secrets Manager/Parameter Store, CloudTrail, CloudWatch dashboards/alarms, ECR vulnerability-scan results, production frontend configuration, or API authentication/authorization. These items are therefore recorded as NOT EVIDENCED or PARTIAL rather than being assumed to pass.</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1F4E78"/>
          </w:tcPr>
          <w:p>
            <w:r/>
            <w:r>
              <w:rPr>
                <w:b/>
                <w:color w:val="FFFFFF"/>
                <w:sz w:val="18"/>
              </w:rPr>
              <w:t>Area</w:t>
            </w:r>
          </w:p>
        </w:tc>
        <w:tc>
          <w:tcPr>
            <w:tcW w:type="dxa" w:w="5472"/>
            <w:vAlign w:val="center"/>
            <w:shd w:fill="1F4E78"/>
          </w:tcPr>
          <w:p>
            <w:r/>
            <w:r>
              <w:rPr>
                <w:b/>
                <w:color w:val="FFFFFF"/>
                <w:sz w:val="18"/>
              </w:rPr>
              <w:t>Evidence observed</w:t>
            </w:r>
          </w:p>
        </w:tc>
        <w:tc>
          <w:tcPr>
            <w:tcW w:type="dxa" w:w="2016"/>
            <w:vAlign w:val="center"/>
            <w:shd w:fill="1F4E78"/>
          </w:tcPr>
          <w:p>
            <w:r/>
            <w:r>
              <w:rPr>
                <w:b/>
                <w:color w:val="FFFFFF"/>
                <w:sz w:val="18"/>
              </w:rPr>
              <w:t>Assessment</w:t>
            </w:r>
          </w:p>
        </w:tc>
      </w:tr>
      <w:tr>
        <w:tc>
          <w:tcPr>
            <w:tcW w:type="dxa" w:w="1728"/>
            <w:vAlign w:val="center"/>
          </w:tcPr>
          <w:p>
            <w:r/>
            <w:r>
              <w:rPr>
                <w:b w:val="0"/>
                <w:sz w:val="16"/>
              </w:rPr>
              <w:t>Snowflake</w:t>
            </w:r>
          </w:p>
        </w:tc>
        <w:tc>
          <w:tcPr>
            <w:tcW w:type="dxa" w:w="5472"/>
            <w:vAlign w:val="center"/>
          </w:tcPr>
          <w:p>
            <w:r/>
            <w:r>
              <w:rPr>
                <w:b w:val="0"/>
                <w:sz w:val="16"/>
              </w:rPr>
              <w:t>Schema/architecture, access grants, read-only views, audit/query evidence</w:t>
            </w:r>
          </w:p>
        </w:tc>
        <w:tc>
          <w:tcPr>
            <w:tcW w:type="dxa" w:w="2016"/>
            <w:vAlign w:val="center"/>
          </w:tcPr>
          <w:p>
            <w:r/>
            <w:r>
              <w:rPr>
                <w:b w:val="0"/>
                <w:sz w:val="16"/>
              </w:rPr>
              <w:t>PASS / PARTIAL</w:t>
            </w:r>
          </w:p>
        </w:tc>
      </w:tr>
      <w:tr>
        <w:tc>
          <w:tcPr>
            <w:tcW w:type="dxa" w:w="1728"/>
            <w:vAlign w:val="center"/>
          </w:tcPr>
          <w:p>
            <w:r/>
            <w:r>
              <w:rPr>
                <w:b w:val="0"/>
                <w:sz w:val="16"/>
              </w:rPr>
              <w:t>REST API</w:t>
            </w:r>
          </w:p>
        </w:tc>
        <w:tc>
          <w:tcPr>
            <w:tcW w:type="dxa" w:w="5472"/>
            <w:vAlign w:val="center"/>
          </w:tcPr>
          <w:p>
            <w:r/>
            <w:r>
              <w:rPr>
                <w:b w:val="0"/>
                <w:sz w:val="16"/>
              </w:rPr>
              <w:t>Successful GET endpoint evidence; requests shown with No Auth</w:t>
            </w:r>
          </w:p>
        </w:tc>
        <w:tc>
          <w:tcPr>
            <w:tcW w:type="dxa" w:w="2016"/>
            <w:vAlign w:val="center"/>
          </w:tcPr>
          <w:p>
            <w:r/>
            <w:r>
              <w:rPr>
                <w:b w:val="0"/>
                <w:sz w:val="16"/>
              </w:rPr>
              <w:t>PARTIAL</w:t>
            </w:r>
          </w:p>
        </w:tc>
      </w:tr>
      <w:tr>
        <w:tc>
          <w:tcPr>
            <w:tcW w:type="dxa" w:w="1728"/>
            <w:vAlign w:val="center"/>
          </w:tcPr>
          <w:p>
            <w:r/>
            <w:r>
              <w:rPr>
                <w:b w:val="0"/>
                <w:sz w:val="16"/>
              </w:rPr>
              <w:t>AWS</w:t>
            </w:r>
          </w:p>
        </w:tc>
        <w:tc>
          <w:tcPr>
            <w:tcW w:type="dxa" w:w="5472"/>
            <w:vAlign w:val="center"/>
          </w:tcPr>
          <w:p>
            <w:r/>
            <w:r>
              <w:rPr>
                <w:b w:val="0"/>
                <w:sz w:val="16"/>
              </w:rPr>
              <w:t>VPC, subnets, ALB, ECS, ECR, Docker, Terraform structure</w:t>
            </w:r>
          </w:p>
        </w:tc>
        <w:tc>
          <w:tcPr>
            <w:tcW w:type="dxa" w:w="2016"/>
            <w:vAlign w:val="center"/>
          </w:tcPr>
          <w:p>
            <w:r/>
            <w:r>
              <w:rPr>
                <w:b w:val="0"/>
                <w:sz w:val="16"/>
              </w:rPr>
              <w:t>PASS / NOT EVIDENCED</w:t>
            </w:r>
          </w:p>
        </w:tc>
      </w:tr>
      <w:tr>
        <w:tc>
          <w:tcPr>
            <w:tcW w:type="dxa" w:w="1728"/>
            <w:vAlign w:val="center"/>
          </w:tcPr>
          <w:p>
            <w:r/>
            <w:r>
              <w:rPr>
                <w:b w:val="0"/>
                <w:sz w:val="16"/>
              </w:rPr>
              <w:t>Power BI</w:t>
            </w:r>
          </w:p>
        </w:tc>
        <w:tc>
          <w:tcPr>
            <w:tcW w:type="dxa" w:w="5472"/>
            <w:vAlign w:val="center"/>
          </w:tcPr>
          <w:p>
            <w:r/>
            <w:r>
              <w:rPr>
                <w:b w:val="0"/>
                <w:sz w:val="16"/>
              </w:rPr>
              <w:t>Workspace, dataset/report permissions, RLS configuration, export and refresh</w:t>
            </w:r>
          </w:p>
        </w:tc>
        <w:tc>
          <w:tcPr>
            <w:tcW w:type="dxa" w:w="2016"/>
            <w:vAlign w:val="center"/>
          </w:tcPr>
          <w:p>
            <w:r/>
            <w:r>
              <w:rPr>
                <w:b w:val="0"/>
                <w:sz w:val="16"/>
              </w:rPr>
              <w:t>PASS / PARTIAL</w:t>
            </w:r>
          </w:p>
        </w:tc>
      </w:tr>
      <w:tr>
        <w:tc>
          <w:tcPr>
            <w:tcW w:type="dxa" w:w="1728"/>
            <w:vAlign w:val="center"/>
          </w:tcPr>
          <w:p>
            <w:r/>
            <w:r>
              <w:rPr>
                <w:b w:val="0"/>
                <w:sz w:val="16"/>
              </w:rPr>
              <w:t>React / Frontend</w:t>
            </w:r>
          </w:p>
        </w:tc>
        <w:tc>
          <w:tcPr>
            <w:tcW w:type="dxa" w:w="5472"/>
            <w:vAlign w:val="center"/>
          </w:tcPr>
          <w:p>
            <w:r/>
            <w:r>
              <w:rPr>
                <w:b w:val="0"/>
                <w:sz w:val="16"/>
              </w:rPr>
              <w:t>Environment config, no visible credentials, browser storage, 404 handling</w:t>
            </w:r>
          </w:p>
        </w:tc>
        <w:tc>
          <w:tcPr>
            <w:tcW w:type="dxa" w:w="2016"/>
            <w:vAlign w:val="center"/>
          </w:tcPr>
          <w:p>
            <w:r/>
            <w:r>
              <w:rPr>
                <w:b w:val="0"/>
                <w:sz w:val="16"/>
              </w:rPr>
              <w:t>PASS / PARTIAL</w:t>
            </w:r>
          </w:p>
        </w:tc>
      </w:tr>
      <w:tr>
        <w:tc>
          <w:tcPr>
            <w:tcW w:type="dxa" w:w="1728"/>
            <w:vAlign w:val="center"/>
          </w:tcPr>
          <w:p>
            <w:r/>
            <w:r>
              <w:rPr>
                <w:b w:val="0"/>
                <w:sz w:val="16"/>
              </w:rPr>
              <w:t>IAM / Monitoring / Audit</w:t>
            </w:r>
          </w:p>
        </w:tc>
        <w:tc>
          <w:tcPr>
            <w:tcW w:type="dxa" w:w="5472"/>
            <w:vAlign w:val="center"/>
          </w:tcPr>
          <w:p>
            <w:r/>
            <w:r>
              <w:rPr>
                <w:b w:val="0"/>
                <w:sz w:val="16"/>
              </w:rPr>
              <w:t>No supplied evidence for IAM, CloudTrail, CloudWatch alarms/dashboard</w:t>
            </w:r>
          </w:p>
        </w:tc>
        <w:tc>
          <w:tcPr>
            <w:tcW w:type="dxa" w:w="2016"/>
            <w:vAlign w:val="center"/>
          </w:tcPr>
          <w:p>
            <w:r/>
            <w:r>
              <w:rPr>
                <w:b w:val="0"/>
                <w:sz w:val="16"/>
              </w:rPr>
              <w:t>NOT EVIDENCED</w:t>
            </w:r>
          </w:p>
        </w:tc>
      </w:tr>
    </w:tbl>
    <w:p/>
    <w:p>
      <w:pPr>
        <w:pStyle w:val="Heading1"/>
      </w:pPr>
      <w:r>
        <w:t>2. Evidence Inventory</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1F4E78"/>
          </w:tcPr>
          <w:p>
            <w:r/>
            <w:r>
              <w:rPr>
                <w:b/>
                <w:color w:val="FFFFFF"/>
                <w:sz w:val="18"/>
              </w:rPr>
              <w:t>Evidence ID</w:t>
            </w:r>
          </w:p>
        </w:tc>
        <w:tc>
          <w:tcPr>
            <w:tcW w:type="dxa" w:w="3168"/>
            <w:vAlign w:val="center"/>
            <w:shd w:fill="1F4E78"/>
          </w:tcPr>
          <w:p>
            <w:r/>
            <w:r>
              <w:rPr>
                <w:b/>
                <w:color w:val="FFFFFF"/>
                <w:sz w:val="18"/>
              </w:rPr>
              <w:t>Source file</w:t>
            </w:r>
          </w:p>
        </w:tc>
        <w:tc>
          <w:tcPr>
            <w:tcW w:type="dxa" w:w="4320"/>
            <w:vAlign w:val="center"/>
            <w:shd w:fill="1F4E78"/>
          </w:tcPr>
          <w:p>
            <w:r/>
            <w:r>
              <w:rPr>
                <w:b/>
                <w:color w:val="FFFFFF"/>
                <w:sz w:val="18"/>
              </w:rPr>
              <w:t>Evidence area</w:t>
            </w:r>
          </w:p>
        </w:tc>
      </w:tr>
      <w:tr>
        <w:tc>
          <w:tcPr>
            <w:tcW w:type="dxa" w:w="1728"/>
            <w:vAlign w:val="center"/>
          </w:tcPr>
          <w:p>
            <w:r/>
            <w:r>
              <w:rPr>
                <w:b w:val="0"/>
                <w:sz w:val="16"/>
              </w:rPr>
              <w:t>SNOW-01 to SNOW-15</w:t>
            </w:r>
          </w:p>
        </w:tc>
        <w:tc>
          <w:tcPr>
            <w:tcW w:type="dxa" w:w="3168"/>
            <w:vAlign w:val="center"/>
          </w:tcPr>
          <w:p>
            <w:r/>
            <w:r>
              <w:rPr>
                <w:b w:val="0"/>
                <w:sz w:val="16"/>
              </w:rPr>
              <w:t>3 and 4 docs.docx</w:t>
            </w:r>
          </w:p>
        </w:tc>
        <w:tc>
          <w:tcPr>
            <w:tcW w:type="dxa" w:w="4320"/>
            <w:vAlign w:val="center"/>
          </w:tcPr>
          <w:p>
            <w:r/>
            <w:r>
              <w:rPr>
                <w:b w:val="0"/>
                <w:sz w:val="16"/>
              </w:rPr>
              <w:t>Snowflake architecture, schemas, roles, grants, audit and exposed views</w:t>
            </w:r>
          </w:p>
        </w:tc>
      </w:tr>
      <w:tr>
        <w:tc>
          <w:tcPr>
            <w:tcW w:type="dxa" w:w="1728"/>
            <w:vAlign w:val="center"/>
          </w:tcPr>
          <w:p>
            <w:r/>
            <w:r>
              <w:rPr>
                <w:b w:val="0"/>
                <w:sz w:val="16"/>
              </w:rPr>
              <w:t>API-01 to API-05</w:t>
            </w:r>
          </w:p>
        </w:tc>
        <w:tc>
          <w:tcPr>
            <w:tcW w:type="dxa" w:w="3168"/>
            <w:vAlign w:val="center"/>
          </w:tcPr>
          <w:p>
            <w:r/>
            <w:r>
              <w:rPr>
                <w:b w:val="0"/>
                <w:sz w:val="16"/>
              </w:rPr>
              <w:t>3 and 4 docs.docx</w:t>
            </w:r>
          </w:p>
        </w:tc>
        <w:tc>
          <w:tcPr>
            <w:tcW w:type="dxa" w:w="4320"/>
            <w:vAlign w:val="center"/>
          </w:tcPr>
          <w:p>
            <w:r/>
            <w:r>
              <w:rPr>
                <w:b w:val="0"/>
                <w:sz w:val="16"/>
              </w:rPr>
              <w:t>Portfolio, holdings, allocation, risk and client endpoints</w:t>
            </w:r>
          </w:p>
        </w:tc>
      </w:tr>
      <w:tr>
        <w:tc>
          <w:tcPr>
            <w:tcW w:type="dxa" w:w="1728"/>
            <w:vAlign w:val="center"/>
          </w:tcPr>
          <w:p>
            <w:r/>
            <w:r>
              <w:rPr>
                <w:b w:val="0"/>
                <w:sz w:val="16"/>
              </w:rPr>
              <w:t>AWS-01 to AWS-07</w:t>
            </w:r>
          </w:p>
        </w:tc>
        <w:tc>
          <w:tcPr>
            <w:tcW w:type="dxa" w:w="3168"/>
            <w:vAlign w:val="center"/>
          </w:tcPr>
          <w:p>
            <w:r/>
            <w:r>
              <w:rPr>
                <w:b w:val="0"/>
                <w:sz w:val="16"/>
              </w:rPr>
              <w:t>6-aws.docx</w:t>
            </w:r>
          </w:p>
        </w:tc>
        <w:tc>
          <w:tcPr>
            <w:tcW w:type="dxa" w:w="4320"/>
            <w:vAlign w:val="center"/>
          </w:tcPr>
          <w:p>
            <w:r/>
            <w:r>
              <w:rPr>
                <w:b w:val="0"/>
                <w:sz w:val="16"/>
              </w:rPr>
              <w:t>VPC, subnets, ALB, ECS, ECR, Docker and Terraform</w:t>
            </w:r>
          </w:p>
        </w:tc>
      </w:tr>
      <w:tr>
        <w:tc>
          <w:tcPr>
            <w:tcW w:type="dxa" w:w="1728"/>
            <w:vAlign w:val="center"/>
          </w:tcPr>
          <w:p>
            <w:r/>
            <w:r>
              <w:rPr>
                <w:b w:val="0"/>
                <w:sz w:val="16"/>
              </w:rPr>
              <w:t>PBI-01 to PBI-07</w:t>
            </w:r>
          </w:p>
        </w:tc>
        <w:tc>
          <w:tcPr>
            <w:tcW w:type="dxa" w:w="3168"/>
            <w:vAlign w:val="center"/>
          </w:tcPr>
          <w:p>
            <w:r/>
            <w:r>
              <w:rPr>
                <w:b w:val="0"/>
                <w:sz w:val="16"/>
              </w:rPr>
              <w:t>participant 7 ss.docx</w:t>
            </w:r>
          </w:p>
        </w:tc>
        <w:tc>
          <w:tcPr>
            <w:tcW w:type="dxa" w:w="4320"/>
            <w:vAlign w:val="center"/>
          </w:tcPr>
          <w:p>
            <w:r/>
            <w:r>
              <w:rPr>
                <w:b w:val="0"/>
                <w:sz w:val="16"/>
              </w:rPr>
              <w:t>Workspace, dataset/report permissions, RLS, export and refresh</w:t>
            </w:r>
          </w:p>
        </w:tc>
      </w:tr>
      <w:tr>
        <w:tc>
          <w:tcPr>
            <w:tcW w:type="dxa" w:w="1728"/>
            <w:vAlign w:val="center"/>
          </w:tcPr>
          <w:p>
            <w:r/>
            <w:r>
              <w:rPr>
                <w:b w:val="0"/>
                <w:sz w:val="16"/>
              </w:rPr>
              <w:t>FE-01 to FE-04</w:t>
            </w:r>
          </w:p>
        </w:tc>
        <w:tc>
          <w:tcPr>
            <w:tcW w:type="dxa" w:w="3168"/>
            <w:vAlign w:val="center"/>
          </w:tcPr>
          <w:p>
            <w:r/>
            <w:r>
              <w:rPr>
                <w:b w:val="0"/>
                <w:sz w:val="16"/>
              </w:rPr>
              <w:t>frontend screenshots.docx</w:t>
            </w:r>
          </w:p>
        </w:tc>
        <w:tc>
          <w:tcPr>
            <w:tcW w:type="dxa" w:w="4320"/>
            <w:vAlign w:val="center"/>
          </w:tcPr>
          <w:p>
            <w:r/>
            <w:r>
              <w:rPr>
                <w:b w:val="0"/>
                <w:sz w:val="16"/>
              </w:rPr>
              <w:t>Environment/API config, credential exposure, browser storage and error handling</w:t>
            </w:r>
          </w:p>
        </w:tc>
      </w:tr>
    </w:tbl>
    <w:p/>
    <w:p>
      <w:pPr>
        <w:pStyle w:val="Heading1"/>
      </w:pPr>
      <w:r>
        <w:t>3. Assessment Method &amp; Status Definitions</w:t>
      </w:r>
    </w:p>
    <w:p>
      <w:r>
        <w:t>Assessment is limited to what can be supported by the supplied screenshots.</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1F4E78"/>
          </w:tcPr>
          <w:p>
            <w:r/>
            <w:r>
              <w:rPr>
                <w:b/>
                <w:color w:val="FFFFFF"/>
                <w:sz w:val="18"/>
              </w:rPr>
              <w:t>Status</w:t>
            </w:r>
          </w:p>
        </w:tc>
        <w:tc>
          <w:tcPr>
            <w:tcW w:type="dxa" w:w="7056"/>
            <w:vAlign w:val="center"/>
            <w:shd w:fill="1F4E78"/>
          </w:tcPr>
          <w:p>
            <w:r/>
            <w:r>
              <w:rPr>
                <w:b/>
                <w:color w:val="FFFFFF"/>
                <w:sz w:val="18"/>
              </w:rPr>
              <w:t>Meaning</w:t>
            </w:r>
          </w:p>
        </w:tc>
      </w:tr>
      <w:tr>
        <w:tc>
          <w:tcPr>
            <w:tcW w:type="dxa" w:w="2160"/>
            <w:vAlign w:val="center"/>
          </w:tcPr>
          <w:p>
            <w:r/>
            <w:r>
              <w:rPr>
                <w:b w:val="0"/>
                <w:sz w:val="16"/>
              </w:rPr>
              <w:t>PASS</w:t>
            </w:r>
          </w:p>
        </w:tc>
        <w:tc>
          <w:tcPr>
            <w:tcW w:type="dxa" w:w="7056"/>
            <w:vAlign w:val="center"/>
          </w:tcPr>
          <w:p>
            <w:r/>
            <w:r>
              <w:rPr>
                <w:b w:val="0"/>
                <w:sz w:val="16"/>
              </w:rPr>
              <w:t>The supplied evidence directly demonstrates the control or behavior being reviewed.</w:t>
            </w:r>
          </w:p>
        </w:tc>
      </w:tr>
      <w:tr>
        <w:tc>
          <w:tcPr>
            <w:tcW w:type="dxa" w:w="2160"/>
            <w:vAlign w:val="center"/>
          </w:tcPr>
          <w:p>
            <w:r/>
            <w:r>
              <w:rPr>
                <w:b w:val="0"/>
                <w:sz w:val="16"/>
              </w:rPr>
              <w:t>PARTIAL</w:t>
            </w:r>
          </w:p>
        </w:tc>
        <w:tc>
          <w:tcPr>
            <w:tcW w:type="dxa" w:w="7056"/>
            <w:vAlign w:val="center"/>
          </w:tcPr>
          <w:p>
            <w:r/>
            <w:r>
              <w:rPr>
                <w:b w:val="0"/>
                <w:sz w:val="16"/>
              </w:rPr>
              <w:t>Some supporting evidence exists, but the screenshot does not fully prove the control end-to-end.</w:t>
            </w:r>
          </w:p>
        </w:tc>
      </w:tr>
      <w:tr>
        <w:tc>
          <w:tcPr>
            <w:tcW w:type="dxa" w:w="2160"/>
            <w:vAlign w:val="center"/>
          </w:tcPr>
          <w:p>
            <w:r/>
            <w:r>
              <w:rPr>
                <w:b w:val="0"/>
                <w:sz w:val="16"/>
              </w:rPr>
              <w:t>NOT EVIDENCED</w:t>
            </w:r>
          </w:p>
        </w:tc>
        <w:tc>
          <w:tcPr>
            <w:tcW w:type="dxa" w:w="7056"/>
            <w:vAlign w:val="center"/>
          </w:tcPr>
          <w:p>
            <w:r/>
            <w:r>
              <w:rPr>
                <w:b w:val="0"/>
                <w:sz w:val="16"/>
              </w:rPr>
              <w:t>The supplied files do not contain evidence sufficient to assess the control.</w:t>
            </w:r>
          </w:p>
        </w:tc>
      </w:tr>
      <w:tr>
        <w:tc>
          <w:tcPr>
            <w:tcW w:type="dxa" w:w="2160"/>
            <w:vAlign w:val="center"/>
          </w:tcPr>
          <w:p>
            <w:r/>
            <w:r>
              <w:rPr>
                <w:b w:val="0"/>
                <w:sz w:val="16"/>
              </w:rPr>
              <w:t>OBSERVATION</w:t>
            </w:r>
          </w:p>
        </w:tc>
        <w:tc>
          <w:tcPr>
            <w:tcW w:type="dxa" w:w="7056"/>
            <w:vAlign w:val="center"/>
          </w:tcPr>
          <w:p>
            <w:r/>
            <w:r>
              <w:rPr>
                <w:b w:val="0"/>
                <w:sz w:val="16"/>
              </w:rPr>
              <w:t>A notable configuration or context item requiring confirmation; not automatically a failure.</w:t>
            </w:r>
          </w:p>
        </w:tc>
      </w:tr>
    </w:tbl>
    <w:p/>
    <w:p>
      <w:r>
        <w:br w:type="page"/>
      </w:r>
    </w:p>
    <w:p>
      <w:pPr>
        <w:pStyle w:val="Heading1"/>
      </w:pPr>
      <w:r>
        <w:t>4. Snowflake Security &amp; Governance Review</w:t>
      </w:r>
    </w:p>
    <w:p>
      <w:r>
        <w:t>The supplied Snowflake evidence demonstrates the database structure, roles and grants, read-only access to analytical views, query/audit history and the fields/views exposed downstream.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vAlign w:val="center"/>
            <w:shd w:fill="1F4E78"/>
          </w:tcPr>
          <w:p>
            <w:r/>
            <w:r>
              <w:rPr>
                <w:b/>
                <w:color w:val="FFFFFF"/>
                <w:sz w:val="18"/>
              </w:rPr>
              <w:t>Control</w:t>
            </w:r>
          </w:p>
        </w:tc>
        <w:tc>
          <w:tcPr>
            <w:tcW w:type="dxa" w:w="1872"/>
            <w:vAlign w:val="center"/>
            <w:shd w:fill="1F4E78"/>
          </w:tcPr>
          <w:p>
            <w:r/>
            <w:r>
              <w:rPr>
                <w:b/>
                <w:color w:val="FFFFFF"/>
                <w:sz w:val="18"/>
              </w:rPr>
              <w:t>Evidence</w:t>
            </w:r>
          </w:p>
        </w:tc>
        <w:tc>
          <w:tcPr>
            <w:tcW w:type="dxa" w:w="1440"/>
            <w:vAlign w:val="center"/>
            <w:shd w:fill="1F4E78"/>
          </w:tcPr>
          <w:p>
            <w:r/>
            <w:r>
              <w:rPr>
                <w:b/>
                <w:color w:val="FFFFFF"/>
                <w:sz w:val="18"/>
              </w:rPr>
              <w:t>Assessment</w:t>
            </w:r>
          </w:p>
        </w:tc>
        <w:tc>
          <w:tcPr>
            <w:tcW w:type="dxa" w:w="3456"/>
            <w:vAlign w:val="center"/>
            <w:shd w:fill="1F4E78"/>
          </w:tcPr>
          <w:p>
            <w:r/>
            <w:r>
              <w:rPr>
                <w:b/>
                <w:color w:val="FFFFFF"/>
                <w:sz w:val="18"/>
              </w:rPr>
              <w:t>Observation</w:t>
            </w:r>
          </w:p>
        </w:tc>
      </w:tr>
      <w:tr>
        <w:tc>
          <w:tcPr>
            <w:tcW w:type="dxa" w:w="2448"/>
            <w:vAlign w:val="center"/>
          </w:tcPr>
          <w:p>
            <w:r/>
            <w:r>
              <w:rPr>
                <w:b w:val="0"/>
                <w:sz w:val="16"/>
              </w:rPr>
              <w:t>Database/schema separation</w:t>
            </w:r>
          </w:p>
        </w:tc>
        <w:tc>
          <w:tcPr>
            <w:tcW w:type="dxa" w:w="1872"/>
            <w:vAlign w:val="center"/>
          </w:tcPr>
          <w:p>
            <w:r/>
            <w:r>
              <w:rPr>
                <w:b w:val="0"/>
                <w:sz w:val="16"/>
              </w:rPr>
              <w:t>SNOW-01, SNOW-02</w:t>
            </w:r>
          </w:p>
        </w:tc>
        <w:tc>
          <w:tcPr>
            <w:tcW w:type="dxa" w:w="1440"/>
            <w:vAlign w:val="center"/>
          </w:tcPr>
          <w:p>
            <w:r/>
            <w:r>
              <w:rPr>
                <w:b w:val="0"/>
                <w:sz w:val="16"/>
              </w:rPr>
              <w:t>PASS</w:t>
            </w:r>
          </w:p>
        </w:tc>
        <w:tc>
          <w:tcPr>
            <w:tcW w:type="dxa" w:w="3456"/>
            <w:vAlign w:val="center"/>
          </w:tcPr>
          <w:p>
            <w:r/>
            <w:r>
              <w:rPr>
                <w:b w:val="0"/>
                <w:sz w:val="16"/>
              </w:rPr>
              <w:t>IPRA_DB contains RAW, STAGING, CORE and ANALYTICS schemas.</w:t>
            </w:r>
          </w:p>
        </w:tc>
      </w:tr>
      <w:tr>
        <w:tc>
          <w:tcPr>
            <w:tcW w:type="dxa" w:w="2448"/>
            <w:vAlign w:val="center"/>
          </w:tcPr>
          <w:p>
            <w:r/>
            <w:r>
              <w:rPr>
                <w:b w:val="0"/>
                <w:sz w:val="16"/>
              </w:rPr>
              <w:t>Role/access evidence</w:t>
            </w:r>
          </w:p>
        </w:tc>
        <w:tc>
          <w:tcPr>
            <w:tcW w:type="dxa" w:w="1872"/>
            <w:vAlign w:val="center"/>
          </w:tcPr>
          <w:p>
            <w:r/>
            <w:r>
              <w:rPr>
                <w:b w:val="0"/>
                <w:sz w:val="16"/>
              </w:rPr>
              <w:t>SNOW-03, SNOW-04</w:t>
            </w:r>
          </w:p>
        </w:tc>
        <w:tc>
          <w:tcPr>
            <w:tcW w:type="dxa" w:w="1440"/>
            <w:vAlign w:val="center"/>
          </w:tcPr>
          <w:p>
            <w:r/>
            <w:r>
              <w:rPr>
                <w:b w:val="0"/>
                <w:sz w:val="16"/>
              </w:rPr>
              <w:t>PASS</w:t>
            </w:r>
          </w:p>
        </w:tc>
        <w:tc>
          <w:tcPr>
            <w:tcW w:type="dxa" w:w="3456"/>
            <w:vAlign w:val="center"/>
          </w:tcPr>
          <w:p>
            <w:r/>
            <w:r>
              <w:rPr>
                <w:b w:val="0"/>
                <w:sz w:val="16"/>
              </w:rPr>
              <w:t>Role and grant information is visible.</w:t>
            </w:r>
          </w:p>
        </w:tc>
      </w:tr>
      <w:tr>
        <w:tc>
          <w:tcPr>
            <w:tcW w:type="dxa" w:w="2448"/>
            <w:vAlign w:val="center"/>
          </w:tcPr>
          <w:p>
            <w:r/>
            <w:r>
              <w:rPr>
                <w:b w:val="0"/>
                <w:sz w:val="16"/>
              </w:rPr>
              <w:t>Read-only analytical access</w:t>
            </w:r>
          </w:p>
        </w:tc>
        <w:tc>
          <w:tcPr>
            <w:tcW w:type="dxa" w:w="1872"/>
            <w:vAlign w:val="center"/>
          </w:tcPr>
          <w:p>
            <w:r/>
            <w:r>
              <w:rPr>
                <w:b w:val="0"/>
                <w:sz w:val="16"/>
              </w:rPr>
              <w:t>SNOW-05, SNOW-06</w:t>
            </w:r>
          </w:p>
        </w:tc>
        <w:tc>
          <w:tcPr>
            <w:tcW w:type="dxa" w:w="1440"/>
            <w:vAlign w:val="center"/>
          </w:tcPr>
          <w:p>
            <w:r/>
            <w:r>
              <w:rPr>
                <w:b w:val="0"/>
                <w:sz w:val="16"/>
              </w:rPr>
              <w:t>PASS</w:t>
            </w:r>
          </w:p>
        </w:tc>
        <w:tc>
          <w:tcPr>
            <w:tcW w:type="dxa" w:w="3456"/>
            <w:vAlign w:val="center"/>
          </w:tcPr>
          <w:p>
            <w:r/>
            <w:r>
              <w:rPr>
                <w:b w:val="0"/>
                <w:sz w:val="16"/>
              </w:rPr>
              <w:t>SELECT access to governed analytical views is shown.</w:t>
            </w:r>
          </w:p>
        </w:tc>
      </w:tr>
      <w:tr>
        <w:tc>
          <w:tcPr>
            <w:tcW w:type="dxa" w:w="2448"/>
            <w:vAlign w:val="center"/>
          </w:tcPr>
          <w:p>
            <w:r/>
            <w:r>
              <w:rPr>
                <w:b w:val="0"/>
                <w:sz w:val="16"/>
              </w:rPr>
              <w:t>Audit/query access</w:t>
            </w:r>
          </w:p>
        </w:tc>
        <w:tc>
          <w:tcPr>
            <w:tcW w:type="dxa" w:w="1872"/>
            <w:vAlign w:val="center"/>
          </w:tcPr>
          <w:p>
            <w:r/>
            <w:r>
              <w:rPr>
                <w:b w:val="0"/>
                <w:sz w:val="16"/>
              </w:rPr>
              <w:t>SNOW-08 to SNOW-10</w:t>
            </w:r>
          </w:p>
        </w:tc>
        <w:tc>
          <w:tcPr>
            <w:tcW w:type="dxa" w:w="1440"/>
            <w:vAlign w:val="center"/>
          </w:tcPr>
          <w:p>
            <w:r/>
            <w:r>
              <w:rPr>
                <w:b w:val="0"/>
                <w:sz w:val="16"/>
              </w:rPr>
              <w:t>PASS</w:t>
            </w:r>
          </w:p>
        </w:tc>
        <w:tc>
          <w:tcPr>
            <w:tcW w:type="dxa" w:w="3456"/>
            <w:vAlign w:val="center"/>
          </w:tcPr>
          <w:p>
            <w:r/>
            <w:r>
              <w:rPr>
                <w:b w:val="0"/>
                <w:sz w:val="16"/>
              </w:rPr>
              <w:t>Query/audit activity is visible.</w:t>
            </w:r>
          </w:p>
        </w:tc>
      </w:tr>
      <w:tr>
        <w:tc>
          <w:tcPr>
            <w:tcW w:type="dxa" w:w="2448"/>
            <w:vAlign w:val="center"/>
          </w:tcPr>
          <w:p>
            <w:r/>
            <w:r>
              <w:rPr>
                <w:b w:val="0"/>
                <w:sz w:val="16"/>
              </w:rPr>
              <w:t>Downstream field/view exposure</w:t>
            </w:r>
          </w:p>
        </w:tc>
        <w:tc>
          <w:tcPr>
            <w:tcW w:type="dxa" w:w="1872"/>
            <w:vAlign w:val="center"/>
          </w:tcPr>
          <w:p>
            <w:r/>
            <w:r>
              <w:rPr>
                <w:b w:val="0"/>
                <w:sz w:val="16"/>
              </w:rPr>
              <w:t>SNOW-11 to SNOW-15</w:t>
            </w:r>
          </w:p>
        </w:tc>
        <w:tc>
          <w:tcPr>
            <w:tcW w:type="dxa" w:w="1440"/>
            <w:vAlign w:val="center"/>
          </w:tcPr>
          <w:p>
            <w:r/>
            <w:r>
              <w:rPr>
                <w:b w:val="0"/>
                <w:sz w:val="16"/>
              </w:rPr>
              <w:t>PASS</w:t>
            </w:r>
          </w:p>
        </w:tc>
        <w:tc>
          <w:tcPr>
            <w:tcW w:type="dxa" w:w="3456"/>
            <w:vAlign w:val="center"/>
          </w:tcPr>
          <w:p>
            <w:r/>
            <w:r>
              <w:rPr>
                <w:b w:val="0"/>
                <w:sz w:val="16"/>
              </w:rPr>
              <w:t>Analytical views and fields are visibly enumerated.</w:t>
            </w:r>
          </w:p>
        </w:tc>
      </w:tr>
      <w:tr>
        <w:tc>
          <w:tcPr>
            <w:tcW w:type="dxa" w:w="2448"/>
            <w:vAlign w:val="center"/>
          </w:tcPr>
          <w:p>
            <w:r/>
            <w:r>
              <w:rPr>
                <w:b w:val="0"/>
                <w:sz w:val="16"/>
              </w:rPr>
              <w:t>Least-privilege runtime identity</w:t>
            </w:r>
          </w:p>
        </w:tc>
        <w:tc>
          <w:tcPr>
            <w:tcW w:type="dxa" w:w="1872"/>
            <w:vAlign w:val="center"/>
          </w:tcPr>
          <w:p>
            <w:r/>
            <w:r>
              <w:rPr>
                <w:b w:val="0"/>
                <w:sz w:val="16"/>
              </w:rPr>
              <w:t>SNOW-04</w:t>
            </w:r>
          </w:p>
        </w:tc>
        <w:tc>
          <w:tcPr>
            <w:tcW w:type="dxa" w:w="1440"/>
            <w:vAlign w:val="center"/>
          </w:tcPr>
          <w:p>
            <w:r/>
            <w:r>
              <w:rPr>
                <w:b w:val="0"/>
                <w:sz w:val="16"/>
              </w:rPr>
              <w:t>PARTIAL</w:t>
            </w:r>
          </w:p>
        </w:tc>
        <w:tc>
          <w:tcPr>
            <w:tcW w:type="dxa" w:w="3456"/>
            <w:vAlign w:val="center"/>
          </w:tcPr>
          <w:p>
            <w:r/>
            <w:r>
              <w:rPr>
                <w:b w:val="0"/>
                <w:sz w:val="16"/>
              </w:rPr>
              <w:t>Evidence shows administrative context; runtime application role is not conclusively established.</w:t>
            </w:r>
          </w:p>
        </w:tc>
      </w:tr>
    </w:tbl>
    <w:p/>
    <w:p>
      <w:pPr>
        <w:jc w:val="center"/>
      </w:pPr>
      <w:r>
        <w:drawing>
          <wp:inline xmlns:a="http://schemas.openxmlformats.org/drawingml/2006/main" xmlns:pic="http://schemas.openxmlformats.org/drawingml/2006/picture">
            <wp:extent cx="5852160" cy="3075205"/>
            <wp:docPr id="1" name="Picture 1"/>
            <wp:cNvGraphicFramePr>
              <a:graphicFrameLocks noChangeAspect="1"/>
            </wp:cNvGraphicFramePr>
            <a:graphic>
              <a:graphicData uri="http://schemas.openxmlformats.org/drawingml/2006/picture">
                <pic:pic>
                  <pic:nvPicPr>
                    <pic:cNvPr id="0" name="img_1.png"/>
                    <pic:cNvPicPr/>
                  </pic:nvPicPr>
                  <pic:blipFill>
                    <a:blip r:embed="rId11"/>
                    <a:stretch>
                      <a:fillRect/>
                    </a:stretch>
                  </pic:blipFill>
                  <pic:spPr>
                    <a:xfrm>
                      <a:off x="0" y="0"/>
                      <a:ext cx="5852160" cy="3075205"/>
                    </a:xfrm>
                    <a:prstGeom prst="rect"/>
                  </pic:spPr>
                </pic:pic>
              </a:graphicData>
            </a:graphic>
          </wp:inline>
        </w:drawing>
      </w:r>
    </w:p>
    <w:p>
      <w:pPr>
        <w:jc w:val="center"/>
      </w:pPr>
      <w:r>
        <w:rPr>
          <w:i/>
          <w:color w:val="5A5A5A"/>
          <w:sz w:val="16"/>
        </w:rPr>
        <w:t>SNOW-01 — Snowflake architecture and schema context.</w:t>
      </w:r>
    </w:p>
    <w:p>
      <w:pPr>
        <w:jc w:val="center"/>
      </w:pPr>
      <w:r>
        <w:drawing>
          <wp:inline xmlns:a="http://schemas.openxmlformats.org/drawingml/2006/main" xmlns:pic="http://schemas.openxmlformats.org/drawingml/2006/picture">
            <wp:extent cx="5852160" cy="1902154"/>
            <wp:docPr id="2" name="Picture 2"/>
            <wp:cNvGraphicFramePr>
              <a:graphicFrameLocks noChangeAspect="1"/>
            </wp:cNvGraphicFramePr>
            <a:graphic>
              <a:graphicData uri="http://schemas.openxmlformats.org/drawingml/2006/picture">
                <pic:pic>
                  <pic:nvPicPr>
                    <pic:cNvPr id="0" name="img_2.png"/>
                    <pic:cNvPicPr/>
                  </pic:nvPicPr>
                  <pic:blipFill>
                    <a:blip r:embed="rId12"/>
                    <a:stretch>
                      <a:fillRect/>
                    </a:stretch>
                  </pic:blipFill>
                  <pic:spPr>
                    <a:xfrm>
                      <a:off x="0" y="0"/>
                      <a:ext cx="5852160" cy="1902154"/>
                    </a:xfrm>
                    <a:prstGeom prst="rect"/>
                  </pic:spPr>
                </pic:pic>
              </a:graphicData>
            </a:graphic>
          </wp:inline>
        </w:drawing>
      </w:r>
    </w:p>
    <w:p>
      <w:pPr>
        <w:jc w:val="center"/>
      </w:pPr>
      <w:r>
        <w:rPr>
          <w:i/>
          <w:color w:val="5A5A5A"/>
          <w:sz w:val="16"/>
        </w:rPr>
        <w:t>SNOW-02 — IPRA_DB schema listing.</w:t>
      </w:r>
    </w:p>
    <w:p>
      <w:pPr>
        <w:jc w:val="center"/>
      </w:pPr>
      <w:r>
        <w:drawing>
          <wp:inline xmlns:a="http://schemas.openxmlformats.org/drawingml/2006/main" xmlns:pic="http://schemas.openxmlformats.org/drawingml/2006/picture">
            <wp:extent cx="5852160" cy="1198580"/>
            <wp:docPr id="3" name="Picture 3"/>
            <wp:cNvGraphicFramePr>
              <a:graphicFrameLocks noChangeAspect="1"/>
            </wp:cNvGraphicFramePr>
            <a:graphic>
              <a:graphicData uri="http://schemas.openxmlformats.org/drawingml/2006/picture">
                <pic:pic>
                  <pic:nvPicPr>
                    <pic:cNvPr id="0" name="img_4.png"/>
                    <pic:cNvPicPr/>
                  </pic:nvPicPr>
                  <pic:blipFill>
                    <a:blip r:embed="rId13"/>
                    <a:stretch>
                      <a:fillRect/>
                    </a:stretch>
                  </pic:blipFill>
                  <pic:spPr>
                    <a:xfrm>
                      <a:off x="0" y="0"/>
                      <a:ext cx="5852160" cy="1198580"/>
                    </a:xfrm>
                    <a:prstGeom prst="rect"/>
                  </pic:spPr>
                </pic:pic>
              </a:graphicData>
            </a:graphic>
          </wp:inline>
        </w:drawing>
      </w:r>
    </w:p>
    <w:p>
      <w:pPr>
        <w:jc w:val="center"/>
      </w:pPr>
      <w:r>
        <w:rPr>
          <w:i/>
          <w:color w:val="5A5A5A"/>
          <w:sz w:val="16"/>
        </w:rPr>
        <w:t>SNOW-04 — Application/human access and grants evidence.</w:t>
      </w:r>
    </w:p>
    <w:p>
      <w:pPr>
        <w:jc w:val="center"/>
      </w:pPr>
      <w:r>
        <w:drawing>
          <wp:inline xmlns:a="http://schemas.openxmlformats.org/drawingml/2006/main" xmlns:pic="http://schemas.openxmlformats.org/drawingml/2006/picture">
            <wp:extent cx="5852160" cy="1490644"/>
            <wp:docPr id="4" name="Picture 4"/>
            <wp:cNvGraphicFramePr>
              <a:graphicFrameLocks noChangeAspect="1"/>
            </wp:cNvGraphicFramePr>
            <a:graphic>
              <a:graphicData uri="http://schemas.openxmlformats.org/drawingml/2006/picture">
                <pic:pic>
                  <pic:nvPicPr>
                    <pic:cNvPr id="0" name="img_6.png"/>
                    <pic:cNvPicPr/>
                  </pic:nvPicPr>
                  <pic:blipFill>
                    <a:blip r:embed="rId14"/>
                    <a:stretch>
                      <a:fillRect/>
                    </a:stretch>
                  </pic:blipFill>
                  <pic:spPr>
                    <a:xfrm>
                      <a:off x="0" y="0"/>
                      <a:ext cx="5852160" cy="1490644"/>
                    </a:xfrm>
                    <a:prstGeom prst="rect"/>
                  </pic:spPr>
                </pic:pic>
              </a:graphicData>
            </a:graphic>
          </wp:inline>
        </w:drawing>
      </w:r>
    </w:p>
    <w:p>
      <w:pPr>
        <w:jc w:val="center"/>
      </w:pPr>
      <w:r>
        <w:rPr>
          <w:i/>
          <w:color w:val="5A5A5A"/>
          <w:sz w:val="16"/>
        </w:rPr>
        <w:t>SNOW-06 — Read-only SELECT access on analytical views.</w:t>
      </w:r>
    </w:p>
    <w:p>
      <w:pPr>
        <w:jc w:val="center"/>
      </w:pPr>
      <w:r>
        <w:drawing>
          <wp:inline xmlns:a="http://schemas.openxmlformats.org/drawingml/2006/main" xmlns:pic="http://schemas.openxmlformats.org/drawingml/2006/picture">
            <wp:extent cx="5852160" cy="2371352"/>
            <wp:docPr id="5" name="Picture 5"/>
            <wp:cNvGraphicFramePr>
              <a:graphicFrameLocks noChangeAspect="1"/>
            </wp:cNvGraphicFramePr>
            <a:graphic>
              <a:graphicData uri="http://schemas.openxmlformats.org/drawingml/2006/picture">
                <pic:pic>
                  <pic:nvPicPr>
                    <pic:cNvPr id="0" name="img_10.png"/>
                    <pic:cNvPicPr/>
                  </pic:nvPicPr>
                  <pic:blipFill>
                    <a:blip r:embed="rId15"/>
                    <a:stretch>
                      <a:fillRect/>
                    </a:stretch>
                  </pic:blipFill>
                  <pic:spPr>
                    <a:xfrm>
                      <a:off x="0" y="0"/>
                      <a:ext cx="5852160" cy="2371352"/>
                    </a:xfrm>
                    <a:prstGeom prst="rect"/>
                  </pic:spPr>
                </pic:pic>
              </a:graphicData>
            </a:graphic>
          </wp:inline>
        </w:drawing>
      </w:r>
    </w:p>
    <w:p>
      <w:pPr>
        <w:jc w:val="center"/>
      </w:pPr>
      <w:r>
        <w:rPr>
          <w:i/>
          <w:color w:val="5A5A5A"/>
          <w:sz w:val="16"/>
        </w:rPr>
        <w:t>SNOW-10 — Query/audit activity evidence.</w:t>
      </w:r>
    </w:p>
    <w:p>
      <w:pPr>
        <w:jc w:val="center"/>
      </w:pPr>
      <w:r>
        <w:drawing>
          <wp:inline xmlns:a="http://schemas.openxmlformats.org/drawingml/2006/main" xmlns:pic="http://schemas.openxmlformats.org/drawingml/2006/picture">
            <wp:extent cx="5852160" cy="2703415"/>
            <wp:docPr id="6" name="Picture 6"/>
            <wp:cNvGraphicFramePr>
              <a:graphicFrameLocks noChangeAspect="1"/>
            </wp:cNvGraphicFramePr>
            <a:graphic>
              <a:graphicData uri="http://schemas.openxmlformats.org/drawingml/2006/picture">
                <pic:pic>
                  <pic:nvPicPr>
                    <pic:cNvPr id="0" name="img_11.png"/>
                    <pic:cNvPicPr/>
                  </pic:nvPicPr>
                  <pic:blipFill>
                    <a:blip r:embed="rId16"/>
                    <a:stretch>
                      <a:fillRect/>
                    </a:stretch>
                  </pic:blipFill>
                  <pic:spPr>
                    <a:xfrm>
                      <a:off x="0" y="0"/>
                      <a:ext cx="5852160" cy="2703415"/>
                    </a:xfrm>
                    <a:prstGeom prst="rect"/>
                  </pic:spPr>
                </pic:pic>
              </a:graphicData>
            </a:graphic>
          </wp:inline>
        </w:drawing>
      </w:r>
    </w:p>
    <w:p>
      <w:pPr>
        <w:jc w:val="center"/>
      </w:pPr>
      <w:r>
        <w:rPr>
          <w:i/>
          <w:color w:val="5A5A5A"/>
          <w:sz w:val="16"/>
        </w:rPr>
        <w:t>SNOW-11 — Downstream field exposure evidence.</w:t>
      </w:r>
    </w:p>
    <w:p>
      <w:pPr>
        <w:jc w:val="center"/>
      </w:pPr>
      <w:r>
        <w:drawing>
          <wp:inline xmlns:a="http://schemas.openxmlformats.org/drawingml/2006/main" xmlns:pic="http://schemas.openxmlformats.org/drawingml/2006/picture">
            <wp:extent cx="5852160" cy="1526420"/>
            <wp:docPr id="7" name="Picture 7"/>
            <wp:cNvGraphicFramePr>
              <a:graphicFrameLocks noChangeAspect="1"/>
            </wp:cNvGraphicFramePr>
            <a:graphic>
              <a:graphicData uri="http://schemas.openxmlformats.org/drawingml/2006/picture">
                <pic:pic>
                  <pic:nvPicPr>
                    <pic:cNvPr id="0" name="img_15.png"/>
                    <pic:cNvPicPr/>
                  </pic:nvPicPr>
                  <pic:blipFill>
                    <a:blip r:embed="rId17"/>
                    <a:stretch>
                      <a:fillRect/>
                    </a:stretch>
                  </pic:blipFill>
                  <pic:spPr>
                    <a:xfrm>
                      <a:off x="0" y="0"/>
                      <a:ext cx="5852160" cy="1526420"/>
                    </a:xfrm>
                    <a:prstGeom prst="rect"/>
                  </pic:spPr>
                </pic:pic>
              </a:graphicData>
            </a:graphic>
          </wp:inline>
        </w:drawing>
      </w:r>
    </w:p>
    <w:p>
      <w:pPr>
        <w:jc w:val="center"/>
      </w:pPr>
      <w:r>
        <w:rPr>
          <w:i/>
          <w:color w:val="5A5A5A"/>
          <w:sz w:val="16"/>
        </w:rPr>
        <w:t>SNOW-15 — Analytical view inventory.</w:t>
      </w:r>
    </w:p>
    <w:p>
      <w:r>
        <w:br w:type="page"/>
      </w:r>
    </w:p>
    <w:p>
      <w:pPr>
        <w:pStyle w:val="Heading1"/>
      </w:pPr>
      <w:r>
        <w:t>5. REST API Security &amp; Functional Evidence</w:t>
      </w:r>
    </w:p>
    <w:p>
      <w:r>
        <w:t>The supplied Postman evidence demonstrates successful retrieval from the portfolio, holdings, allocation, risk and client portfolio endpoints. These screenshots establish functional responses in the shown local environment.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80"/>
            <w:vAlign w:val="center"/>
            <w:shd w:fill="1F4E78"/>
          </w:tcPr>
          <w:p>
            <w:r/>
            <w:r>
              <w:rPr>
                <w:b/>
                <w:color w:val="FFFFFF"/>
                <w:sz w:val="18"/>
              </w:rPr>
              <w:t>Control / Test</w:t>
            </w:r>
          </w:p>
        </w:tc>
        <w:tc>
          <w:tcPr>
            <w:tcW w:type="dxa" w:w="1584"/>
            <w:vAlign w:val="center"/>
            <w:shd w:fill="1F4E78"/>
          </w:tcPr>
          <w:p>
            <w:r/>
            <w:r>
              <w:rPr>
                <w:b/>
                <w:color w:val="FFFFFF"/>
                <w:sz w:val="18"/>
              </w:rPr>
              <w:t>Evidence</w:t>
            </w:r>
          </w:p>
        </w:tc>
        <w:tc>
          <w:tcPr>
            <w:tcW w:type="dxa" w:w="1728"/>
            <w:vAlign w:val="center"/>
            <w:shd w:fill="1F4E78"/>
          </w:tcPr>
          <w:p>
            <w:r/>
            <w:r>
              <w:rPr>
                <w:b/>
                <w:color w:val="FFFFFF"/>
                <w:sz w:val="18"/>
              </w:rPr>
              <w:t>Assessment</w:t>
            </w:r>
          </w:p>
        </w:tc>
        <w:tc>
          <w:tcPr>
            <w:tcW w:type="dxa" w:w="3024"/>
            <w:vAlign w:val="center"/>
            <w:shd w:fill="1F4E78"/>
          </w:tcPr>
          <w:p>
            <w:r/>
            <w:r>
              <w:rPr>
                <w:b/>
                <w:color w:val="FFFFFF"/>
                <w:sz w:val="18"/>
              </w:rPr>
              <w:t>Observation</w:t>
            </w:r>
          </w:p>
        </w:tc>
      </w:tr>
      <w:tr>
        <w:tc>
          <w:tcPr>
            <w:tcW w:type="dxa" w:w="2880"/>
            <w:vAlign w:val="center"/>
          </w:tcPr>
          <w:p>
            <w:r/>
            <w:r>
              <w:rPr>
                <w:b w:val="0"/>
                <w:sz w:val="16"/>
              </w:rPr>
              <w:t>Portfolio GET endpoint</w:t>
            </w:r>
          </w:p>
        </w:tc>
        <w:tc>
          <w:tcPr>
            <w:tcW w:type="dxa" w:w="1584"/>
            <w:vAlign w:val="center"/>
          </w:tcPr>
          <w:p>
            <w:r/>
            <w:r>
              <w:rPr>
                <w:b w:val="0"/>
                <w:sz w:val="16"/>
              </w:rPr>
              <w:t>API-01</w:t>
            </w:r>
          </w:p>
        </w:tc>
        <w:tc>
          <w:tcPr>
            <w:tcW w:type="dxa" w:w="1728"/>
            <w:vAlign w:val="center"/>
          </w:tcPr>
          <w:p>
            <w:r/>
            <w:r>
              <w:rPr>
                <w:b w:val="0"/>
                <w:sz w:val="16"/>
              </w:rPr>
              <w:t>PASS</w:t>
            </w:r>
          </w:p>
        </w:tc>
        <w:tc>
          <w:tcPr>
            <w:tcW w:type="dxa" w:w="3024"/>
            <w:vAlign w:val="center"/>
          </w:tcPr>
          <w:p>
            <w:r/>
            <w:r>
              <w:rPr>
                <w:b w:val="0"/>
                <w:sz w:val="16"/>
              </w:rPr>
              <w:t>200 OK response shown for a portfolio request.</w:t>
            </w:r>
          </w:p>
        </w:tc>
      </w:tr>
      <w:tr>
        <w:tc>
          <w:tcPr>
            <w:tcW w:type="dxa" w:w="2880"/>
            <w:vAlign w:val="center"/>
          </w:tcPr>
          <w:p>
            <w:r/>
            <w:r>
              <w:rPr>
                <w:b w:val="0"/>
                <w:sz w:val="16"/>
              </w:rPr>
              <w:t>Portfolio holdings endpoint</w:t>
            </w:r>
          </w:p>
        </w:tc>
        <w:tc>
          <w:tcPr>
            <w:tcW w:type="dxa" w:w="1584"/>
            <w:vAlign w:val="center"/>
          </w:tcPr>
          <w:p>
            <w:r/>
            <w:r>
              <w:rPr>
                <w:b w:val="0"/>
                <w:sz w:val="16"/>
              </w:rPr>
              <w:t>API-02</w:t>
            </w:r>
          </w:p>
        </w:tc>
        <w:tc>
          <w:tcPr>
            <w:tcW w:type="dxa" w:w="1728"/>
            <w:vAlign w:val="center"/>
          </w:tcPr>
          <w:p>
            <w:r/>
            <w:r>
              <w:rPr>
                <w:b w:val="0"/>
                <w:sz w:val="16"/>
              </w:rPr>
              <w:t>PASS</w:t>
            </w:r>
          </w:p>
        </w:tc>
        <w:tc>
          <w:tcPr>
            <w:tcW w:type="dxa" w:w="3024"/>
            <w:vAlign w:val="center"/>
          </w:tcPr>
          <w:p>
            <w:r/>
            <w:r>
              <w:rPr>
                <w:b w:val="0"/>
                <w:sz w:val="16"/>
              </w:rPr>
              <w:t>200 OK response with holdings data shown.</w:t>
            </w:r>
          </w:p>
        </w:tc>
      </w:tr>
      <w:tr>
        <w:tc>
          <w:tcPr>
            <w:tcW w:type="dxa" w:w="2880"/>
            <w:vAlign w:val="center"/>
          </w:tcPr>
          <w:p>
            <w:r/>
            <w:r>
              <w:rPr>
                <w:b w:val="0"/>
                <w:sz w:val="16"/>
              </w:rPr>
              <w:t>Portfolio allocation endpoint</w:t>
            </w:r>
          </w:p>
        </w:tc>
        <w:tc>
          <w:tcPr>
            <w:tcW w:type="dxa" w:w="1584"/>
            <w:vAlign w:val="center"/>
          </w:tcPr>
          <w:p>
            <w:r/>
            <w:r>
              <w:rPr>
                <w:b w:val="0"/>
                <w:sz w:val="16"/>
              </w:rPr>
              <w:t>API-03</w:t>
            </w:r>
          </w:p>
        </w:tc>
        <w:tc>
          <w:tcPr>
            <w:tcW w:type="dxa" w:w="1728"/>
            <w:vAlign w:val="center"/>
          </w:tcPr>
          <w:p>
            <w:r/>
            <w:r>
              <w:rPr>
                <w:b w:val="0"/>
                <w:sz w:val="16"/>
              </w:rPr>
              <w:t>PASS</w:t>
            </w:r>
          </w:p>
        </w:tc>
        <w:tc>
          <w:tcPr>
            <w:tcW w:type="dxa" w:w="3024"/>
            <w:vAlign w:val="center"/>
          </w:tcPr>
          <w:p>
            <w:r/>
            <w:r>
              <w:rPr>
                <w:b w:val="0"/>
                <w:sz w:val="16"/>
              </w:rPr>
              <w:t>200 OK response with allocation data shown.</w:t>
            </w:r>
          </w:p>
        </w:tc>
      </w:tr>
      <w:tr>
        <w:tc>
          <w:tcPr>
            <w:tcW w:type="dxa" w:w="2880"/>
            <w:vAlign w:val="center"/>
          </w:tcPr>
          <w:p>
            <w:r/>
            <w:r>
              <w:rPr>
                <w:b w:val="0"/>
                <w:sz w:val="16"/>
              </w:rPr>
              <w:t>Portfolio risk endpoint</w:t>
            </w:r>
          </w:p>
        </w:tc>
        <w:tc>
          <w:tcPr>
            <w:tcW w:type="dxa" w:w="1584"/>
            <w:vAlign w:val="center"/>
          </w:tcPr>
          <w:p>
            <w:r/>
            <w:r>
              <w:rPr>
                <w:b w:val="0"/>
                <w:sz w:val="16"/>
              </w:rPr>
              <w:t>API-04</w:t>
            </w:r>
          </w:p>
        </w:tc>
        <w:tc>
          <w:tcPr>
            <w:tcW w:type="dxa" w:w="1728"/>
            <w:vAlign w:val="center"/>
          </w:tcPr>
          <w:p>
            <w:r/>
            <w:r>
              <w:rPr>
                <w:b w:val="0"/>
                <w:sz w:val="16"/>
              </w:rPr>
              <w:t>PASS</w:t>
            </w:r>
          </w:p>
        </w:tc>
        <w:tc>
          <w:tcPr>
            <w:tcW w:type="dxa" w:w="3024"/>
            <w:vAlign w:val="center"/>
          </w:tcPr>
          <w:p>
            <w:r/>
            <w:r>
              <w:rPr>
                <w:b w:val="0"/>
                <w:sz w:val="16"/>
              </w:rPr>
              <w:t>Risk response shown.</w:t>
            </w:r>
          </w:p>
        </w:tc>
      </w:tr>
      <w:tr>
        <w:tc>
          <w:tcPr>
            <w:tcW w:type="dxa" w:w="2880"/>
            <w:vAlign w:val="center"/>
          </w:tcPr>
          <w:p>
            <w:r/>
            <w:r>
              <w:rPr>
                <w:b w:val="0"/>
                <w:sz w:val="16"/>
              </w:rPr>
              <w:t>Client portfolio endpoint</w:t>
            </w:r>
          </w:p>
        </w:tc>
        <w:tc>
          <w:tcPr>
            <w:tcW w:type="dxa" w:w="1584"/>
            <w:vAlign w:val="center"/>
          </w:tcPr>
          <w:p>
            <w:r/>
            <w:r>
              <w:rPr>
                <w:b w:val="0"/>
                <w:sz w:val="16"/>
              </w:rPr>
              <w:t>API-05</w:t>
            </w:r>
          </w:p>
        </w:tc>
        <w:tc>
          <w:tcPr>
            <w:tcW w:type="dxa" w:w="1728"/>
            <w:vAlign w:val="center"/>
          </w:tcPr>
          <w:p>
            <w:r/>
            <w:r>
              <w:rPr>
                <w:b w:val="0"/>
                <w:sz w:val="16"/>
              </w:rPr>
              <w:t>PASS</w:t>
            </w:r>
          </w:p>
        </w:tc>
        <w:tc>
          <w:tcPr>
            <w:tcW w:type="dxa" w:w="3024"/>
            <w:vAlign w:val="center"/>
          </w:tcPr>
          <w:p>
            <w:r/>
            <w:r>
              <w:rPr>
                <w:b w:val="0"/>
                <w:sz w:val="16"/>
              </w:rPr>
              <w:t>Client portfolio response shown.</w:t>
            </w:r>
          </w:p>
        </w:tc>
      </w:tr>
      <w:tr>
        <w:tc>
          <w:tcPr>
            <w:tcW w:type="dxa" w:w="2880"/>
            <w:vAlign w:val="center"/>
          </w:tcPr>
          <w:p>
            <w:r/>
            <w:r>
              <w:rPr>
                <w:b w:val="0"/>
                <w:sz w:val="16"/>
              </w:rPr>
              <w:t>Authentication</w:t>
            </w:r>
          </w:p>
        </w:tc>
        <w:tc>
          <w:tcPr>
            <w:tcW w:type="dxa" w:w="1584"/>
            <w:vAlign w:val="center"/>
          </w:tcPr>
          <w:p>
            <w:r/>
            <w:r>
              <w:rPr>
                <w:b w:val="0"/>
                <w:sz w:val="16"/>
              </w:rPr>
              <w:t>API-01 to API-05</w:t>
            </w:r>
          </w:p>
        </w:tc>
        <w:tc>
          <w:tcPr>
            <w:tcW w:type="dxa" w:w="1728"/>
            <w:vAlign w:val="center"/>
          </w:tcPr>
          <w:p>
            <w:r/>
            <w:r>
              <w:rPr>
                <w:b w:val="0"/>
                <w:sz w:val="16"/>
              </w:rPr>
              <w:t>NOT EVIDENCED</w:t>
            </w:r>
          </w:p>
        </w:tc>
        <w:tc>
          <w:tcPr>
            <w:tcW w:type="dxa" w:w="3024"/>
            <w:vAlign w:val="center"/>
          </w:tcPr>
          <w:p>
            <w:r/>
            <w:r>
              <w:rPr>
                <w:b w:val="0"/>
                <w:sz w:val="16"/>
              </w:rPr>
              <w:t>Requests visibly show Authorization: No Auth.</w:t>
            </w:r>
          </w:p>
        </w:tc>
      </w:tr>
      <w:tr>
        <w:tc>
          <w:tcPr>
            <w:tcW w:type="dxa" w:w="2880"/>
            <w:vAlign w:val="center"/>
          </w:tcPr>
          <w:p>
            <w:r/>
            <w:r>
              <w:rPr>
                <w:b w:val="0"/>
                <w:sz w:val="16"/>
              </w:rPr>
              <w:t>Authorization / 403 behavior</w:t>
            </w:r>
          </w:p>
        </w:tc>
        <w:tc>
          <w:tcPr>
            <w:tcW w:type="dxa" w:w="1584"/>
            <w:vAlign w:val="center"/>
          </w:tcPr>
          <w:p>
            <w:r/>
            <w:r>
              <w:rPr>
                <w:b w:val="0"/>
                <w:sz w:val="16"/>
              </w:rPr>
              <w:t>API-01 to API-05</w:t>
            </w:r>
          </w:p>
        </w:tc>
        <w:tc>
          <w:tcPr>
            <w:tcW w:type="dxa" w:w="1728"/>
            <w:vAlign w:val="center"/>
          </w:tcPr>
          <w:p>
            <w:r/>
            <w:r>
              <w:rPr>
                <w:b w:val="0"/>
                <w:sz w:val="16"/>
              </w:rPr>
              <w:t>NOT EVIDENCED</w:t>
            </w:r>
          </w:p>
        </w:tc>
        <w:tc>
          <w:tcPr>
            <w:tcW w:type="dxa" w:w="3024"/>
            <w:vAlign w:val="center"/>
          </w:tcPr>
          <w:p>
            <w:r/>
            <w:r>
              <w:rPr>
                <w:b w:val="0"/>
                <w:sz w:val="16"/>
              </w:rPr>
              <w:t>No unauthorized-operation test is supplied.</w:t>
            </w:r>
          </w:p>
        </w:tc>
      </w:tr>
      <w:tr>
        <w:tc>
          <w:tcPr>
            <w:tcW w:type="dxa" w:w="2880"/>
            <w:vAlign w:val="center"/>
          </w:tcPr>
          <w:p>
            <w:r/>
            <w:r>
              <w:rPr>
                <w:b w:val="0"/>
                <w:sz w:val="16"/>
              </w:rPr>
              <w:t>Negative validation / 400 or 422</w:t>
            </w:r>
          </w:p>
        </w:tc>
        <w:tc>
          <w:tcPr>
            <w:tcW w:type="dxa" w:w="1584"/>
            <w:vAlign w:val="center"/>
          </w:tcPr>
          <w:p>
            <w:r/>
            <w:r>
              <w:rPr>
                <w:b w:val="0"/>
                <w:sz w:val="16"/>
              </w:rPr>
              <w:t>API-01 to API-05</w:t>
            </w:r>
          </w:p>
        </w:tc>
        <w:tc>
          <w:tcPr>
            <w:tcW w:type="dxa" w:w="1728"/>
            <w:vAlign w:val="center"/>
          </w:tcPr>
          <w:p>
            <w:r/>
            <w:r>
              <w:rPr>
                <w:b w:val="0"/>
                <w:sz w:val="16"/>
              </w:rPr>
              <w:t>NOT EVIDENCED</w:t>
            </w:r>
          </w:p>
        </w:tc>
        <w:tc>
          <w:tcPr>
            <w:tcW w:type="dxa" w:w="3024"/>
            <w:vAlign w:val="center"/>
          </w:tcPr>
          <w:p>
            <w:r/>
            <w:r>
              <w:rPr>
                <w:b w:val="0"/>
                <w:sz w:val="16"/>
              </w:rPr>
              <w:t>No invalid-input test is supplied.</w:t>
            </w:r>
          </w:p>
        </w:tc>
      </w:tr>
    </w:tbl>
    <w:p/>
    <w:p>
      <w:pPr>
        <w:jc w:val="center"/>
      </w:pPr>
      <w:r>
        <w:drawing>
          <wp:inline xmlns:a="http://schemas.openxmlformats.org/drawingml/2006/main" xmlns:pic="http://schemas.openxmlformats.org/drawingml/2006/picture">
            <wp:extent cx="5852160" cy="3859081"/>
            <wp:docPr id="8" name="Picture 8"/>
            <wp:cNvGraphicFramePr>
              <a:graphicFrameLocks noChangeAspect="1"/>
            </wp:cNvGraphicFramePr>
            <a:graphic>
              <a:graphicData uri="http://schemas.openxmlformats.org/drawingml/2006/picture">
                <pic:pic>
                  <pic:nvPicPr>
                    <pic:cNvPr id="0" name="img_16.png"/>
                    <pic:cNvPicPr/>
                  </pic:nvPicPr>
                  <pic:blipFill>
                    <a:blip r:embed="rId18"/>
                    <a:stretch>
                      <a:fillRect/>
                    </a:stretch>
                  </pic:blipFill>
                  <pic:spPr>
                    <a:xfrm>
                      <a:off x="0" y="0"/>
                      <a:ext cx="5852160" cy="3859081"/>
                    </a:xfrm>
                    <a:prstGeom prst="rect"/>
                  </pic:spPr>
                </pic:pic>
              </a:graphicData>
            </a:graphic>
          </wp:inline>
        </w:drawing>
      </w:r>
    </w:p>
    <w:p>
      <w:pPr>
        <w:jc w:val="center"/>
      </w:pPr>
      <w:r>
        <w:rPr>
          <w:i/>
          <w:color w:val="5A5A5A"/>
          <w:sz w:val="16"/>
        </w:rPr>
        <w:t>API-01 — GET portfolio by portfolio ID.</w:t>
      </w:r>
    </w:p>
    <w:p>
      <w:pPr>
        <w:jc w:val="center"/>
      </w:pPr>
      <w:r>
        <w:drawing>
          <wp:inline xmlns:a="http://schemas.openxmlformats.org/drawingml/2006/main" xmlns:pic="http://schemas.openxmlformats.org/drawingml/2006/picture">
            <wp:extent cx="5852160" cy="3693734"/>
            <wp:docPr id="9" name="Picture 9"/>
            <wp:cNvGraphicFramePr>
              <a:graphicFrameLocks noChangeAspect="1"/>
            </wp:cNvGraphicFramePr>
            <a:graphic>
              <a:graphicData uri="http://schemas.openxmlformats.org/drawingml/2006/picture">
                <pic:pic>
                  <pic:nvPicPr>
                    <pic:cNvPr id="0" name="img_17.png"/>
                    <pic:cNvPicPr/>
                  </pic:nvPicPr>
                  <pic:blipFill>
                    <a:blip r:embed="rId19"/>
                    <a:stretch>
                      <a:fillRect/>
                    </a:stretch>
                  </pic:blipFill>
                  <pic:spPr>
                    <a:xfrm>
                      <a:off x="0" y="0"/>
                      <a:ext cx="5852160" cy="3693734"/>
                    </a:xfrm>
                    <a:prstGeom prst="rect"/>
                  </pic:spPr>
                </pic:pic>
              </a:graphicData>
            </a:graphic>
          </wp:inline>
        </w:drawing>
      </w:r>
    </w:p>
    <w:p>
      <w:pPr>
        <w:jc w:val="center"/>
      </w:pPr>
      <w:r>
        <w:rPr>
          <w:i/>
          <w:color w:val="5A5A5A"/>
          <w:sz w:val="16"/>
        </w:rPr>
        <w:t>API-02 — GET individual portfolio holdings.</w:t>
      </w:r>
    </w:p>
    <w:p>
      <w:pPr>
        <w:jc w:val="center"/>
      </w:pPr>
      <w:r>
        <w:drawing>
          <wp:inline xmlns:a="http://schemas.openxmlformats.org/drawingml/2006/main" xmlns:pic="http://schemas.openxmlformats.org/drawingml/2006/picture">
            <wp:extent cx="5852160" cy="3734051"/>
            <wp:docPr id="10" name="Picture 10"/>
            <wp:cNvGraphicFramePr>
              <a:graphicFrameLocks noChangeAspect="1"/>
            </wp:cNvGraphicFramePr>
            <a:graphic>
              <a:graphicData uri="http://schemas.openxmlformats.org/drawingml/2006/picture">
                <pic:pic>
                  <pic:nvPicPr>
                    <pic:cNvPr id="0" name="img_18.png"/>
                    <pic:cNvPicPr/>
                  </pic:nvPicPr>
                  <pic:blipFill>
                    <a:blip r:embed="rId20"/>
                    <a:stretch>
                      <a:fillRect/>
                    </a:stretch>
                  </pic:blipFill>
                  <pic:spPr>
                    <a:xfrm>
                      <a:off x="0" y="0"/>
                      <a:ext cx="5852160" cy="3734051"/>
                    </a:xfrm>
                    <a:prstGeom prst="rect"/>
                  </pic:spPr>
                </pic:pic>
              </a:graphicData>
            </a:graphic>
          </wp:inline>
        </w:drawing>
      </w:r>
    </w:p>
    <w:p>
      <w:pPr>
        <w:jc w:val="center"/>
      </w:pPr>
      <w:r>
        <w:rPr>
          <w:i/>
          <w:color w:val="5A5A5A"/>
          <w:sz w:val="16"/>
        </w:rPr>
        <w:t>API-03 — GET portfolio allocation.</w:t>
      </w:r>
    </w:p>
    <w:p>
      <w:pPr>
        <w:jc w:val="center"/>
      </w:pPr>
      <w:r>
        <w:drawing>
          <wp:inline xmlns:a="http://schemas.openxmlformats.org/drawingml/2006/main" xmlns:pic="http://schemas.openxmlformats.org/drawingml/2006/picture">
            <wp:extent cx="5852160" cy="6123017"/>
            <wp:docPr id="11" name="Picture 11"/>
            <wp:cNvGraphicFramePr>
              <a:graphicFrameLocks noChangeAspect="1"/>
            </wp:cNvGraphicFramePr>
            <a:graphic>
              <a:graphicData uri="http://schemas.openxmlformats.org/drawingml/2006/picture">
                <pic:pic>
                  <pic:nvPicPr>
                    <pic:cNvPr id="0" name="img_19.png"/>
                    <pic:cNvPicPr/>
                  </pic:nvPicPr>
                  <pic:blipFill>
                    <a:blip r:embed="rId21"/>
                    <a:stretch>
                      <a:fillRect/>
                    </a:stretch>
                  </pic:blipFill>
                  <pic:spPr>
                    <a:xfrm>
                      <a:off x="0" y="0"/>
                      <a:ext cx="5852160" cy="6123017"/>
                    </a:xfrm>
                    <a:prstGeom prst="rect"/>
                  </pic:spPr>
                </pic:pic>
              </a:graphicData>
            </a:graphic>
          </wp:inline>
        </w:drawing>
      </w:r>
    </w:p>
    <w:p>
      <w:pPr>
        <w:jc w:val="center"/>
      </w:pPr>
      <w:r>
        <w:rPr>
          <w:i/>
          <w:color w:val="5A5A5A"/>
          <w:sz w:val="16"/>
        </w:rPr>
        <w:t>API-04 — GET portfolio risk.</w:t>
      </w:r>
    </w:p>
    <w:p>
      <w:pPr>
        <w:jc w:val="center"/>
      </w:pPr>
      <w:r>
        <w:drawing>
          <wp:inline xmlns:a="http://schemas.openxmlformats.org/drawingml/2006/main" xmlns:pic="http://schemas.openxmlformats.org/drawingml/2006/picture">
            <wp:extent cx="5852160" cy="6804608"/>
            <wp:docPr id="12" name="Picture 12"/>
            <wp:cNvGraphicFramePr>
              <a:graphicFrameLocks noChangeAspect="1"/>
            </wp:cNvGraphicFramePr>
            <a:graphic>
              <a:graphicData uri="http://schemas.openxmlformats.org/drawingml/2006/picture">
                <pic:pic>
                  <pic:nvPicPr>
                    <pic:cNvPr id="0" name="img_20.png"/>
                    <pic:cNvPicPr/>
                  </pic:nvPicPr>
                  <pic:blipFill>
                    <a:blip r:embed="rId22"/>
                    <a:stretch>
                      <a:fillRect/>
                    </a:stretch>
                  </pic:blipFill>
                  <pic:spPr>
                    <a:xfrm>
                      <a:off x="0" y="0"/>
                      <a:ext cx="5852160" cy="6804608"/>
                    </a:xfrm>
                    <a:prstGeom prst="rect"/>
                  </pic:spPr>
                </pic:pic>
              </a:graphicData>
            </a:graphic>
          </wp:inline>
        </w:drawing>
      </w:r>
    </w:p>
    <w:p>
      <w:pPr>
        <w:jc w:val="center"/>
      </w:pPr>
      <w:r>
        <w:rPr>
          <w:i/>
          <w:color w:val="5A5A5A"/>
          <w:sz w:val="16"/>
        </w:rPr>
        <w:t>API-05 — GET client portfolios.</w:t>
      </w:r>
    </w:p>
    <w:p>
      <w:r>
        <w:br w:type="page"/>
      </w:r>
    </w:p>
    <w:p>
      <w:pPr>
        <w:pStyle w:val="Heading1"/>
      </w:pPr>
      <w:r>
        <w:t>6. AWS Infrastructure &amp; Container Evidence</w:t>
      </w:r>
    </w:p>
    <w:p>
      <w:r>
        <w:t>The AWS evidence establishes the presence of the development VPC, subnet topology, internet-facing ALB, ECS cluster, private ECR repositories, local Docker containers and modular Terraform structure.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center"/>
            <w:shd w:fill="1F4E78"/>
          </w:tcPr>
          <w:p>
            <w:r/>
            <w:r>
              <w:rPr>
                <w:b/>
                <w:color w:val="FFFFFF"/>
                <w:sz w:val="18"/>
              </w:rPr>
              <w:t>Control / Asset</w:t>
            </w:r>
          </w:p>
        </w:tc>
        <w:tc>
          <w:tcPr>
            <w:tcW w:type="dxa" w:w="1440"/>
            <w:vAlign w:val="center"/>
            <w:shd w:fill="1F4E78"/>
          </w:tcPr>
          <w:p>
            <w:r/>
            <w:r>
              <w:rPr>
                <w:b/>
                <w:color w:val="FFFFFF"/>
                <w:sz w:val="18"/>
              </w:rPr>
              <w:t>Evidence</w:t>
            </w:r>
          </w:p>
        </w:tc>
        <w:tc>
          <w:tcPr>
            <w:tcW w:type="dxa" w:w="1728"/>
            <w:vAlign w:val="center"/>
            <w:shd w:fill="1F4E78"/>
          </w:tcPr>
          <w:p>
            <w:r/>
            <w:r>
              <w:rPr>
                <w:b/>
                <w:color w:val="FFFFFF"/>
                <w:sz w:val="18"/>
              </w:rPr>
              <w:t>Assessment</w:t>
            </w:r>
          </w:p>
        </w:tc>
        <w:tc>
          <w:tcPr>
            <w:tcW w:type="dxa" w:w="3456"/>
            <w:vAlign w:val="center"/>
            <w:shd w:fill="1F4E78"/>
          </w:tcPr>
          <w:p>
            <w:r/>
            <w:r>
              <w:rPr>
                <w:b/>
                <w:color w:val="FFFFFF"/>
                <w:sz w:val="18"/>
              </w:rPr>
              <w:t>Observation</w:t>
            </w:r>
          </w:p>
        </w:tc>
      </w:tr>
      <w:tr>
        <w:tc>
          <w:tcPr>
            <w:tcW w:type="dxa" w:w="2592"/>
            <w:vAlign w:val="center"/>
          </w:tcPr>
          <w:p>
            <w:r/>
            <w:r>
              <w:rPr>
                <w:b w:val="0"/>
                <w:sz w:val="16"/>
              </w:rPr>
              <w:t>VPC</w:t>
            </w:r>
          </w:p>
        </w:tc>
        <w:tc>
          <w:tcPr>
            <w:tcW w:type="dxa" w:w="1440"/>
            <w:vAlign w:val="center"/>
          </w:tcPr>
          <w:p>
            <w:r/>
            <w:r>
              <w:rPr>
                <w:b w:val="0"/>
                <w:sz w:val="16"/>
              </w:rPr>
              <w:t>AWS-01</w:t>
            </w:r>
          </w:p>
        </w:tc>
        <w:tc>
          <w:tcPr>
            <w:tcW w:type="dxa" w:w="1728"/>
            <w:vAlign w:val="center"/>
          </w:tcPr>
          <w:p>
            <w:r/>
            <w:r>
              <w:rPr>
                <w:b w:val="0"/>
                <w:sz w:val="16"/>
              </w:rPr>
              <w:t>PASS</w:t>
            </w:r>
          </w:p>
        </w:tc>
        <w:tc>
          <w:tcPr>
            <w:tcW w:type="dxa" w:w="3456"/>
            <w:vAlign w:val="center"/>
          </w:tcPr>
          <w:p>
            <w:r/>
            <w:r>
              <w:rPr>
                <w:b w:val="0"/>
                <w:sz w:val="16"/>
              </w:rPr>
              <w:t>ipra-dev-vpc is shown in available state with 10.20.0.0/16 CIDR.</w:t>
            </w:r>
          </w:p>
        </w:tc>
      </w:tr>
      <w:tr>
        <w:tc>
          <w:tcPr>
            <w:tcW w:type="dxa" w:w="2592"/>
            <w:vAlign w:val="center"/>
          </w:tcPr>
          <w:p>
            <w:r/>
            <w:r>
              <w:rPr>
                <w:b w:val="0"/>
                <w:sz w:val="16"/>
              </w:rPr>
              <w:t>Subnets / routing map</w:t>
            </w:r>
          </w:p>
        </w:tc>
        <w:tc>
          <w:tcPr>
            <w:tcW w:type="dxa" w:w="1440"/>
            <w:vAlign w:val="center"/>
          </w:tcPr>
          <w:p>
            <w:r/>
            <w:r>
              <w:rPr>
                <w:b w:val="0"/>
                <w:sz w:val="16"/>
              </w:rPr>
              <w:t>AWS-02</w:t>
            </w:r>
          </w:p>
        </w:tc>
        <w:tc>
          <w:tcPr>
            <w:tcW w:type="dxa" w:w="1728"/>
            <w:vAlign w:val="center"/>
          </w:tcPr>
          <w:p>
            <w:r/>
            <w:r>
              <w:rPr>
                <w:b w:val="0"/>
                <w:sz w:val="16"/>
              </w:rPr>
              <w:t>PASS</w:t>
            </w:r>
          </w:p>
        </w:tc>
        <w:tc>
          <w:tcPr>
            <w:tcW w:type="dxa" w:w="3456"/>
            <w:vAlign w:val="center"/>
          </w:tcPr>
          <w:p>
            <w:r/>
            <w:r>
              <w:rPr>
                <w:b w:val="0"/>
                <w:sz w:val="16"/>
              </w:rPr>
              <w:t>Four subnets and associated route tables are visible.</w:t>
            </w:r>
          </w:p>
        </w:tc>
      </w:tr>
      <w:tr>
        <w:tc>
          <w:tcPr>
            <w:tcW w:type="dxa" w:w="2592"/>
            <w:vAlign w:val="center"/>
          </w:tcPr>
          <w:p>
            <w:r/>
            <w:r>
              <w:rPr>
                <w:b w:val="0"/>
                <w:sz w:val="16"/>
              </w:rPr>
              <w:t>Application Load Balancer</w:t>
            </w:r>
          </w:p>
        </w:tc>
        <w:tc>
          <w:tcPr>
            <w:tcW w:type="dxa" w:w="1440"/>
            <w:vAlign w:val="center"/>
          </w:tcPr>
          <w:p>
            <w:r/>
            <w:r>
              <w:rPr>
                <w:b w:val="0"/>
                <w:sz w:val="16"/>
              </w:rPr>
              <w:t>AWS-03</w:t>
            </w:r>
          </w:p>
        </w:tc>
        <w:tc>
          <w:tcPr>
            <w:tcW w:type="dxa" w:w="1728"/>
            <w:vAlign w:val="center"/>
          </w:tcPr>
          <w:p>
            <w:r/>
            <w:r>
              <w:rPr>
                <w:b w:val="0"/>
                <w:sz w:val="16"/>
              </w:rPr>
              <w:t>PASS</w:t>
            </w:r>
          </w:p>
        </w:tc>
        <w:tc>
          <w:tcPr>
            <w:tcW w:type="dxa" w:w="3456"/>
            <w:vAlign w:val="center"/>
          </w:tcPr>
          <w:p>
            <w:r/>
            <w:r>
              <w:rPr>
                <w:b w:val="0"/>
                <w:sz w:val="16"/>
              </w:rPr>
              <w:t>ipra-dev-alb is active and internet-facing.</w:t>
            </w:r>
          </w:p>
        </w:tc>
      </w:tr>
      <w:tr>
        <w:tc>
          <w:tcPr>
            <w:tcW w:type="dxa" w:w="2592"/>
            <w:vAlign w:val="center"/>
          </w:tcPr>
          <w:p>
            <w:r/>
            <w:r>
              <w:rPr>
                <w:b w:val="0"/>
                <w:sz w:val="16"/>
              </w:rPr>
              <w:t>ECS cluster/services</w:t>
            </w:r>
          </w:p>
        </w:tc>
        <w:tc>
          <w:tcPr>
            <w:tcW w:type="dxa" w:w="1440"/>
            <w:vAlign w:val="center"/>
          </w:tcPr>
          <w:p>
            <w:r/>
            <w:r>
              <w:rPr>
                <w:b w:val="0"/>
                <w:sz w:val="16"/>
              </w:rPr>
              <w:t>AWS-04</w:t>
            </w:r>
          </w:p>
        </w:tc>
        <w:tc>
          <w:tcPr>
            <w:tcW w:type="dxa" w:w="1728"/>
            <w:vAlign w:val="center"/>
          </w:tcPr>
          <w:p>
            <w:r/>
            <w:r>
              <w:rPr>
                <w:b w:val="0"/>
                <w:sz w:val="16"/>
              </w:rPr>
              <w:t>PASS</w:t>
            </w:r>
          </w:p>
        </w:tc>
        <w:tc>
          <w:tcPr>
            <w:tcW w:type="dxa" w:w="3456"/>
            <w:vAlign w:val="center"/>
          </w:tcPr>
          <w:p>
            <w:r/>
            <w:r>
              <w:rPr>
                <w:b w:val="0"/>
                <w:sz w:val="16"/>
              </w:rPr>
              <w:t>ipra-dev-cluster is active with services/tasks visible.</w:t>
            </w:r>
          </w:p>
        </w:tc>
      </w:tr>
      <w:tr>
        <w:tc>
          <w:tcPr>
            <w:tcW w:type="dxa" w:w="2592"/>
            <w:vAlign w:val="center"/>
          </w:tcPr>
          <w:p>
            <w:r/>
            <w:r>
              <w:rPr>
                <w:b w:val="0"/>
                <w:sz w:val="16"/>
              </w:rPr>
              <w:t>Private ECR repositories</w:t>
            </w:r>
          </w:p>
        </w:tc>
        <w:tc>
          <w:tcPr>
            <w:tcW w:type="dxa" w:w="1440"/>
            <w:vAlign w:val="center"/>
          </w:tcPr>
          <w:p>
            <w:r/>
            <w:r>
              <w:rPr>
                <w:b w:val="0"/>
                <w:sz w:val="16"/>
              </w:rPr>
              <w:t>AWS-05</w:t>
            </w:r>
          </w:p>
        </w:tc>
        <w:tc>
          <w:tcPr>
            <w:tcW w:type="dxa" w:w="1728"/>
            <w:vAlign w:val="center"/>
          </w:tcPr>
          <w:p>
            <w:r/>
            <w:r>
              <w:rPr>
                <w:b w:val="0"/>
                <w:sz w:val="16"/>
              </w:rPr>
              <w:t>PASS</w:t>
            </w:r>
          </w:p>
        </w:tc>
        <w:tc>
          <w:tcPr>
            <w:tcW w:type="dxa" w:w="3456"/>
            <w:vAlign w:val="center"/>
          </w:tcPr>
          <w:p>
            <w:r/>
            <w:r>
              <w:rPr>
                <w:b w:val="0"/>
                <w:sz w:val="16"/>
              </w:rPr>
              <w:t>Backend and frontend private repositories are visible; AES-256 encryption shown.</w:t>
            </w:r>
          </w:p>
        </w:tc>
      </w:tr>
      <w:tr>
        <w:tc>
          <w:tcPr>
            <w:tcW w:type="dxa" w:w="2592"/>
            <w:vAlign w:val="center"/>
          </w:tcPr>
          <w:p>
            <w:r/>
            <w:r>
              <w:rPr>
                <w:b w:val="0"/>
                <w:sz w:val="16"/>
              </w:rPr>
              <w:t>Docker runtime</w:t>
            </w:r>
          </w:p>
        </w:tc>
        <w:tc>
          <w:tcPr>
            <w:tcW w:type="dxa" w:w="1440"/>
            <w:vAlign w:val="center"/>
          </w:tcPr>
          <w:p>
            <w:r/>
            <w:r>
              <w:rPr>
                <w:b w:val="0"/>
                <w:sz w:val="16"/>
              </w:rPr>
              <w:t>AWS-06</w:t>
            </w:r>
          </w:p>
        </w:tc>
        <w:tc>
          <w:tcPr>
            <w:tcW w:type="dxa" w:w="1728"/>
            <w:vAlign w:val="center"/>
          </w:tcPr>
          <w:p>
            <w:r/>
            <w:r>
              <w:rPr>
                <w:b w:val="0"/>
                <w:sz w:val="16"/>
              </w:rPr>
              <w:t>PASS</w:t>
            </w:r>
          </w:p>
        </w:tc>
        <w:tc>
          <w:tcPr>
            <w:tcW w:type="dxa" w:w="3456"/>
            <w:vAlign w:val="center"/>
          </w:tcPr>
          <w:p>
            <w:r/>
            <w:r>
              <w:rPr>
                <w:b w:val="0"/>
                <w:sz w:val="16"/>
              </w:rPr>
              <w:t>Backend/frontend containers are shown running locally.</w:t>
            </w:r>
          </w:p>
        </w:tc>
      </w:tr>
      <w:tr>
        <w:tc>
          <w:tcPr>
            <w:tcW w:type="dxa" w:w="2592"/>
            <w:vAlign w:val="center"/>
          </w:tcPr>
          <w:p>
            <w:r/>
            <w:r>
              <w:rPr>
                <w:b w:val="0"/>
                <w:sz w:val="16"/>
              </w:rPr>
              <w:t>Terraform structure</w:t>
            </w:r>
          </w:p>
        </w:tc>
        <w:tc>
          <w:tcPr>
            <w:tcW w:type="dxa" w:w="1440"/>
            <w:vAlign w:val="center"/>
          </w:tcPr>
          <w:p>
            <w:r/>
            <w:r>
              <w:rPr>
                <w:b w:val="0"/>
                <w:sz w:val="16"/>
              </w:rPr>
              <w:t>AWS-07</w:t>
            </w:r>
          </w:p>
        </w:tc>
        <w:tc>
          <w:tcPr>
            <w:tcW w:type="dxa" w:w="1728"/>
            <w:vAlign w:val="center"/>
          </w:tcPr>
          <w:p>
            <w:r/>
            <w:r>
              <w:rPr>
                <w:b w:val="0"/>
                <w:sz w:val="16"/>
              </w:rPr>
              <w:t>PASS</w:t>
            </w:r>
          </w:p>
        </w:tc>
        <w:tc>
          <w:tcPr>
            <w:tcW w:type="dxa" w:w="3456"/>
            <w:vAlign w:val="center"/>
          </w:tcPr>
          <w:p>
            <w:r/>
            <w:r>
              <w:rPr>
                <w:b w:val="0"/>
                <w:sz w:val="16"/>
              </w:rPr>
              <w:t>Modular VPC/security-group structure is visible.</w:t>
            </w:r>
          </w:p>
        </w:tc>
      </w:tr>
      <w:tr>
        <w:tc>
          <w:tcPr>
            <w:tcW w:type="dxa" w:w="2592"/>
            <w:vAlign w:val="center"/>
          </w:tcPr>
          <w:p>
            <w:r/>
            <w:r>
              <w:rPr>
                <w:b w:val="0"/>
                <w:sz w:val="16"/>
              </w:rPr>
              <w:t>Security Group rules</w:t>
            </w:r>
          </w:p>
        </w:tc>
        <w:tc>
          <w:tcPr>
            <w:tcW w:type="dxa" w:w="1440"/>
            <w:vAlign w:val="center"/>
          </w:tcPr>
          <w:p>
            <w:r/>
            <w:r>
              <w:rPr>
                <w:b w:val="0"/>
                <w:sz w:val="16"/>
              </w:rPr>
              <w:t>—</w:t>
            </w:r>
          </w:p>
        </w:tc>
        <w:tc>
          <w:tcPr>
            <w:tcW w:type="dxa" w:w="1728"/>
            <w:vAlign w:val="center"/>
          </w:tcPr>
          <w:p>
            <w:r/>
            <w:r>
              <w:rPr>
                <w:b w:val="0"/>
                <w:sz w:val="16"/>
              </w:rPr>
              <w:t>NOT EVIDENCED</w:t>
            </w:r>
          </w:p>
        </w:tc>
        <w:tc>
          <w:tcPr>
            <w:tcW w:type="dxa" w:w="3456"/>
            <w:vAlign w:val="center"/>
          </w:tcPr>
          <w:p>
            <w:r/>
            <w:r>
              <w:rPr>
                <w:b w:val="0"/>
                <w:sz w:val="16"/>
              </w:rPr>
              <w:t>No detailed inbound/outbound rule screenshot supplied.</w:t>
            </w:r>
          </w:p>
        </w:tc>
      </w:tr>
      <w:tr>
        <w:tc>
          <w:tcPr>
            <w:tcW w:type="dxa" w:w="2592"/>
            <w:vAlign w:val="center"/>
          </w:tcPr>
          <w:p>
            <w:r/>
            <w:r>
              <w:rPr>
                <w:b w:val="0"/>
                <w:sz w:val="16"/>
              </w:rPr>
              <w:t>Secrets Manager / Parameter Store</w:t>
            </w:r>
          </w:p>
        </w:tc>
        <w:tc>
          <w:tcPr>
            <w:tcW w:type="dxa" w:w="1440"/>
            <w:vAlign w:val="center"/>
          </w:tcPr>
          <w:p>
            <w:r/>
            <w:r>
              <w:rPr>
                <w:b w:val="0"/>
                <w:sz w:val="16"/>
              </w:rPr>
              <w:t>—</w:t>
            </w:r>
          </w:p>
        </w:tc>
        <w:tc>
          <w:tcPr>
            <w:tcW w:type="dxa" w:w="1728"/>
            <w:vAlign w:val="center"/>
          </w:tcPr>
          <w:p>
            <w:r/>
            <w:r>
              <w:rPr>
                <w:b w:val="0"/>
                <w:sz w:val="16"/>
              </w:rPr>
              <w:t>NOT EVIDENCED</w:t>
            </w:r>
          </w:p>
        </w:tc>
        <w:tc>
          <w:tcPr>
            <w:tcW w:type="dxa" w:w="3456"/>
            <w:vAlign w:val="center"/>
          </w:tcPr>
          <w:p>
            <w:r/>
            <w:r>
              <w:rPr>
                <w:b w:val="0"/>
                <w:sz w:val="16"/>
              </w:rPr>
              <w:t>No screenshot supplied.</w:t>
            </w:r>
          </w:p>
        </w:tc>
      </w:tr>
      <w:tr>
        <w:tc>
          <w:tcPr>
            <w:tcW w:type="dxa" w:w="2592"/>
            <w:vAlign w:val="center"/>
          </w:tcPr>
          <w:p>
            <w:r/>
            <w:r>
              <w:rPr>
                <w:b w:val="0"/>
                <w:sz w:val="16"/>
              </w:rPr>
              <w:t>CloudTrail</w:t>
            </w:r>
          </w:p>
        </w:tc>
        <w:tc>
          <w:tcPr>
            <w:tcW w:type="dxa" w:w="1440"/>
            <w:vAlign w:val="center"/>
          </w:tcPr>
          <w:p>
            <w:r/>
            <w:r>
              <w:rPr>
                <w:b w:val="0"/>
                <w:sz w:val="16"/>
              </w:rPr>
              <w:t>—</w:t>
            </w:r>
          </w:p>
        </w:tc>
        <w:tc>
          <w:tcPr>
            <w:tcW w:type="dxa" w:w="1728"/>
            <w:vAlign w:val="center"/>
          </w:tcPr>
          <w:p>
            <w:r/>
            <w:r>
              <w:rPr>
                <w:b w:val="0"/>
                <w:sz w:val="16"/>
              </w:rPr>
              <w:t>NOT EVIDENCED</w:t>
            </w:r>
          </w:p>
        </w:tc>
        <w:tc>
          <w:tcPr>
            <w:tcW w:type="dxa" w:w="3456"/>
            <w:vAlign w:val="center"/>
          </w:tcPr>
          <w:p>
            <w:r/>
            <w:r>
              <w:rPr>
                <w:b w:val="0"/>
                <w:sz w:val="16"/>
              </w:rPr>
              <w:t>No CloudTrail evidence supplied.</w:t>
            </w:r>
          </w:p>
        </w:tc>
      </w:tr>
      <w:tr>
        <w:tc>
          <w:tcPr>
            <w:tcW w:type="dxa" w:w="2592"/>
            <w:vAlign w:val="center"/>
          </w:tcPr>
          <w:p>
            <w:r/>
            <w:r>
              <w:rPr>
                <w:b w:val="0"/>
                <w:sz w:val="16"/>
              </w:rPr>
              <w:t>CloudWatch dashboard / alarms / logs</w:t>
            </w:r>
          </w:p>
        </w:tc>
        <w:tc>
          <w:tcPr>
            <w:tcW w:type="dxa" w:w="1440"/>
            <w:vAlign w:val="center"/>
          </w:tcPr>
          <w:p>
            <w:r/>
            <w:r>
              <w:rPr>
                <w:b w:val="0"/>
                <w:sz w:val="16"/>
              </w:rPr>
              <w:t>—</w:t>
            </w:r>
          </w:p>
        </w:tc>
        <w:tc>
          <w:tcPr>
            <w:tcW w:type="dxa" w:w="1728"/>
            <w:vAlign w:val="center"/>
          </w:tcPr>
          <w:p>
            <w:r/>
            <w:r>
              <w:rPr>
                <w:b w:val="0"/>
                <w:sz w:val="16"/>
              </w:rPr>
              <w:t>NOT EVIDENCED</w:t>
            </w:r>
          </w:p>
        </w:tc>
        <w:tc>
          <w:tcPr>
            <w:tcW w:type="dxa" w:w="3456"/>
            <w:vAlign w:val="center"/>
          </w:tcPr>
          <w:p>
            <w:r/>
            <w:r>
              <w:rPr>
                <w:b w:val="0"/>
                <w:sz w:val="16"/>
              </w:rPr>
              <w:t>No dashboard, alarm or log evidence supplied.</w:t>
            </w:r>
          </w:p>
        </w:tc>
      </w:tr>
      <w:tr>
        <w:tc>
          <w:tcPr>
            <w:tcW w:type="dxa" w:w="2592"/>
            <w:vAlign w:val="center"/>
          </w:tcPr>
          <w:p>
            <w:r/>
            <w:r>
              <w:rPr>
                <w:b w:val="0"/>
                <w:sz w:val="16"/>
              </w:rPr>
              <w:t>ECR vulnerability scan</w:t>
            </w:r>
          </w:p>
        </w:tc>
        <w:tc>
          <w:tcPr>
            <w:tcW w:type="dxa" w:w="1440"/>
            <w:vAlign w:val="center"/>
          </w:tcPr>
          <w:p>
            <w:r/>
            <w:r>
              <w:rPr>
                <w:b w:val="0"/>
                <w:sz w:val="16"/>
              </w:rPr>
              <w:t>—</w:t>
            </w:r>
          </w:p>
        </w:tc>
        <w:tc>
          <w:tcPr>
            <w:tcW w:type="dxa" w:w="1728"/>
            <w:vAlign w:val="center"/>
          </w:tcPr>
          <w:p>
            <w:r/>
            <w:r>
              <w:rPr>
                <w:b w:val="0"/>
                <w:sz w:val="16"/>
              </w:rPr>
              <w:t>NOT EVIDENCED</w:t>
            </w:r>
          </w:p>
        </w:tc>
        <w:tc>
          <w:tcPr>
            <w:tcW w:type="dxa" w:w="3456"/>
            <w:vAlign w:val="center"/>
          </w:tcPr>
          <w:p>
            <w:r/>
            <w:r>
              <w:rPr>
                <w:b w:val="0"/>
                <w:sz w:val="16"/>
              </w:rPr>
              <w:t>Repository existence is shown, but scan findings are not.</w:t>
            </w:r>
          </w:p>
        </w:tc>
      </w:tr>
      <w:tr>
        <w:tc>
          <w:tcPr>
            <w:tcW w:type="dxa" w:w="2592"/>
            <w:vAlign w:val="center"/>
          </w:tcPr>
          <w:p>
            <w:r/>
            <w:r>
              <w:rPr>
                <w:b w:val="0"/>
                <w:sz w:val="16"/>
              </w:rPr>
              <w:t>IAM</w:t>
            </w:r>
          </w:p>
        </w:tc>
        <w:tc>
          <w:tcPr>
            <w:tcW w:type="dxa" w:w="1440"/>
            <w:vAlign w:val="center"/>
          </w:tcPr>
          <w:p>
            <w:r/>
            <w:r>
              <w:rPr>
                <w:b w:val="0"/>
                <w:sz w:val="16"/>
              </w:rPr>
              <w:t>—</w:t>
            </w:r>
          </w:p>
        </w:tc>
        <w:tc>
          <w:tcPr>
            <w:tcW w:type="dxa" w:w="1728"/>
            <w:vAlign w:val="center"/>
          </w:tcPr>
          <w:p>
            <w:r/>
            <w:r>
              <w:rPr>
                <w:b w:val="0"/>
                <w:sz w:val="16"/>
              </w:rPr>
              <w:t>NOT EVIDENCED</w:t>
            </w:r>
          </w:p>
        </w:tc>
        <w:tc>
          <w:tcPr>
            <w:tcW w:type="dxa" w:w="3456"/>
            <w:vAlign w:val="center"/>
          </w:tcPr>
          <w:p>
            <w:r/>
            <w:r>
              <w:rPr>
                <w:b w:val="0"/>
                <w:sz w:val="16"/>
              </w:rPr>
              <w:t>No IAM evidence supplied.</w:t>
            </w:r>
          </w:p>
        </w:tc>
      </w:tr>
    </w:tbl>
    <w:p/>
    <w:p>
      <w:pPr>
        <w:jc w:val="center"/>
      </w:pPr>
      <w:r>
        <w:drawing>
          <wp:inline xmlns:a="http://schemas.openxmlformats.org/drawingml/2006/main" xmlns:pic="http://schemas.openxmlformats.org/drawingml/2006/picture">
            <wp:extent cx="5852160" cy="2874873"/>
            <wp:docPr id="13" name="Picture 13"/>
            <wp:cNvGraphicFramePr>
              <a:graphicFrameLocks noChangeAspect="1"/>
            </wp:cNvGraphicFramePr>
            <a:graphic>
              <a:graphicData uri="http://schemas.openxmlformats.org/drawingml/2006/picture">
                <pic:pic>
                  <pic:nvPicPr>
                    <pic:cNvPr id="0" name="img_1.jpeg"/>
                    <pic:cNvPicPr/>
                  </pic:nvPicPr>
                  <pic:blipFill>
                    <a:blip r:embed="rId23"/>
                    <a:stretch>
                      <a:fillRect/>
                    </a:stretch>
                  </pic:blipFill>
                  <pic:spPr>
                    <a:xfrm>
                      <a:off x="0" y="0"/>
                      <a:ext cx="5852160" cy="2874873"/>
                    </a:xfrm>
                    <a:prstGeom prst="rect"/>
                  </pic:spPr>
                </pic:pic>
              </a:graphicData>
            </a:graphic>
          </wp:inline>
        </w:drawing>
      </w:r>
    </w:p>
    <w:p>
      <w:pPr>
        <w:jc w:val="center"/>
      </w:pPr>
      <w:r>
        <w:rPr>
          <w:i/>
          <w:color w:val="5A5A5A"/>
          <w:sz w:val="16"/>
        </w:rPr>
        <w:t>AWS-01 — VPC details.</w:t>
      </w:r>
    </w:p>
    <w:p>
      <w:pPr>
        <w:jc w:val="center"/>
      </w:pPr>
      <w:r>
        <w:drawing>
          <wp:inline xmlns:a="http://schemas.openxmlformats.org/drawingml/2006/main" xmlns:pic="http://schemas.openxmlformats.org/drawingml/2006/picture">
            <wp:extent cx="5852160" cy="2879050"/>
            <wp:docPr id="14" name="Picture 14"/>
            <wp:cNvGraphicFramePr>
              <a:graphicFrameLocks noChangeAspect="1"/>
            </wp:cNvGraphicFramePr>
            <a:graphic>
              <a:graphicData uri="http://schemas.openxmlformats.org/drawingml/2006/picture">
                <pic:pic>
                  <pic:nvPicPr>
                    <pic:cNvPr id="0" name="img_2.png"/>
                    <pic:cNvPicPr/>
                  </pic:nvPicPr>
                  <pic:blipFill>
                    <a:blip r:embed="rId24"/>
                    <a:stretch>
                      <a:fillRect/>
                    </a:stretch>
                  </pic:blipFill>
                  <pic:spPr>
                    <a:xfrm>
                      <a:off x="0" y="0"/>
                      <a:ext cx="5852160" cy="2879050"/>
                    </a:xfrm>
                    <a:prstGeom prst="rect"/>
                  </pic:spPr>
                </pic:pic>
              </a:graphicData>
            </a:graphic>
          </wp:inline>
        </w:drawing>
      </w:r>
    </w:p>
    <w:p>
      <w:pPr>
        <w:jc w:val="center"/>
      </w:pPr>
      <w:r>
        <w:rPr>
          <w:i/>
          <w:color w:val="5A5A5A"/>
          <w:sz w:val="16"/>
        </w:rPr>
        <w:t>AWS-02 — VPC resource map showing subnets and route tables.</w:t>
      </w:r>
    </w:p>
    <w:p>
      <w:pPr>
        <w:jc w:val="center"/>
      </w:pPr>
      <w:r>
        <w:drawing>
          <wp:inline xmlns:a="http://schemas.openxmlformats.org/drawingml/2006/main" xmlns:pic="http://schemas.openxmlformats.org/drawingml/2006/picture">
            <wp:extent cx="5852160" cy="3326730"/>
            <wp:docPr id="15" name="Picture 15"/>
            <wp:cNvGraphicFramePr>
              <a:graphicFrameLocks noChangeAspect="1"/>
            </wp:cNvGraphicFramePr>
            <a:graphic>
              <a:graphicData uri="http://schemas.openxmlformats.org/drawingml/2006/picture">
                <pic:pic>
                  <pic:nvPicPr>
                    <pic:cNvPr id="0" name="img_3.png"/>
                    <pic:cNvPicPr/>
                  </pic:nvPicPr>
                  <pic:blipFill>
                    <a:blip r:embed="rId25"/>
                    <a:stretch>
                      <a:fillRect/>
                    </a:stretch>
                  </pic:blipFill>
                  <pic:spPr>
                    <a:xfrm>
                      <a:off x="0" y="0"/>
                      <a:ext cx="5852160" cy="3326730"/>
                    </a:xfrm>
                    <a:prstGeom prst="rect"/>
                  </pic:spPr>
                </pic:pic>
              </a:graphicData>
            </a:graphic>
          </wp:inline>
        </w:drawing>
      </w:r>
    </w:p>
    <w:p>
      <w:pPr>
        <w:jc w:val="center"/>
      </w:pPr>
      <w:r>
        <w:rPr>
          <w:i/>
          <w:color w:val="5A5A5A"/>
          <w:sz w:val="16"/>
        </w:rPr>
        <w:t>AWS-03 — Application Load Balancer.</w:t>
      </w:r>
    </w:p>
    <w:p>
      <w:pPr>
        <w:jc w:val="center"/>
      </w:pPr>
      <w:r>
        <w:drawing>
          <wp:inline xmlns:a="http://schemas.openxmlformats.org/drawingml/2006/main" xmlns:pic="http://schemas.openxmlformats.org/drawingml/2006/picture">
            <wp:extent cx="5852160" cy="3442914"/>
            <wp:docPr id="16" name="Picture 16"/>
            <wp:cNvGraphicFramePr>
              <a:graphicFrameLocks noChangeAspect="1"/>
            </wp:cNvGraphicFramePr>
            <a:graphic>
              <a:graphicData uri="http://schemas.openxmlformats.org/drawingml/2006/picture">
                <pic:pic>
                  <pic:nvPicPr>
                    <pic:cNvPr id="0" name="img_4.png"/>
                    <pic:cNvPicPr/>
                  </pic:nvPicPr>
                  <pic:blipFill>
                    <a:blip r:embed="rId26"/>
                    <a:stretch>
                      <a:fillRect/>
                    </a:stretch>
                  </pic:blipFill>
                  <pic:spPr>
                    <a:xfrm>
                      <a:off x="0" y="0"/>
                      <a:ext cx="5852160" cy="3442914"/>
                    </a:xfrm>
                    <a:prstGeom prst="rect"/>
                  </pic:spPr>
                </pic:pic>
              </a:graphicData>
            </a:graphic>
          </wp:inline>
        </w:drawing>
      </w:r>
    </w:p>
    <w:p>
      <w:pPr>
        <w:jc w:val="center"/>
      </w:pPr>
      <w:r>
        <w:rPr>
          <w:i/>
          <w:color w:val="5A5A5A"/>
          <w:sz w:val="16"/>
        </w:rPr>
        <w:t>AWS-04 — ECS cluster and services.</w:t>
      </w:r>
    </w:p>
    <w:p>
      <w:pPr>
        <w:jc w:val="center"/>
      </w:pPr>
      <w:r>
        <w:drawing>
          <wp:inline xmlns:a="http://schemas.openxmlformats.org/drawingml/2006/main" xmlns:pic="http://schemas.openxmlformats.org/drawingml/2006/picture">
            <wp:extent cx="5852160" cy="2705397"/>
            <wp:docPr id="17" name="Picture 17"/>
            <wp:cNvGraphicFramePr>
              <a:graphicFrameLocks noChangeAspect="1"/>
            </wp:cNvGraphicFramePr>
            <a:graphic>
              <a:graphicData uri="http://schemas.openxmlformats.org/drawingml/2006/picture">
                <pic:pic>
                  <pic:nvPicPr>
                    <pic:cNvPr id="0" name="img_5.png"/>
                    <pic:cNvPicPr/>
                  </pic:nvPicPr>
                  <pic:blipFill>
                    <a:blip r:embed="rId27"/>
                    <a:stretch>
                      <a:fillRect/>
                    </a:stretch>
                  </pic:blipFill>
                  <pic:spPr>
                    <a:xfrm>
                      <a:off x="0" y="0"/>
                      <a:ext cx="5852160" cy="2705397"/>
                    </a:xfrm>
                    <a:prstGeom prst="rect"/>
                  </pic:spPr>
                </pic:pic>
              </a:graphicData>
            </a:graphic>
          </wp:inline>
        </w:drawing>
      </w:r>
    </w:p>
    <w:p>
      <w:pPr>
        <w:jc w:val="center"/>
      </w:pPr>
      <w:r>
        <w:rPr>
          <w:i/>
          <w:color w:val="5A5A5A"/>
          <w:sz w:val="16"/>
        </w:rPr>
        <w:t>AWS-05 — Private ECR repositories.</w:t>
      </w:r>
    </w:p>
    <w:p>
      <w:pPr>
        <w:jc w:val="center"/>
      </w:pPr>
      <w:r>
        <w:drawing>
          <wp:inline xmlns:a="http://schemas.openxmlformats.org/drawingml/2006/main" xmlns:pic="http://schemas.openxmlformats.org/drawingml/2006/picture">
            <wp:extent cx="5852160" cy="2359675"/>
            <wp:docPr id="18" name="Picture 18"/>
            <wp:cNvGraphicFramePr>
              <a:graphicFrameLocks noChangeAspect="1"/>
            </wp:cNvGraphicFramePr>
            <a:graphic>
              <a:graphicData uri="http://schemas.openxmlformats.org/drawingml/2006/picture">
                <pic:pic>
                  <pic:nvPicPr>
                    <pic:cNvPr id="0" name="img_6.png"/>
                    <pic:cNvPicPr/>
                  </pic:nvPicPr>
                  <pic:blipFill>
                    <a:blip r:embed="rId28"/>
                    <a:stretch>
                      <a:fillRect/>
                    </a:stretch>
                  </pic:blipFill>
                  <pic:spPr>
                    <a:xfrm>
                      <a:off x="0" y="0"/>
                      <a:ext cx="5852160" cy="2359675"/>
                    </a:xfrm>
                    <a:prstGeom prst="rect"/>
                  </pic:spPr>
                </pic:pic>
              </a:graphicData>
            </a:graphic>
          </wp:inline>
        </w:drawing>
      </w:r>
    </w:p>
    <w:p>
      <w:pPr>
        <w:jc w:val="center"/>
      </w:pPr>
      <w:r>
        <w:rPr>
          <w:i/>
          <w:color w:val="5A5A5A"/>
          <w:sz w:val="16"/>
        </w:rPr>
        <w:t>AWS-06 — Docker Desktop containers.</w:t>
      </w:r>
    </w:p>
    <w:p>
      <w:pPr>
        <w:jc w:val="center"/>
      </w:pPr>
      <w:r>
        <w:drawing>
          <wp:inline xmlns:a="http://schemas.openxmlformats.org/drawingml/2006/main" xmlns:pic="http://schemas.openxmlformats.org/drawingml/2006/picture">
            <wp:extent cx="5852160" cy="3353438"/>
            <wp:docPr id="19" name="Picture 19"/>
            <wp:cNvGraphicFramePr>
              <a:graphicFrameLocks noChangeAspect="1"/>
            </wp:cNvGraphicFramePr>
            <a:graphic>
              <a:graphicData uri="http://schemas.openxmlformats.org/drawingml/2006/picture">
                <pic:pic>
                  <pic:nvPicPr>
                    <pic:cNvPr id="0" name="img_7.png"/>
                    <pic:cNvPicPr/>
                  </pic:nvPicPr>
                  <pic:blipFill>
                    <a:blip r:embed="rId29"/>
                    <a:stretch>
                      <a:fillRect/>
                    </a:stretch>
                  </pic:blipFill>
                  <pic:spPr>
                    <a:xfrm>
                      <a:off x="0" y="0"/>
                      <a:ext cx="5852160" cy="3353438"/>
                    </a:xfrm>
                    <a:prstGeom prst="rect"/>
                  </pic:spPr>
                </pic:pic>
              </a:graphicData>
            </a:graphic>
          </wp:inline>
        </w:drawing>
      </w:r>
    </w:p>
    <w:p>
      <w:pPr>
        <w:jc w:val="center"/>
      </w:pPr>
      <w:r>
        <w:rPr>
          <w:i/>
          <w:color w:val="5A5A5A"/>
          <w:sz w:val="16"/>
        </w:rPr>
        <w:t>AWS-07 — Terraform module structure.</w:t>
      </w:r>
    </w:p>
    <w:p>
      <w:r>
        <w:br w:type="page"/>
      </w:r>
    </w:p>
    <w:p>
      <w:pPr>
        <w:pStyle w:val="Heading1"/>
      </w:pPr>
      <w:r>
        <w:t>7. Power BI Security &amp; Operations Review</w:t>
      </w:r>
    </w:p>
    <w:p>
      <w:r>
        <w:t>The supplied Power BI evidence covers workspace structure, dataset/report permissions, row-level security configuration, export options and scheduled refresh settings.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center"/>
            <w:shd w:fill="1F4E78"/>
          </w:tcPr>
          <w:p>
            <w:r/>
            <w:r>
              <w:rPr>
                <w:b/>
                <w:color w:val="FFFFFF"/>
                <w:sz w:val="18"/>
              </w:rPr>
              <w:t>Control</w:t>
            </w:r>
          </w:p>
        </w:tc>
        <w:tc>
          <w:tcPr>
            <w:tcW w:type="dxa" w:w="1440"/>
            <w:vAlign w:val="center"/>
            <w:shd w:fill="1F4E78"/>
          </w:tcPr>
          <w:p>
            <w:r/>
            <w:r>
              <w:rPr>
                <w:b/>
                <w:color w:val="FFFFFF"/>
                <w:sz w:val="18"/>
              </w:rPr>
              <w:t>Evidence</w:t>
            </w:r>
          </w:p>
        </w:tc>
        <w:tc>
          <w:tcPr>
            <w:tcW w:type="dxa" w:w="1728"/>
            <w:vAlign w:val="center"/>
            <w:shd w:fill="1F4E78"/>
          </w:tcPr>
          <w:p>
            <w:r/>
            <w:r>
              <w:rPr>
                <w:b/>
                <w:color w:val="FFFFFF"/>
                <w:sz w:val="18"/>
              </w:rPr>
              <w:t>Assessment</w:t>
            </w:r>
          </w:p>
        </w:tc>
        <w:tc>
          <w:tcPr>
            <w:tcW w:type="dxa" w:w="3456"/>
            <w:vAlign w:val="center"/>
            <w:shd w:fill="1F4E78"/>
          </w:tcPr>
          <w:p>
            <w:r/>
            <w:r>
              <w:rPr>
                <w:b/>
                <w:color w:val="FFFFFF"/>
                <w:sz w:val="18"/>
              </w:rPr>
              <w:t>Observation</w:t>
            </w:r>
          </w:p>
        </w:tc>
      </w:tr>
      <w:tr>
        <w:tc>
          <w:tcPr>
            <w:tcW w:type="dxa" w:w="2592"/>
            <w:vAlign w:val="center"/>
          </w:tcPr>
          <w:p>
            <w:r/>
            <w:r>
              <w:rPr>
                <w:b w:val="0"/>
                <w:sz w:val="16"/>
              </w:rPr>
              <w:t>Workspace structure</w:t>
            </w:r>
          </w:p>
        </w:tc>
        <w:tc>
          <w:tcPr>
            <w:tcW w:type="dxa" w:w="1440"/>
            <w:vAlign w:val="center"/>
          </w:tcPr>
          <w:p>
            <w:r/>
            <w:r>
              <w:rPr>
                <w:b w:val="0"/>
                <w:sz w:val="16"/>
              </w:rPr>
              <w:t>PBI-01</w:t>
            </w:r>
          </w:p>
        </w:tc>
        <w:tc>
          <w:tcPr>
            <w:tcW w:type="dxa" w:w="1728"/>
            <w:vAlign w:val="center"/>
          </w:tcPr>
          <w:p>
            <w:r/>
            <w:r>
              <w:rPr>
                <w:b w:val="0"/>
                <w:sz w:val="16"/>
              </w:rPr>
              <w:t>PASS</w:t>
            </w:r>
          </w:p>
        </w:tc>
        <w:tc>
          <w:tcPr>
            <w:tcW w:type="dxa" w:w="3456"/>
            <w:vAlign w:val="center"/>
          </w:tcPr>
          <w:p>
            <w:r/>
            <w:r>
              <w:rPr>
                <w:b w:val="0"/>
                <w:sz w:val="16"/>
              </w:rPr>
              <w:t>IPRA_Portfolio_Analytics workspace/report/semantic model shown.</w:t>
            </w:r>
          </w:p>
        </w:tc>
      </w:tr>
      <w:tr>
        <w:tc>
          <w:tcPr>
            <w:tcW w:type="dxa" w:w="2592"/>
            <w:vAlign w:val="center"/>
          </w:tcPr>
          <w:p>
            <w:r/>
            <w:r>
              <w:rPr>
                <w:b w:val="0"/>
                <w:sz w:val="16"/>
              </w:rPr>
              <w:t>Dataset / semantic model</w:t>
            </w:r>
          </w:p>
        </w:tc>
        <w:tc>
          <w:tcPr>
            <w:tcW w:type="dxa" w:w="1440"/>
            <w:vAlign w:val="center"/>
          </w:tcPr>
          <w:p>
            <w:r/>
            <w:r>
              <w:rPr>
                <w:b w:val="0"/>
                <w:sz w:val="16"/>
              </w:rPr>
              <w:t>PBI-02</w:t>
            </w:r>
          </w:p>
        </w:tc>
        <w:tc>
          <w:tcPr>
            <w:tcW w:type="dxa" w:w="1728"/>
            <w:vAlign w:val="center"/>
          </w:tcPr>
          <w:p>
            <w:r/>
            <w:r>
              <w:rPr>
                <w:b w:val="0"/>
                <w:sz w:val="16"/>
              </w:rPr>
              <w:t>PASS</w:t>
            </w:r>
          </w:p>
        </w:tc>
        <w:tc>
          <w:tcPr>
            <w:tcW w:type="dxa" w:w="3456"/>
            <w:vAlign w:val="center"/>
          </w:tcPr>
          <w:p>
            <w:r/>
            <w:r>
              <w:rPr>
                <w:b w:val="0"/>
                <w:sz w:val="16"/>
              </w:rPr>
              <w:t>Snowflake → semantic model → report flow is visible.</w:t>
            </w:r>
          </w:p>
        </w:tc>
      </w:tr>
      <w:tr>
        <w:tc>
          <w:tcPr>
            <w:tcW w:type="dxa" w:w="2592"/>
            <w:vAlign w:val="center"/>
          </w:tcPr>
          <w:p>
            <w:r/>
            <w:r>
              <w:rPr>
                <w:b w:val="0"/>
                <w:sz w:val="16"/>
              </w:rPr>
              <w:t>Report permissions</w:t>
            </w:r>
          </w:p>
        </w:tc>
        <w:tc>
          <w:tcPr>
            <w:tcW w:type="dxa" w:w="1440"/>
            <w:vAlign w:val="center"/>
          </w:tcPr>
          <w:p>
            <w:r/>
            <w:r>
              <w:rPr>
                <w:b w:val="0"/>
                <w:sz w:val="16"/>
              </w:rPr>
              <w:t>PBI-03</w:t>
            </w:r>
          </w:p>
        </w:tc>
        <w:tc>
          <w:tcPr>
            <w:tcW w:type="dxa" w:w="1728"/>
            <w:vAlign w:val="center"/>
          </w:tcPr>
          <w:p>
            <w:r/>
            <w:r>
              <w:rPr>
                <w:b w:val="0"/>
                <w:sz w:val="16"/>
              </w:rPr>
              <w:t>PASS</w:t>
            </w:r>
          </w:p>
        </w:tc>
        <w:tc>
          <w:tcPr>
            <w:tcW w:type="dxa" w:w="3456"/>
            <w:vAlign w:val="center"/>
          </w:tcPr>
          <w:p>
            <w:r/>
            <w:r>
              <w:rPr>
                <w:b w:val="0"/>
                <w:sz w:val="16"/>
              </w:rPr>
              <w:t>Direct access and permissions are shown.</w:t>
            </w:r>
          </w:p>
        </w:tc>
      </w:tr>
      <w:tr>
        <w:tc>
          <w:tcPr>
            <w:tcW w:type="dxa" w:w="2592"/>
            <w:vAlign w:val="center"/>
          </w:tcPr>
          <w:p>
            <w:r/>
            <w:r>
              <w:rPr>
                <w:b w:val="0"/>
                <w:sz w:val="16"/>
              </w:rPr>
              <w:t>RLS configuration</w:t>
            </w:r>
          </w:p>
        </w:tc>
        <w:tc>
          <w:tcPr>
            <w:tcW w:type="dxa" w:w="1440"/>
            <w:vAlign w:val="center"/>
          </w:tcPr>
          <w:p>
            <w:r/>
            <w:r>
              <w:rPr>
                <w:b w:val="0"/>
                <w:sz w:val="16"/>
              </w:rPr>
              <w:t>PBI-04</w:t>
            </w:r>
          </w:p>
        </w:tc>
        <w:tc>
          <w:tcPr>
            <w:tcW w:type="dxa" w:w="1728"/>
            <w:vAlign w:val="center"/>
          </w:tcPr>
          <w:p>
            <w:r/>
            <w:r>
              <w:rPr>
                <w:b w:val="0"/>
                <w:sz w:val="16"/>
              </w:rPr>
              <w:t>PARTIAL</w:t>
            </w:r>
          </w:p>
        </w:tc>
        <w:tc>
          <w:tcPr>
            <w:tcW w:type="dxa" w:w="3456"/>
            <w:vAlign w:val="center"/>
          </w:tcPr>
          <w:p>
            <w:r/>
            <w:r>
              <w:rPr>
                <w:b w:val="0"/>
                <w:sz w:val="16"/>
              </w:rPr>
              <w:t>Security-role configuration is shown, but effectiveness for multiple users is not demonstrated.</w:t>
            </w:r>
          </w:p>
        </w:tc>
      </w:tr>
      <w:tr>
        <w:tc>
          <w:tcPr>
            <w:tcW w:type="dxa" w:w="2592"/>
            <w:vAlign w:val="center"/>
          </w:tcPr>
          <w:p>
            <w:r/>
            <w:r>
              <w:rPr>
                <w:b w:val="0"/>
                <w:sz w:val="16"/>
              </w:rPr>
              <w:t>Export/download settings</w:t>
            </w:r>
          </w:p>
        </w:tc>
        <w:tc>
          <w:tcPr>
            <w:tcW w:type="dxa" w:w="1440"/>
            <w:vAlign w:val="center"/>
          </w:tcPr>
          <w:p>
            <w:r/>
            <w:r>
              <w:rPr>
                <w:b w:val="0"/>
                <w:sz w:val="16"/>
              </w:rPr>
              <w:t>PBI-05</w:t>
            </w:r>
          </w:p>
        </w:tc>
        <w:tc>
          <w:tcPr>
            <w:tcW w:type="dxa" w:w="1728"/>
            <w:vAlign w:val="center"/>
          </w:tcPr>
          <w:p>
            <w:r/>
            <w:r>
              <w:rPr>
                <w:b w:val="0"/>
                <w:sz w:val="16"/>
              </w:rPr>
              <w:t>PARTIAL</w:t>
            </w:r>
          </w:p>
        </w:tc>
        <w:tc>
          <w:tcPr>
            <w:tcW w:type="dxa" w:w="3456"/>
            <w:vAlign w:val="center"/>
          </w:tcPr>
          <w:p>
            <w:r/>
            <w:r>
              <w:rPr>
                <w:b w:val="0"/>
                <w:sz w:val="16"/>
              </w:rPr>
              <w:t>Export options are visible; policy/permission restriction is not conclusively established.</w:t>
            </w:r>
          </w:p>
        </w:tc>
      </w:tr>
      <w:tr>
        <w:tc>
          <w:tcPr>
            <w:tcW w:type="dxa" w:w="2592"/>
            <w:vAlign w:val="center"/>
          </w:tcPr>
          <w:p>
            <w:r/>
            <w:r>
              <w:rPr>
                <w:b w:val="0"/>
                <w:sz w:val="16"/>
              </w:rPr>
              <w:t>Refresh configuration</w:t>
            </w:r>
          </w:p>
        </w:tc>
        <w:tc>
          <w:tcPr>
            <w:tcW w:type="dxa" w:w="1440"/>
            <w:vAlign w:val="center"/>
          </w:tcPr>
          <w:p>
            <w:r/>
            <w:r>
              <w:rPr>
                <w:b w:val="0"/>
                <w:sz w:val="16"/>
              </w:rPr>
              <w:t>PBI-06, PBI-07</w:t>
            </w:r>
          </w:p>
        </w:tc>
        <w:tc>
          <w:tcPr>
            <w:tcW w:type="dxa" w:w="1728"/>
            <w:vAlign w:val="center"/>
          </w:tcPr>
          <w:p>
            <w:r/>
            <w:r>
              <w:rPr>
                <w:b w:val="0"/>
                <w:sz w:val="16"/>
              </w:rPr>
              <w:t>PASS</w:t>
            </w:r>
          </w:p>
        </w:tc>
        <w:tc>
          <w:tcPr>
            <w:tcW w:type="dxa" w:w="3456"/>
            <w:vAlign w:val="center"/>
          </w:tcPr>
          <w:p>
            <w:r/>
            <w:r>
              <w:rPr>
                <w:b w:val="0"/>
                <w:sz w:val="16"/>
              </w:rPr>
              <w:t>Daily refresh and owner notification configuration are shown.</w:t>
            </w:r>
          </w:p>
        </w:tc>
      </w:tr>
    </w:tbl>
    <w:p/>
    <w:p>
      <w:pPr>
        <w:jc w:val="center"/>
      </w:pPr>
      <w:r>
        <w:drawing>
          <wp:inline xmlns:a="http://schemas.openxmlformats.org/drawingml/2006/main" xmlns:pic="http://schemas.openxmlformats.org/drawingml/2006/picture">
            <wp:extent cx="5852160" cy="527501"/>
            <wp:docPr id="20" name="Picture 20"/>
            <wp:cNvGraphicFramePr>
              <a:graphicFrameLocks noChangeAspect="1"/>
            </wp:cNvGraphicFramePr>
            <a:graphic>
              <a:graphicData uri="http://schemas.openxmlformats.org/drawingml/2006/picture">
                <pic:pic>
                  <pic:nvPicPr>
                    <pic:cNvPr id="0" name="img_1.png"/>
                    <pic:cNvPicPr/>
                  </pic:nvPicPr>
                  <pic:blipFill>
                    <a:blip r:embed="rId30"/>
                    <a:stretch>
                      <a:fillRect/>
                    </a:stretch>
                  </pic:blipFill>
                  <pic:spPr>
                    <a:xfrm>
                      <a:off x="0" y="0"/>
                      <a:ext cx="5852160" cy="527501"/>
                    </a:xfrm>
                    <a:prstGeom prst="rect"/>
                  </pic:spPr>
                </pic:pic>
              </a:graphicData>
            </a:graphic>
          </wp:inline>
        </w:drawing>
      </w:r>
    </w:p>
    <w:p>
      <w:pPr>
        <w:jc w:val="center"/>
      </w:pPr>
      <w:r>
        <w:rPr>
          <w:i/>
          <w:color w:val="5A5A5A"/>
          <w:sz w:val="16"/>
        </w:rPr>
        <w:t>PBI-01 — Workspace structure.</w:t>
      </w:r>
    </w:p>
    <w:p>
      <w:pPr>
        <w:jc w:val="center"/>
      </w:pPr>
      <w:r>
        <w:drawing>
          <wp:inline xmlns:a="http://schemas.openxmlformats.org/drawingml/2006/main" xmlns:pic="http://schemas.openxmlformats.org/drawingml/2006/picture">
            <wp:extent cx="5852160" cy="2165036"/>
            <wp:docPr id="21" name="Picture 21"/>
            <wp:cNvGraphicFramePr>
              <a:graphicFrameLocks noChangeAspect="1"/>
            </wp:cNvGraphicFramePr>
            <a:graphic>
              <a:graphicData uri="http://schemas.openxmlformats.org/drawingml/2006/picture">
                <pic:pic>
                  <pic:nvPicPr>
                    <pic:cNvPr id="0" name="img_2.png"/>
                    <pic:cNvPicPr/>
                  </pic:nvPicPr>
                  <pic:blipFill>
                    <a:blip r:embed="rId31"/>
                    <a:stretch>
                      <a:fillRect/>
                    </a:stretch>
                  </pic:blipFill>
                  <pic:spPr>
                    <a:xfrm>
                      <a:off x="0" y="0"/>
                      <a:ext cx="5852160" cy="2165036"/>
                    </a:xfrm>
                    <a:prstGeom prst="rect"/>
                  </pic:spPr>
                </pic:pic>
              </a:graphicData>
            </a:graphic>
          </wp:inline>
        </w:drawing>
      </w:r>
    </w:p>
    <w:p>
      <w:pPr>
        <w:jc w:val="center"/>
      </w:pPr>
      <w:r>
        <w:rPr>
          <w:i/>
          <w:color w:val="5A5A5A"/>
          <w:sz w:val="16"/>
        </w:rPr>
        <w:t>PBI-02 — Dataset/semantic-model lineage.</w:t>
      </w:r>
    </w:p>
    <w:p>
      <w:pPr>
        <w:jc w:val="center"/>
      </w:pPr>
      <w:r>
        <w:drawing>
          <wp:inline xmlns:a="http://schemas.openxmlformats.org/drawingml/2006/main" xmlns:pic="http://schemas.openxmlformats.org/drawingml/2006/picture">
            <wp:extent cx="5852160" cy="1518537"/>
            <wp:docPr id="22" name="Picture 22"/>
            <wp:cNvGraphicFramePr>
              <a:graphicFrameLocks noChangeAspect="1"/>
            </wp:cNvGraphicFramePr>
            <a:graphic>
              <a:graphicData uri="http://schemas.openxmlformats.org/drawingml/2006/picture">
                <pic:pic>
                  <pic:nvPicPr>
                    <pic:cNvPr id="0" name="img_3.png"/>
                    <pic:cNvPicPr/>
                  </pic:nvPicPr>
                  <pic:blipFill>
                    <a:blip r:embed="rId32"/>
                    <a:stretch>
                      <a:fillRect/>
                    </a:stretch>
                  </pic:blipFill>
                  <pic:spPr>
                    <a:xfrm>
                      <a:off x="0" y="0"/>
                      <a:ext cx="5852160" cy="1518537"/>
                    </a:xfrm>
                    <a:prstGeom prst="rect"/>
                  </pic:spPr>
                </pic:pic>
              </a:graphicData>
            </a:graphic>
          </wp:inline>
        </w:drawing>
      </w:r>
    </w:p>
    <w:p>
      <w:pPr>
        <w:jc w:val="center"/>
      </w:pPr>
      <w:r>
        <w:rPr>
          <w:i/>
          <w:color w:val="5A5A5A"/>
          <w:sz w:val="16"/>
        </w:rPr>
        <w:t>PBI-03 — Report permissions.</w:t>
      </w:r>
    </w:p>
    <w:p>
      <w:pPr>
        <w:jc w:val="center"/>
      </w:pPr>
      <w:r>
        <w:drawing>
          <wp:inline xmlns:a="http://schemas.openxmlformats.org/drawingml/2006/main" xmlns:pic="http://schemas.openxmlformats.org/drawingml/2006/picture">
            <wp:extent cx="5852160" cy="3739032"/>
            <wp:docPr id="23" name="Picture 23"/>
            <wp:cNvGraphicFramePr>
              <a:graphicFrameLocks noChangeAspect="1"/>
            </wp:cNvGraphicFramePr>
            <a:graphic>
              <a:graphicData uri="http://schemas.openxmlformats.org/drawingml/2006/picture">
                <pic:pic>
                  <pic:nvPicPr>
                    <pic:cNvPr id="0" name="img_4.png"/>
                    <pic:cNvPicPr/>
                  </pic:nvPicPr>
                  <pic:blipFill>
                    <a:blip r:embed="rId33"/>
                    <a:stretch>
                      <a:fillRect/>
                    </a:stretch>
                  </pic:blipFill>
                  <pic:spPr>
                    <a:xfrm>
                      <a:off x="0" y="0"/>
                      <a:ext cx="5852160" cy="3739032"/>
                    </a:xfrm>
                    <a:prstGeom prst="rect"/>
                  </pic:spPr>
                </pic:pic>
              </a:graphicData>
            </a:graphic>
          </wp:inline>
        </w:drawing>
      </w:r>
    </w:p>
    <w:p>
      <w:pPr>
        <w:jc w:val="center"/>
      </w:pPr>
      <w:r>
        <w:rPr>
          <w:i/>
          <w:color w:val="5A5A5A"/>
          <w:sz w:val="16"/>
        </w:rPr>
        <w:t>PBI-04 — Row-level security configuration.</w:t>
      </w:r>
    </w:p>
    <w:p>
      <w:pPr>
        <w:jc w:val="center"/>
      </w:pPr>
      <w:r>
        <w:drawing>
          <wp:inline xmlns:a="http://schemas.openxmlformats.org/drawingml/2006/main" xmlns:pic="http://schemas.openxmlformats.org/drawingml/2006/picture">
            <wp:extent cx="5852160" cy="3595573"/>
            <wp:docPr id="24" name="Picture 24"/>
            <wp:cNvGraphicFramePr>
              <a:graphicFrameLocks noChangeAspect="1"/>
            </wp:cNvGraphicFramePr>
            <a:graphic>
              <a:graphicData uri="http://schemas.openxmlformats.org/drawingml/2006/picture">
                <pic:pic>
                  <pic:nvPicPr>
                    <pic:cNvPr id="0" name="img_5.png"/>
                    <pic:cNvPicPr/>
                  </pic:nvPicPr>
                  <pic:blipFill>
                    <a:blip r:embed="rId34"/>
                    <a:stretch>
                      <a:fillRect/>
                    </a:stretch>
                  </pic:blipFill>
                  <pic:spPr>
                    <a:xfrm>
                      <a:off x="0" y="0"/>
                      <a:ext cx="5852160" cy="3595573"/>
                    </a:xfrm>
                    <a:prstGeom prst="rect"/>
                  </pic:spPr>
                </pic:pic>
              </a:graphicData>
            </a:graphic>
          </wp:inline>
        </w:drawing>
      </w:r>
    </w:p>
    <w:p>
      <w:pPr>
        <w:jc w:val="center"/>
      </w:pPr>
      <w:r>
        <w:rPr>
          <w:i/>
          <w:color w:val="5A5A5A"/>
          <w:sz w:val="16"/>
        </w:rPr>
        <w:t>PBI-05 — Export/download options.</w:t>
      </w:r>
    </w:p>
    <w:p>
      <w:pPr>
        <w:jc w:val="center"/>
      </w:pPr>
      <w:r>
        <w:drawing>
          <wp:inline xmlns:a="http://schemas.openxmlformats.org/drawingml/2006/main" xmlns:pic="http://schemas.openxmlformats.org/drawingml/2006/picture">
            <wp:extent cx="5852160" cy="3986825"/>
            <wp:docPr id="25" name="Picture 25"/>
            <wp:cNvGraphicFramePr>
              <a:graphicFrameLocks noChangeAspect="1"/>
            </wp:cNvGraphicFramePr>
            <a:graphic>
              <a:graphicData uri="http://schemas.openxmlformats.org/drawingml/2006/picture">
                <pic:pic>
                  <pic:nvPicPr>
                    <pic:cNvPr id="0" name="img_6.png"/>
                    <pic:cNvPicPr/>
                  </pic:nvPicPr>
                  <pic:blipFill>
                    <a:blip r:embed="rId35"/>
                    <a:stretch>
                      <a:fillRect/>
                    </a:stretch>
                  </pic:blipFill>
                  <pic:spPr>
                    <a:xfrm>
                      <a:off x="0" y="0"/>
                      <a:ext cx="5852160" cy="3986825"/>
                    </a:xfrm>
                    <a:prstGeom prst="rect"/>
                  </pic:spPr>
                </pic:pic>
              </a:graphicData>
            </a:graphic>
          </wp:inline>
        </w:drawing>
      </w:r>
    </w:p>
    <w:p>
      <w:pPr>
        <w:jc w:val="center"/>
      </w:pPr>
      <w:r>
        <w:rPr>
          <w:i/>
          <w:color w:val="5A5A5A"/>
          <w:sz w:val="16"/>
        </w:rPr>
        <w:t>PBI-06 — Refresh schedule and notification configuration.</w:t>
      </w:r>
    </w:p>
    <w:p>
      <w:pPr>
        <w:jc w:val="center"/>
      </w:pPr>
      <w:r>
        <w:drawing>
          <wp:inline xmlns:a="http://schemas.openxmlformats.org/drawingml/2006/main" xmlns:pic="http://schemas.openxmlformats.org/drawingml/2006/picture">
            <wp:extent cx="5852160" cy="1191279"/>
            <wp:docPr id="26" name="Picture 26"/>
            <wp:cNvGraphicFramePr>
              <a:graphicFrameLocks noChangeAspect="1"/>
            </wp:cNvGraphicFramePr>
            <a:graphic>
              <a:graphicData uri="http://schemas.openxmlformats.org/drawingml/2006/picture">
                <pic:pic>
                  <pic:nvPicPr>
                    <pic:cNvPr id="0" name="img_7.png"/>
                    <pic:cNvPicPr/>
                  </pic:nvPicPr>
                  <pic:blipFill>
                    <a:blip r:embed="rId36"/>
                    <a:stretch>
                      <a:fillRect/>
                    </a:stretch>
                  </pic:blipFill>
                  <pic:spPr>
                    <a:xfrm>
                      <a:off x="0" y="0"/>
                      <a:ext cx="5852160" cy="1191279"/>
                    </a:xfrm>
                    <a:prstGeom prst="rect"/>
                  </pic:spPr>
                </pic:pic>
              </a:graphicData>
            </a:graphic>
          </wp:inline>
        </w:drawing>
      </w:r>
    </w:p>
    <w:p>
      <w:pPr>
        <w:jc w:val="center"/>
      </w:pPr>
      <w:r>
        <w:rPr>
          <w:i/>
          <w:color w:val="5A5A5A"/>
          <w:sz w:val="16"/>
        </w:rPr>
        <w:t>PBI-07 — Next refresh / refresh history reference.</w:t>
      </w:r>
    </w:p>
    <w:p>
      <w:r>
        <w:br w:type="page"/>
      </w:r>
    </w:p>
    <w:p>
      <w:pPr>
        <w:pStyle w:val="Heading1"/>
      </w:pPr>
      <w:r>
        <w:t>8. React / Frontend Security Review</w:t>
      </w:r>
    </w:p>
    <w:p>
      <w:r>
        <w:t>The frontend evidence covers the supplied environment/API configuration, absence of visible credentials in the example configuration, browser storage state and controlled 404 error handling.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80"/>
            <w:vAlign w:val="center"/>
            <w:shd w:fill="1F4E78"/>
          </w:tcPr>
          <w:p>
            <w:r/>
            <w:r>
              <w:rPr>
                <w:b/>
                <w:color w:val="FFFFFF"/>
                <w:sz w:val="18"/>
              </w:rPr>
              <w:t>Control</w:t>
            </w:r>
          </w:p>
        </w:tc>
        <w:tc>
          <w:tcPr>
            <w:tcW w:type="dxa" w:w="1440"/>
            <w:vAlign w:val="center"/>
            <w:shd w:fill="1F4E78"/>
          </w:tcPr>
          <w:p>
            <w:r/>
            <w:r>
              <w:rPr>
                <w:b/>
                <w:color w:val="FFFFFF"/>
                <w:sz w:val="18"/>
              </w:rPr>
              <w:t>Evidence</w:t>
            </w:r>
          </w:p>
        </w:tc>
        <w:tc>
          <w:tcPr>
            <w:tcW w:type="dxa" w:w="1728"/>
            <w:vAlign w:val="center"/>
            <w:shd w:fill="1F4E78"/>
          </w:tcPr>
          <w:p>
            <w:r/>
            <w:r>
              <w:rPr>
                <w:b/>
                <w:color w:val="FFFFFF"/>
                <w:sz w:val="18"/>
              </w:rPr>
              <w:t>Assessment</w:t>
            </w:r>
          </w:p>
        </w:tc>
        <w:tc>
          <w:tcPr>
            <w:tcW w:type="dxa" w:w="3024"/>
            <w:vAlign w:val="center"/>
            <w:shd w:fill="1F4E78"/>
          </w:tcPr>
          <w:p>
            <w:r/>
            <w:r>
              <w:rPr>
                <w:b/>
                <w:color w:val="FFFFFF"/>
                <w:sz w:val="18"/>
              </w:rPr>
              <w:t>Observation</w:t>
            </w:r>
          </w:p>
        </w:tc>
      </w:tr>
      <w:tr>
        <w:tc>
          <w:tcPr>
            <w:tcW w:type="dxa" w:w="2880"/>
            <w:vAlign w:val="center"/>
          </w:tcPr>
          <w:p>
            <w:r/>
            <w:r>
              <w:rPr>
                <w:b w:val="0"/>
                <w:sz w:val="16"/>
              </w:rPr>
              <w:t>API/environment configuration</w:t>
            </w:r>
          </w:p>
        </w:tc>
        <w:tc>
          <w:tcPr>
            <w:tcW w:type="dxa" w:w="1440"/>
            <w:vAlign w:val="center"/>
          </w:tcPr>
          <w:p>
            <w:r/>
            <w:r>
              <w:rPr>
                <w:b w:val="0"/>
                <w:sz w:val="16"/>
              </w:rPr>
              <w:t>FE-01</w:t>
            </w:r>
          </w:p>
        </w:tc>
        <w:tc>
          <w:tcPr>
            <w:tcW w:type="dxa" w:w="1728"/>
            <w:vAlign w:val="center"/>
          </w:tcPr>
          <w:p>
            <w:r/>
            <w:r>
              <w:rPr>
                <w:b w:val="0"/>
                <w:sz w:val="16"/>
              </w:rPr>
              <w:t>PARTIAL</w:t>
            </w:r>
          </w:p>
        </w:tc>
        <w:tc>
          <w:tcPr>
            <w:tcW w:type="dxa" w:w="3024"/>
            <w:vAlign w:val="center"/>
          </w:tcPr>
          <w:p>
            <w:r/>
            <w:r>
              <w:rPr>
                <w:b w:val="0"/>
                <w:sz w:val="16"/>
              </w:rPr>
              <w:t>VITE_API_BASE_URL is configured, but only localhost/development configuration is shown.</w:t>
            </w:r>
          </w:p>
        </w:tc>
      </w:tr>
      <w:tr>
        <w:tc>
          <w:tcPr>
            <w:tcW w:type="dxa" w:w="2880"/>
            <w:vAlign w:val="center"/>
          </w:tcPr>
          <w:p>
            <w:r/>
            <w:r>
              <w:rPr>
                <w:b w:val="0"/>
                <w:sz w:val="16"/>
              </w:rPr>
              <w:t>No visible credentials in example config</w:t>
            </w:r>
          </w:p>
        </w:tc>
        <w:tc>
          <w:tcPr>
            <w:tcW w:type="dxa" w:w="1440"/>
            <w:vAlign w:val="center"/>
          </w:tcPr>
          <w:p>
            <w:r/>
            <w:r>
              <w:rPr>
                <w:b w:val="0"/>
                <w:sz w:val="16"/>
              </w:rPr>
              <w:t>FE-02</w:t>
            </w:r>
          </w:p>
        </w:tc>
        <w:tc>
          <w:tcPr>
            <w:tcW w:type="dxa" w:w="1728"/>
            <w:vAlign w:val="center"/>
          </w:tcPr>
          <w:p>
            <w:r/>
            <w:r>
              <w:rPr>
                <w:b w:val="0"/>
                <w:sz w:val="16"/>
              </w:rPr>
              <w:t>PASS</w:t>
            </w:r>
          </w:p>
        </w:tc>
        <w:tc>
          <w:tcPr>
            <w:tcW w:type="dxa" w:w="3024"/>
            <w:vAlign w:val="center"/>
          </w:tcPr>
          <w:p>
            <w:r/>
            <w:r>
              <w:rPr>
                <w:b w:val="0"/>
                <w:sz w:val="16"/>
              </w:rPr>
              <w:t>Only API base URL and mock-API flag are visible; no credentials shown.</w:t>
            </w:r>
          </w:p>
        </w:tc>
      </w:tr>
      <w:tr>
        <w:tc>
          <w:tcPr>
            <w:tcW w:type="dxa" w:w="2880"/>
            <w:vAlign w:val="center"/>
          </w:tcPr>
          <w:p>
            <w:r/>
            <w:r>
              <w:rPr>
                <w:b w:val="0"/>
                <w:sz w:val="16"/>
              </w:rPr>
              <w:t>Browser storage</w:t>
            </w:r>
          </w:p>
        </w:tc>
        <w:tc>
          <w:tcPr>
            <w:tcW w:type="dxa" w:w="1440"/>
            <w:vAlign w:val="center"/>
          </w:tcPr>
          <w:p>
            <w:r/>
            <w:r>
              <w:rPr>
                <w:b w:val="0"/>
                <w:sz w:val="16"/>
              </w:rPr>
              <w:t>FE-03</w:t>
            </w:r>
          </w:p>
        </w:tc>
        <w:tc>
          <w:tcPr>
            <w:tcW w:type="dxa" w:w="1728"/>
            <w:vAlign w:val="center"/>
          </w:tcPr>
          <w:p>
            <w:r/>
            <w:r>
              <w:rPr>
                <w:b w:val="0"/>
                <w:sz w:val="16"/>
              </w:rPr>
              <w:t>PASS</w:t>
            </w:r>
          </w:p>
        </w:tc>
        <w:tc>
          <w:tcPr>
            <w:tcW w:type="dxa" w:w="3024"/>
            <w:vAlign w:val="center"/>
          </w:tcPr>
          <w:p>
            <w:r/>
            <w:r>
              <w:rPr>
                <w:b w:val="0"/>
                <w:sz w:val="16"/>
              </w:rPr>
              <w:t>No stored values are visible in the supplied browser-storage screenshot.</w:t>
            </w:r>
          </w:p>
        </w:tc>
      </w:tr>
      <w:tr>
        <w:tc>
          <w:tcPr>
            <w:tcW w:type="dxa" w:w="2880"/>
            <w:vAlign w:val="center"/>
          </w:tcPr>
          <w:p>
            <w:r/>
            <w:r>
              <w:rPr>
                <w:b w:val="0"/>
                <w:sz w:val="16"/>
              </w:rPr>
              <w:t>Authentication token handling</w:t>
            </w:r>
          </w:p>
        </w:tc>
        <w:tc>
          <w:tcPr>
            <w:tcW w:type="dxa" w:w="1440"/>
            <w:vAlign w:val="center"/>
          </w:tcPr>
          <w:p>
            <w:r/>
            <w:r>
              <w:rPr>
                <w:b w:val="0"/>
                <w:sz w:val="16"/>
              </w:rPr>
              <w:t>—</w:t>
            </w:r>
          </w:p>
        </w:tc>
        <w:tc>
          <w:tcPr>
            <w:tcW w:type="dxa" w:w="1728"/>
            <w:vAlign w:val="center"/>
          </w:tcPr>
          <w:p>
            <w:r/>
            <w:r>
              <w:rPr>
                <w:b w:val="0"/>
                <w:sz w:val="16"/>
              </w:rPr>
              <w:t>NOT EVIDENCED</w:t>
            </w:r>
          </w:p>
        </w:tc>
        <w:tc>
          <w:tcPr>
            <w:tcW w:type="dxa" w:w="3024"/>
            <w:vAlign w:val="center"/>
          </w:tcPr>
          <w:p>
            <w:r/>
            <w:r>
              <w:rPr>
                <w:b w:val="0"/>
                <w:sz w:val="16"/>
              </w:rPr>
              <w:t>No authentication/token flow evidence supplied.</w:t>
            </w:r>
          </w:p>
        </w:tc>
      </w:tr>
      <w:tr>
        <w:tc>
          <w:tcPr>
            <w:tcW w:type="dxa" w:w="2880"/>
            <w:vAlign w:val="center"/>
          </w:tcPr>
          <w:p>
            <w:r/>
            <w:r>
              <w:rPr>
                <w:b w:val="0"/>
                <w:sz w:val="16"/>
              </w:rPr>
              <w:t>Error handling</w:t>
            </w:r>
          </w:p>
        </w:tc>
        <w:tc>
          <w:tcPr>
            <w:tcW w:type="dxa" w:w="1440"/>
            <w:vAlign w:val="center"/>
          </w:tcPr>
          <w:p>
            <w:r/>
            <w:r>
              <w:rPr>
                <w:b w:val="0"/>
                <w:sz w:val="16"/>
              </w:rPr>
              <w:t>FE-04</w:t>
            </w:r>
          </w:p>
        </w:tc>
        <w:tc>
          <w:tcPr>
            <w:tcW w:type="dxa" w:w="1728"/>
            <w:vAlign w:val="center"/>
          </w:tcPr>
          <w:p>
            <w:r/>
            <w:r>
              <w:rPr>
                <w:b w:val="0"/>
                <w:sz w:val="16"/>
              </w:rPr>
              <w:t>PASS</w:t>
            </w:r>
          </w:p>
        </w:tc>
        <w:tc>
          <w:tcPr>
            <w:tcW w:type="dxa" w:w="3024"/>
            <w:vAlign w:val="center"/>
          </w:tcPr>
          <w:p>
            <w:r/>
            <w:r>
              <w:rPr>
                <w:b w:val="0"/>
                <w:sz w:val="16"/>
              </w:rPr>
              <w:t>404 is presented as a user-facing 'Portfolio Not Found' message.</w:t>
            </w:r>
          </w:p>
        </w:tc>
      </w:tr>
      <w:tr>
        <w:tc>
          <w:tcPr>
            <w:tcW w:type="dxa" w:w="2880"/>
            <w:vAlign w:val="center"/>
          </w:tcPr>
          <w:p>
            <w:r/>
            <w:r>
              <w:rPr>
                <w:b w:val="0"/>
                <w:sz w:val="16"/>
              </w:rPr>
              <w:t>Production build secret/debug review</w:t>
            </w:r>
          </w:p>
        </w:tc>
        <w:tc>
          <w:tcPr>
            <w:tcW w:type="dxa" w:w="1440"/>
            <w:vAlign w:val="center"/>
          </w:tcPr>
          <w:p>
            <w:r/>
            <w:r>
              <w:rPr>
                <w:b w:val="0"/>
                <w:sz w:val="16"/>
              </w:rPr>
              <w:t>—</w:t>
            </w:r>
          </w:p>
        </w:tc>
        <w:tc>
          <w:tcPr>
            <w:tcW w:type="dxa" w:w="1728"/>
            <w:vAlign w:val="center"/>
          </w:tcPr>
          <w:p>
            <w:r/>
            <w:r>
              <w:rPr>
                <w:b w:val="0"/>
                <w:sz w:val="16"/>
              </w:rPr>
              <w:t>NOT EVIDENCED</w:t>
            </w:r>
          </w:p>
        </w:tc>
        <w:tc>
          <w:tcPr>
            <w:tcW w:type="dxa" w:w="3024"/>
            <w:vAlign w:val="center"/>
          </w:tcPr>
          <w:p>
            <w:r/>
            <w:r>
              <w:rPr>
                <w:b w:val="0"/>
                <w:sz w:val="16"/>
              </w:rPr>
              <w:t>No production-build evidence supplied.</w:t>
            </w:r>
          </w:p>
        </w:tc>
      </w:tr>
    </w:tbl>
    <w:p/>
    <w:p>
      <w:pPr>
        <w:jc w:val="center"/>
      </w:pPr>
      <w:r>
        <w:drawing>
          <wp:inline xmlns:a="http://schemas.openxmlformats.org/drawingml/2006/main" xmlns:pic="http://schemas.openxmlformats.org/drawingml/2006/picture">
            <wp:extent cx="5852160" cy="1084906"/>
            <wp:docPr id="27" name="Picture 27"/>
            <wp:cNvGraphicFramePr>
              <a:graphicFrameLocks noChangeAspect="1"/>
            </wp:cNvGraphicFramePr>
            <a:graphic>
              <a:graphicData uri="http://schemas.openxmlformats.org/drawingml/2006/picture">
                <pic:pic>
                  <pic:nvPicPr>
                    <pic:cNvPr id="0" name="img_1.png"/>
                    <pic:cNvPicPr/>
                  </pic:nvPicPr>
                  <pic:blipFill>
                    <a:blip r:embed="rId37"/>
                    <a:stretch>
                      <a:fillRect/>
                    </a:stretch>
                  </pic:blipFill>
                  <pic:spPr>
                    <a:xfrm>
                      <a:off x="0" y="0"/>
                      <a:ext cx="5852160" cy="1084906"/>
                    </a:xfrm>
                    <a:prstGeom prst="rect"/>
                  </pic:spPr>
                </pic:pic>
              </a:graphicData>
            </a:graphic>
          </wp:inline>
        </w:drawing>
      </w:r>
    </w:p>
    <w:p>
      <w:pPr>
        <w:jc w:val="center"/>
      </w:pPr>
      <w:r>
        <w:rPr>
          <w:i/>
          <w:color w:val="5A5A5A"/>
          <w:sz w:val="16"/>
        </w:rPr>
        <w:t>FE-01 — React environment/API configuration.</w:t>
      </w:r>
    </w:p>
    <w:p>
      <w:pPr>
        <w:jc w:val="center"/>
      </w:pPr>
      <w:r>
        <w:drawing>
          <wp:inline xmlns:a="http://schemas.openxmlformats.org/drawingml/2006/main" xmlns:pic="http://schemas.openxmlformats.org/drawingml/2006/picture">
            <wp:extent cx="5852160" cy="3657600"/>
            <wp:docPr id="28" name="Picture 28"/>
            <wp:cNvGraphicFramePr>
              <a:graphicFrameLocks noChangeAspect="1"/>
            </wp:cNvGraphicFramePr>
            <a:graphic>
              <a:graphicData uri="http://schemas.openxmlformats.org/drawingml/2006/picture">
                <pic:pic>
                  <pic:nvPicPr>
                    <pic:cNvPr id="0" name="img_2.png"/>
                    <pic:cNvPicPr/>
                  </pic:nvPicPr>
                  <pic:blipFill>
                    <a:blip r:embed="rId38"/>
                    <a:stretch>
                      <a:fillRect/>
                    </a:stretch>
                  </pic:blipFill>
                  <pic:spPr>
                    <a:xfrm>
                      <a:off x="0" y="0"/>
                      <a:ext cx="5852160" cy="3657600"/>
                    </a:xfrm>
                    <a:prstGeom prst="rect"/>
                  </pic:spPr>
                </pic:pic>
              </a:graphicData>
            </a:graphic>
          </wp:inline>
        </w:drawing>
      </w:r>
    </w:p>
    <w:p>
      <w:pPr>
        <w:jc w:val="center"/>
      </w:pPr>
      <w:r>
        <w:rPr>
          <w:i/>
          <w:color w:val="5A5A5A"/>
          <w:sz w:val="16"/>
        </w:rPr>
        <w:t>FE-02 — Example configuration showing no visible credentials.</w:t>
      </w:r>
    </w:p>
    <w:p>
      <w:pPr>
        <w:jc w:val="center"/>
      </w:pPr>
      <w:r>
        <w:drawing>
          <wp:inline xmlns:a="http://schemas.openxmlformats.org/drawingml/2006/main" xmlns:pic="http://schemas.openxmlformats.org/drawingml/2006/picture">
            <wp:extent cx="5852160" cy="3657600"/>
            <wp:docPr id="29" name="Picture 29"/>
            <wp:cNvGraphicFramePr>
              <a:graphicFrameLocks noChangeAspect="1"/>
            </wp:cNvGraphicFramePr>
            <a:graphic>
              <a:graphicData uri="http://schemas.openxmlformats.org/drawingml/2006/picture">
                <pic:pic>
                  <pic:nvPicPr>
                    <pic:cNvPr id="0" name="img_3.png"/>
                    <pic:cNvPicPr/>
                  </pic:nvPicPr>
                  <pic:blipFill>
                    <a:blip r:embed="rId39"/>
                    <a:stretch>
                      <a:fillRect/>
                    </a:stretch>
                  </pic:blipFill>
                  <pic:spPr>
                    <a:xfrm>
                      <a:off x="0" y="0"/>
                      <a:ext cx="5852160" cy="3657600"/>
                    </a:xfrm>
                    <a:prstGeom prst="rect"/>
                  </pic:spPr>
                </pic:pic>
              </a:graphicData>
            </a:graphic>
          </wp:inline>
        </w:drawing>
      </w:r>
    </w:p>
    <w:p>
      <w:pPr>
        <w:jc w:val="center"/>
      </w:pPr>
      <w:r>
        <w:rPr>
          <w:i/>
          <w:color w:val="5A5A5A"/>
          <w:sz w:val="16"/>
        </w:rPr>
        <w:t>FE-03 — Browser storage inspection.</w:t>
      </w:r>
    </w:p>
    <w:p>
      <w:pPr>
        <w:jc w:val="center"/>
      </w:pPr>
      <w:r>
        <w:drawing>
          <wp:inline xmlns:a="http://schemas.openxmlformats.org/drawingml/2006/main" xmlns:pic="http://schemas.openxmlformats.org/drawingml/2006/picture">
            <wp:extent cx="5852160" cy="1276834"/>
            <wp:docPr id="30" name="Picture 30"/>
            <wp:cNvGraphicFramePr>
              <a:graphicFrameLocks noChangeAspect="1"/>
            </wp:cNvGraphicFramePr>
            <a:graphic>
              <a:graphicData uri="http://schemas.openxmlformats.org/drawingml/2006/picture">
                <pic:pic>
                  <pic:nvPicPr>
                    <pic:cNvPr id="0" name="img_4.png"/>
                    <pic:cNvPicPr/>
                  </pic:nvPicPr>
                  <pic:blipFill>
                    <a:blip r:embed="rId40"/>
                    <a:stretch>
                      <a:fillRect/>
                    </a:stretch>
                  </pic:blipFill>
                  <pic:spPr>
                    <a:xfrm>
                      <a:off x="0" y="0"/>
                      <a:ext cx="5852160" cy="1276834"/>
                    </a:xfrm>
                    <a:prstGeom prst="rect"/>
                  </pic:spPr>
                </pic:pic>
              </a:graphicData>
            </a:graphic>
          </wp:inline>
        </w:drawing>
      </w:r>
    </w:p>
    <w:p>
      <w:pPr>
        <w:jc w:val="center"/>
      </w:pPr>
      <w:r>
        <w:rPr>
          <w:i/>
          <w:color w:val="5A5A5A"/>
          <w:sz w:val="16"/>
        </w:rPr>
        <w:t>FE-04 — User-facing 404 error handling.</w:t>
      </w:r>
    </w:p>
    <w:p>
      <w:r>
        <w:br w:type="page"/>
      </w:r>
    </w:p>
    <w:p>
      <w:pPr>
        <w:pStyle w:val="Heading1"/>
      </w:pPr>
      <w:r>
        <w:t>9. Cross-Control Findings &amp; Evidence Gaps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720"/>
            <w:vAlign w:val="center"/>
            <w:shd w:fill="1F4E78"/>
          </w:tcPr>
          <w:p>
            <w:r/>
            <w:r>
              <w:rPr>
                <w:b/>
                <w:color w:val="FFFFFF"/>
                <w:sz w:val="18"/>
              </w:rPr>
              <w:t>ID</w:t>
            </w:r>
          </w:p>
        </w:tc>
        <w:tc>
          <w:tcPr>
            <w:tcW w:type="dxa" w:w="2448"/>
            <w:vAlign w:val="center"/>
            <w:shd w:fill="1F4E78"/>
          </w:tcPr>
          <w:p>
            <w:r/>
            <w:r>
              <w:rPr>
                <w:b/>
                <w:color w:val="FFFFFF"/>
                <w:sz w:val="18"/>
              </w:rPr>
              <w:t>Finding</w:t>
            </w:r>
          </w:p>
        </w:tc>
        <w:tc>
          <w:tcPr>
            <w:tcW w:type="dxa" w:w="1152"/>
            <w:vAlign w:val="center"/>
            <w:shd w:fill="1F4E78"/>
          </w:tcPr>
          <w:p>
            <w:r/>
            <w:r>
              <w:rPr>
                <w:b/>
                <w:color w:val="FFFFFF"/>
                <w:sz w:val="18"/>
              </w:rPr>
              <w:t>Severity</w:t>
            </w:r>
          </w:p>
        </w:tc>
        <w:tc>
          <w:tcPr>
            <w:tcW w:type="dxa" w:w="2880"/>
            <w:vAlign w:val="center"/>
            <w:shd w:fill="1F4E78"/>
          </w:tcPr>
          <w:p>
            <w:r/>
            <w:r>
              <w:rPr>
                <w:b/>
                <w:color w:val="FFFFFF"/>
                <w:sz w:val="18"/>
              </w:rPr>
              <w:t>Evidence basis</w:t>
            </w:r>
          </w:p>
        </w:tc>
        <w:tc>
          <w:tcPr>
            <w:tcW w:type="dxa" w:w="2016"/>
            <w:vAlign w:val="center"/>
            <w:shd w:fill="1F4E78"/>
          </w:tcPr>
          <w:p>
            <w:r/>
            <w:r>
              <w:rPr>
                <w:b/>
                <w:color w:val="FFFFFF"/>
                <w:sz w:val="18"/>
              </w:rPr>
              <w:t>Recommended action</w:t>
            </w:r>
          </w:p>
        </w:tc>
      </w:tr>
      <w:tr>
        <w:tc>
          <w:tcPr>
            <w:tcW w:type="dxa" w:w="720"/>
            <w:vAlign w:val="center"/>
          </w:tcPr>
          <w:p>
            <w:r/>
            <w:r>
              <w:rPr>
                <w:b w:val="0"/>
                <w:sz w:val="16"/>
              </w:rPr>
              <w:t>F-01</w:t>
            </w:r>
          </w:p>
        </w:tc>
        <w:tc>
          <w:tcPr>
            <w:tcW w:type="dxa" w:w="2448"/>
            <w:vAlign w:val="center"/>
          </w:tcPr>
          <w:p>
            <w:r/>
            <w:r>
              <w:rPr>
                <w:b w:val="0"/>
                <w:sz w:val="16"/>
              </w:rPr>
              <w:t>API authentication/authorization is not demonstrated</w:t>
            </w:r>
          </w:p>
        </w:tc>
        <w:tc>
          <w:tcPr>
            <w:tcW w:type="dxa" w:w="1152"/>
            <w:vAlign w:val="center"/>
          </w:tcPr>
          <w:p>
            <w:r/>
            <w:r>
              <w:rPr>
                <w:b w:val="0"/>
                <w:sz w:val="16"/>
              </w:rPr>
              <w:t>HIGH</w:t>
            </w:r>
          </w:p>
        </w:tc>
        <w:tc>
          <w:tcPr>
            <w:tcW w:type="dxa" w:w="2880"/>
            <w:vAlign w:val="center"/>
          </w:tcPr>
          <w:p>
            <w:r/>
            <w:r>
              <w:rPr>
                <w:b w:val="0"/>
                <w:sz w:val="16"/>
              </w:rPr>
              <w:t>API requests shown in Postman use No Auth; protected-endpoint behavior is not evidenced.</w:t>
            </w:r>
          </w:p>
        </w:tc>
        <w:tc>
          <w:tcPr>
            <w:tcW w:type="dxa" w:w="2016"/>
            <w:vAlign w:val="center"/>
          </w:tcPr>
          <w:p>
            <w:r/>
            <w:r>
              <w:rPr>
                <w:b w:val="0"/>
                <w:sz w:val="16"/>
              </w:rPr>
              <w:t>Obtain authentication and 401/403 evidence or document the agreed public-endpoint design.</w:t>
            </w:r>
          </w:p>
        </w:tc>
      </w:tr>
      <w:tr>
        <w:tc>
          <w:tcPr>
            <w:tcW w:type="dxa" w:w="720"/>
            <w:vAlign w:val="center"/>
          </w:tcPr>
          <w:p>
            <w:r/>
            <w:r>
              <w:rPr>
                <w:b w:val="0"/>
                <w:sz w:val="16"/>
              </w:rPr>
              <w:t>F-02</w:t>
            </w:r>
          </w:p>
        </w:tc>
        <w:tc>
          <w:tcPr>
            <w:tcW w:type="dxa" w:w="2448"/>
            <w:vAlign w:val="center"/>
          </w:tcPr>
          <w:p>
            <w:r/>
            <w:r>
              <w:rPr>
                <w:b w:val="0"/>
                <w:sz w:val="16"/>
              </w:rPr>
              <w:t>AWS audit/monitoring evidence missing</w:t>
            </w:r>
          </w:p>
        </w:tc>
        <w:tc>
          <w:tcPr>
            <w:tcW w:type="dxa" w:w="1152"/>
            <w:vAlign w:val="center"/>
          </w:tcPr>
          <w:p>
            <w:r/>
            <w:r>
              <w:rPr>
                <w:b w:val="0"/>
                <w:sz w:val="16"/>
              </w:rPr>
              <w:t>HIGH</w:t>
            </w:r>
          </w:p>
        </w:tc>
        <w:tc>
          <w:tcPr>
            <w:tcW w:type="dxa" w:w="2880"/>
            <w:vAlign w:val="center"/>
          </w:tcPr>
          <w:p>
            <w:r/>
            <w:r>
              <w:rPr>
                <w:b w:val="0"/>
                <w:sz w:val="16"/>
              </w:rPr>
              <w:t>No CloudTrail, CloudWatch dashboard, alarm or log screenshots were supplied.</w:t>
            </w:r>
          </w:p>
        </w:tc>
        <w:tc>
          <w:tcPr>
            <w:tcW w:type="dxa" w:w="2016"/>
            <w:vAlign w:val="center"/>
          </w:tcPr>
          <w:p>
            <w:r/>
            <w:r>
              <w:rPr>
                <w:b w:val="0"/>
                <w:sz w:val="16"/>
              </w:rPr>
              <w:t>Collect the corresponding AWS operational evidence.</w:t>
            </w:r>
          </w:p>
        </w:tc>
      </w:tr>
      <w:tr>
        <w:tc>
          <w:tcPr>
            <w:tcW w:type="dxa" w:w="720"/>
            <w:vAlign w:val="center"/>
          </w:tcPr>
          <w:p>
            <w:r/>
            <w:r>
              <w:rPr>
                <w:b w:val="0"/>
                <w:sz w:val="16"/>
              </w:rPr>
              <w:t>F-03</w:t>
            </w:r>
          </w:p>
        </w:tc>
        <w:tc>
          <w:tcPr>
            <w:tcW w:type="dxa" w:w="2448"/>
            <w:vAlign w:val="center"/>
          </w:tcPr>
          <w:p>
            <w:r/>
            <w:r>
              <w:rPr>
                <w:b w:val="0"/>
                <w:sz w:val="16"/>
              </w:rPr>
              <w:t>AWS secret-management evidence missing</w:t>
            </w:r>
          </w:p>
        </w:tc>
        <w:tc>
          <w:tcPr>
            <w:tcW w:type="dxa" w:w="1152"/>
            <w:vAlign w:val="center"/>
          </w:tcPr>
          <w:p>
            <w:r/>
            <w:r>
              <w:rPr>
                <w:b w:val="0"/>
                <w:sz w:val="16"/>
              </w:rPr>
              <w:t>HIGH</w:t>
            </w:r>
          </w:p>
        </w:tc>
        <w:tc>
          <w:tcPr>
            <w:tcW w:type="dxa" w:w="2880"/>
            <w:vAlign w:val="center"/>
          </w:tcPr>
          <w:p>
            <w:r/>
            <w:r>
              <w:rPr>
                <w:b w:val="0"/>
                <w:sz w:val="16"/>
              </w:rPr>
              <w:t>No Secrets Manager/Parameter Store evidence is supplied.</w:t>
            </w:r>
          </w:p>
        </w:tc>
        <w:tc>
          <w:tcPr>
            <w:tcW w:type="dxa" w:w="2016"/>
            <w:vAlign w:val="center"/>
          </w:tcPr>
          <w:p>
            <w:r/>
            <w:r>
              <w:rPr>
                <w:b w:val="0"/>
                <w:sz w:val="16"/>
              </w:rPr>
              <w:t>Provide secret-store configuration without exposing secret values.</w:t>
            </w:r>
          </w:p>
        </w:tc>
      </w:tr>
      <w:tr>
        <w:tc>
          <w:tcPr>
            <w:tcW w:type="dxa" w:w="720"/>
            <w:vAlign w:val="center"/>
          </w:tcPr>
          <w:p>
            <w:r/>
            <w:r>
              <w:rPr>
                <w:b w:val="0"/>
                <w:sz w:val="16"/>
              </w:rPr>
              <w:t>F-04</w:t>
            </w:r>
          </w:p>
        </w:tc>
        <w:tc>
          <w:tcPr>
            <w:tcW w:type="dxa" w:w="2448"/>
            <w:vAlign w:val="center"/>
          </w:tcPr>
          <w:p>
            <w:r/>
            <w:r>
              <w:rPr>
                <w:b w:val="0"/>
                <w:sz w:val="16"/>
              </w:rPr>
              <w:t>Security Group rule evidence missing</w:t>
            </w:r>
          </w:p>
        </w:tc>
        <w:tc>
          <w:tcPr>
            <w:tcW w:type="dxa" w:w="1152"/>
            <w:vAlign w:val="center"/>
          </w:tcPr>
          <w:p>
            <w:r/>
            <w:r>
              <w:rPr>
                <w:b w:val="0"/>
                <w:sz w:val="16"/>
              </w:rPr>
              <w:t>MEDIUM</w:t>
            </w:r>
          </w:p>
        </w:tc>
        <w:tc>
          <w:tcPr>
            <w:tcW w:type="dxa" w:w="2880"/>
            <w:vAlign w:val="center"/>
          </w:tcPr>
          <w:p>
            <w:r/>
            <w:r>
              <w:rPr>
                <w:b w:val="0"/>
                <w:sz w:val="16"/>
              </w:rPr>
              <w:t>VPC/ALB/ECS resources are shown, but actual inbound/outbound rules are not.</w:t>
            </w:r>
          </w:p>
        </w:tc>
        <w:tc>
          <w:tcPr>
            <w:tcW w:type="dxa" w:w="2016"/>
            <w:vAlign w:val="center"/>
          </w:tcPr>
          <w:p>
            <w:r/>
            <w:r>
              <w:rPr>
                <w:b w:val="0"/>
                <w:sz w:val="16"/>
              </w:rPr>
              <w:t>Collect Security Group rule screenshots.</w:t>
            </w:r>
          </w:p>
        </w:tc>
      </w:tr>
      <w:tr>
        <w:tc>
          <w:tcPr>
            <w:tcW w:type="dxa" w:w="720"/>
            <w:vAlign w:val="center"/>
          </w:tcPr>
          <w:p>
            <w:r/>
            <w:r>
              <w:rPr>
                <w:b w:val="0"/>
                <w:sz w:val="16"/>
              </w:rPr>
              <w:t>F-05</w:t>
            </w:r>
          </w:p>
        </w:tc>
        <w:tc>
          <w:tcPr>
            <w:tcW w:type="dxa" w:w="2448"/>
            <w:vAlign w:val="center"/>
          </w:tcPr>
          <w:p>
            <w:r/>
            <w:r>
              <w:rPr>
                <w:b w:val="0"/>
                <w:sz w:val="16"/>
              </w:rPr>
              <w:t>IAM review not evidenced</w:t>
            </w:r>
          </w:p>
        </w:tc>
        <w:tc>
          <w:tcPr>
            <w:tcW w:type="dxa" w:w="1152"/>
            <w:vAlign w:val="center"/>
          </w:tcPr>
          <w:p>
            <w:r/>
            <w:r>
              <w:rPr>
                <w:b w:val="0"/>
                <w:sz w:val="16"/>
              </w:rPr>
              <w:t>HIGH</w:t>
            </w:r>
          </w:p>
        </w:tc>
        <w:tc>
          <w:tcPr>
            <w:tcW w:type="dxa" w:w="2880"/>
            <w:vAlign w:val="center"/>
          </w:tcPr>
          <w:p>
            <w:r/>
            <w:r>
              <w:rPr>
                <w:b w:val="0"/>
                <w:sz w:val="16"/>
              </w:rPr>
              <w:t>No IAM screenshots or policy review evidence are present in the supplied files.</w:t>
            </w:r>
          </w:p>
        </w:tc>
        <w:tc>
          <w:tcPr>
            <w:tcW w:type="dxa" w:w="2016"/>
            <w:vAlign w:val="center"/>
          </w:tcPr>
          <w:p>
            <w:r/>
            <w:r>
              <w:rPr>
                <w:b w:val="0"/>
                <w:sz w:val="16"/>
              </w:rPr>
              <w:t>Mark as pending unless infrastructure owner supplies evidence.</w:t>
            </w:r>
          </w:p>
        </w:tc>
      </w:tr>
      <w:tr>
        <w:tc>
          <w:tcPr>
            <w:tcW w:type="dxa" w:w="720"/>
            <w:vAlign w:val="center"/>
          </w:tcPr>
          <w:p>
            <w:r/>
            <w:r>
              <w:rPr>
                <w:b w:val="0"/>
                <w:sz w:val="16"/>
              </w:rPr>
              <w:t>F-06</w:t>
            </w:r>
          </w:p>
        </w:tc>
        <w:tc>
          <w:tcPr>
            <w:tcW w:type="dxa" w:w="2448"/>
            <w:vAlign w:val="center"/>
          </w:tcPr>
          <w:p>
            <w:r/>
            <w:r>
              <w:rPr>
                <w:b w:val="0"/>
                <w:sz w:val="16"/>
              </w:rPr>
              <w:t>Power BI RLS effectiveness not tested</w:t>
            </w:r>
          </w:p>
        </w:tc>
        <w:tc>
          <w:tcPr>
            <w:tcW w:type="dxa" w:w="1152"/>
            <w:vAlign w:val="center"/>
          </w:tcPr>
          <w:p>
            <w:r/>
            <w:r>
              <w:rPr>
                <w:b w:val="0"/>
                <w:sz w:val="16"/>
              </w:rPr>
              <w:t>MEDIUM</w:t>
            </w:r>
          </w:p>
        </w:tc>
        <w:tc>
          <w:tcPr>
            <w:tcW w:type="dxa" w:w="2880"/>
            <w:vAlign w:val="center"/>
          </w:tcPr>
          <w:p>
            <w:r/>
            <w:r>
              <w:rPr>
                <w:b w:val="0"/>
                <w:sz w:val="16"/>
              </w:rPr>
              <w:t>RLS configuration is shown, but user-level filtering results are not demonstrated.</w:t>
            </w:r>
          </w:p>
        </w:tc>
        <w:tc>
          <w:tcPr>
            <w:tcW w:type="dxa" w:w="2016"/>
            <w:vAlign w:val="center"/>
          </w:tcPr>
          <w:p>
            <w:r/>
            <w:r>
              <w:rPr>
                <w:b w:val="0"/>
                <w:sz w:val="16"/>
              </w:rPr>
              <w:t>Provide a test for at least two access contexts or an equivalent validation record.</w:t>
            </w:r>
          </w:p>
        </w:tc>
      </w:tr>
      <w:tr>
        <w:tc>
          <w:tcPr>
            <w:tcW w:type="dxa" w:w="720"/>
            <w:vAlign w:val="center"/>
          </w:tcPr>
          <w:p>
            <w:r/>
            <w:r>
              <w:rPr>
                <w:b w:val="0"/>
                <w:sz w:val="16"/>
              </w:rPr>
              <w:t>F-07</w:t>
            </w:r>
          </w:p>
        </w:tc>
        <w:tc>
          <w:tcPr>
            <w:tcW w:type="dxa" w:w="2448"/>
            <w:vAlign w:val="center"/>
          </w:tcPr>
          <w:p>
            <w:r/>
            <w:r>
              <w:rPr>
                <w:b w:val="0"/>
                <w:sz w:val="16"/>
              </w:rPr>
              <w:t>Frontend production configuration not evidenced</w:t>
            </w:r>
          </w:p>
        </w:tc>
        <w:tc>
          <w:tcPr>
            <w:tcW w:type="dxa" w:w="1152"/>
            <w:vAlign w:val="center"/>
          </w:tcPr>
          <w:p>
            <w:r/>
            <w:r>
              <w:rPr>
                <w:b w:val="0"/>
                <w:sz w:val="16"/>
              </w:rPr>
              <w:t>MEDIUM</w:t>
            </w:r>
          </w:p>
        </w:tc>
        <w:tc>
          <w:tcPr>
            <w:tcW w:type="dxa" w:w="2880"/>
            <w:vAlign w:val="center"/>
          </w:tcPr>
          <w:p>
            <w:r/>
            <w:r>
              <w:rPr>
                <w:b w:val="0"/>
                <w:sz w:val="16"/>
              </w:rPr>
              <w:t>Only localhost/development API configuration is shown.</w:t>
            </w:r>
          </w:p>
        </w:tc>
        <w:tc>
          <w:tcPr>
            <w:tcW w:type="dxa" w:w="2016"/>
            <w:vAlign w:val="center"/>
          </w:tcPr>
          <w:p>
            <w:r/>
            <w:r>
              <w:rPr>
                <w:b w:val="0"/>
                <w:sz w:val="16"/>
              </w:rPr>
              <w:t>Provide release/production configuration evidence.</w:t>
            </w:r>
          </w:p>
        </w:tc>
      </w:tr>
      <w:tr>
        <w:tc>
          <w:tcPr>
            <w:tcW w:type="dxa" w:w="720"/>
            <w:vAlign w:val="center"/>
          </w:tcPr>
          <w:p>
            <w:r/>
            <w:r>
              <w:rPr>
                <w:b w:val="0"/>
                <w:sz w:val="16"/>
              </w:rPr>
              <w:t>F-08</w:t>
            </w:r>
          </w:p>
        </w:tc>
        <w:tc>
          <w:tcPr>
            <w:tcW w:type="dxa" w:w="2448"/>
            <w:vAlign w:val="center"/>
          </w:tcPr>
          <w:p>
            <w:r/>
            <w:r>
              <w:rPr>
                <w:b w:val="0"/>
                <w:sz w:val="16"/>
              </w:rPr>
              <w:t>ECR vulnerability scan not evidenced</w:t>
            </w:r>
          </w:p>
        </w:tc>
        <w:tc>
          <w:tcPr>
            <w:tcW w:type="dxa" w:w="1152"/>
            <w:vAlign w:val="center"/>
          </w:tcPr>
          <w:p>
            <w:r/>
            <w:r>
              <w:rPr>
                <w:b w:val="0"/>
                <w:sz w:val="16"/>
              </w:rPr>
              <w:t>MEDIUM</w:t>
            </w:r>
          </w:p>
        </w:tc>
        <w:tc>
          <w:tcPr>
            <w:tcW w:type="dxa" w:w="2880"/>
            <w:vAlign w:val="center"/>
          </w:tcPr>
          <w:p>
            <w:r/>
            <w:r>
              <w:rPr>
                <w:b w:val="0"/>
                <w:sz w:val="16"/>
              </w:rPr>
              <w:t>Private repositories are visible, but no vulnerability scan result is shown.</w:t>
            </w:r>
          </w:p>
        </w:tc>
        <w:tc>
          <w:tcPr>
            <w:tcW w:type="dxa" w:w="2016"/>
            <w:vAlign w:val="center"/>
          </w:tcPr>
          <w:p>
            <w:r/>
            <w:r>
              <w:rPr>
                <w:b w:val="0"/>
                <w:sz w:val="16"/>
              </w:rPr>
              <w:t>Provide scan result for release images.</w:t>
            </w:r>
          </w:p>
        </w:tc>
      </w:tr>
      <w:tr>
        <w:tc>
          <w:tcPr>
            <w:tcW w:type="dxa" w:w="720"/>
            <w:vAlign w:val="center"/>
          </w:tcPr>
          <w:p>
            <w:r/>
            <w:r>
              <w:rPr>
                <w:b w:val="0"/>
                <w:sz w:val="16"/>
              </w:rPr>
              <w:t>F-09</w:t>
            </w:r>
          </w:p>
        </w:tc>
        <w:tc>
          <w:tcPr>
            <w:tcW w:type="dxa" w:w="2448"/>
            <w:vAlign w:val="center"/>
          </w:tcPr>
          <w:p>
            <w:r/>
            <w:r>
              <w:rPr>
                <w:b w:val="0"/>
                <w:sz w:val="16"/>
              </w:rPr>
              <w:t>Snowflake runtime identity needs confirmation</w:t>
            </w:r>
          </w:p>
        </w:tc>
        <w:tc>
          <w:tcPr>
            <w:tcW w:type="dxa" w:w="1152"/>
            <w:vAlign w:val="center"/>
          </w:tcPr>
          <w:p>
            <w:r/>
            <w:r>
              <w:rPr>
                <w:b w:val="0"/>
                <w:sz w:val="16"/>
              </w:rPr>
              <w:t>MEDIUM</w:t>
            </w:r>
          </w:p>
        </w:tc>
        <w:tc>
          <w:tcPr>
            <w:tcW w:type="dxa" w:w="2880"/>
            <w:vAlign w:val="center"/>
          </w:tcPr>
          <w:p>
            <w:r/>
            <w:r>
              <w:rPr>
                <w:b w:val="0"/>
                <w:sz w:val="16"/>
              </w:rPr>
              <w:t>Administrative context appears in the supplied evidence; runtime application role is not conclusively established.</w:t>
            </w:r>
          </w:p>
        </w:tc>
        <w:tc>
          <w:tcPr>
            <w:tcW w:type="dxa" w:w="2016"/>
            <w:vAlign w:val="center"/>
          </w:tcPr>
          <w:p>
            <w:r/>
            <w:r>
              <w:rPr>
                <w:b w:val="0"/>
                <w:sz w:val="16"/>
              </w:rPr>
              <w:t>Confirm the actual application runtime role and permissions.</w:t>
            </w:r>
          </w:p>
        </w:tc>
      </w:tr>
    </w:tbl>
    <w:p/>
    <w:p>
      <w:pPr>
        <w:pStyle w:val="Heading1"/>
      </w:pPr>
      <w:r>
        <w:t>10. Consolidated Control Matrix</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1F4E78"/>
          </w:tcPr>
          <w:p>
            <w:r/>
            <w:r>
              <w:rPr>
                <w:b/>
                <w:color w:val="FFFFFF"/>
                <w:sz w:val="18"/>
              </w:rPr>
              <w:t>ID</w:t>
            </w:r>
          </w:p>
        </w:tc>
        <w:tc>
          <w:tcPr>
            <w:tcW w:type="dxa" w:w="5760"/>
            <w:vAlign w:val="center"/>
            <w:shd w:fill="1F4E78"/>
          </w:tcPr>
          <w:p>
            <w:r/>
            <w:r>
              <w:rPr>
                <w:b/>
                <w:color w:val="FFFFFF"/>
                <w:sz w:val="18"/>
              </w:rPr>
              <w:t>Control</w:t>
            </w:r>
          </w:p>
        </w:tc>
        <w:tc>
          <w:tcPr>
            <w:tcW w:type="dxa" w:w="1584"/>
            <w:vAlign w:val="center"/>
            <w:shd w:fill="1F4E78"/>
          </w:tcPr>
          <w:p>
            <w:r/>
            <w:r>
              <w:rPr>
                <w:b/>
                <w:color w:val="FFFFFF"/>
                <w:sz w:val="18"/>
              </w:rPr>
              <w:t>Status</w:t>
            </w:r>
          </w:p>
        </w:tc>
      </w:tr>
      <w:tr>
        <w:tc>
          <w:tcPr>
            <w:tcW w:type="dxa" w:w="1872"/>
            <w:vAlign w:val="center"/>
          </w:tcPr>
          <w:p>
            <w:r/>
            <w:r>
              <w:rPr>
                <w:b w:val="0"/>
                <w:sz w:val="16"/>
              </w:rPr>
              <w:t>SNOW-01</w:t>
            </w:r>
          </w:p>
        </w:tc>
        <w:tc>
          <w:tcPr>
            <w:tcW w:type="dxa" w:w="5760"/>
            <w:vAlign w:val="center"/>
          </w:tcPr>
          <w:p>
            <w:r/>
            <w:r>
              <w:rPr>
                <w:b w:val="0"/>
                <w:sz w:val="16"/>
              </w:rPr>
              <w:t>Snowflake schema separation</w:t>
            </w:r>
          </w:p>
        </w:tc>
        <w:tc>
          <w:tcPr>
            <w:tcW w:type="dxa" w:w="1584"/>
            <w:vAlign w:val="center"/>
          </w:tcPr>
          <w:p>
            <w:r/>
            <w:r>
              <w:rPr>
                <w:b w:val="0"/>
                <w:sz w:val="16"/>
              </w:rPr>
              <w:t>PASS</w:t>
            </w:r>
          </w:p>
        </w:tc>
      </w:tr>
      <w:tr>
        <w:tc>
          <w:tcPr>
            <w:tcW w:type="dxa" w:w="1872"/>
            <w:vAlign w:val="center"/>
          </w:tcPr>
          <w:p>
            <w:r/>
            <w:r>
              <w:rPr>
                <w:b w:val="0"/>
                <w:sz w:val="16"/>
              </w:rPr>
              <w:t>SNOW-02</w:t>
            </w:r>
          </w:p>
        </w:tc>
        <w:tc>
          <w:tcPr>
            <w:tcW w:type="dxa" w:w="5760"/>
            <w:vAlign w:val="center"/>
          </w:tcPr>
          <w:p>
            <w:r/>
            <w:r>
              <w:rPr>
                <w:b w:val="0"/>
                <w:sz w:val="16"/>
              </w:rPr>
              <w:t>Application/human access evidence</w:t>
            </w:r>
          </w:p>
        </w:tc>
        <w:tc>
          <w:tcPr>
            <w:tcW w:type="dxa" w:w="1584"/>
            <w:vAlign w:val="center"/>
          </w:tcPr>
          <w:p>
            <w:r/>
            <w:r>
              <w:rPr>
                <w:b w:val="0"/>
                <w:sz w:val="16"/>
              </w:rPr>
              <w:t>PASS</w:t>
            </w:r>
          </w:p>
        </w:tc>
      </w:tr>
      <w:tr>
        <w:tc>
          <w:tcPr>
            <w:tcW w:type="dxa" w:w="1872"/>
            <w:vAlign w:val="center"/>
          </w:tcPr>
          <w:p>
            <w:r/>
            <w:r>
              <w:rPr>
                <w:b w:val="0"/>
                <w:sz w:val="16"/>
              </w:rPr>
              <w:t>SNOW-03</w:t>
            </w:r>
          </w:p>
        </w:tc>
        <w:tc>
          <w:tcPr>
            <w:tcW w:type="dxa" w:w="5760"/>
            <w:vAlign w:val="center"/>
          </w:tcPr>
          <w:p>
            <w:r/>
            <w:r>
              <w:rPr>
                <w:b w:val="0"/>
                <w:sz w:val="16"/>
              </w:rPr>
              <w:t>Read-only analytical views</w:t>
            </w:r>
          </w:p>
        </w:tc>
        <w:tc>
          <w:tcPr>
            <w:tcW w:type="dxa" w:w="1584"/>
            <w:vAlign w:val="center"/>
          </w:tcPr>
          <w:p>
            <w:r/>
            <w:r>
              <w:rPr>
                <w:b w:val="0"/>
                <w:sz w:val="16"/>
              </w:rPr>
              <w:t>PASS</w:t>
            </w:r>
          </w:p>
        </w:tc>
      </w:tr>
      <w:tr>
        <w:tc>
          <w:tcPr>
            <w:tcW w:type="dxa" w:w="1872"/>
            <w:vAlign w:val="center"/>
          </w:tcPr>
          <w:p>
            <w:r/>
            <w:r>
              <w:rPr>
                <w:b w:val="0"/>
                <w:sz w:val="16"/>
              </w:rPr>
              <w:t>SNOW-04</w:t>
            </w:r>
          </w:p>
        </w:tc>
        <w:tc>
          <w:tcPr>
            <w:tcW w:type="dxa" w:w="5760"/>
            <w:vAlign w:val="center"/>
          </w:tcPr>
          <w:p>
            <w:r/>
            <w:r>
              <w:rPr>
                <w:b w:val="0"/>
                <w:sz w:val="16"/>
              </w:rPr>
              <w:t>Audit/query evidence</w:t>
            </w:r>
          </w:p>
        </w:tc>
        <w:tc>
          <w:tcPr>
            <w:tcW w:type="dxa" w:w="1584"/>
            <w:vAlign w:val="center"/>
          </w:tcPr>
          <w:p>
            <w:r/>
            <w:r>
              <w:rPr>
                <w:b w:val="0"/>
                <w:sz w:val="16"/>
              </w:rPr>
              <w:t>PASS</w:t>
            </w:r>
          </w:p>
        </w:tc>
      </w:tr>
      <w:tr>
        <w:tc>
          <w:tcPr>
            <w:tcW w:type="dxa" w:w="1872"/>
            <w:vAlign w:val="center"/>
          </w:tcPr>
          <w:p>
            <w:r/>
            <w:r>
              <w:rPr>
                <w:b w:val="0"/>
                <w:sz w:val="16"/>
              </w:rPr>
              <w:t>SNOW-05</w:t>
            </w:r>
          </w:p>
        </w:tc>
        <w:tc>
          <w:tcPr>
            <w:tcW w:type="dxa" w:w="5760"/>
            <w:vAlign w:val="center"/>
          </w:tcPr>
          <w:p>
            <w:r/>
            <w:r>
              <w:rPr>
                <w:b w:val="0"/>
                <w:sz w:val="16"/>
              </w:rPr>
              <w:t>Downstream field/view exposure</w:t>
            </w:r>
          </w:p>
        </w:tc>
        <w:tc>
          <w:tcPr>
            <w:tcW w:type="dxa" w:w="1584"/>
            <w:vAlign w:val="center"/>
          </w:tcPr>
          <w:p>
            <w:r/>
            <w:r>
              <w:rPr>
                <w:b w:val="0"/>
                <w:sz w:val="16"/>
              </w:rPr>
              <w:t>PASS</w:t>
            </w:r>
          </w:p>
        </w:tc>
      </w:tr>
      <w:tr>
        <w:tc>
          <w:tcPr>
            <w:tcW w:type="dxa" w:w="1872"/>
            <w:vAlign w:val="center"/>
          </w:tcPr>
          <w:p>
            <w:r/>
            <w:r>
              <w:rPr>
                <w:b w:val="0"/>
                <w:sz w:val="16"/>
              </w:rPr>
              <w:t>API-01</w:t>
            </w:r>
          </w:p>
        </w:tc>
        <w:tc>
          <w:tcPr>
            <w:tcW w:type="dxa" w:w="5760"/>
            <w:vAlign w:val="center"/>
          </w:tcPr>
          <w:p>
            <w:r/>
            <w:r>
              <w:rPr>
                <w:b w:val="0"/>
                <w:sz w:val="16"/>
              </w:rPr>
              <w:t>Successful portfolio endpoint</w:t>
            </w:r>
          </w:p>
        </w:tc>
        <w:tc>
          <w:tcPr>
            <w:tcW w:type="dxa" w:w="1584"/>
            <w:vAlign w:val="center"/>
          </w:tcPr>
          <w:p>
            <w:r/>
            <w:r>
              <w:rPr>
                <w:b w:val="0"/>
                <w:sz w:val="16"/>
              </w:rPr>
              <w:t>PASS</w:t>
            </w:r>
          </w:p>
        </w:tc>
      </w:tr>
      <w:tr>
        <w:tc>
          <w:tcPr>
            <w:tcW w:type="dxa" w:w="1872"/>
            <w:vAlign w:val="center"/>
          </w:tcPr>
          <w:p>
            <w:r/>
            <w:r>
              <w:rPr>
                <w:b w:val="0"/>
                <w:sz w:val="16"/>
              </w:rPr>
              <w:t>API-02</w:t>
            </w:r>
          </w:p>
        </w:tc>
        <w:tc>
          <w:tcPr>
            <w:tcW w:type="dxa" w:w="5760"/>
            <w:vAlign w:val="center"/>
          </w:tcPr>
          <w:p>
            <w:r/>
            <w:r>
              <w:rPr>
                <w:b w:val="0"/>
                <w:sz w:val="16"/>
              </w:rPr>
              <w:t>Successful holdings endpoint</w:t>
            </w:r>
          </w:p>
        </w:tc>
        <w:tc>
          <w:tcPr>
            <w:tcW w:type="dxa" w:w="1584"/>
            <w:vAlign w:val="center"/>
          </w:tcPr>
          <w:p>
            <w:r/>
            <w:r>
              <w:rPr>
                <w:b w:val="0"/>
                <w:sz w:val="16"/>
              </w:rPr>
              <w:t>PASS</w:t>
            </w:r>
          </w:p>
        </w:tc>
      </w:tr>
      <w:tr>
        <w:tc>
          <w:tcPr>
            <w:tcW w:type="dxa" w:w="1872"/>
            <w:vAlign w:val="center"/>
          </w:tcPr>
          <w:p>
            <w:r/>
            <w:r>
              <w:rPr>
                <w:b w:val="0"/>
                <w:sz w:val="16"/>
              </w:rPr>
              <w:t>API-03</w:t>
            </w:r>
          </w:p>
        </w:tc>
        <w:tc>
          <w:tcPr>
            <w:tcW w:type="dxa" w:w="5760"/>
            <w:vAlign w:val="center"/>
          </w:tcPr>
          <w:p>
            <w:r/>
            <w:r>
              <w:rPr>
                <w:b w:val="0"/>
                <w:sz w:val="16"/>
              </w:rPr>
              <w:t>Successful allocation endpoint</w:t>
            </w:r>
          </w:p>
        </w:tc>
        <w:tc>
          <w:tcPr>
            <w:tcW w:type="dxa" w:w="1584"/>
            <w:vAlign w:val="center"/>
          </w:tcPr>
          <w:p>
            <w:r/>
            <w:r>
              <w:rPr>
                <w:b w:val="0"/>
                <w:sz w:val="16"/>
              </w:rPr>
              <w:t>PASS</w:t>
            </w:r>
          </w:p>
        </w:tc>
      </w:tr>
      <w:tr>
        <w:tc>
          <w:tcPr>
            <w:tcW w:type="dxa" w:w="1872"/>
            <w:vAlign w:val="center"/>
          </w:tcPr>
          <w:p>
            <w:r/>
            <w:r>
              <w:rPr>
                <w:b w:val="0"/>
                <w:sz w:val="16"/>
              </w:rPr>
              <w:t>API-04</w:t>
            </w:r>
          </w:p>
        </w:tc>
        <w:tc>
          <w:tcPr>
            <w:tcW w:type="dxa" w:w="5760"/>
            <w:vAlign w:val="center"/>
          </w:tcPr>
          <w:p>
            <w:r/>
            <w:r>
              <w:rPr>
                <w:b w:val="0"/>
                <w:sz w:val="16"/>
              </w:rPr>
              <w:t>Successful risk endpoint</w:t>
            </w:r>
          </w:p>
        </w:tc>
        <w:tc>
          <w:tcPr>
            <w:tcW w:type="dxa" w:w="1584"/>
            <w:vAlign w:val="center"/>
          </w:tcPr>
          <w:p>
            <w:r/>
            <w:r>
              <w:rPr>
                <w:b w:val="0"/>
                <w:sz w:val="16"/>
              </w:rPr>
              <w:t>PASS</w:t>
            </w:r>
          </w:p>
        </w:tc>
      </w:tr>
      <w:tr>
        <w:tc>
          <w:tcPr>
            <w:tcW w:type="dxa" w:w="1872"/>
            <w:vAlign w:val="center"/>
          </w:tcPr>
          <w:p>
            <w:r/>
            <w:r>
              <w:rPr>
                <w:b w:val="0"/>
                <w:sz w:val="16"/>
              </w:rPr>
              <w:t>API-05</w:t>
            </w:r>
          </w:p>
        </w:tc>
        <w:tc>
          <w:tcPr>
            <w:tcW w:type="dxa" w:w="5760"/>
            <w:vAlign w:val="center"/>
          </w:tcPr>
          <w:p>
            <w:r/>
            <w:r>
              <w:rPr>
                <w:b w:val="0"/>
                <w:sz w:val="16"/>
              </w:rPr>
              <w:t>Successful client endpoint</w:t>
            </w:r>
          </w:p>
        </w:tc>
        <w:tc>
          <w:tcPr>
            <w:tcW w:type="dxa" w:w="1584"/>
            <w:vAlign w:val="center"/>
          </w:tcPr>
          <w:p>
            <w:r/>
            <w:r>
              <w:rPr>
                <w:b w:val="0"/>
                <w:sz w:val="16"/>
              </w:rPr>
              <w:t>PASS</w:t>
            </w:r>
          </w:p>
        </w:tc>
      </w:tr>
      <w:tr>
        <w:tc>
          <w:tcPr>
            <w:tcW w:type="dxa" w:w="1872"/>
            <w:vAlign w:val="center"/>
          </w:tcPr>
          <w:p>
            <w:r/>
            <w:r>
              <w:rPr>
                <w:b w:val="0"/>
                <w:sz w:val="16"/>
              </w:rPr>
              <w:t>API-SEC-01</w:t>
            </w:r>
          </w:p>
        </w:tc>
        <w:tc>
          <w:tcPr>
            <w:tcW w:type="dxa" w:w="5760"/>
            <w:vAlign w:val="center"/>
          </w:tcPr>
          <w:p>
            <w:r/>
            <w:r>
              <w:rPr>
                <w:b w:val="0"/>
                <w:sz w:val="16"/>
              </w:rPr>
              <w:t>Authentication</w:t>
            </w:r>
          </w:p>
        </w:tc>
        <w:tc>
          <w:tcPr>
            <w:tcW w:type="dxa" w:w="1584"/>
            <w:vAlign w:val="center"/>
          </w:tcPr>
          <w:p>
            <w:r/>
            <w:r>
              <w:rPr>
                <w:b w:val="0"/>
                <w:sz w:val="16"/>
              </w:rPr>
              <w:t>NOT EVIDENCED</w:t>
            </w:r>
          </w:p>
        </w:tc>
      </w:tr>
      <w:tr>
        <w:tc>
          <w:tcPr>
            <w:tcW w:type="dxa" w:w="1872"/>
            <w:vAlign w:val="center"/>
          </w:tcPr>
          <w:p>
            <w:r/>
            <w:r>
              <w:rPr>
                <w:b w:val="0"/>
                <w:sz w:val="16"/>
              </w:rPr>
              <w:t>API-SEC-02</w:t>
            </w:r>
          </w:p>
        </w:tc>
        <w:tc>
          <w:tcPr>
            <w:tcW w:type="dxa" w:w="5760"/>
            <w:vAlign w:val="center"/>
          </w:tcPr>
          <w:p>
            <w:r/>
            <w:r>
              <w:rPr>
                <w:b w:val="0"/>
                <w:sz w:val="16"/>
              </w:rPr>
              <w:t>Authorization</w:t>
            </w:r>
          </w:p>
        </w:tc>
        <w:tc>
          <w:tcPr>
            <w:tcW w:type="dxa" w:w="1584"/>
            <w:vAlign w:val="center"/>
          </w:tcPr>
          <w:p>
            <w:r/>
            <w:r>
              <w:rPr>
                <w:b w:val="0"/>
                <w:sz w:val="16"/>
              </w:rPr>
              <w:t>NOT EVIDENCED</w:t>
            </w:r>
          </w:p>
        </w:tc>
      </w:tr>
      <w:tr>
        <w:tc>
          <w:tcPr>
            <w:tcW w:type="dxa" w:w="1872"/>
            <w:vAlign w:val="center"/>
          </w:tcPr>
          <w:p>
            <w:r/>
            <w:r>
              <w:rPr>
                <w:b w:val="0"/>
                <w:sz w:val="16"/>
              </w:rPr>
              <w:t>AWS-01</w:t>
            </w:r>
          </w:p>
        </w:tc>
        <w:tc>
          <w:tcPr>
            <w:tcW w:type="dxa" w:w="5760"/>
            <w:vAlign w:val="center"/>
          </w:tcPr>
          <w:p>
            <w:r/>
            <w:r>
              <w:rPr>
                <w:b w:val="0"/>
                <w:sz w:val="16"/>
              </w:rPr>
              <w:t>VPC</w:t>
            </w:r>
          </w:p>
        </w:tc>
        <w:tc>
          <w:tcPr>
            <w:tcW w:type="dxa" w:w="1584"/>
            <w:vAlign w:val="center"/>
          </w:tcPr>
          <w:p>
            <w:r/>
            <w:r>
              <w:rPr>
                <w:b w:val="0"/>
                <w:sz w:val="16"/>
              </w:rPr>
              <w:t>PASS</w:t>
            </w:r>
          </w:p>
        </w:tc>
      </w:tr>
      <w:tr>
        <w:tc>
          <w:tcPr>
            <w:tcW w:type="dxa" w:w="1872"/>
            <w:vAlign w:val="center"/>
          </w:tcPr>
          <w:p>
            <w:r/>
            <w:r>
              <w:rPr>
                <w:b w:val="0"/>
                <w:sz w:val="16"/>
              </w:rPr>
              <w:t>AWS-02</w:t>
            </w:r>
          </w:p>
        </w:tc>
        <w:tc>
          <w:tcPr>
            <w:tcW w:type="dxa" w:w="5760"/>
            <w:vAlign w:val="center"/>
          </w:tcPr>
          <w:p>
            <w:r/>
            <w:r>
              <w:rPr>
                <w:b w:val="0"/>
                <w:sz w:val="16"/>
              </w:rPr>
              <w:t>Subnets/routing map</w:t>
            </w:r>
          </w:p>
        </w:tc>
        <w:tc>
          <w:tcPr>
            <w:tcW w:type="dxa" w:w="1584"/>
            <w:vAlign w:val="center"/>
          </w:tcPr>
          <w:p>
            <w:r/>
            <w:r>
              <w:rPr>
                <w:b w:val="0"/>
                <w:sz w:val="16"/>
              </w:rPr>
              <w:t>PASS</w:t>
            </w:r>
          </w:p>
        </w:tc>
      </w:tr>
      <w:tr>
        <w:tc>
          <w:tcPr>
            <w:tcW w:type="dxa" w:w="1872"/>
            <w:vAlign w:val="center"/>
          </w:tcPr>
          <w:p>
            <w:r/>
            <w:r>
              <w:rPr>
                <w:b w:val="0"/>
                <w:sz w:val="16"/>
              </w:rPr>
              <w:t>AWS-03</w:t>
            </w:r>
          </w:p>
        </w:tc>
        <w:tc>
          <w:tcPr>
            <w:tcW w:type="dxa" w:w="5760"/>
            <w:vAlign w:val="center"/>
          </w:tcPr>
          <w:p>
            <w:r/>
            <w:r>
              <w:rPr>
                <w:b w:val="0"/>
                <w:sz w:val="16"/>
              </w:rPr>
              <w:t>ALB</w:t>
            </w:r>
          </w:p>
        </w:tc>
        <w:tc>
          <w:tcPr>
            <w:tcW w:type="dxa" w:w="1584"/>
            <w:vAlign w:val="center"/>
          </w:tcPr>
          <w:p>
            <w:r/>
            <w:r>
              <w:rPr>
                <w:b w:val="0"/>
                <w:sz w:val="16"/>
              </w:rPr>
              <w:t>PASS</w:t>
            </w:r>
          </w:p>
        </w:tc>
      </w:tr>
      <w:tr>
        <w:tc>
          <w:tcPr>
            <w:tcW w:type="dxa" w:w="1872"/>
            <w:vAlign w:val="center"/>
          </w:tcPr>
          <w:p>
            <w:r/>
            <w:r>
              <w:rPr>
                <w:b w:val="0"/>
                <w:sz w:val="16"/>
              </w:rPr>
              <w:t>AWS-04</w:t>
            </w:r>
          </w:p>
        </w:tc>
        <w:tc>
          <w:tcPr>
            <w:tcW w:type="dxa" w:w="5760"/>
            <w:vAlign w:val="center"/>
          </w:tcPr>
          <w:p>
            <w:r/>
            <w:r>
              <w:rPr>
                <w:b w:val="0"/>
                <w:sz w:val="16"/>
              </w:rPr>
              <w:t>ECS</w:t>
            </w:r>
          </w:p>
        </w:tc>
        <w:tc>
          <w:tcPr>
            <w:tcW w:type="dxa" w:w="1584"/>
            <w:vAlign w:val="center"/>
          </w:tcPr>
          <w:p>
            <w:r/>
            <w:r>
              <w:rPr>
                <w:b w:val="0"/>
                <w:sz w:val="16"/>
              </w:rPr>
              <w:t>PASS</w:t>
            </w:r>
          </w:p>
        </w:tc>
      </w:tr>
      <w:tr>
        <w:tc>
          <w:tcPr>
            <w:tcW w:type="dxa" w:w="1872"/>
            <w:vAlign w:val="center"/>
          </w:tcPr>
          <w:p>
            <w:r/>
            <w:r>
              <w:rPr>
                <w:b w:val="0"/>
                <w:sz w:val="16"/>
              </w:rPr>
              <w:t>AWS-05</w:t>
            </w:r>
          </w:p>
        </w:tc>
        <w:tc>
          <w:tcPr>
            <w:tcW w:type="dxa" w:w="5760"/>
            <w:vAlign w:val="center"/>
          </w:tcPr>
          <w:p>
            <w:r/>
            <w:r>
              <w:rPr>
                <w:b w:val="0"/>
                <w:sz w:val="16"/>
              </w:rPr>
              <w:t>ECR</w:t>
            </w:r>
          </w:p>
        </w:tc>
        <w:tc>
          <w:tcPr>
            <w:tcW w:type="dxa" w:w="1584"/>
            <w:vAlign w:val="center"/>
          </w:tcPr>
          <w:p>
            <w:r/>
            <w:r>
              <w:rPr>
                <w:b w:val="0"/>
                <w:sz w:val="16"/>
              </w:rPr>
              <w:t>PASS</w:t>
            </w:r>
          </w:p>
        </w:tc>
      </w:tr>
      <w:tr>
        <w:tc>
          <w:tcPr>
            <w:tcW w:type="dxa" w:w="1872"/>
            <w:vAlign w:val="center"/>
          </w:tcPr>
          <w:p>
            <w:r/>
            <w:r>
              <w:rPr>
                <w:b w:val="0"/>
                <w:sz w:val="16"/>
              </w:rPr>
              <w:t>AWS-06</w:t>
            </w:r>
          </w:p>
        </w:tc>
        <w:tc>
          <w:tcPr>
            <w:tcW w:type="dxa" w:w="5760"/>
            <w:vAlign w:val="center"/>
          </w:tcPr>
          <w:p>
            <w:r/>
            <w:r>
              <w:rPr>
                <w:b w:val="0"/>
                <w:sz w:val="16"/>
              </w:rPr>
              <w:t>Docker runtime</w:t>
            </w:r>
          </w:p>
        </w:tc>
        <w:tc>
          <w:tcPr>
            <w:tcW w:type="dxa" w:w="1584"/>
            <w:vAlign w:val="center"/>
          </w:tcPr>
          <w:p>
            <w:r/>
            <w:r>
              <w:rPr>
                <w:b w:val="0"/>
                <w:sz w:val="16"/>
              </w:rPr>
              <w:t>PASS</w:t>
            </w:r>
          </w:p>
        </w:tc>
      </w:tr>
      <w:tr>
        <w:tc>
          <w:tcPr>
            <w:tcW w:type="dxa" w:w="1872"/>
            <w:vAlign w:val="center"/>
          </w:tcPr>
          <w:p>
            <w:r/>
            <w:r>
              <w:rPr>
                <w:b w:val="0"/>
                <w:sz w:val="16"/>
              </w:rPr>
              <w:t>AWS-07</w:t>
            </w:r>
          </w:p>
        </w:tc>
        <w:tc>
          <w:tcPr>
            <w:tcW w:type="dxa" w:w="5760"/>
            <w:vAlign w:val="center"/>
          </w:tcPr>
          <w:p>
            <w:r/>
            <w:r>
              <w:rPr>
                <w:b w:val="0"/>
                <w:sz w:val="16"/>
              </w:rPr>
              <w:t>Terraform structure</w:t>
            </w:r>
          </w:p>
        </w:tc>
        <w:tc>
          <w:tcPr>
            <w:tcW w:type="dxa" w:w="1584"/>
            <w:vAlign w:val="center"/>
          </w:tcPr>
          <w:p>
            <w:r/>
            <w:r>
              <w:rPr>
                <w:b w:val="0"/>
                <w:sz w:val="16"/>
              </w:rPr>
              <w:t>PASS</w:t>
            </w:r>
          </w:p>
        </w:tc>
      </w:tr>
      <w:tr>
        <w:tc>
          <w:tcPr>
            <w:tcW w:type="dxa" w:w="1872"/>
            <w:vAlign w:val="center"/>
          </w:tcPr>
          <w:p>
            <w:r/>
            <w:r>
              <w:rPr>
                <w:b w:val="0"/>
                <w:sz w:val="16"/>
              </w:rPr>
              <w:t>AWS-SEC-01</w:t>
            </w:r>
          </w:p>
        </w:tc>
        <w:tc>
          <w:tcPr>
            <w:tcW w:type="dxa" w:w="5760"/>
            <w:vAlign w:val="center"/>
          </w:tcPr>
          <w:p>
            <w:r/>
            <w:r>
              <w:rPr>
                <w:b w:val="0"/>
                <w:sz w:val="16"/>
              </w:rPr>
              <w:t>Security Groups</w:t>
            </w:r>
          </w:p>
        </w:tc>
        <w:tc>
          <w:tcPr>
            <w:tcW w:type="dxa" w:w="1584"/>
            <w:vAlign w:val="center"/>
          </w:tcPr>
          <w:p>
            <w:r/>
            <w:r>
              <w:rPr>
                <w:b w:val="0"/>
                <w:sz w:val="16"/>
              </w:rPr>
              <w:t>NOT EVIDENCED</w:t>
            </w:r>
          </w:p>
        </w:tc>
      </w:tr>
      <w:tr>
        <w:tc>
          <w:tcPr>
            <w:tcW w:type="dxa" w:w="1872"/>
            <w:vAlign w:val="center"/>
          </w:tcPr>
          <w:p>
            <w:r/>
            <w:r>
              <w:rPr>
                <w:b w:val="0"/>
                <w:sz w:val="16"/>
              </w:rPr>
              <w:t>AWS-SEC-02</w:t>
            </w:r>
          </w:p>
        </w:tc>
        <w:tc>
          <w:tcPr>
            <w:tcW w:type="dxa" w:w="5760"/>
            <w:vAlign w:val="center"/>
          </w:tcPr>
          <w:p>
            <w:r/>
            <w:r>
              <w:rPr>
                <w:b w:val="0"/>
                <w:sz w:val="16"/>
              </w:rPr>
              <w:t>Secrets store</w:t>
            </w:r>
          </w:p>
        </w:tc>
        <w:tc>
          <w:tcPr>
            <w:tcW w:type="dxa" w:w="1584"/>
            <w:vAlign w:val="center"/>
          </w:tcPr>
          <w:p>
            <w:r/>
            <w:r>
              <w:rPr>
                <w:b w:val="0"/>
                <w:sz w:val="16"/>
              </w:rPr>
              <w:t>NOT EVIDENCED</w:t>
            </w:r>
          </w:p>
        </w:tc>
      </w:tr>
      <w:tr>
        <w:tc>
          <w:tcPr>
            <w:tcW w:type="dxa" w:w="1872"/>
            <w:vAlign w:val="center"/>
          </w:tcPr>
          <w:p>
            <w:r/>
            <w:r>
              <w:rPr>
                <w:b w:val="0"/>
                <w:sz w:val="16"/>
              </w:rPr>
              <w:t>AWS-SEC-03</w:t>
            </w:r>
          </w:p>
        </w:tc>
        <w:tc>
          <w:tcPr>
            <w:tcW w:type="dxa" w:w="5760"/>
            <w:vAlign w:val="center"/>
          </w:tcPr>
          <w:p>
            <w:r/>
            <w:r>
              <w:rPr>
                <w:b w:val="0"/>
                <w:sz w:val="16"/>
              </w:rPr>
              <w:t>CloudTrail</w:t>
            </w:r>
          </w:p>
        </w:tc>
        <w:tc>
          <w:tcPr>
            <w:tcW w:type="dxa" w:w="1584"/>
            <w:vAlign w:val="center"/>
          </w:tcPr>
          <w:p>
            <w:r/>
            <w:r>
              <w:rPr>
                <w:b w:val="0"/>
                <w:sz w:val="16"/>
              </w:rPr>
              <w:t>NOT EVIDENCED</w:t>
            </w:r>
          </w:p>
        </w:tc>
      </w:tr>
      <w:tr>
        <w:tc>
          <w:tcPr>
            <w:tcW w:type="dxa" w:w="1872"/>
            <w:vAlign w:val="center"/>
          </w:tcPr>
          <w:p>
            <w:r/>
            <w:r>
              <w:rPr>
                <w:b w:val="0"/>
                <w:sz w:val="16"/>
              </w:rPr>
              <w:t>AWS-SEC-04</w:t>
            </w:r>
          </w:p>
        </w:tc>
        <w:tc>
          <w:tcPr>
            <w:tcW w:type="dxa" w:w="5760"/>
            <w:vAlign w:val="center"/>
          </w:tcPr>
          <w:p>
            <w:r/>
            <w:r>
              <w:rPr>
                <w:b w:val="0"/>
                <w:sz w:val="16"/>
              </w:rPr>
              <w:t>CloudWatch</w:t>
            </w:r>
          </w:p>
        </w:tc>
        <w:tc>
          <w:tcPr>
            <w:tcW w:type="dxa" w:w="1584"/>
            <w:vAlign w:val="center"/>
          </w:tcPr>
          <w:p>
            <w:r/>
            <w:r>
              <w:rPr>
                <w:b w:val="0"/>
                <w:sz w:val="16"/>
              </w:rPr>
              <w:t>NOT EVIDENCED</w:t>
            </w:r>
          </w:p>
        </w:tc>
      </w:tr>
      <w:tr>
        <w:tc>
          <w:tcPr>
            <w:tcW w:type="dxa" w:w="1872"/>
            <w:vAlign w:val="center"/>
          </w:tcPr>
          <w:p>
            <w:r/>
            <w:r>
              <w:rPr>
                <w:b w:val="0"/>
                <w:sz w:val="16"/>
              </w:rPr>
              <w:t>AWS-SEC-05</w:t>
            </w:r>
          </w:p>
        </w:tc>
        <w:tc>
          <w:tcPr>
            <w:tcW w:type="dxa" w:w="5760"/>
            <w:vAlign w:val="center"/>
          </w:tcPr>
          <w:p>
            <w:r/>
            <w:r>
              <w:rPr>
                <w:b w:val="0"/>
                <w:sz w:val="16"/>
              </w:rPr>
              <w:t>IAM</w:t>
            </w:r>
          </w:p>
        </w:tc>
        <w:tc>
          <w:tcPr>
            <w:tcW w:type="dxa" w:w="1584"/>
            <w:vAlign w:val="center"/>
          </w:tcPr>
          <w:p>
            <w:r/>
            <w:r>
              <w:rPr>
                <w:b w:val="0"/>
                <w:sz w:val="16"/>
              </w:rPr>
              <w:t>NOT EVIDENCED</w:t>
            </w:r>
          </w:p>
        </w:tc>
      </w:tr>
      <w:tr>
        <w:tc>
          <w:tcPr>
            <w:tcW w:type="dxa" w:w="1872"/>
            <w:vAlign w:val="center"/>
          </w:tcPr>
          <w:p>
            <w:r/>
            <w:r>
              <w:rPr>
                <w:b w:val="0"/>
                <w:sz w:val="16"/>
              </w:rPr>
              <w:t>PBI-01</w:t>
            </w:r>
          </w:p>
        </w:tc>
        <w:tc>
          <w:tcPr>
            <w:tcW w:type="dxa" w:w="5760"/>
            <w:vAlign w:val="center"/>
          </w:tcPr>
          <w:p>
            <w:r/>
            <w:r>
              <w:rPr>
                <w:b w:val="0"/>
                <w:sz w:val="16"/>
              </w:rPr>
              <w:t>Workspace/dataset/report</w:t>
            </w:r>
          </w:p>
        </w:tc>
        <w:tc>
          <w:tcPr>
            <w:tcW w:type="dxa" w:w="1584"/>
            <w:vAlign w:val="center"/>
          </w:tcPr>
          <w:p>
            <w:r/>
            <w:r>
              <w:rPr>
                <w:b w:val="0"/>
                <w:sz w:val="16"/>
              </w:rPr>
              <w:t>PASS</w:t>
            </w:r>
          </w:p>
        </w:tc>
      </w:tr>
      <w:tr>
        <w:tc>
          <w:tcPr>
            <w:tcW w:type="dxa" w:w="1872"/>
            <w:vAlign w:val="center"/>
          </w:tcPr>
          <w:p>
            <w:r/>
            <w:r>
              <w:rPr>
                <w:b w:val="0"/>
                <w:sz w:val="16"/>
              </w:rPr>
              <w:t>PBI-02</w:t>
            </w:r>
          </w:p>
        </w:tc>
        <w:tc>
          <w:tcPr>
            <w:tcW w:type="dxa" w:w="5760"/>
            <w:vAlign w:val="center"/>
          </w:tcPr>
          <w:p>
            <w:r/>
            <w:r>
              <w:rPr>
                <w:b w:val="0"/>
                <w:sz w:val="16"/>
              </w:rPr>
              <w:t>Report permissions</w:t>
            </w:r>
          </w:p>
        </w:tc>
        <w:tc>
          <w:tcPr>
            <w:tcW w:type="dxa" w:w="1584"/>
            <w:vAlign w:val="center"/>
          </w:tcPr>
          <w:p>
            <w:r/>
            <w:r>
              <w:rPr>
                <w:b w:val="0"/>
                <w:sz w:val="16"/>
              </w:rPr>
              <w:t>PASS</w:t>
            </w:r>
          </w:p>
        </w:tc>
      </w:tr>
      <w:tr>
        <w:tc>
          <w:tcPr>
            <w:tcW w:type="dxa" w:w="1872"/>
            <w:vAlign w:val="center"/>
          </w:tcPr>
          <w:p>
            <w:r/>
            <w:r>
              <w:rPr>
                <w:b w:val="0"/>
                <w:sz w:val="16"/>
              </w:rPr>
              <w:t>PBI-03</w:t>
            </w:r>
          </w:p>
        </w:tc>
        <w:tc>
          <w:tcPr>
            <w:tcW w:type="dxa" w:w="5760"/>
            <w:vAlign w:val="center"/>
          </w:tcPr>
          <w:p>
            <w:r/>
            <w:r>
              <w:rPr>
                <w:b w:val="0"/>
                <w:sz w:val="16"/>
              </w:rPr>
              <w:t>RLS configuration</w:t>
            </w:r>
          </w:p>
        </w:tc>
        <w:tc>
          <w:tcPr>
            <w:tcW w:type="dxa" w:w="1584"/>
            <w:vAlign w:val="center"/>
          </w:tcPr>
          <w:p>
            <w:r/>
            <w:r>
              <w:rPr>
                <w:b w:val="0"/>
                <w:sz w:val="16"/>
              </w:rPr>
              <w:t>PARTIAL</w:t>
            </w:r>
          </w:p>
        </w:tc>
      </w:tr>
      <w:tr>
        <w:tc>
          <w:tcPr>
            <w:tcW w:type="dxa" w:w="1872"/>
            <w:vAlign w:val="center"/>
          </w:tcPr>
          <w:p>
            <w:r/>
            <w:r>
              <w:rPr>
                <w:b w:val="0"/>
                <w:sz w:val="16"/>
              </w:rPr>
              <w:t>PBI-04</w:t>
            </w:r>
          </w:p>
        </w:tc>
        <w:tc>
          <w:tcPr>
            <w:tcW w:type="dxa" w:w="5760"/>
            <w:vAlign w:val="center"/>
          </w:tcPr>
          <w:p>
            <w:r/>
            <w:r>
              <w:rPr>
                <w:b w:val="0"/>
                <w:sz w:val="16"/>
              </w:rPr>
              <w:t>Export controls</w:t>
            </w:r>
          </w:p>
        </w:tc>
        <w:tc>
          <w:tcPr>
            <w:tcW w:type="dxa" w:w="1584"/>
            <w:vAlign w:val="center"/>
          </w:tcPr>
          <w:p>
            <w:r/>
            <w:r>
              <w:rPr>
                <w:b w:val="0"/>
                <w:sz w:val="16"/>
              </w:rPr>
              <w:t>PARTIAL</w:t>
            </w:r>
          </w:p>
        </w:tc>
      </w:tr>
      <w:tr>
        <w:tc>
          <w:tcPr>
            <w:tcW w:type="dxa" w:w="1872"/>
            <w:vAlign w:val="center"/>
          </w:tcPr>
          <w:p>
            <w:r/>
            <w:r>
              <w:rPr>
                <w:b w:val="0"/>
                <w:sz w:val="16"/>
              </w:rPr>
              <w:t>PBI-05</w:t>
            </w:r>
          </w:p>
        </w:tc>
        <w:tc>
          <w:tcPr>
            <w:tcW w:type="dxa" w:w="5760"/>
            <w:vAlign w:val="center"/>
          </w:tcPr>
          <w:p>
            <w:r/>
            <w:r>
              <w:rPr>
                <w:b w:val="0"/>
                <w:sz w:val="16"/>
              </w:rPr>
              <w:t>Refresh configuration</w:t>
            </w:r>
          </w:p>
        </w:tc>
        <w:tc>
          <w:tcPr>
            <w:tcW w:type="dxa" w:w="1584"/>
            <w:vAlign w:val="center"/>
          </w:tcPr>
          <w:p>
            <w:r/>
            <w:r>
              <w:rPr>
                <w:b w:val="0"/>
                <w:sz w:val="16"/>
              </w:rPr>
              <w:t>PASS</w:t>
            </w:r>
          </w:p>
        </w:tc>
      </w:tr>
      <w:tr>
        <w:tc>
          <w:tcPr>
            <w:tcW w:type="dxa" w:w="1872"/>
            <w:vAlign w:val="center"/>
          </w:tcPr>
          <w:p>
            <w:r/>
            <w:r>
              <w:rPr>
                <w:b w:val="0"/>
                <w:sz w:val="16"/>
              </w:rPr>
              <w:t>FE-01</w:t>
            </w:r>
          </w:p>
        </w:tc>
        <w:tc>
          <w:tcPr>
            <w:tcW w:type="dxa" w:w="5760"/>
            <w:vAlign w:val="center"/>
          </w:tcPr>
          <w:p>
            <w:r/>
            <w:r>
              <w:rPr>
                <w:b w:val="0"/>
                <w:sz w:val="16"/>
              </w:rPr>
              <w:t>Environment/API configuration</w:t>
            </w:r>
          </w:p>
        </w:tc>
        <w:tc>
          <w:tcPr>
            <w:tcW w:type="dxa" w:w="1584"/>
            <w:vAlign w:val="center"/>
          </w:tcPr>
          <w:p>
            <w:r/>
            <w:r>
              <w:rPr>
                <w:b w:val="0"/>
                <w:sz w:val="16"/>
              </w:rPr>
              <w:t>PARTIAL</w:t>
            </w:r>
          </w:p>
        </w:tc>
      </w:tr>
      <w:tr>
        <w:tc>
          <w:tcPr>
            <w:tcW w:type="dxa" w:w="1872"/>
            <w:vAlign w:val="center"/>
          </w:tcPr>
          <w:p>
            <w:r/>
            <w:r>
              <w:rPr>
                <w:b w:val="0"/>
                <w:sz w:val="16"/>
              </w:rPr>
              <w:t>FE-02</w:t>
            </w:r>
          </w:p>
        </w:tc>
        <w:tc>
          <w:tcPr>
            <w:tcW w:type="dxa" w:w="5760"/>
            <w:vAlign w:val="center"/>
          </w:tcPr>
          <w:p>
            <w:r/>
            <w:r>
              <w:rPr>
                <w:b w:val="0"/>
                <w:sz w:val="16"/>
              </w:rPr>
              <w:t>No visible credentials</w:t>
            </w:r>
          </w:p>
        </w:tc>
        <w:tc>
          <w:tcPr>
            <w:tcW w:type="dxa" w:w="1584"/>
            <w:vAlign w:val="center"/>
          </w:tcPr>
          <w:p>
            <w:r/>
            <w:r>
              <w:rPr>
                <w:b w:val="0"/>
                <w:sz w:val="16"/>
              </w:rPr>
              <w:t>PASS</w:t>
            </w:r>
          </w:p>
        </w:tc>
      </w:tr>
      <w:tr>
        <w:tc>
          <w:tcPr>
            <w:tcW w:type="dxa" w:w="1872"/>
            <w:vAlign w:val="center"/>
          </w:tcPr>
          <w:p>
            <w:r/>
            <w:r>
              <w:rPr>
                <w:b w:val="0"/>
                <w:sz w:val="16"/>
              </w:rPr>
              <w:t>FE-03</w:t>
            </w:r>
          </w:p>
        </w:tc>
        <w:tc>
          <w:tcPr>
            <w:tcW w:type="dxa" w:w="5760"/>
            <w:vAlign w:val="center"/>
          </w:tcPr>
          <w:p>
            <w:r/>
            <w:r>
              <w:rPr>
                <w:b w:val="0"/>
                <w:sz w:val="16"/>
              </w:rPr>
              <w:t>Browser storage</w:t>
            </w:r>
          </w:p>
        </w:tc>
        <w:tc>
          <w:tcPr>
            <w:tcW w:type="dxa" w:w="1584"/>
            <w:vAlign w:val="center"/>
          </w:tcPr>
          <w:p>
            <w:r/>
            <w:r>
              <w:rPr>
                <w:b w:val="0"/>
                <w:sz w:val="16"/>
              </w:rPr>
              <w:t>PASS</w:t>
            </w:r>
          </w:p>
        </w:tc>
      </w:tr>
      <w:tr>
        <w:tc>
          <w:tcPr>
            <w:tcW w:type="dxa" w:w="1872"/>
            <w:vAlign w:val="center"/>
          </w:tcPr>
          <w:p>
            <w:r/>
            <w:r>
              <w:rPr>
                <w:b w:val="0"/>
                <w:sz w:val="16"/>
              </w:rPr>
              <w:t>FE-04</w:t>
            </w:r>
          </w:p>
        </w:tc>
        <w:tc>
          <w:tcPr>
            <w:tcW w:type="dxa" w:w="5760"/>
            <w:vAlign w:val="center"/>
          </w:tcPr>
          <w:p>
            <w:r/>
            <w:r>
              <w:rPr>
                <w:b w:val="0"/>
                <w:sz w:val="16"/>
              </w:rPr>
              <w:t>Error handling</w:t>
            </w:r>
          </w:p>
        </w:tc>
        <w:tc>
          <w:tcPr>
            <w:tcW w:type="dxa" w:w="1584"/>
            <w:vAlign w:val="center"/>
          </w:tcPr>
          <w:p>
            <w:r/>
            <w:r>
              <w:rPr>
                <w:b w:val="0"/>
                <w:sz w:val="16"/>
              </w:rPr>
              <w:t>PASS</w:t>
            </w:r>
          </w:p>
        </w:tc>
      </w:tr>
      <w:tr>
        <w:tc>
          <w:tcPr>
            <w:tcW w:type="dxa" w:w="1872"/>
            <w:vAlign w:val="center"/>
          </w:tcPr>
          <w:p>
            <w:r/>
            <w:r>
              <w:rPr>
                <w:b w:val="0"/>
                <w:sz w:val="16"/>
              </w:rPr>
              <w:t>FE-05</w:t>
            </w:r>
          </w:p>
        </w:tc>
        <w:tc>
          <w:tcPr>
            <w:tcW w:type="dxa" w:w="5760"/>
            <w:vAlign w:val="center"/>
          </w:tcPr>
          <w:p>
            <w:r/>
            <w:r>
              <w:rPr>
                <w:b w:val="0"/>
                <w:sz w:val="16"/>
              </w:rPr>
              <w:t>Token handling</w:t>
            </w:r>
          </w:p>
        </w:tc>
        <w:tc>
          <w:tcPr>
            <w:tcW w:type="dxa" w:w="1584"/>
            <w:vAlign w:val="center"/>
          </w:tcPr>
          <w:p>
            <w:r/>
            <w:r>
              <w:rPr>
                <w:b w:val="0"/>
                <w:sz w:val="16"/>
              </w:rPr>
              <w:t>NOT EVIDENCED</w:t>
            </w:r>
          </w:p>
        </w:tc>
      </w:tr>
      <w:tr>
        <w:tc>
          <w:tcPr>
            <w:tcW w:type="dxa" w:w="1872"/>
            <w:vAlign w:val="center"/>
          </w:tcPr>
          <w:p>
            <w:r/>
            <w:r>
              <w:rPr>
                <w:b w:val="0"/>
                <w:sz w:val="16"/>
              </w:rPr>
              <w:t>FE-06</w:t>
            </w:r>
          </w:p>
        </w:tc>
        <w:tc>
          <w:tcPr>
            <w:tcW w:type="dxa" w:w="5760"/>
            <w:vAlign w:val="center"/>
          </w:tcPr>
          <w:p>
            <w:r/>
            <w:r>
              <w:rPr>
                <w:b w:val="0"/>
                <w:sz w:val="16"/>
              </w:rPr>
              <w:t>Production build secrets/debug</w:t>
            </w:r>
          </w:p>
        </w:tc>
        <w:tc>
          <w:tcPr>
            <w:tcW w:type="dxa" w:w="1584"/>
            <w:vAlign w:val="center"/>
          </w:tcPr>
          <w:p>
            <w:r/>
            <w:r>
              <w:rPr>
                <w:b w:val="0"/>
                <w:sz w:val="16"/>
              </w:rPr>
              <w:t>NOT EVIDENCED</w:t>
            </w:r>
          </w:p>
        </w:tc>
      </w:tr>
    </w:tbl>
    <w:p/>
    <w:p>
      <w:pPr>
        <w:pStyle w:val="Heading1"/>
      </w:pPr>
      <w:r>
        <w:t>11. Risk Register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720"/>
            <w:vAlign w:val="center"/>
            <w:shd w:fill="1F4E78"/>
          </w:tcPr>
          <w:p>
            <w:r/>
            <w:r>
              <w:rPr>
                <w:b/>
                <w:color w:val="FFFFFF"/>
                <w:sz w:val="18"/>
              </w:rPr>
              <w:t>ID</w:t>
            </w:r>
          </w:p>
        </w:tc>
        <w:tc>
          <w:tcPr>
            <w:tcW w:type="dxa" w:w="2448"/>
            <w:vAlign w:val="center"/>
            <w:shd w:fill="1F4E78"/>
          </w:tcPr>
          <w:p>
            <w:r/>
            <w:r>
              <w:rPr>
                <w:b/>
                <w:color w:val="FFFFFF"/>
                <w:sz w:val="18"/>
              </w:rPr>
              <w:t>Risk</w:t>
            </w:r>
          </w:p>
        </w:tc>
        <w:tc>
          <w:tcPr>
            <w:tcW w:type="dxa" w:w="1008"/>
            <w:vAlign w:val="center"/>
            <w:shd w:fill="1F4E78"/>
          </w:tcPr>
          <w:p>
            <w:r/>
            <w:r>
              <w:rPr>
                <w:b/>
                <w:color w:val="FFFFFF"/>
                <w:sz w:val="18"/>
              </w:rPr>
              <w:t>Severity</w:t>
            </w:r>
          </w:p>
        </w:tc>
        <w:tc>
          <w:tcPr>
            <w:tcW w:type="dxa" w:w="2880"/>
            <w:vAlign w:val="center"/>
            <w:shd w:fill="1F4E78"/>
          </w:tcPr>
          <w:p>
            <w:r/>
            <w:r>
              <w:rPr>
                <w:b/>
                <w:color w:val="FFFFFF"/>
                <w:sz w:val="18"/>
              </w:rPr>
              <w:t>Basis</w:t>
            </w:r>
          </w:p>
        </w:tc>
        <w:tc>
          <w:tcPr>
            <w:tcW w:type="dxa" w:w="2160"/>
            <w:vAlign w:val="center"/>
            <w:shd w:fill="1F4E78"/>
          </w:tcPr>
          <w:p>
            <w:r/>
            <w:r>
              <w:rPr>
                <w:b/>
                <w:color w:val="FFFFFF"/>
                <w:sz w:val="18"/>
              </w:rPr>
              <w:t>Mitigation</w:t>
            </w:r>
          </w:p>
        </w:tc>
      </w:tr>
      <w:tr>
        <w:tc>
          <w:tcPr>
            <w:tcW w:type="dxa" w:w="720"/>
            <w:vAlign w:val="center"/>
          </w:tcPr>
          <w:p>
            <w:r/>
            <w:r>
              <w:rPr>
                <w:b w:val="0"/>
                <w:sz w:val="16"/>
              </w:rPr>
              <w:t>R-01</w:t>
            </w:r>
          </w:p>
        </w:tc>
        <w:tc>
          <w:tcPr>
            <w:tcW w:type="dxa" w:w="2448"/>
            <w:vAlign w:val="center"/>
          </w:tcPr>
          <w:p>
            <w:r/>
            <w:r>
              <w:rPr>
                <w:b w:val="0"/>
                <w:sz w:val="16"/>
              </w:rPr>
              <w:t>API access control not demonstrated</w:t>
            </w:r>
          </w:p>
        </w:tc>
        <w:tc>
          <w:tcPr>
            <w:tcW w:type="dxa" w:w="1008"/>
            <w:vAlign w:val="center"/>
          </w:tcPr>
          <w:p>
            <w:r/>
            <w:r>
              <w:rPr>
                <w:b w:val="0"/>
                <w:sz w:val="16"/>
              </w:rPr>
              <w:t>High</w:t>
            </w:r>
          </w:p>
        </w:tc>
        <w:tc>
          <w:tcPr>
            <w:tcW w:type="dxa" w:w="2880"/>
            <w:vAlign w:val="center"/>
          </w:tcPr>
          <w:p>
            <w:r/>
            <w:r>
              <w:rPr>
                <w:b w:val="0"/>
                <w:sz w:val="16"/>
              </w:rPr>
              <w:t>API screenshots show No Auth</w:t>
            </w:r>
          </w:p>
        </w:tc>
        <w:tc>
          <w:tcPr>
            <w:tcW w:type="dxa" w:w="2160"/>
            <w:vAlign w:val="center"/>
          </w:tcPr>
          <w:p>
            <w:r/>
            <w:r>
              <w:rPr>
                <w:b w:val="0"/>
                <w:sz w:val="16"/>
              </w:rPr>
              <w:t>Obtain/validate auth and authorization evidence.</w:t>
            </w:r>
          </w:p>
        </w:tc>
      </w:tr>
      <w:tr>
        <w:tc>
          <w:tcPr>
            <w:tcW w:type="dxa" w:w="720"/>
            <w:vAlign w:val="center"/>
          </w:tcPr>
          <w:p>
            <w:r/>
            <w:r>
              <w:rPr>
                <w:b w:val="0"/>
                <w:sz w:val="16"/>
              </w:rPr>
              <w:t>R-02</w:t>
            </w:r>
          </w:p>
        </w:tc>
        <w:tc>
          <w:tcPr>
            <w:tcW w:type="dxa" w:w="2448"/>
            <w:vAlign w:val="center"/>
          </w:tcPr>
          <w:p>
            <w:r/>
            <w:r>
              <w:rPr>
                <w:b w:val="0"/>
                <w:sz w:val="16"/>
              </w:rPr>
              <w:t>Missing AWS audit and monitoring evidence</w:t>
            </w:r>
          </w:p>
        </w:tc>
        <w:tc>
          <w:tcPr>
            <w:tcW w:type="dxa" w:w="1008"/>
            <w:vAlign w:val="center"/>
          </w:tcPr>
          <w:p>
            <w:r/>
            <w:r>
              <w:rPr>
                <w:b w:val="0"/>
                <w:sz w:val="16"/>
              </w:rPr>
              <w:t>High</w:t>
            </w:r>
          </w:p>
        </w:tc>
        <w:tc>
          <w:tcPr>
            <w:tcW w:type="dxa" w:w="2880"/>
            <w:vAlign w:val="center"/>
          </w:tcPr>
          <w:p>
            <w:r/>
            <w:r>
              <w:rPr>
                <w:b w:val="0"/>
                <w:sz w:val="16"/>
              </w:rPr>
              <w:t>No CloudTrail/CloudWatch evidence supplied</w:t>
            </w:r>
          </w:p>
        </w:tc>
        <w:tc>
          <w:tcPr>
            <w:tcW w:type="dxa" w:w="2160"/>
            <w:vAlign w:val="center"/>
          </w:tcPr>
          <w:p>
            <w:r/>
            <w:r>
              <w:rPr>
                <w:b w:val="0"/>
                <w:sz w:val="16"/>
              </w:rPr>
              <w:t>Collect audit logs, dashboards, alarms and logs.</w:t>
            </w:r>
          </w:p>
        </w:tc>
      </w:tr>
      <w:tr>
        <w:tc>
          <w:tcPr>
            <w:tcW w:type="dxa" w:w="720"/>
            <w:vAlign w:val="center"/>
          </w:tcPr>
          <w:p>
            <w:r/>
            <w:r>
              <w:rPr>
                <w:b w:val="0"/>
                <w:sz w:val="16"/>
              </w:rPr>
              <w:t>R-03</w:t>
            </w:r>
          </w:p>
        </w:tc>
        <w:tc>
          <w:tcPr>
            <w:tcW w:type="dxa" w:w="2448"/>
            <w:vAlign w:val="center"/>
          </w:tcPr>
          <w:p>
            <w:r/>
            <w:r>
              <w:rPr>
                <w:b w:val="0"/>
                <w:sz w:val="16"/>
              </w:rPr>
              <w:t>Secret-store controls not evidenced</w:t>
            </w:r>
          </w:p>
        </w:tc>
        <w:tc>
          <w:tcPr>
            <w:tcW w:type="dxa" w:w="1008"/>
            <w:vAlign w:val="center"/>
          </w:tcPr>
          <w:p>
            <w:r/>
            <w:r>
              <w:rPr>
                <w:b w:val="0"/>
                <w:sz w:val="16"/>
              </w:rPr>
              <w:t>High</w:t>
            </w:r>
          </w:p>
        </w:tc>
        <w:tc>
          <w:tcPr>
            <w:tcW w:type="dxa" w:w="2880"/>
            <w:vAlign w:val="center"/>
          </w:tcPr>
          <w:p>
            <w:r/>
            <w:r>
              <w:rPr>
                <w:b w:val="0"/>
                <w:sz w:val="16"/>
              </w:rPr>
              <w:t>No secret-store screenshot supplied</w:t>
            </w:r>
          </w:p>
        </w:tc>
        <w:tc>
          <w:tcPr>
            <w:tcW w:type="dxa" w:w="2160"/>
            <w:vAlign w:val="center"/>
          </w:tcPr>
          <w:p>
            <w:r/>
            <w:r>
              <w:rPr>
                <w:b w:val="0"/>
                <w:sz w:val="16"/>
              </w:rPr>
              <w:t>Provide Secrets Manager/Parameter Store evidence without values.</w:t>
            </w:r>
          </w:p>
        </w:tc>
      </w:tr>
      <w:tr>
        <w:tc>
          <w:tcPr>
            <w:tcW w:type="dxa" w:w="720"/>
            <w:vAlign w:val="center"/>
          </w:tcPr>
          <w:p>
            <w:r/>
            <w:r>
              <w:rPr>
                <w:b w:val="0"/>
                <w:sz w:val="16"/>
              </w:rPr>
              <w:t>R-04</w:t>
            </w:r>
          </w:p>
        </w:tc>
        <w:tc>
          <w:tcPr>
            <w:tcW w:type="dxa" w:w="2448"/>
            <w:vAlign w:val="center"/>
          </w:tcPr>
          <w:p>
            <w:r/>
            <w:r>
              <w:rPr>
                <w:b w:val="0"/>
                <w:sz w:val="16"/>
              </w:rPr>
              <w:t>IAM least privilege not evidenced</w:t>
            </w:r>
          </w:p>
        </w:tc>
        <w:tc>
          <w:tcPr>
            <w:tcW w:type="dxa" w:w="1008"/>
            <w:vAlign w:val="center"/>
          </w:tcPr>
          <w:p>
            <w:r/>
            <w:r>
              <w:rPr>
                <w:b w:val="0"/>
                <w:sz w:val="16"/>
              </w:rPr>
              <w:t>High</w:t>
            </w:r>
          </w:p>
        </w:tc>
        <w:tc>
          <w:tcPr>
            <w:tcW w:type="dxa" w:w="2880"/>
            <w:vAlign w:val="center"/>
          </w:tcPr>
          <w:p>
            <w:r/>
            <w:r>
              <w:rPr>
                <w:b w:val="0"/>
                <w:sz w:val="16"/>
              </w:rPr>
              <w:t>IAM not present in supplied evidence</w:t>
            </w:r>
          </w:p>
        </w:tc>
        <w:tc>
          <w:tcPr>
            <w:tcW w:type="dxa" w:w="2160"/>
            <w:vAlign w:val="center"/>
          </w:tcPr>
          <w:p>
            <w:r/>
            <w:r>
              <w:rPr>
                <w:b w:val="0"/>
                <w:sz w:val="16"/>
              </w:rPr>
              <w:t>Request owner evidence or record as pending.</w:t>
            </w:r>
          </w:p>
        </w:tc>
      </w:tr>
      <w:tr>
        <w:tc>
          <w:tcPr>
            <w:tcW w:type="dxa" w:w="720"/>
            <w:vAlign w:val="center"/>
          </w:tcPr>
          <w:p>
            <w:r/>
            <w:r>
              <w:rPr>
                <w:b w:val="0"/>
                <w:sz w:val="16"/>
              </w:rPr>
              <w:t>R-05</w:t>
            </w:r>
          </w:p>
        </w:tc>
        <w:tc>
          <w:tcPr>
            <w:tcW w:type="dxa" w:w="2448"/>
            <w:vAlign w:val="center"/>
          </w:tcPr>
          <w:p>
            <w:r/>
            <w:r>
              <w:rPr>
                <w:b w:val="0"/>
                <w:sz w:val="16"/>
              </w:rPr>
              <w:t>Security Group rules not evidenced</w:t>
            </w:r>
          </w:p>
        </w:tc>
        <w:tc>
          <w:tcPr>
            <w:tcW w:type="dxa" w:w="1008"/>
            <w:vAlign w:val="center"/>
          </w:tcPr>
          <w:p>
            <w:r/>
            <w:r>
              <w:rPr>
                <w:b w:val="0"/>
                <w:sz w:val="16"/>
              </w:rPr>
              <w:t>Medium</w:t>
            </w:r>
          </w:p>
        </w:tc>
        <w:tc>
          <w:tcPr>
            <w:tcW w:type="dxa" w:w="2880"/>
            <w:vAlign w:val="center"/>
          </w:tcPr>
          <w:p>
            <w:r/>
            <w:r>
              <w:rPr>
                <w:b w:val="0"/>
                <w:sz w:val="16"/>
              </w:rPr>
              <w:t>Only VPC topology is shown</w:t>
            </w:r>
          </w:p>
        </w:tc>
        <w:tc>
          <w:tcPr>
            <w:tcW w:type="dxa" w:w="2160"/>
            <w:vAlign w:val="center"/>
          </w:tcPr>
          <w:p>
            <w:r/>
            <w:r>
              <w:rPr>
                <w:b w:val="0"/>
                <w:sz w:val="16"/>
              </w:rPr>
              <w:t>Collect inbound/outbound rules.</w:t>
            </w:r>
          </w:p>
        </w:tc>
      </w:tr>
      <w:tr>
        <w:tc>
          <w:tcPr>
            <w:tcW w:type="dxa" w:w="720"/>
            <w:vAlign w:val="center"/>
          </w:tcPr>
          <w:p>
            <w:r/>
            <w:r>
              <w:rPr>
                <w:b w:val="0"/>
                <w:sz w:val="16"/>
              </w:rPr>
              <w:t>R-06</w:t>
            </w:r>
          </w:p>
        </w:tc>
        <w:tc>
          <w:tcPr>
            <w:tcW w:type="dxa" w:w="2448"/>
            <w:vAlign w:val="center"/>
          </w:tcPr>
          <w:p>
            <w:r/>
            <w:r>
              <w:rPr>
                <w:b w:val="0"/>
                <w:sz w:val="16"/>
              </w:rPr>
              <w:t>Power BI RLS effectiveness not demonstrated</w:t>
            </w:r>
          </w:p>
        </w:tc>
        <w:tc>
          <w:tcPr>
            <w:tcW w:type="dxa" w:w="1008"/>
            <w:vAlign w:val="center"/>
          </w:tcPr>
          <w:p>
            <w:r/>
            <w:r>
              <w:rPr>
                <w:b w:val="0"/>
                <w:sz w:val="16"/>
              </w:rPr>
              <w:t>Medium</w:t>
            </w:r>
          </w:p>
        </w:tc>
        <w:tc>
          <w:tcPr>
            <w:tcW w:type="dxa" w:w="2880"/>
            <w:vAlign w:val="center"/>
          </w:tcPr>
          <w:p>
            <w:r/>
            <w:r>
              <w:rPr>
                <w:b w:val="0"/>
                <w:sz w:val="16"/>
              </w:rPr>
              <w:t>Configuration shown without user-level test</w:t>
            </w:r>
          </w:p>
        </w:tc>
        <w:tc>
          <w:tcPr>
            <w:tcW w:type="dxa" w:w="2160"/>
            <w:vAlign w:val="center"/>
          </w:tcPr>
          <w:p>
            <w:r/>
            <w:r>
              <w:rPr>
                <w:b w:val="0"/>
                <w:sz w:val="16"/>
              </w:rPr>
              <w:t>Perform and capture RLS validation.</w:t>
            </w:r>
          </w:p>
        </w:tc>
      </w:tr>
      <w:tr>
        <w:tc>
          <w:tcPr>
            <w:tcW w:type="dxa" w:w="720"/>
            <w:vAlign w:val="center"/>
          </w:tcPr>
          <w:p>
            <w:r/>
            <w:r>
              <w:rPr>
                <w:b w:val="0"/>
                <w:sz w:val="16"/>
              </w:rPr>
              <w:t>R-07</w:t>
            </w:r>
          </w:p>
        </w:tc>
        <w:tc>
          <w:tcPr>
            <w:tcW w:type="dxa" w:w="2448"/>
            <w:vAlign w:val="center"/>
          </w:tcPr>
          <w:p>
            <w:r/>
            <w:r>
              <w:rPr>
                <w:b w:val="0"/>
                <w:sz w:val="16"/>
              </w:rPr>
              <w:t>Frontend production configuration not evidenced</w:t>
            </w:r>
          </w:p>
        </w:tc>
        <w:tc>
          <w:tcPr>
            <w:tcW w:type="dxa" w:w="1008"/>
            <w:vAlign w:val="center"/>
          </w:tcPr>
          <w:p>
            <w:r/>
            <w:r>
              <w:rPr>
                <w:b w:val="0"/>
                <w:sz w:val="16"/>
              </w:rPr>
              <w:t>Medium</w:t>
            </w:r>
          </w:p>
        </w:tc>
        <w:tc>
          <w:tcPr>
            <w:tcW w:type="dxa" w:w="2880"/>
            <w:vAlign w:val="center"/>
          </w:tcPr>
          <w:p>
            <w:r/>
            <w:r>
              <w:rPr>
                <w:b w:val="0"/>
                <w:sz w:val="16"/>
              </w:rPr>
              <w:t>Only localhost config shown</w:t>
            </w:r>
          </w:p>
        </w:tc>
        <w:tc>
          <w:tcPr>
            <w:tcW w:type="dxa" w:w="2160"/>
            <w:vAlign w:val="center"/>
          </w:tcPr>
          <w:p>
            <w:r/>
            <w:r>
              <w:rPr>
                <w:b w:val="0"/>
                <w:sz w:val="16"/>
              </w:rPr>
              <w:t>Capture release configuration/build evidence.</w:t>
            </w:r>
          </w:p>
        </w:tc>
      </w:tr>
      <w:tr>
        <w:tc>
          <w:tcPr>
            <w:tcW w:type="dxa" w:w="720"/>
            <w:vAlign w:val="center"/>
          </w:tcPr>
          <w:p>
            <w:r/>
            <w:r>
              <w:rPr>
                <w:b w:val="0"/>
                <w:sz w:val="16"/>
              </w:rPr>
              <w:t>R-08</w:t>
            </w:r>
          </w:p>
        </w:tc>
        <w:tc>
          <w:tcPr>
            <w:tcW w:type="dxa" w:w="2448"/>
            <w:vAlign w:val="center"/>
          </w:tcPr>
          <w:p>
            <w:r/>
            <w:r>
              <w:rPr>
                <w:b w:val="0"/>
                <w:sz w:val="16"/>
              </w:rPr>
              <w:t>ECR vulnerability scanning not evidenced</w:t>
            </w:r>
          </w:p>
        </w:tc>
        <w:tc>
          <w:tcPr>
            <w:tcW w:type="dxa" w:w="1008"/>
            <w:vAlign w:val="center"/>
          </w:tcPr>
          <w:p>
            <w:r/>
            <w:r>
              <w:rPr>
                <w:b w:val="0"/>
                <w:sz w:val="16"/>
              </w:rPr>
              <w:t>Medium</w:t>
            </w:r>
          </w:p>
        </w:tc>
        <w:tc>
          <w:tcPr>
            <w:tcW w:type="dxa" w:w="2880"/>
            <w:vAlign w:val="center"/>
          </w:tcPr>
          <w:p>
            <w:r/>
            <w:r>
              <w:rPr>
                <w:b w:val="0"/>
                <w:sz w:val="16"/>
              </w:rPr>
              <w:t>Repository shown without scan results</w:t>
            </w:r>
          </w:p>
        </w:tc>
        <w:tc>
          <w:tcPr>
            <w:tcW w:type="dxa" w:w="2160"/>
            <w:vAlign w:val="center"/>
          </w:tcPr>
          <w:p>
            <w:r/>
            <w:r>
              <w:rPr>
                <w:b w:val="0"/>
                <w:sz w:val="16"/>
              </w:rPr>
              <w:t>Capture scan result for release images.</w:t>
            </w:r>
          </w:p>
        </w:tc>
      </w:tr>
    </w:tbl>
    <w:p/>
    <w:p>
      <w:pPr>
        <w:pStyle w:val="Heading1"/>
      </w:pPr>
      <w:r>
        <w:t>12. Production Readiness Assessment</w:t>
      </w:r>
    </w:p>
    <w:p>
      <w:r>
        <w:t>Based strictly on the supplied screenshots, the platform has meaningful evidence of implementation across Snowflake, API functionality, AWS infrastructure, Power BI and frontend behavior. However, the evidence pack is not sufficient to declare full production-readiness for security and operations.</w:t>
      </w:r>
    </w:p>
    <w:tbl>
      <w:tblPr>
        <w:tblStyle w:val="TableGrid"/>
        <w:tblW w:type="auto" w:w="0"/>
        <w:jc w:val="center"/>
        <w:tblLook w:firstColumn="1" w:firstRow="1" w:lastColumn="0" w:lastRow="0" w:noHBand="0" w:noVBand="1" w:val="04A0"/>
      </w:tblPr>
      <w:tblGrid>
        <w:gridCol w:w="5112"/>
        <w:gridCol w:w="5112"/>
      </w:tblGrid>
      <w:tr>
        <w:tc>
          <w:tcPr>
            <w:tcW w:type="dxa" w:w="4320"/>
            <w:vAlign w:val="center"/>
            <w:shd w:fill="1F4E78"/>
          </w:tcPr>
          <w:p>
            <w:r/>
            <w:r>
              <w:rPr>
                <w:b/>
                <w:color w:val="FFFFFF"/>
                <w:sz w:val="18"/>
              </w:rPr>
              <w:t>Readiness area</w:t>
            </w:r>
          </w:p>
        </w:tc>
        <w:tc>
          <w:tcPr>
            <w:tcW w:type="dxa" w:w="4896"/>
            <w:vAlign w:val="center"/>
            <w:shd w:fill="1F4E78"/>
          </w:tcPr>
          <w:p>
            <w:r/>
            <w:r>
              <w:rPr>
                <w:b/>
                <w:color w:val="FFFFFF"/>
                <w:sz w:val="18"/>
              </w:rPr>
              <w:t>Assessment</w:t>
            </w:r>
          </w:p>
        </w:tc>
      </w:tr>
      <w:tr>
        <w:tc>
          <w:tcPr>
            <w:tcW w:type="dxa" w:w="4320"/>
            <w:vAlign w:val="center"/>
          </w:tcPr>
          <w:p>
            <w:r/>
            <w:r>
              <w:rPr>
                <w:b w:val="0"/>
                <w:sz w:val="16"/>
              </w:rPr>
              <w:t>Data platform governance</w:t>
            </w:r>
          </w:p>
        </w:tc>
        <w:tc>
          <w:tcPr>
            <w:tcW w:type="dxa" w:w="4896"/>
            <w:vAlign w:val="center"/>
          </w:tcPr>
          <w:p>
            <w:r/>
            <w:r>
              <w:rPr>
                <w:b w:val="0"/>
                <w:sz w:val="16"/>
              </w:rPr>
              <w:t>READY WITH OBSERVATIONS</w:t>
            </w:r>
          </w:p>
        </w:tc>
      </w:tr>
      <w:tr>
        <w:tc>
          <w:tcPr>
            <w:tcW w:type="dxa" w:w="4320"/>
            <w:vAlign w:val="center"/>
          </w:tcPr>
          <w:p>
            <w:r/>
            <w:r>
              <w:rPr>
                <w:b w:val="0"/>
                <w:sz w:val="16"/>
              </w:rPr>
              <w:t>API functional evidence</w:t>
            </w:r>
          </w:p>
        </w:tc>
        <w:tc>
          <w:tcPr>
            <w:tcW w:type="dxa" w:w="4896"/>
            <w:vAlign w:val="center"/>
          </w:tcPr>
          <w:p>
            <w:r/>
            <w:r>
              <w:rPr>
                <w:b w:val="0"/>
                <w:sz w:val="16"/>
              </w:rPr>
              <w:t>READY WITH SECURITY GAPS</w:t>
            </w:r>
          </w:p>
        </w:tc>
      </w:tr>
      <w:tr>
        <w:tc>
          <w:tcPr>
            <w:tcW w:type="dxa" w:w="4320"/>
            <w:vAlign w:val="center"/>
          </w:tcPr>
          <w:p>
            <w:r/>
            <w:r>
              <w:rPr>
                <w:b w:val="0"/>
                <w:sz w:val="16"/>
              </w:rPr>
              <w:t>AWS infrastructure evidence</w:t>
            </w:r>
          </w:p>
        </w:tc>
        <w:tc>
          <w:tcPr>
            <w:tcW w:type="dxa" w:w="4896"/>
            <w:vAlign w:val="center"/>
          </w:tcPr>
          <w:p>
            <w:r/>
            <w:r>
              <w:rPr>
                <w:b w:val="0"/>
                <w:sz w:val="16"/>
              </w:rPr>
              <w:t>READY WITH OPERATIONAL EVIDENCE GAPS</w:t>
            </w:r>
          </w:p>
        </w:tc>
      </w:tr>
      <w:tr>
        <w:tc>
          <w:tcPr>
            <w:tcW w:type="dxa" w:w="4320"/>
            <w:vAlign w:val="center"/>
          </w:tcPr>
          <w:p>
            <w:r/>
            <w:r>
              <w:rPr>
                <w:b w:val="0"/>
                <w:sz w:val="16"/>
              </w:rPr>
              <w:t>BI security/operations</w:t>
            </w:r>
          </w:p>
        </w:tc>
        <w:tc>
          <w:tcPr>
            <w:tcW w:type="dxa" w:w="4896"/>
            <w:vAlign w:val="center"/>
          </w:tcPr>
          <w:p>
            <w:r/>
            <w:r>
              <w:rPr>
                <w:b w:val="0"/>
                <w:sz w:val="16"/>
              </w:rPr>
              <w:t>READY WITH PARTIAL RLS/EXPORT EVIDENCE</w:t>
            </w:r>
          </w:p>
        </w:tc>
      </w:tr>
      <w:tr>
        <w:tc>
          <w:tcPr>
            <w:tcW w:type="dxa" w:w="4320"/>
            <w:vAlign w:val="center"/>
          </w:tcPr>
          <w:p>
            <w:r/>
            <w:r>
              <w:rPr>
                <w:b w:val="0"/>
                <w:sz w:val="16"/>
              </w:rPr>
              <w:t>Frontend security evidence</w:t>
            </w:r>
          </w:p>
        </w:tc>
        <w:tc>
          <w:tcPr>
            <w:tcW w:type="dxa" w:w="4896"/>
            <w:vAlign w:val="center"/>
          </w:tcPr>
          <w:p>
            <w:r/>
            <w:r>
              <w:rPr>
                <w:b w:val="0"/>
                <w:sz w:val="16"/>
              </w:rPr>
              <w:t>READY WITH PRODUCTION-CONFIGURATION GAP</w:t>
            </w:r>
          </w:p>
        </w:tc>
      </w:tr>
      <w:tr>
        <w:tc>
          <w:tcPr>
            <w:tcW w:type="dxa" w:w="4320"/>
            <w:vAlign w:val="center"/>
          </w:tcPr>
          <w:p>
            <w:r/>
            <w:r>
              <w:rPr>
                <w:b w:val="0"/>
                <w:sz w:val="16"/>
              </w:rPr>
              <w:t>Auditability</w:t>
            </w:r>
          </w:p>
        </w:tc>
        <w:tc>
          <w:tcPr>
            <w:tcW w:type="dxa" w:w="4896"/>
            <w:vAlign w:val="center"/>
          </w:tcPr>
          <w:p>
            <w:r/>
            <w:r>
              <w:rPr>
                <w:b w:val="0"/>
                <w:sz w:val="16"/>
              </w:rPr>
              <w:t>NOT READY — CloudTrail evidence missing</w:t>
            </w:r>
          </w:p>
        </w:tc>
      </w:tr>
      <w:tr>
        <w:tc>
          <w:tcPr>
            <w:tcW w:type="dxa" w:w="4320"/>
            <w:vAlign w:val="center"/>
          </w:tcPr>
          <w:p>
            <w:r/>
            <w:r>
              <w:rPr>
                <w:b w:val="0"/>
                <w:sz w:val="16"/>
              </w:rPr>
              <w:t>Operational monitoring</w:t>
            </w:r>
          </w:p>
        </w:tc>
        <w:tc>
          <w:tcPr>
            <w:tcW w:type="dxa" w:w="4896"/>
            <w:vAlign w:val="center"/>
          </w:tcPr>
          <w:p>
            <w:r/>
            <w:r>
              <w:rPr>
                <w:b w:val="0"/>
                <w:sz w:val="16"/>
              </w:rPr>
              <w:t>NOT READY — CloudWatch dashboard/alarm/log evidence missing</w:t>
            </w:r>
          </w:p>
        </w:tc>
      </w:tr>
      <w:tr>
        <w:tc>
          <w:tcPr>
            <w:tcW w:type="dxa" w:w="4320"/>
            <w:vAlign w:val="center"/>
          </w:tcPr>
          <w:p>
            <w:r/>
            <w:r>
              <w:rPr>
                <w:b w:val="0"/>
                <w:sz w:val="16"/>
              </w:rPr>
              <w:t>Identity &amp; least privilege</w:t>
            </w:r>
          </w:p>
        </w:tc>
        <w:tc>
          <w:tcPr>
            <w:tcW w:type="dxa" w:w="4896"/>
            <w:vAlign w:val="center"/>
          </w:tcPr>
          <w:p>
            <w:r/>
            <w:r>
              <w:rPr>
                <w:b w:val="0"/>
                <w:sz w:val="16"/>
              </w:rPr>
              <w:t>NOT READY — IAM evidence missing</w:t>
            </w:r>
          </w:p>
        </w:tc>
      </w:tr>
      <w:tr>
        <w:tc>
          <w:tcPr>
            <w:tcW w:type="dxa" w:w="4320"/>
            <w:vAlign w:val="center"/>
          </w:tcPr>
          <w:p>
            <w:r/>
            <w:r>
              <w:rPr>
                <w:b w:val="0"/>
                <w:sz w:val="16"/>
              </w:rPr>
              <w:t>Overall Participant 9 readiness</w:t>
            </w:r>
          </w:p>
        </w:tc>
        <w:tc>
          <w:tcPr>
            <w:tcW w:type="dxa" w:w="4896"/>
            <w:vAlign w:val="center"/>
          </w:tcPr>
          <w:p>
            <w:r/>
            <w:r>
              <w:rPr>
                <w:b w:val="0"/>
                <w:sz w:val="16"/>
              </w:rPr>
              <w:t>CONDITIONAL / EVIDENCE GAPS REMAIN</w:t>
            </w:r>
          </w:p>
        </w:tc>
      </w:tr>
    </w:tbl>
    <w:p/>
    <w:p>
      <w:r>
        <w:t>Conclusion: the supplied evidence supports substantial progress, but Participant 9 should not sign off the platform as fully production-ready until the identified high-priority evidence gaps are resolved or formally accepted.</w:t>
      </w:r>
    </w:p>
    <w:p>
      <w:r>
        <w:br w:type="page"/>
      </w:r>
    </w:p>
    <w:p>
      <w:pPr>
        <w:pStyle w:val="Heading1"/>
      </w:pPr>
      <w:r>
        <w:t>Appendix A — Evidence Index</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1F4E78"/>
          </w:tcPr>
          <w:p>
            <w:r/>
            <w:r>
              <w:rPr>
                <w:b/>
                <w:color w:val="FFFFFF"/>
                <w:sz w:val="18"/>
              </w:rPr>
              <w:t>Evidence ID</w:t>
            </w:r>
          </w:p>
        </w:tc>
        <w:tc>
          <w:tcPr>
            <w:tcW w:type="dxa" w:w="5472"/>
            <w:vAlign w:val="center"/>
            <w:shd w:fill="1F4E78"/>
          </w:tcPr>
          <w:p>
            <w:r/>
            <w:r>
              <w:rPr>
                <w:b/>
                <w:color w:val="FFFFFF"/>
                <w:sz w:val="18"/>
              </w:rPr>
              <w:t>Description</w:t>
            </w:r>
          </w:p>
        </w:tc>
        <w:tc>
          <w:tcPr>
            <w:tcW w:type="dxa" w:w="2304"/>
            <w:vAlign w:val="center"/>
            <w:shd w:fill="1F4E78"/>
          </w:tcPr>
          <w:p>
            <w:r/>
            <w:r>
              <w:rPr>
                <w:b/>
                <w:color w:val="FFFFFF"/>
                <w:sz w:val="18"/>
              </w:rPr>
              <w:t>Source</w:t>
            </w:r>
          </w:p>
        </w:tc>
      </w:tr>
      <w:tr>
        <w:tc>
          <w:tcPr>
            <w:tcW w:type="dxa" w:w="1440"/>
            <w:vAlign w:val="center"/>
          </w:tcPr>
          <w:p>
            <w:r/>
            <w:r>
              <w:rPr>
                <w:b w:val="0"/>
                <w:sz w:val="16"/>
              </w:rPr>
              <w:t>SNOW-01</w:t>
            </w:r>
          </w:p>
        </w:tc>
        <w:tc>
          <w:tcPr>
            <w:tcW w:type="dxa" w:w="5472"/>
            <w:vAlign w:val="center"/>
          </w:tcPr>
          <w:p>
            <w:r/>
            <w:r>
              <w:rPr>
                <w:b w:val="0"/>
                <w:sz w:val="16"/>
              </w:rPr>
              <w:t>Snowflake evidence image 1</w:t>
            </w:r>
          </w:p>
        </w:tc>
        <w:tc>
          <w:tcPr>
            <w:tcW w:type="dxa" w:w="2304"/>
            <w:vAlign w:val="center"/>
          </w:tcPr>
          <w:p>
            <w:r/>
            <w:r>
              <w:rPr>
                <w:b w:val="0"/>
                <w:sz w:val="16"/>
              </w:rPr>
              <w:t>3 and 4 docs.docx</w:t>
            </w:r>
          </w:p>
        </w:tc>
      </w:tr>
      <w:tr>
        <w:tc>
          <w:tcPr>
            <w:tcW w:type="dxa" w:w="1440"/>
            <w:vAlign w:val="center"/>
          </w:tcPr>
          <w:p>
            <w:r/>
            <w:r>
              <w:rPr>
                <w:b w:val="0"/>
                <w:sz w:val="16"/>
              </w:rPr>
              <w:t>SNOW-02</w:t>
            </w:r>
          </w:p>
        </w:tc>
        <w:tc>
          <w:tcPr>
            <w:tcW w:type="dxa" w:w="5472"/>
            <w:vAlign w:val="center"/>
          </w:tcPr>
          <w:p>
            <w:r/>
            <w:r>
              <w:rPr>
                <w:b w:val="0"/>
                <w:sz w:val="16"/>
              </w:rPr>
              <w:t>Snowflake evidence image 2</w:t>
            </w:r>
          </w:p>
        </w:tc>
        <w:tc>
          <w:tcPr>
            <w:tcW w:type="dxa" w:w="2304"/>
            <w:vAlign w:val="center"/>
          </w:tcPr>
          <w:p>
            <w:r/>
            <w:r>
              <w:rPr>
                <w:b w:val="0"/>
                <w:sz w:val="16"/>
              </w:rPr>
              <w:t>3 and 4 docs.docx</w:t>
            </w:r>
          </w:p>
        </w:tc>
      </w:tr>
      <w:tr>
        <w:tc>
          <w:tcPr>
            <w:tcW w:type="dxa" w:w="1440"/>
            <w:vAlign w:val="center"/>
          </w:tcPr>
          <w:p>
            <w:r/>
            <w:r>
              <w:rPr>
                <w:b w:val="0"/>
                <w:sz w:val="16"/>
              </w:rPr>
              <w:t>SNOW-03</w:t>
            </w:r>
          </w:p>
        </w:tc>
        <w:tc>
          <w:tcPr>
            <w:tcW w:type="dxa" w:w="5472"/>
            <w:vAlign w:val="center"/>
          </w:tcPr>
          <w:p>
            <w:r/>
            <w:r>
              <w:rPr>
                <w:b w:val="0"/>
                <w:sz w:val="16"/>
              </w:rPr>
              <w:t>Snowflake evidence image 3</w:t>
            </w:r>
          </w:p>
        </w:tc>
        <w:tc>
          <w:tcPr>
            <w:tcW w:type="dxa" w:w="2304"/>
            <w:vAlign w:val="center"/>
          </w:tcPr>
          <w:p>
            <w:r/>
            <w:r>
              <w:rPr>
                <w:b w:val="0"/>
                <w:sz w:val="16"/>
              </w:rPr>
              <w:t>3 and 4 docs.docx</w:t>
            </w:r>
          </w:p>
        </w:tc>
      </w:tr>
      <w:tr>
        <w:tc>
          <w:tcPr>
            <w:tcW w:type="dxa" w:w="1440"/>
            <w:vAlign w:val="center"/>
          </w:tcPr>
          <w:p>
            <w:r/>
            <w:r>
              <w:rPr>
                <w:b w:val="0"/>
                <w:sz w:val="16"/>
              </w:rPr>
              <w:t>SNOW-04</w:t>
            </w:r>
          </w:p>
        </w:tc>
        <w:tc>
          <w:tcPr>
            <w:tcW w:type="dxa" w:w="5472"/>
            <w:vAlign w:val="center"/>
          </w:tcPr>
          <w:p>
            <w:r/>
            <w:r>
              <w:rPr>
                <w:b w:val="0"/>
                <w:sz w:val="16"/>
              </w:rPr>
              <w:t>Snowflake evidence image 4</w:t>
            </w:r>
          </w:p>
        </w:tc>
        <w:tc>
          <w:tcPr>
            <w:tcW w:type="dxa" w:w="2304"/>
            <w:vAlign w:val="center"/>
          </w:tcPr>
          <w:p>
            <w:r/>
            <w:r>
              <w:rPr>
                <w:b w:val="0"/>
                <w:sz w:val="16"/>
              </w:rPr>
              <w:t>3 and 4 docs.docx</w:t>
            </w:r>
          </w:p>
        </w:tc>
      </w:tr>
      <w:tr>
        <w:tc>
          <w:tcPr>
            <w:tcW w:type="dxa" w:w="1440"/>
            <w:vAlign w:val="center"/>
          </w:tcPr>
          <w:p>
            <w:r/>
            <w:r>
              <w:rPr>
                <w:b w:val="0"/>
                <w:sz w:val="16"/>
              </w:rPr>
              <w:t>SNOW-05</w:t>
            </w:r>
          </w:p>
        </w:tc>
        <w:tc>
          <w:tcPr>
            <w:tcW w:type="dxa" w:w="5472"/>
            <w:vAlign w:val="center"/>
          </w:tcPr>
          <w:p>
            <w:r/>
            <w:r>
              <w:rPr>
                <w:b w:val="0"/>
                <w:sz w:val="16"/>
              </w:rPr>
              <w:t>Snowflake evidence image 5</w:t>
            </w:r>
          </w:p>
        </w:tc>
        <w:tc>
          <w:tcPr>
            <w:tcW w:type="dxa" w:w="2304"/>
            <w:vAlign w:val="center"/>
          </w:tcPr>
          <w:p>
            <w:r/>
            <w:r>
              <w:rPr>
                <w:b w:val="0"/>
                <w:sz w:val="16"/>
              </w:rPr>
              <w:t>3 and 4 docs.docx</w:t>
            </w:r>
          </w:p>
        </w:tc>
      </w:tr>
      <w:tr>
        <w:tc>
          <w:tcPr>
            <w:tcW w:type="dxa" w:w="1440"/>
            <w:vAlign w:val="center"/>
          </w:tcPr>
          <w:p>
            <w:r/>
            <w:r>
              <w:rPr>
                <w:b w:val="0"/>
                <w:sz w:val="16"/>
              </w:rPr>
              <w:t>SNOW-06</w:t>
            </w:r>
          </w:p>
        </w:tc>
        <w:tc>
          <w:tcPr>
            <w:tcW w:type="dxa" w:w="5472"/>
            <w:vAlign w:val="center"/>
          </w:tcPr>
          <w:p>
            <w:r/>
            <w:r>
              <w:rPr>
                <w:b w:val="0"/>
                <w:sz w:val="16"/>
              </w:rPr>
              <w:t>Snowflake evidence image 6</w:t>
            </w:r>
          </w:p>
        </w:tc>
        <w:tc>
          <w:tcPr>
            <w:tcW w:type="dxa" w:w="2304"/>
            <w:vAlign w:val="center"/>
          </w:tcPr>
          <w:p>
            <w:r/>
            <w:r>
              <w:rPr>
                <w:b w:val="0"/>
                <w:sz w:val="16"/>
              </w:rPr>
              <w:t>3 and 4 docs.docx</w:t>
            </w:r>
          </w:p>
        </w:tc>
      </w:tr>
      <w:tr>
        <w:tc>
          <w:tcPr>
            <w:tcW w:type="dxa" w:w="1440"/>
            <w:vAlign w:val="center"/>
          </w:tcPr>
          <w:p>
            <w:r/>
            <w:r>
              <w:rPr>
                <w:b w:val="0"/>
                <w:sz w:val="16"/>
              </w:rPr>
              <w:t>SNOW-07</w:t>
            </w:r>
          </w:p>
        </w:tc>
        <w:tc>
          <w:tcPr>
            <w:tcW w:type="dxa" w:w="5472"/>
            <w:vAlign w:val="center"/>
          </w:tcPr>
          <w:p>
            <w:r/>
            <w:r>
              <w:rPr>
                <w:b w:val="0"/>
                <w:sz w:val="16"/>
              </w:rPr>
              <w:t>Snowflake evidence image 7</w:t>
            </w:r>
          </w:p>
        </w:tc>
        <w:tc>
          <w:tcPr>
            <w:tcW w:type="dxa" w:w="2304"/>
            <w:vAlign w:val="center"/>
          </w:tcPr>
          <w:p>
            <w:r/>
            <w:r>
              <w:rPr>
                <w:b w:val="0"/>
                <w:sz w:val="16"/>
              </w:rPr>
              <w:t>3 and 4 docs.docx</w:t>
            </w:r>
          </w:p>
        </w:tc>
      </w:tr>
      <w:tr>
        <w:tc>
          <w:tcPr>
            <w:tcW w:type="dxa" w:w="1440"/>
            <w:vAlign w:val="center"/>
          </w:tcPr>
          <w:p>
            <w:r/>
            <w:r>
              <w:rPr>
                <w:b w:val="0"/>
                <w:sz w:val="16"/>
              </w:rPr>
              <w:t>SNOW-08</w:t>
            </w:r>
          </w:p>
        </w:tc>
        <w:tc>
          <w:tcPr>
            <w:tcW w:type="dxa" w:w="5472"/>
            <w:vAlign w:val="center"/>
          </w:tcPr>
          <w:p>
            <w:r/>
            <w:r>
              <w:rPr>
                <w:b w:val="0"/>
                <w:sz w:val="16"/>
              </w:rPr>
              <w:t>Snowflake evidence image 8</w:t>
            </w:r>
          </w:p>
        </w:tc>
        <w:tc>
          <w:tcPr>
            <w:tcW w:type="dxa" w:w="2304"/>
            <w:vAlign w:val="center"/>
          </w:tcPr>
          <w:p>
            <w:r/>
            <w:r>
              <w:rPr>
                <w:b w:val="0"/>
                <w:sz w:val="16"/>
              </w:rPr>
              <w:t>3 and 4 docs.docx</w:t>
            </w:r>
          </w:p>
        </w:tc>
      </w:tr>
      <w:tr>
        <w:tc>
          <w:tcPr>
            <w:tcW w:type="dxa" w:w="1440"/>
            <w:vAlign w:val="center"/>
          </w:tcPr>
          <w:p>
            <w:r/>
            <w:r>
              <w:rPr>
                <w:b w:val="0"/>
                <w:sz w:val="16"/>
              </w:rPr>
              <w:t>SNOW-09</w:t>
            </w:r>
          </w:p>
        </w:tc>
        <w:tc>
          <w:tcPr>
            <w:tcW w:type="dxa" w:w="5472"/>
            <w:vAlign w:val="center"/>
          </w:tcPr>
          <w:p>
            <w:r/>
            <w:r>
              <w:rPr>
                <w:b w:val="0"/>
                <w:sz w:val="16"/>
              </w:rPr>
              <w:t>Snowflake evidence image 9</w:t>
            </w:r>
          </w:p>
        </w:tc>
        <w:tc>
          <w:tcPr>
            <w:tcW w:type="dxa" w:w="2304"/>
            <w:vAlign w:val="center"/>
          </w:tcPr>
          <w:p>
            <w:r/>
            <w:r>
              <w:rPr>
                <w:b w:val="0"/>
                <w:sz w:val="16"/>
              </w:rPr>
              <w:t>3 and 4 docs.docx</w:t>
            </w:r>
          </w:p>
        </w:tc>
      </w:tr>
      <w:tr>
        <w:tc>
          <w:tcPr>
            <w:tcW w:type="dxa" w:w="1440"/>
            <w:vAlign w:val="center"/>
          </w:tcPr>
          <w:p>
            <w:r/>
            <w:r>
              <w:rPr>
                <w:b w:val="0"/>
                <w:sz w:val="16"/>
              </w:rPr>
              <w:t>SNOW-10</w:t>
            </w:r>
          </w:p>
        </w:tc>
        <w:tc>
          <w:tcPr>
            <w:tcW w:type="dxa" w:w="5472"/>
            <w:vAlign w:val="center"/>
          </w:tcPr>
          <w:p>
            <w:r/>
            <w:r>
              <w:rPr>
                <w:b w:val="0"/>
                <w:sz w:val="16"/>
              </w:rPr>
              <w:t>Snowflake evidence image 10</w:t>
            </w:r>
          </w:p>
        </w:tc>
        <w:tc>
          <w:tcPr>
            <w:tcW w:type="dxa" w:w="2304"/>
            <w:vAlign w:val="center"/>
          </w:tcPr>
          <w:p>
            <w:r/>
            <w:r>
              <w:rPr>
                <w:b w:val="0"/>
                <w:sz w:val="16"/>
              </w:rPr>
              <w:t>3 and 4 docs.docx</w:t>
            </w:r>
          </w:p>
        </w:tc>
      </w:tr>
      <w:tr>
        <w:tc>
          <w:tcPr>
            <w:tcW w:type="dxa" w:w="1440"/>
            <w:vAlign w:val="center"/>
          </w:tcPr>
          <w:p>
            <w:r/>
            <w:r>
              <w:rPr>
                <w:b w:val="0"/>
                <w:sz w:val="16"/>
              </w:rPr>
              <w:t>SNOW-11</w:t>
            </w:r>
          </w:p>
        </w:tc>
        <w:tc>
          <w:tcPr>
            <w:tcW w:type="dxa" w:w="5472"/>
            <w:vAlign w:val="center"/>
          </w:tcPr>
          <w:p>
            <w:r/>
            <w:r>
              <w:rPr>
                <w:b w:val="0"/>
                <w:sz w:val="16"/>
              </w:rPr>
              <w:t>Snowflake evidence image 11</w:t>
            </w:r>
          </w:p>
        </w:tc>
        <w:tc>
          <w:tcPr>
            <w:tcW w:type="dxa" w:w="2304"/>
            <w:vAlign w:val="center"/>
          </w:tcPr>
          <w:p>
            <w:r/>
            <w:r>
              <w:rPr>
                <w:b w:val="0"/>
                <w:sz w:val="16"/>
              </w:rPr>
              <w:t>3 and 4 docs.docx</w:t>
            </w:r>
          </w:p>
        </w:tc>
      </w:tr>
      <w:tr>
        <w:tc>
          <w:tcPr>
            <w:tcW w:type="dxa" w:w="1440"/>
            <w:vAlign w:val="center"/>
          </w:tcPr>
          <w:p>
            <w:r/>
            <w:r>
              <w:rPr>
                <w:b w:val="0"/>
                <w:sz w:val="16"/>
              </w:rPr>
              <w:t>SNOW-12</w:t>
            </w:r>
          </w:p>
        </w:tc>
        <w:tc>
          <w:tcPr>
            <w:tcW w:type="dxa" w:w="5472"/>
            <w:vAlign w:val="center"/>
          </w:tcPr>
          <w:p>
            <w:r/>
            <w:r>
              <w:rPr>
                <w:b w:val="0"/>
                <w:sz w:val="16"/>
              </w:rPr>
              <w:t>Snowflake evidence image 12</w:t>
            </w:r>
          </w:p>
        </w:tc>
        <w:tc>
          <w:tcPr>
            <w:tcW w:type="dxa" w:w="2304"/>
            <w:vAlign w:val="center"/>
          </w:tcPr>
          <w:p>
            <w:r/>
            <w:r>
              <w:rPr>
                <w:b w:val="0"/>
                <w:sz w:val="16"/>
              </w:rPr>
              <w:t>3 and 4 docs.docx</w:t>
            </w:r>
          </w:p>
        </w:tc>
      </w:tr>
      <w:tr>
        <w:tc>
          <w:tcPr>
            <w:tcW w:type="dxa" w:w="1440"/>
            <w:vAlign w:val="center"/>
          </w:tcPr>
          <w:p>
            <w:r/>
            <w:r>
              <w:rPr>
                <w:b w:val="0"/>
                <w:sz w:val="16"/>
              </w:rPr>
              <w:t>SNOW-13</w:t>
            </w:r>
          </w:p>
        </w:tc>
        <w:tc>
          <w:tcPr>
            <w:tcW w:type="dxa" w:w="5472"/>
            <w:vAlign w:val="center"/>
          </w:tcPr>
          <w:p>
            <w:r/>
            <w:r>
              <w:rPr>
                <w:b w:val="0"/>
                <w:sz w:val="16"/>
              </w:rPr>
              <w:t>Snowflake evidence image 13</w:t>
            </w:r>
          </w:p>
        </w:tc>
        <w:tc>
          <w:tcPr>
            <w:tcW w:type="dxa" w:w="2304"/>
            <w:vAlign w:val="center"/>
          </w:tcPr>
          <w:p>
            <w:r/>
            <w:r>
              <w:rPr>
                <w:b w:val="0"/>
                <w:sz w:val="16"/>
              </w:rPr>
              <w:t>3 and 4 docs.docx</w:t>
            </w:r>
          </w:p>
        </w:tc>
      </w:tr>
      <w:tr>
        <w:tc>
          <w:tcPr>
            <w:tcW w:type="dxa" w:w="1440"/>
            <w:vAlign w:val="center"/>
          </w:tcPr>
          <w:p>
            <w:r/>
            <w:r>
              <w:rPr>
                <w:b w:val="0"/>
                <w:sz w:val="16"/>
              </w:rPr>
              <w:t>SNOW-14</w:t>
            </w:r>
          </w:p>
        </w:tc>
        <w:tc>
          <w:tcPr>
            <w:tcW w:type="dxa" w:w="5472"/>
            <w:vAlign w:val="center"/>
          </w:tcPr>
          <w:p>
            <w:r/>
            <w:r>
              <w:rPr>
                <w:b w:val="0"/>
                <w:sz w:val="16"/>
              </w:rPr>
              <w:t>Snowflake evidence image 14</w:t>
            </w:r>
          </w:p>
        </w:tc>
        <w:tc>
          <w:tcPr>
            <w:tcW w:type="dxa" w:w="2304"/>
            <w:vAlign w:val="center"/>
          </w:tcPr>
          <w:p>
            <w:r/>
            <w:r>
              <w:rPr>
                <w:b w:val="0"/>
                <w:sz w:val="16"/>
              </w:rPr>
              <w:t>3 and 4 docs.docx</w:t>
            </w:r>
          </w:p>
        </w:tc>
      </w:tr>
      <w:tr>
        <w:tc>
          <w:tcPr>
            <w:tcW w:type="dxa" w:w="1440"/>
            <w:vAlign w:val="center"/>
          </w:tcPr>
          <w:p>
            <w:r/>
            <w:r>
              <w:rPr>
                <w:b w:val="0"/>
                <w:sz w:val="16"/>
              </w:rPr>
              <w:t>SNOW-15</w:t>
            </w:r>
          </w:p>
        </w:tc>
        <w:tc>
          <w:tcPr>
            <w:tcW w:type="dxa" w:w="5472"/>
            <w:vAlign w:val="center"/>
          </w:tcPr>
          <w:p>
            <w:r/>
            <w:r>
              <w:rPr>
                <w:b w:val="0"/>
                <w:sz w:val="16"/>
              </w:rPr>
              <w:t>Snowflake evidence image 15</w:t>
            </w:r>
          </w:p>
        </w:tc>
        <w:tc>
          <w:tcPr>
            <w:tcW w:type="dxa" w:w="2304"/>
            <w:vAlign w:val="center"/>
          </w:tcPr>
          <w:p>
            <w:r/>
            <w:r>
              <w:rPr>
                <w:b w:val="0"/>
                <w:sz w:val="16"/>
              </w:rPr>
              <w:t>3 and 4 docs.docx</w:t>
            </w:r>
          </w:p>
        </w:tc>
      </w:tr>
      <w:tr>
        <w:tc>
          <w:tcPr>
            <w:tcW w:type="dxa" w:w="1440"/>
            <w:vAlign w:val="center"/>
          </w:tcPr>
          <w:p>
            <w:r/>
            <w:r>
              <w:rPr>
                <w:b w:val="0"/>
                <w:sz w:val="16"/>
              </w:rPr>
              <w:t>API-01</w:t>
            </w:r>
          </w:p>
        </w:tc>
        <w:tc>
          <w:tcPr>
            <w:tcW w:type="dxa" w:w="5472"/>
            <w:vAlign w:val="center"/>
          </w:tcPr>
          <w:p>
            <w:r/>
            <w:r>
              <w:rPr>
                <w:b w:val="0"/>
                <w:sz w:val="16"/>
              </w:rPr>
              <w:t>REST API evidence image 1</w:t>
            </w:r>
          </w:p>
        </w:tc>
        <w:tc>
          <w:tcPr>
            <w:tcW w:type="dxa" w:w="2304"/>
            <w:vAlign w:val="center"/>
          </w:tcPr>
          <w:p>
            <w:r/>
            <w:r>
              <w:rPr>
                <w:b w:val="0"/>
                <w:sz w:val="16"/>
              </w:rPr>
              <w:t>3 and 4 docs.docx</w:t>
            </w:r>
          </w:p>
        </w:tc>
      </w:tr>
      <w:tr>
        <w:tc>
          <w:tcPr>
            <w:tcW w:type="dxa" w:w="1440"/>
            <w:vAlign w:val="center"/>
          </w:tcPr>
          <w:p>
            <w:r/>
            <w:r>
              <w:rPr>
                <w:b w:val="0"/>
                <w:sz w:val="16"/>
              </w:rPr>
              <w:t>API-02</w:t>
            </w:r>
          </w:p>
        </w:tc>
        <w:tc>
          <w:tcPr>
            <w:tcW w:type="dxa" w:w="5472"/>
            <w:vAlign w:val="center"/>
          </w:tcPr>
          <w:p>
            <w:r/>
            <w:r>
              <w:rPr>
                <w:b w:val="0"/>
                <w:sz w:val="16"/>
              </w:rPr>
              <w:t>REST API evidence image 2</w:t>
            </w:r>
          </w:p>
        </w:tc>
        <w:tc>
          <w:tcPr>
            <w:tcW w:type="dxa" w:w="2304"/>
            <w:vAlign w:val="center"/>
          </w:tcPr>
          <w:p>
            <w:r/>
            <w:r>
              <w:rPr>
                <w:b w:val="0"/>
                <w:sz w:val="16"/>
              </w:rPr>
              <w:t>3 and 4 docs.docx</w:t>
            </w:r>
          </w:p>
        </w:tc>
      </w:tr>
      <w:tr>
        <w:tc>
          <w:tcPr>
            <w:tcW w:type="dxa" w:w="1440"/>
            <w:vAlign w:val="center"/>
          </w:tcPr>
          <w:p>
            <w:r/>
            <w:r>
              <w:rPr>
                <w:b w:val="0"/>
                <w:sz w:val="16"/>
              </w:rPr>
              <w:t>API-03</w:t>
            </w:r>
          </w:p>
        </w:tc>
        <w:tc>
          <w:tcPr>
            <w:tcW w:type="dxa" w:w="5472"/>
            <w:vAlign w:val="center"/>
          </w:tcPr>
          <w:p>
            <w:r/>
            <w:r>
              <w:rPr>
                <w:b w:val="0"/>
                <w:sz w:val="16"/>
              </w:rPr>
              <w:t>REST API evidence image 3</w:t>
            </w:r>
          </w:p>
        </w:tc>
        <w:tc>
          <w:tcPr>
            <w:tcW w:type="dxa" w:w="2304"/>
            <w:vAlign w:val="center"/>
          </w:tcPr>
          <w:p>
            <w:r/>
            <w:r>
              <w:rPr>
                <w:b w:val="0"/>
                <w:sz w:val="16"/>
              </w:rPr>
              <w:t>3 and 4 docs.docx</w:t>
            </w:r>
          </w:p>
        </w:tc>
      </w:tr>
      <w:tr>
        <w:tc>
          <w:tcPr>
            <w:tcW w:type="dxa" w:w="1440"/>
            <w:vAlign w:val="center"/>
          </w:tcPr>
          <w:p>
            <w:r/>
            <w:r>
              <w:rPr>
                <w:b w:val="0"/>
                <w:sz w:val="16"/>
              </w:rPr>
              <w:t>API-04</w:t>
            </w:r>
          </w:p>
        </w:tc>
        <w:tc>
          <w:tcPr>
            <w:tcW w:type="dxa" w:w="5472"/>
            <w:vAlign w:val="center"/>
          </w:tcPr>
          <w:p>
            <w:r/>
            <w:r>
              <w:rPr>
                <w:b w:val="0"/>
                <w:sz w:val="16"/>
              </w:rPr>
              <w:t>REST API evidence image 4</w:t>
            </w:r>
          </w:p>
        </w:tc>
        <w:tc>
          <w:tcPr>
            <w:tcW w:type="dxa" w:w="2304"/>
            <w:vAlign w:val="center"/>
          </w:tcPr>
          <w:p>
            <w:r/>
            <w:r>
              <w:rPr>
                <w:b w:val="0"/>
                <w:sz w:val="16"/>
              </w:rPr>
              <w:t>3 and 4 docs.docx</w:t>
            </w:r>
          </w:p>
        </w:tc>
      </w:tr>
      <w:tr>
        <w:tc>
          <w:tcPr>
            <w:tcW w:type="dxa" w:w="1440"/>
            <w:vAlign w:val="center"/>
          </w:tcPr>
          <w:p>
            <w:r/>
            <w:r>
              <w:rPr>
                <w:b w:val="0"/>
                <w:sz w:val="16"/>
              </w:rPr>
              <w:t>API-05</w:t>
            </w:r>
          </w:p>
        </w:tc>
        <w:tc>
          <w:tcPr>
            <w:tcW w:type="dxa" w:w="5472"/>
            <w:vAlign w:val="center"/>
          </w:tcPr>
          <w:p>
            <w:r/>
            <w:r>
              <w:rPr>
                <w:b w:val="0"/>
                <w:sz w:val="16"/>
              </w:rPr>
              <w:t>REST API evidence image 5</w:t>
            </w:r>
          </w:p>
        </w:tc>
        <w:tc>
          <w:tcPr>
            <w:tcW w:type="dxa" w:w="2304"/>
            <w:vAlign w:val="center"/>
          </w:tcPr>
          <w:p>
            <w:r/>
            <w:r>
              <w:rPr>
                <w:b w:val="0"/>
                <w:sz w:val="16"/>
              </w:rPr>
              <w:t>3 and 4 docs.docx</w:t>
            </w:r>
          </w:p>
        </w:tc>
      </w:tr>
      <w:tr>
        <w:tc>
          <w:tcPr>
            <w:tcW w:type="dxa" w:w="1440"/>
            <w:vAlign w:val="center"/>
          </w:tcPr>
          <w:p>
            <w:r/>
            <w:r>
              <w:rPr>
                <w:b w:val="0"/>
                <w:sz w:val="16"/>
              </w:rPr>
              <w:t>AWS-01</w:t>
            </w:r>
          </w:p>
        </w:tc>
        <w:tc>
          <w:tcPr>
            <w:tcW w:type="dxa" w:w="5472"/>
            <w:vAlign w:val="center"/>
          </w:tcPr>
          <w:p>
            <w:r/>
            <w:r>
              <w:rPr>
                <w:b w:val="0"/>
                <w:sz w:val="16"/>
              </w:rPr>
              <w:t>AWS evidence image 1</w:t>
            </w:r>
          </w:p>
        </w:tc>
        <w:tc>
          <w:tcPr>
            <w:tcW w:type="dxa" w:w="2304"/>
            <w:vAlign w:val="center"/>
          </w:tcPr>
          <w:p>
            <w:r/>
            <w:r>
              <w:rPr>
                <w:b w:val="0"/>
                <w:sz w:val="16"/>
              </w:rPr>
              <w:t>6-aws.docx</w:t>
            </w:r>
          </w:p>
        </w:tc>
      </w:tr>
      <w:tr>
        <w:tc>
          <w:tcPr>
            <w:tcW w:type="dxa" w:w="1440"/>
            <w:vAlign w:val="center"/>
          </w:tcPr>
          <w:p>
            <w:r/>
            <w:r>
              <w:rPr>
                <w:b w:val="0"/>
                <w:sz w:val="16"/>
              </w:rPr>
              <w:t>AWS-02</w:t>
            </w:r>
          </w:p>
        </w:tc>
        <w:tc>
          <w:tcPr>
            <w:tcW w:type="dxa" w:w="5472"/>
            <w:vAlign w:val="center"/>
          </w:tcPr>
          <w:p>
            <w:r/>
            <w:r>
              <w:rPr>
                <w:b w:val="0"/>
                <w:sz w:val="16"/>
              </w:rPr>
              <w:t>AWS evidence image 2</w:t>
            </w:r>
          </w:p>
        </w:tc>
        <w:tc>
          <w:tcPr>
            <w:tcW w:type="dxa" w:w="2304"/>
            <w:vAlign w:val="center"/>
          </w:tcPr>
          <w:p>
            <w:r/>
            <w:r>
              <w:rPr>
                <w:b w:val="0"/>
                <w:sz w:val="16"/>
              </w:rPr>
              <w:t>6-aws.docx</w:t>
            </w:r>
          </w:p>
        </w:tc>
      </w:tr>
      <w:tr>
        <w:tc>
          <w:tcPr>
            <w:tcW w:type="dxa" w:w="1440"/>
            <w:vAlign w:val="center"/>
          </w:tcPr>
          <w:p>
            <w:r/>
            <w:r>
              <w:rPr>
                <w:b w:val="0"/>
                <w:sz w:val="16"/>
              </w:rPr>
              <w:t>AWS-03</w:t>
            </w:r>
          </w:p>
        </w:tc>
        <w:tc>
          <w:tcPr>
            <w:tcW w:type="dxa" w:w="5472"/>
            <w:vAlign w:val="center"/>
          </w:tcPr>
          <w:p>
            <w:r/>
            <w:r>
              <w:rPr>
                <w:b w:val="0"/>
                <w:sz w:val="16"/>
              </w:rPr>
              <w:t>AWS evidence image 3</w:t>
            </w:r>
          </w:p>
        </w:tc>
        <w:tc>
          <w:tcPr>
            <w:tcW w:type="dxa" w:w="2304"/>
            <w:vAlign w:val="center"/>
          </w:tcPr>
          <w:p>
            <w:r/>
            <w:r>
              <w:rPr>
                <w:b w:val="0"/>
                <w:sz w:val="16"/>
              </w:rPr>
              <w:t>6-aws.docx</w:t>
            </w:r>
          </w:p>
        </w:tc>
      </w:tr>
      <w:tr>
        <w:tc>
          <w:tcPr>
            <w:tcW w:type="dxa" w:w="1440"/>
            <w:vAlign w:val="center"/>
          </w:tcPr>
          <w:p>
            <w:r/>
            <w:r>
              <w:rPr>
                <w:b w:val="0"/>
                <w:sz w:val="16"/>
              </w:rPr>
              <w:t>AWS-04</w:t>
            </w:r>
          </w:p>
        </w:tc>
        <w:tc>
          <w:tcPr>
            <w:tcW w:type="dxa" w:w="5472"/>
            <w:vAlign w:val="center"/>
          </w:tcPr>
          <w:p>
            <w:r/>
            <w:r>
              <w:rPr>
                <w:b w:val="0"/>
                <w:sz w:val="16"/>
              </w:rPr>
              <w:t>AWS evidence image 4</w:t>
            </w:r>
          </w:p>
        </w:tc>
        <w:tc>
          <w:tcPr>
            <w:tcW w:type="dxa" w:w="2304"/>
            <w:vAlign w:val="center"/>
          </w:tcPr>
          <w:p>
            <w:r/>
            <w:r>
              <w:rPr>
                <w:b w:val="0"/>
                <w:sz w:val="16"/>
              </w:rPr>
              <w:t>6-aws.docx</w:t>
            </w:r>
          </w:p>
        </w:tc>
      </w:tr>
      <w:tr>
        <w:tc>
          <w:tcPr>
            <w:tcW w:type="dxa" w:w="1440"/>
            <w:vAlign w:val="center"/>
          </w:tcPr>
          <w:p>
            <w:r/>
            <w:r>
              <w:rPr>
                <w:b w:val="0"/>
                <w:sz w:val="16"/>
              </w:rPr>
              <w:t>AWS-05</w:t>
            </w:r>
          </w:p>
        </w:tc>
        <w:tc>
          <w:tcPr>
            <w:tcW w:type="dxa" w:w="5472"/>
            <w:vAlign w:val="center"/>
          </w:tcPr>
          <w:p>
            <w:r/>
            <w:r>
              <w:rPr>
                <w:b w:val="0"/>
                <w:sz w:val="16"/>
              </w:rPr>
              <w:t>AWS evidence image 5</w:t>
            </w:r>
          </w:p>
        </w:tc>
        <w:tc>
          <w:tcPr>
            <w:tcW w:type="dxa" w:w="2304"/>
            <w:vAlign w:val="center"/>
          </w:tcPr>
          <w:p>
            <w:r/>
            <w:r>
              <w:rPr>
                <w:b w:val="0"/>
                <w:sz w:val="16"/>
              </w:rPr>
              <w:t>6-aws.docx</w:t>
            </w:r>
          </w:p>
        </w:tc>
      </w:tr>
      <w:tr>
        <w:tc>
          <w:tcPr>
            <w:tcW w:type="dxa" w:w="1440"/>
            <w:vAlign w:val="center"/>
          </w:tcPr>
          <w:p>
            <w:r/>
            <w:r>
              <w:rPr>
                <w:b w:val="0"/>
                <w:sz w:val="16"/>
              </w:rPr>
              <w:t>AWS-06</w:t>
            </w:r>
          </w:p>
        </w:tc>
        <w:tc>
          <w:tcPr>
            <w:tcW w:type="dxa" w:w="5472"/>
            <w:vAlign w:val="center"/>
          </w:tcPr>
          <w:p>
            <w:r/>
            <w:r>
              <w:rPr>
                <w:b w:val="0"/>
                <w:sz w:val="16"/>
              </w:rPr>
              <w:t>AWS evidence image 6</w:t>
            </w:r>
          </w:p>
        </w:tc>
        <w:tc>
          <w:tcPr>
            <w:tcW w:type="dxa" w:w="2304"/>
            <w:vAlign w:val="center"/>
          </w:tcPr>
          <w:p>
            <w:r/>
            <w:r>
              <w:rPr>
                <w:b w:val="0"/>
                <w:sz w:val="16"/>
              </w:rPr>
              <w:t>6-aws.docx</w:t>
            </w:r>
          </w:p>
        </w:tc>
      </w:tr>
      <w:tr>
        <w:tc>
          <w:tcPr>
            <w:tcW w:type="dxa" w:w="1440"/>
            <w:vAlign w:val="center"/>
          </w:tcPr>
          <w:p>
            <w:r/>
            <w:r>
              <w:rPr>
                <w:b w:val="0"/>
                <w:sz w:val="16"/>
              </w:rPr>
              <w:t>AWS-07</w:t>
            </w:r>
          </w:p>
        </w:tc>
        <w:tc>
          <w:tcPr>
            <w:tcW w:type="dxa" w:w="5472"/>
            <w:vAlign w:val="center"/>
          </w:tcPr>
          <w:p>
            <w:r/>
            <w:r>
              <w:rPr>
                <w:b w:val="0"/>
                <w:sz w:val="16"/>
              </w:rPr>
              <w:t>AWS evidence image 7</w:t>
            </w:r>
          </w:p>
        </w:tc>
        <w:tc>
          <w:tcPr>
            <w:tcW w:type="dxa" w:w="2304"/>
            <w:vAlign w:val="center"/>
          </w:tcPr>
          <w:p>
            <w:r/>
            <w:r>
              <w:rPr>
                <w:b w:val="0"/>
                <w:sz w:val="16"/>
              </w:rPr>
              <w:t>6-aws.docx</w:t>
            </w:r>
          </w:p>
        </w:tc>
      </w:tr>
      <w:tr>
        <w:tc>
          <w:tcPr>
            <w:tcW w:type="dxa" w:w="1440"/>
            <w:vAlign w:val="center"/>
          </w:tcPr>
          <w:p>
            <w:r/>
            <w:r>
              <w:rPr>
                <w:b w:val="0"/>
                <w:sz w:val="16"/>
              </w:rPr>
              <w:t>PBI-01</w:t>
            </w:r>
          </w:p>
        </w:tc>
        <w:tc>
          <w:tcPr>
            <w:tcW w:type="dxa" w:w="5472"/>
            <w:vAlign w:val="center"/>
          </w:tcPr>
          <w:p>
            <w:r/>
            <w:r>
              <w:rPr>
                <w:b w:val="0"/>
                <w:sz w:val="16"/>
              </w:rPr>
              <w:t>Power BI evidence image 1</w:t>
            </w:r>
          </w:p>
        </w:tc>
        <w:tc>
          <w:tcPr>
            <w:tcW w:type="dxa" w:w="2304"/>
            <w:vAlign w:val="center"/>
          </w:tcPr>
          <w:p>
            <w:r/>
            <w:r>
              <w:rPr>
                <w:b w:val="0"/>
                <w:sz w:val="16"/>
              </w:rPr>
              <w:t>participant 7 ss.docx</w:t>
            </w:r>
          </w:p>
        </w:tc>
      </w:tr>
      <w:tr>
        <w:tc>
          <w:tcPr>
            <w:tcW w:type="dxa" w:w="1440"/>
            <w:vAlign w:val="center"/>
          </w:tcPr>
          <w:p>
            <w:r/>
            <w:r>
              <w:rPr>
                <w:b w:val="0"/>
                <w:sz w:val="16"/>
              </w:rPr>
              <w:t>PBI-02</w:t>
            </w:r>
          </w:p>
        </w:tc>
        <w:tc>
          <w:tcPr>
            <w:tcW w:type="dxa" w:w="5472"/>
            <w:vAlign w:val="center"/>
          </w:tcPr>
          <w:p>
            <w:r/>
            <w:r>
              <w:rPr>
                <w:b w:val="0"/>
                <w:sz w:val="16"/>
              </w:rPr>
              <w:t>Power BI evidence image 2</w:t>
            </w:r>
          </w:p>
        </w:tc>
        <w:tc>
          <w:tcPr>
            <w:tcW w:type="dxa" w:w="2304"/>
            <w:vAlign w:val="center"/>
          </w:tcPr>
          <w:p>
            <w:r/>
            <w:r>
              <w:rPr>
                <w:b w:val="0"/>
                <w:sz w:val="16"/>
              </w:rPr>
              <w:t>participant 7 ss.docx</w:t>
            </w:r>
          </w:p>
        </w:tc>
      </w:tr>
      <w:tr>
        <w:tc>
          <w:tcPr>
            <w:tcW w:type="dxa" w:w="1440"/>
            <w:vAlign w:val="center"/>
          </w:tcPr>
          <w:p>
            <w:r/>
            <w:r>
              <w:rPr>
                <w:b w:val="0"/>
                <w:sz w:val="16"/>
              </w:rPr>
              <w:t>PBI-03</w:t>
            </w:r>
          </w:p>
        </w:tc>
        <w:tc>
          <w:tcPr>
            <w:tcW w:type="dxa" w:w="5472"/>
            <w:vAlign w:val="center"/>
          </w:tcPr>
          <w:p>
            <w:r/>
            <w:r>
              <w:rPr>
                <w:b w:val="0"/>
                <w:sz w:val="16"/>
              </w:rPr>
              <w:t>Power BI evidence image 3</w:t>
            </w:r>
          </w:p>
        </w:tc>
        <w:tc>
          <w:tcPr>
            <w:tcW w:type="dxa" w:w="2304"/>
            <w:vAlign w:val="center"/>
          </w:tcPr>
          <w:p>
            <w:r/>
            <w:r>
              <w:rPr>
                <w:b w:val="0"/>
                <w:sz w:val="16"/>
              </w:rPr>
              <w:t>participant 7 ss.docx</w:t>
            </w:r>
          </w:p>
        </w:tc>
      </w:tr>
      <w:tr>
        <w:tc>
          <w:tcPr>
            <w:tcW w:type="dxa" w:w="1440"/>
            <w:vAlign w:val="center"/>
          </w:tcPr>
          <w:p>
            <w:r/>
            <w:r>
              <w:rPr>
                <w:b w:val="0"/>
                <w:sz w:val="16"/>
              </w:rPr>
              <w:t>PBI-04</w:t>
            </w:r>
          </w:p>
        </w:tc>
        <w:tc>
          <w:tcPr>
            <w:tcW w:type="dxa" w:w="5472"/>
            <w:vAlign w:val="center"/>
          </w:tcPr>
          <w:p>
            <w:r/>
            <w:r>
              <w:rPr>
                <w:b w:val="0"/>
                <w:sz w:val="16"/>
              </w:rPr>
              <w:t>Power BI evidence image 4</w:t>
            </w:r>
          </w:p>
        </w:tc>
        <w:tc>
          <w:tcPr>
            <w:tcW w:type="dxa" w:w="2304"/>
            <w:vAlign w:val="center"/>
          </w:tcPr>
          <w:p>
            <w:r/>
            <w:r>
              <w:rPr>
                <w:b w:val="0"/>
                <w:sz w:val="16"/>
              </w:rPr>
              <w:t>participant 7 ss.docx</w:t>
            </w:r>
          </w:p>
        </w:tc>
      </w:tr>
      <w:tr>
        <w:tc>
          <w:tcPr>
            <w:tcW w:type="dxa" w:w="1440"/>
            <w:vAlign w:val="center"/>
          </w:tcPr>
          <w:p>
            <w:r/>
            <w:r>
              <w:rPr>
                <w:b w:val="0"/>
                <w:sz w:val="16"/>
              </w:rPr>
              <w:t>PBI-05</w:t>
            </w:r>
          </w:p>
        </w:tc>
        <w:tc>
          <w:tcPr>
            <w:tcW w:type="dxa" w:w="5472"/>
            <w:vAlign w:val="center"/>
          </w:tcPr>
          <w:p>
            <w:r/>
            <w:r>
              <w:rPr>
                <w:b w:val="0"/>
                <w:sz w:val="16"/>
              </w:rPr>
              <w:t>Power BI evidence image 5</w:t>
            </w:r>
          </w:p>
        </w:tc>
        <w:tc>
          <w:tcPr>
            <w:tcW w:type="dxa" w:w="2304"/>
            <w:vAlign w:val="center"/>
          </w:tcPr>
          <w:p>
            <w:r/>
            <w:r>
              <w:rPr>
                <w:b w:val="0"/>
                <w:sz w:val="16"/>
              </w:rPr>
              <w:t>participant 7 ss.docx</w:t>
            </w:r>
          </w:p>
        </w:tc>
      </w:tr>
      <w:tr>
        <w:tc>
          <w:tcPr>
            <w:tcW w:type="dxa" w:w="1440"/>
            <w:vAlign w:val="center"/>
          </w:tcPr>
          <w:p>
            <w:r/>
            <w:r>
              <w:rPr>
                <w:b w:val="0"/>
                <w:sz w:val="16"/>
              </w:rPr>
              <w:t>PBI-06</w:t>
            </w:r>
          </w:p>
        </w:tc>
        <w:tc>
          <w:tcPr>
            <w:tcW w:type="dxa" w:w="5472"/>
            <w:vAlign w:val="center"/>
          </w:tcPr>
          <w:p>
            <w:r/>
            <w:r>
              <w:rPr>
                <w:b w:val="0"/>
                <w:sz w:val="16"/>
              </w:rPr>
              <w:t>Power BI evidence image 6</w:t>
            </w:r>
          </w:p>
        </w:tc>
        <w:tc>
          <w:tcPr>
            <w:tcW w:type="dxa" w:w="2304"/>
            <w:vAlign w:val="center"/>
          </w:tcPr>
          <w:p>
            <w:r/>
            <w:r>
              <w:rPr>
                <w:b w:val="0"/>
                <w:sz w:val="16"/>
              </w:rPr>
              <w:t>participant 7 ss.docx</w:t>
            </w:r>
          </w:p>
        </w:tc>
      </w:tr>
      <w:tr>
        <w:tc>
          <w:tcPr>
            <w:tcW w:type="dxa" w:w="1440"/>
            <w:vAlign w:val="center"/>
          </w:tcPr>
          <w:p>
            <w:r/>
            <w:r>
              <w:rPr>
                <w:b w:val="0"/>
                <w:sz w:val="16"/>
              </w:rPr>
              <w:t>PBI-07</w:t>
            </w:r>
          </w:p>
        </w:tc>
        <w:tc>
          <w:tcPr>
            <w:tcW w:type="dxa" w:w="5472"/>
            <w:vAlign w:val="center"/>
          </w:tcPr>
          <w:p>
            <w:r/>
            <w:r>
              <w:rPr>
                <w:b w:val="0"/>
                <w:sz w:val="16"/>
              </w:rPr>
              <w:t>Power BI evidence image 7</w:t>
            </w:r>
          </w:p>
        </w:tc>
        <w:tc>
          <w:tcPr>
            <w:tcW w:type="dxa" w:w="2304"/>
            <w:vAlign w:val="center"/>
          </w:tcPr>
          <w:p>
            <w:r/>
            <w:r>
              <w:rPr>
                <w:b w:val="0"/>
                <w:sz w:val="16"/>
              </w:rPr>
              <w:t>participant 7 ss.docx</w:t>
            </w:r>
          </w:p>
        </w:tc>
      </w:tr>
      <w:tr>
        <w:tc>
          <w:tcPr>
            <w:tcW w:type="dxa" w:w="1440"/>
            <w:vAlign w:val="center"/>
          </w:tcPr>
          <w:p>
            <w:r/>
            <w:r>
              <w:rPr>
                <w:b w:val="0"/>
                <w:sz w:val="16"/>
              </w:rPr>
              <w:t>FE-01</w:t>
            </w:r>
          </w:p>
        </w:tc>
        <w:tc>
          <w:tcPr>
            <w:tcW w:type="dxa" w:w="5472"/>
            <w:vAlign w:val="center"/>
          </w:tcPr>
          <w:p>
            <w:r/>
            <w:r>
              <w:rPr>
                <w:b w:val="0"/>
                <w:sz w:val="16"/>
              </w:rPr>
              <w:t>Frontend evidence image 1</w:t>
            </w:r>
          </w:p>
        </w:tc>
        <w:tc>
          <w:tcPr>
            <w:tcW w:type="dxa" w:w="2304"/>
            <w:vAlign w:val="center"/>
          </w:tcPr>
          <w:p>
            <w:r/>
            <w:r>
              <w:rPr>
                <w:b w:val="0"/>
                <w:sz w:val="16"/>
              </w:rPr>
              <w:t>frontend screenshots.docx</w:t>
            </w:r>
          </w:p>
        </w:tc>
      </w:tr>
      <w:tr>
        <w:tc>
          <w:tcPr>
            <w:tcW w:type="dxa" w:w="1440"/>
            <w:vAlign w:val="center"/>
          </w:tcPr>
          <w:p>
            <w:r/>
            <w:r>
              <w:rPr>
                <w:b w:val="0"/>
                <w:sz w:val="16"/>
              </w:rPr>
              <w:t>FE-02</w:t>
            </w:r>
          </w:p>
        </w:tc>
        <w:tc>
          <w:tcPr>
            <w:tcW w:type="dxa" w:w="5472"/>
            <w:vAlign w:val="center"/>
          </w:tcPr>
          <w:p>
            <w:r/>
            <w:r>
              <w:rPr>
                <w:b w:val="0"/>
                <w:sz w:val="16"/>
              </w:rPr>
              <w:t>Frontend evidence image 2</w:t>
            </w:r>
          </w:p>
        </w:tc>
        <w:tc>
          <w:tcPr>
            <w:tcW w:type="dxa" w:w="2304"/>
            <w:vAlign w:val="center"/>
          </w:tcPr>
          <w:p>
            <w:r/>
            <w:r>
              <w:rPr>
                <w:b w:val="0"/>
                <w:sz w:val="16"/>
              </w:rPr>
              <w:t>frontend screenshots.docx</w:t>
            </w:r>
          </w:p>
        </w:tc>
      </w:tr>
      <w:tr>
        <w:tc>
          <w:tcPr>
            <w:tcW w:type="dxa" w:w="1440"/>
            <w:vAlign w:val="center"/>
          </w:tcPr>
          <w:p>
            <w:r/>
            <w:r>
              <w:rPr>
                <w:b w:val="0"/>
                <w:sz w:val="16"/>
              </w:rPr>
              <w:t>FE-03</w:t>
            </w:r>
          </w:p>
        </w:tc>
        <w:tc>
          <w:tcPr>
            <w:tcW w:type="dxa" w:w="5472"/>
            <w:vAlign w:val="center"/>
          </w:tcPr>
          <w:p>
            <w:r/>
            <w:r>
              <w:rPr>
                <w:b w:val="0"/>
                <w:sz w:val="16"/>
              </w:rPr>
              <w:t>Frontend evidence image 3</w:t>
            </w:r>
          </w:p>
        </w:tc>
        <w:tc>
          <w:tcPr>
            <w:tcW w:type="dxa" w:w="2304"/>
            <w:vAlign w:val="center"/>
          </w:tcPr>
          <w:p>
            <w:r/>
            <w:r>
              <w:rPr>
                <w:b w:val="0"/>
                <w:sz w:val="16"/>
              </w:rPr>
              <w:t>frontend screenshots.docx</w:t>
            </w:r>
          </w:p>
        </w:tc>
      </w:tr>
      <w:tr>
        <w:tc>
          <w:tcPr>
            <w:tcW w:type="dxa" w:w="1440"/>
            <w:vAlign w:val="center"/>
          </w:tcPr>
          <w:p>
            <w:r/>
            <w:r>
              <w:rPr>
                <w:b w:val="0"/>
                <w:sz w:val="16"/>
              </w:rPr>
              <w:t>FE-04</w:t>
            </w:r>
          </w:p>
        </w:tc>
        <w:tc>
          <w:tcPr>
            <w:tcW w:type="dxa" w:w="5472"/>
            <w:vAlign w:val="center"/>
          </w:tcPr>
          <w:p>
            <w:r/>
            <w:r>
              <w:rPr>
                <w:b w:val="0"/>
                <w:sz w:val="16"/>
              </w:rPr>
              <w:t>Frontend evidence image 4</w:t>
            </w:r>
          </w:p>
        </w:tc>
        <w:tc>
          <w:tcPr>
            <w:tcW w:type="dxa" w:w="2304"/>
            <w:vAlign w:val="center"/>
          </w:tcPr>
          <w:p>
            <w:r/>
            <w:r>
              <w:rPr>
                <w:b w:val="0"/>
                <w:sz w:val="16"/>
              </w:rPr>
              <w:t>frontend screenshots.docx</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Security, Governance &amp; Production Operations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Investment Portfolio Risk &amp; Analytics Platform  |  Participant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5E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e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