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BA7EA" w14:textId="77777777" w:rsidR="00A6417C" w:rsidRDefault="00A6417C">
      <w:pPr>
        <w:spacing w:after="120"/>
      </w:pPr>
    </w:p>
    <w:p w14:paraId="43BBA7EB" w14:textId="77777777" w:rsidR="00A6417C" w:rsidRDefault="00A6417C">
      <w:pPr>
        <w:spacing w:after="120"/>
      </w:pPr>
    </w:p>
    <w:p w14:paraId="43BBA7EC" w14:textId="77777777" w:rsidR="00A6417C" w:rsidRDefault="00000000">
      <w:pPr>
        <w:spacing w:after="120"/>
        <w:jc w:val="center"/>
      </w:pPr>
      <w:r>
        <w:rPr>
          <w:b/>
          <w:bCs/>
          <w:color w:val="1B4F72"/>
          <w:sz w:val="64"/>
          <w:szCs w:val="64"/>
        </w:rPr>
        <w:t>OralGuard</w:t>
      </w:r>
    </w:p>
    <w:p w14:paraId="43BBA7ED" w14:textId="77777777" w:rsidR="00A6417C" w:rsidRDefault="00000000">
      <w:pPr>
        <w:spacing w:after="80"/>
        <w:jc w:val="center"/>
      </w:pPr>
      <w:r>
        <w:rPr>
          <w:color w:val="2E86C1"/>
          <w:sz w:val="32"/>
          <w:szCs w:val="32"/>
        </w:rPr>
        <w:t>Comprehensive Upgrade &amp; Validation Plan</w:t>
      </w:r>
    </w:p>
    <w:p w14:paraId="43BBA7EE" w14:textId="77777777" w:rsidR="00A6417C" w:rsidRDefault="00000000">
      <w:pPr>
        <w:spacing w:after="400"/>
        <w:jc w:val="center"/>
      </w:pPr>
      <w:r>
        <w:rPr>
          <w:i/>
          <w:iCs/>
          <w:color w:val="555555"/>
          <w:sz w:val="24"/>
          <w:szCs w:val="24"/>
        </w:rPr>
        <w:t>Oral Cancer Detection &amp; Risk Assessment Platform</w:t>
      </w:r>
    </w:p>
    <w:p w14:paraId="43BBA7EF" w14:textId="77777777" w:rsidR="00A6417C" w:rsidRDefault="00000000">
      <w:pPr>
        <w:spacing w:after="80"/>
        <w:jc w:val="center"/>
      </w:pPr>
      <w:r>
        <w:rPr>
          <w:sz w:val="22"/>
          <w:szCs w:val="22"/>
        </w:rPr>
        <w:t>Prepared for: MSc AIML Final Year Project — CHRIST (Deemed to be University)</w:t>
      </w:r>
    </w:p>
    <w:p w14:paraId="43BBA7F0" w14:textId="77777777" w:rsidR="00A6417C" w:rsidRDefault="00000000">
      <w:pPr>
        <w:spacing w:after="80"/>
        <w:jc w:val="center"/>
      </w:pPr>
      <w:r>
        <w:rPr>
          <w:color w:val="777777"/>
          <w:sz w:val="22"/>
          <w:szCs w:val="22"/>
        </w:rPr>
        <w:t>Version 2.0  |  July 2025</w:t>
      </w:r>
    </w:p>
    <w:p w14:paraId="43BBA7F2" w14:textId="2E8550BC" w:rsidR="00A6417C" w:rsidRDefault="00000000" w:rsidP="00615197">
      <w:r>
        <w:t>1. Dataset Inventory &amp; Analysis</w:t>
      </w:r>
    </w:p>
    <w:p w14:paraId="43BBA7F3" w14:textId="77777777" w:rsidR="00A6417C" w:rsidRDefault="00000000">
      <w:pPr>
        <w:spacing w:after="120"/>
        <w:jc w:val="both"/>
      </w:pPr>
      <w:r>
        <w:rPr>
          <w:sz w:val="22"/>
          <w:szCs w:val="22"/>
        </w:rPr>
        <w:t>You now have three distinct datasets. Understanding what each contributes — and how to combine them — is the foundation of the entire validation strategy.</w:t>
      </w:r>
    </w:p>
    <w:p w14:paraId="43BBA7F4" w14:textId="77777777" w:rsidR="00A6417C" w:rsidRDefault="00A6417C">
      <w:pPr>
        <w:spacing w:after="120"/>
      </w:pPr>
    </w:p>
    <w:p w14:paraId="43BBA7F5" w14:textId="77777777" w:rsidR="00A6417C" w:rsidRDefault="00000000">
      <w:pPr>
        <w:pStyle w:val="Heading2"/>
        <w:spacing w:before="300" w:after="120"/>
      </w:pPr>
      <w:r>
        <w:t>1.1 Dataset A — HuggingFace CBIR Index (Existing)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6417C" w14:paraId="43BBA7F8" w14:textId="77777777">
        <w:tblPrEx>
          <w:tblCellMar>
            <w:top w:w="0" w:type="dxa"/>
            <w:bottom w:w="0" w:type="dxa"/>
          </w:tblCellMar>
        </w:tblPrEx>
        <w:tc>
          <w:tcPr>
            <w:tcW w:w="3200" w:type="dxa"/>
            <w:shd w:val="clear" w:color="auto" w:fill="1B4F72"/>
          </w:tcPr>
          <w:p w14:paraId="43BBA7F6" w14:textId="77777777" w:rsidR="00A6417C" w:rsidRDefault="00000000">
            <w:r>
              <w:rPr>
                <w:b/>
                <w:bCs/>
                <w:color w:val="FFFFFF"/>
              </w:rPr>
              <w:t>Property</w:t>
            </w:r>
          </w:p>
        </w:tc>
        <w:tc>
          <w:tcPr>
            <w:tcW w:w="6160" w:type="dxa"/>
            <w:shd w:val="clear" w:color="auto" w:fill="1B4F72"/>
          </w:tcPr>
          <w:p w14:paraId="43BBA7F7" w14:textId="77777777" w:rsidR="00A6417C" w:rsidRDefault="00000000">
            <w:r>
              <w:rPr>
                <w:b/>
                <w:bCs/>
                <w:color w:val="FFFFFF"/>
              </w:rPr>
              <w:t>Detail</w:t>
            </w:r>
          </w:p>
        </w:tc>
      </w:tr>
      <w:tr w:rsidR="00A6417C" w14:paraId="43BBA7FB" w14:textId="77777777">
        <w:tblPrEx>
          <w:tblCellMar>
            <w:top w:w="0" w:type="dxa"/>
            <w:bottom w:w="0" w:type="dxa"/>
          </w:tblCellMar>
        </w:tblPrEx>
        <w:tc>
          <w:tcPr>
            <w:tcW w:w="3200" w:type="dxa"/>
            <w:shd w:val="clear" w:color="auto" w:fill="EBF5FB"/>
          </w:tcPr>
          <w:p w14:paraId="43BBA7F9" w14:textId="77777777" w:rsidR="00A6417C" w:rsidRDefault="00000000">
            <w:r>
              <w:t>Source</w:t>
            </w:r>
          </w:p>
        </w:tc>
        <w:tc>
          <w:tcPr>
            <w:tcW w:w="6160" w:type="dxa"/>
            <w:shd w:val="clear" w:color="auto" w:fill="EBF5FB"/>
          </w:tcPr>
          <w:p w14:paraId="43BBA7FA" w14:textId="77777777" w:rsidR="00A6417C" w:rsidRDefault="00000000">
            <w:r>
              <w:t>GPrabhanjana/oral-images (HuggingFace)</w:t>
            </w:r>
          </w:p>
        </w:tc>
      </w:tr>
      <w:tr w:rsidR="00A6417C" w14:paraId="43BBA7FE" w14:textId="77777777">
        <w:tblPrEx>
          <w:tblCellMar>
            <w:top w:w="0" w:type="dxa"/>
            <w:bottom w:w="0" w:type="dxa"/>
          </w:tblCellMar>
        </w:tblPrEx>
        <w:tc>
          <w:tcPr>
            <w:tcW w:w="3200" w:type="dxa"/>
            <w:shd w:val="clear" w:color="auto" w:fill="FFFFFF"/>
          </w:tcPr>
          <w:p w14:paraId="43BBA7FC" w14:textId="77777777" w:rsidR="00A6417C" w:rsidRDefault="00000000">
            <w:r>
              <w:t>Total Images</w:t>
            </w:r>
          </w:p>
        </w:tc>
        <w:tc>
          <w:tcPr>
            <w:tcW w:w="6160" w:type="dxa"/>
            <w:shd w:val="clear" w:color="auto" w:fill="FFFFFF"/>
          </w:tcPr>
          <w:p w14:paraId="43BBA7FD" w14:textId="77777777" w:rsidR="00A6417C" w:rsidRDefault="00000000">
            <w:r>
              <w:t>323</w:t>
            </w:r>
          </w:p>
        </w:tc>
      </w:tr>
      <w:tr w:rsidR="00A6417C" w14:paraId="43BBA801" w14:textId="77777777">
        <w:tblPrEx>
          <w:tblCellMar>
            <w:top w:w="0" w:type="dxa"/>
            <w:bottom w:w="0" w:type="dxa"/>
          </w:tblCellMar>
        </w:tblPrEx>
        <w:tc>
          <w:tcPr>
            <w:tcW w:w="3200" w:type="dxa"/>
            <w:shd w:val="clear" w:color="auto" w:fill="EBF5FB"/>
          </w:tcPr>
          <w:p w14:paraId="43BBA7FF" w14:textId="77777777" w:rsidR="00A6417C" w:rsidRDefault="00000000">
            <w:r>
              <w:t>Classes</w:t>
            </w:r>
          </w:p>
        </w:tc>
        <w:tc>
          <w:tcPr>
            <w:tcW w:w="6160" w:type="dxa"/>
            <w:shd w:val="clear" w:color="auto" w:fill="EBF5FB"/>
          </w:tcPr>
          <w:p w14:paraId="43BBA800" w14:textId="77777777" w:rsidR="00A6417C" w:rsidRDefault="00000000">
            <w:r>
              <w:t>Benign lesions / Malignant lesions</w:t>
            </w:r>
          </w:p>
        </w:tc>
      </w:tr>
      <w:tr w:rsidR="00A6417C" w14:paraId="43BBA804" w14:textId="77777777">
        <w:tblPrEx>
          <w:tblCellMar>
            <w:top w:w="0" w:type="dxa"/>
            <w:bottom w:w="0" w:type="dxa"/>
          </w:tblCellMar>
        </w:tblPrEx>
        <w:tc>
          <w:tcPr>
            <w:tcW w:w="3200" w:type="dxa"/>
            <w:shd w:val="clear" w:color="auto" w:fill="FFFFFF"/>
          </w:tcPr>
          <w:p w14:paraId="43BBA802" w14:textId="77777777" w:rsidR="00A6417C" w:rsidRDefault="00000000">
            <w:r>
              <w:t>Current Role</w:t>
            </w:r>
          </w:p>
        </w:tc>
        <w:tc>
          <w:tcPr>
            <w:tcW w:w="6160" w:type="dxa"/>
            <w:shd w:val="clear" w:color="auto" w:fill="FFFFFF"/>
          </w:tcPr>
          <w:p w14:paraId="43BBA803" w14:textId="77777777" w:rsidR="00A6417C" w:rsidRDefault="00000000">
            <w:r>
              <w:t>CBIR retrieval index (MobileNetV2 embeddings)</w:t>
            </w:r>
          </w:p>
        </w:tc>
      </w:tr>
      <w:tr w:rsidR="00A6417C" w14:paraId="43BBA807" w14:textId="77777777">
        <w:tblPrEx>
          <w:tblCellMar>
            <w:top w:w="0" w:type="dxa"/>
            <w:bottom w:w="0" w:type="dxa"/>
          </w:tblCellMar>
        </w:tblPrEx>
        <w:tc>
          <w:tcPr>
            <w:tcW w:w="3200" w:type="dxa"/>
            <w:shd w:val="clear" w:color="auto" w:fill="EBF5FB"/>
          </w:tcPr>
          <w:p w14:paraId="43BBA805" w14:textId="77777777" w:rsidR="00A6417C" w:rsidRDefault="00000000">
            <w:r>
              <w:t>Resolution Range</w:t>
            </w:r>
          </w:p>
        </w:tc>
        <w:tc>
          <w:tcPr>
            <w:tcW w:w="6160" w:type="dxa"/>
            <w:shd w:val="clear" w:color="auto" w:fill="EBF5FB"/>
          </w:tcPr>
          <w:p w14:paraId="43BBA806" w14:textId="77777777" w:rsidR="00A6417C" w:rsidRDefault="00000000">
            <w:r>
              <w:t>93px – 9,250px (critically inconsistent)</w:t>
            </w:r>
          </w:p>
        </w:tc>
      </w:tr>
      <w:tr w:rsidR="00A6417C" w14:paraId="43BBA80A" w14:textId="77777777">
        <w:tblPrEx>
          <w:tblCellMar>
            <w:top w:w="0" w:type="dxa"/>
            <w:bottom w:w="0" w:type="dxa"/>
          </w:tblCellMar>
        </w:tblPrEx>
        <w:tc>
          <w:tcPr>
            <w:tcW w:w="3200" w:type="dxa"/>
            <w:shd w:val="clear" w:color="auto" w:fill="FFFFFF"/>
          </w:tcPr>
          <w:p w14:paraId="43BBA808" w14:textId="77777777" w:rsidR="00A6417C" w:rsidRDefault="00000000">
            <w:r>
              <w:t>Critical Issue</w:t>
            </w:r>
          </w:p>
        </w:tc>
        <w:tc>
          <w:tcPr>
            <w:tcW w:w="6160" w:type="dxa"/>
            <w:shd w:val="clear" w:color="auto" w:fill="FFFFFF"/>
          </w:tcPr>
          <w:p w14:paraId="43BBA809" w14:textId="77777777" w:rsidR="00A6417C" w:rsidRDefault="00000000">
            <w:r>
              <w:t>No train/eval split — full dataset is both index AND test set (leakage)</w:t>
            </w:r>
          </w:p>
        </w:tc>
      </w:tr>
    </w:tbl>
    <w:p w14:paraId="43BBA80B" w14:textId="77777777" w:rsidR="00A6417C" w:rsidRDefault="00A6417C">
      <w:pPr>
        <w:spacing w:after="120"/>
      </w:pPr>
    </w:p>
    <w:p w14:paraId="43BBA80C" w14:textId="77777777" w:rsidR="00A6417C" w:rsidRDefault="00000000">
      <w:pPr>
        <w:spacing w:after="120"/>
        <w:jc w:val="both"/>
      </w:pPr>
      <w:r>
        <w:rPr>
          <w:sz w:val="22"/>
          <w:szCs w:val="22"/>
        </w:rPr>
        <w:t>Action required: Split 250 images as index pool, 73 as holdout eval pool. Never allow eval images into the retrieval index.</w:t>
      </w:r>
    </w:p>
    <w:p w14:paraId="43BBA80D" w14:textId="77777777" w:rsidR="00A6417C" w:rsidRDefault="00A6417C">
      <w:pPr>
        <w:spacing w:after="120"/>
      </w:pPr>
    </w:p>
    <w:p w14:paraId="43BBA80E" w14:textId="77777777" w:rsidR="00A6417C" w:rsidRDefault="00000000">
      <w:pPr>
        <w:pStyle w:val="Heading2"/>
        <w:spacing w:before="300" w:after="120"/>
      </w:pPr>
      <w:r>
        <w:t>1.2 Dataset B — New Image Dataset (Oral_Cancer.zip)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6417C" w14:paraId="43BBA811" w14:textId="77777777">
        <w:tblPrEx>
          <w:tblCellMar>
            <w:top w:w="0" w:type="dxa"/>
            <w:bottom w:w="0" w:type="dxa"/>
          </w:tblCellMar>
        </w:tblPrEx>
        <w:tc>
          <w:tcPr>
            <w:tcW w:w="3200" w:type="dxa"/>
            <w:shd w:val="clear" w:color="auto" w:fill="1B4F72"/>
          </w:tcPr>
          <w:p w14:paraId="43BBA80F" w14:textId="77777777" w:rsidR="00A6417C" w:rsidRDefault="00000000">
            <w:r>
              <w:rPr>
                <w:b/>
                <w:bCs/>
                <w:color w:val="FFFFFF"/>
              </w:rPr>
              <w:t>Property</w:t>
            </w:r>
          </w:p>
        </w:tc>
        <w:tc>
          <w:tcPr>
            <w:tcW w:w="6160" w:type="dxa"/>
            <w:shd w:val="clear" w:color="auto" w:fill="1B4F72"/>
          </w:tcPr>
          <w:p w14:paraId="43BBA810" w14:textId="77777777" w:rsidR="00A6417C" w:rsidRDefault="00000000">
            <w:r>
              <w:rPr>
                <w:b/>
                <w:bCs/>
                <w:color w:val="FFFFFF"/>
              </w:rPr>
              <w:t>Detail</w:t>
            </w:r>
          </w:p>
        </w:tc>
      </w:tr>
      <w:tr w:rsidR="00A6417C" w14:paraId="43BBA814" w14:textId="77777777">
        <w:tblPrEx>
          <w:tblCellMar>
            <w:top w:w="0" w:type="dxa"/>
            <w:bottom w:w="0" w:type="dxa"/>
          </w:tblCellMar>
        </w:tblPrEx>
        <w:tc>
          <w:tcPr>
            <w:tcW w:w="3200" w:type="dxa"/>
            <w:shd w:val="clear" w:color="auto" w:fill="EBF5FB"/>
          </w:tcPr>
          <w:p w14:paraId="43BBA812" w14:textId="77777777" w:rsidR="00A6417C" w:rsidRDefault="00000000">
            <w:r>
              <w:t>Total Images</w:t>
            </w:r>
          </w:p>
        </w:tc>
        <w:tc>
          <w:tcPr>
            <w:tcW w:w="6160" w:type="dxa"/>
            <w:shd w:val="clear" w:color="auto" w:fill="EBF5FB"/>
          </w:tcPr>
          <w:p w14:paraId="43BBA813" w14:textId="77777777" w:rsidR="00A6417C" w:rsidRDefault="00000000">
            <w:r>
              <w:t>1,001 JPEG files</w:t>
            </w:r>
          </w:p>
        </w:tc>
      </w:tr>
      <w:tr w:rsidR="00A6417C" w14:paraId="43BBA817" w14:textId="77777777">
        <w:tblPrEx>
          <w:tblCellMar>
            <w:top w:w="0" w:type="dxa"/>
            <w:bottom w:w="0" w:type="dxa"/>
          </w:tblCellMar>
        </w:tblPrEx>
        <w:tc>
          <w:tcPr>
            <w:tcW w:w="3200" w:type="dxa"/>
            <w:shd w:val="clear" w:color="auto" w:fill="FFFFFF"/>
          </w:tcPr>
          <w:p w14:paraId="43BBA815" w14:textId="77777777" w:rsidR="00A6417C" w:rsidRDefault="00000000">
            <w:r>
              <w:t>CANCER class</w:t>
            </w:r>
          </w:p>
        </w:tc>
        <w:tc>
          <w:tcPr>
            <w:tcW w:w="6160" w:type="dxa"/>
            <w:shd w:val="clear" w:color="auto" w:fill="FFFFFF"/>
          </w:tcPr>
          <w:p w14:paraId="43BBA816" w14:textId="77777777" w:rsidR="00A6417C" w:rsidRDefault="00000000">
            <w:r>
              <w:t>751 images (75%)</w:t>
            </w:r>
          </w:p>
        </w:tc>
      </w:tr>
      <w:tr w:rsidR="00A6417C" w14:paraId="43BBA81A" w14:textId="77777777">
        <w:tblPrEx>
          <w:tblCellMar>
            <w:top w:w="0" w:type="dxa"/>
            <w:bottom w:w="0" w:type="dxa"/>
          </w:tblCellMar>
        </w:tblPrEx>
        <w:tc>
          <w:tcPr>
            <w:tcW w:w="3200" w:type="dxa"/>
            <w:shd w:val="clear" w:color="auto" w:fill="EBF5FB"/>
          </w:tcPr>
          <w:p w14:paraId="43BBA818" w14:textId="77777777" w:rsidR="00A6417C" w:rsidRDefault="00000000">
            <w:r>
              <w:t>NON CANCER class</w:t>
            </w:r>
          </w:p>
        </w:tc>
        <w:tc>
          <w:tcPr>
            <w:tcW w:w="6160" w:type="dxa"/>
            <w:shd w:val="clear" w:color="auto" w:fill="EBF5FB"/>
          </w:tcPr>
          <w:p w14:paraId="43BBA819" w14:textId="77777777" w:rsidR="00A6417C" w:rsidRDefault="00000000">
            <w:r>
              <w:t>250 images (25%)</w:t>
            </w:r>
          </w:p>
        </w:tc>
      </w:tr>
      <w:tr w:rsidR="00A6417C" w14:paraId="43BBA81D" w14:textId="77777777">
        <w:tblPrEx>
          <w:tblCellMar>
            <w:top w:w="0" w:type="dxa"/>
            <w:bottom w:w="0" w:type="dxa"/>
          </w:tblCellMar>
        </w:tblPrEx>
        <w:tc>
          <w:tcPr>
            <w:tcW w:w="3200" w:type="dxa"/>
            <w:shd w:val="clear" w:color="auto" w:fill="FFFFFF"/>
          </w:tcPr>
          <w:p w14:paraId="43BBA81B" w14:textId="77777777" w:rsidR="00A6417C" w:rsidRDefault="00000000">
            <w:r>
              <w:t>Class Imbalance Ratio</w:t>
            </w:r>
          </w:p>
        </w:tc>
        <w:tc>
          <w:tcPr>
            <w:tcW w:w="6160" w:type="dxa"/>
            <w:shd w:val="clear" w:color="auto" w:fill="FFFFFF"/>
          </w:tcPr>
          <w:p w14:paraId="43BBA81C" w14:textId="77777777" w:rsidR="00A6417C" w:rsidRDefault="00000000">
            <w:r>
              <w:t>3:1 (Cancer : Non-Cancer) — significant imbalance</w:t>
            </w:r>
          </w:p>
        </w:tc>
      </w:tr>
      <w:tr w:rsidR="00A6417C" w14:paraId="43BBA820" w14:textId="77777777">
        <w:tblPrEx>
          <w:tblCellMar>
            <w:top w:w="0" w:type="dxa"/>
            <w:bottom w:w="0" w:type="dxa"/>
          </w:tblCellMar>
        </w:tblPrEx>
        <w:tc>
          <w:tcPr>
            <w:tcW w:w="3200" w:type="dxa"/>
            <w:shd w:val="clear" w:color="auto" w:fill="EBF5FB"/>
          </w:tcPr>
          <w:p w14:paraId="43BBA81E" w14:textId="77777777" w:rsidR="00A6417C" w:rsidRDefault="00000000">
            <w:r>
              <w:t>Resolution</w:t>
            </w:r>
          </w:p>
        </w:tc>
        <w:tc>
          <w:tcPr>
            <w:tcW w:w="6160" w:type="dxa"/>
            <w:shd w:val="clear" w:color="auto" w:fill="EBF5FB"/>
          </w:tcPr>
          <w:p w14:paraId="43BBA81F" w14:textId="77777777" w:rsidR="00A6417C" w:rsidRDefault="00000000">
            <w:r>
              <w:t>Highly variable — 14KB to 4MB files</w:t>
            </w:r>
          </w:p>
        </w:tc>
      </w:tr>
      <w:tr w:rsidR="00A6417C" w14:paraId="43BBA823" w14:textId="77777777">
        <w:tblPrEx>
          <w:tblCellMar>
            <w:top w:w="0" w:type="dxa"/>
            <w:bottom w:w="0" w:type="dxa"/>
          </w:tblCellMar>
        </w:tblPrEx>
        <w:tc>
          <w:tcPr>
            <w:tcW w:w="3200" w:type="dxa"/>
            <w:shd w:val="clear" w:color="auto" w:fill="FFFFFF"/>
          </w:tcPr>
          <w:p w14:paraId="43BBA821" w14:textId="77777777" w:rsidR="00A6417C" w:rsidRDefault="00000000">
            <w:r>
              <w:t>Date</w:t>
            </w:r>
          </w:p>
        </w:tc>
        <w:tc>
          <w:tcPr>
            <w:tcW w:w="6160" w:type="dxa"/>
            <w:shd w:val="clear" w:color="auto" w:fill="FFFFFF"/>
          </w:tcPr>
          <w:p w14:paraId="43BBA822" w14:textId="77777777" w:rsidR="00A6417C" w:rsidRDefault="00000000">
            <w:r>
              <w:t>Feb 2024</w:t>
            </w:r>
          </w:p>
        </w:tc>
      </w:tr>
    </w:tbl>
    <w:p w14:paraId="43BBA824" w14:textId="77777777" w:rsidR="00A6417C" w:rsidRDefault="00A6417C">
      <w:pPr>
        <w:spacing w:after="120"/>
      </w:pPr>
    </w:p>
    <w:p w14:paraId="43BBA825" w14:textId="77777777" w:rsidR="00A6417C" w:rsidRDefault="00000000">
      <w:pPr>
        <w:spacing w:after="120"/>
        <w:jc w:val="both"/>
      </w:pPr>
      <w:r>
        <w:rPr>
          <w:sz w:val="22"/>
          <w:szCs w:val="22"/>
        </w:rPr>
        <w:t>Action required: This dataset significantly expands your image corpus. Before using it: (1) run perceptual-hash deduplication against Dataset A to remove any overlapping images, (2) apply class-imbalance correction (oversampling NON CANCER or class-weighted loss) before training, (3) standardize all images to 224×224 RGB as MobileNetV2 expects.</w:t>
      </w:r>
    </w:p>
    <w:p w14:paraId="43BBA826" w14:textId="77777777" w:rsidR="00A6417C" w:rsidRDefault="00A6417C">
      <w:pPr>
        <w:spacing w:after="120"/>
      </w:pPr>
    </w:p>
    <w:p w14:paraId="43BBA827" w14:textId="77777777" w:rsidR="00A6417C" w:rsidRDefault="00000000">
      <w:pPr>
        <w:pStyle w:val="Heading2"/>
        <w:spacing w:before="300" w:after="120"/>
      </w:pPr>
      <w:r>
        <w:t>1.3 Dataset C — Tabular Risk Prediction CSV (New)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6417C" w14:paraId="43BBA82A" w14:textId="77777777">
        <w:tblPrEx>
          <w:tblCellMar>
            <w:top w:w="0" w:type="dxa"/>
            <w:bottom w:w="0" w:type="dxa"/>
          </w:tblCellMar>
        </w:tblPrEx>
        <w:tc>
          <w:tcPr>
            <w:tcW w:w="3200" w:type="dxa"/>
            <w:shd w:val="clear" w:color="auto" w:fill="1B4F72"/>
          </w:tcPr>
          <w:p w14:paraId="43BBA828" w14:textId="77777777" w:rsidR="00A6417C" w:rsidRDefault="00000000">
            <w:r>
              <w:rPr>
                <w:b/>
                <w:bCs/>
                <w:color w:val="FFFFFF"/>
              </w:rPr>
              <w:t>Property</w:t>
            </w:r>
          </w:p>
        </w:tc>
        <w:tc>
          <w:tcPr>
            <w:tcW w:w="6160" w:type="dxa"/>
            <w:shd w:val="clear" w:color="auto" w:fill="1B4F72"/>
          </w:tcPr>
          <w:p w14:paraId="43BBA829" w14:textId="77777777" w:rsidR="00A6417C" w:rsidRDefault="00000000">
            <w:r>
              <w:rPr>
                <w:b/>
                <w:bCs/>
                <w:color w:val="FFFFFF"/>
              </w:rPr>
              <w:t>Detail</w:t>
            </w:r>
          </w:p>
        </w:tc>
      </w:tr>
      <w:tr w:rsidR="00A6417C" w14:paraId="43BBA82D" w14:textId="77777777">
        <w:tblPrEx>
          <w:tblCellMar>
            <w:top w:w="0" w:type="dxa"/>
            <w:bottom w:w="0" w:type="dxa"/>
          </w:tblCellMar>
        </w:tblPrEx>
        <w:tc>
          <w:tcPr>
            <w:tcW w:w="3200" w:type="dxa"/>
            <w:shd w:val="clear" w:color="auto" w:fill="EBF5FB"/>
          </w:tcPr>
          <w:p w14:paraId="43BBA82B" w14:textId="77777777" w:rsidR="00A6417C" w:rsidRDefault="00000000">
            <w:r>
              <w:t>Total Rows</w:t>
            </w:r>
          </w:p>
        </w:tc>
        <w:tc>
          <w:tcPr>
            <w:tcW w:w="6160" w:type="dxa"/>
            <w:shd w:val="clear" w:color="auto" w:fill="EBF5FB"/>
          </w:tcPr>
          <w:p w14:paraId="43BBA82C" w14:textId="77777777" w:rsidR="00A6417C" w:rsidRDefault="00000000">
            <w:r>
              <w:t>84,922 patient records</w:t>
            </w:r>
          </w:p>
        </w:tc>
      </w:tr>
      <w:tr w:rsidR="00A6417C" w14:paraId="43BBA830" w14:textId="77777777">
        <w:tblPrEx>
          <w:tblCellMar>
            <w:top w:w="0" w:type="dxa"/>
            <w:bottom w:w="0" w:type="dxa"/>
          </w:tblCellMar>
        </w:tblPrEx>
        <w:tc>
          <w:tcPr>
            <w:tcW w:w="3200" w:type="dxa"/>
            <w:shd w:val="clear" w:color="auto" w:fill="FFFFFF"/>
          </w:tcPr>
          <w:p w14:paraId="43BBA82E" w14:textId="77777777" w:rsidR="00A6417C" w:rsidRDefault="00000000">
            <w:r>
              <w:t>Positive Diagnosis (Yes)</w:t>
            </w:r>
          </w:p>
        </w:tc>
        <w:tc>
          <w:tcPr>
            <w:tcW w:w="6160" w:type="dxa"/>
            <w:shd w:val="clear" w:color="auto" w:fill="FFFFFF"/>
          </w:tcPr>
          <w:p w14:paraId="43BBA82F" w14:textId="77777777" w:rsidR="00A6417C" w:rsidRDefault="00000000">
            <w:r>
              <w:t>42,349 (49.9%)</w:t>
            </w:r>
          </w:p>
        </w:tc>
      </w:tr>
      <w:tr w:rsidR="00A6417C" w14:paraId="43BBA833" w14:textId="77777777">
        <w:tblPrEx>
          <w:tblCellMar>
            <w:top w:w="0" w:type="dxa"/>
            <w:bottom w:w="0" w:type="dxa"/>
          </w:tblCellMar>
        </w:tblPrEx>
        <w:tc>
          <w:tcPr>
            <w:tcW w:w="3200" w:type="dxa"/>
            <w:shd w:val="clear" w:color="auto" w:fill="EBF5FB"/>
          </w:tcPr>
          <w:p w14:paraId="43BBA831" w14:textId="77777777" w:rsidR="00A6417C" w:rsidRDefault="00000000">
            <w:r>
              <w:t>Negative Diagnosis (No)</w:t>
            </w:r>
          </w:p>
        </w:tc>
        <w:tc>
          <w:tcPr>
            <w:tcW w:w="6160" w:type="dxa"/>
            <w:shd w:val="clear" w:color="auto" w:fill="EBF5FB"/>
          </w:tcPr>
          <w:p w14:paraId="43BBA832" w14:textId="77777777" w:rsidR="00A6417C" w:rsidRDefault="00000000">
            <w:r>
              <w:t>42,573 (50.1%) — near-perfectly balanced</w:t>
            </w:r>
          </w:p>
        </w:tc>
      </w:tr>
      <w:tr w:rsidR="00A6417C" w14:paraId="43BBA836" w14:textId="77777777">
        <w:tblPrEx>
          <w:tblCellMar>
            <w:top w:w="0" w:type="dxa"/>
            <w:bottom w:w="0" w:type="dxa"/>
          </w:tblCellMar>
        </w:tblPrEx>
        <w:tc>
          <w:tcPr>
            <w:tcW w:w="3200" w:type="dxa"/>
            <w:shd w:val="clear" w:color="auto" w:fill="FFFFFF"/>
          </w:tcPr>
          <w:p w14:paraId="43BBA834" w14:textId="77777777" w:rsidR="00A6417C" w:rsidRDefault="00000000">
            <w:r>
              <w:t>Features</w:t>
            </w:r>
          </w:p>
        </w:tc>
        <w:tc>
          <w:tcPr>
            <w:tcW w:w="6160" w:type="dxa"/>
            <w:shd w:val="clear" w:color="auto" w:fill="FFFFFF"/>
          </w:tcPr>
          <w:p w14:paraId="43BBA835" w14:textId="77777777" w:rsidR="00A6417C" w:rsidRDefault="00000000">
            <w:r>
              <w:t>25 columns: demographics, 9 risk factors, 7 symptoms, clinical outcomes</w:t>
            </w:r>
          </w:p>
        </w:tc>
      </w:tr>
      <w:tr w:rsidR="00A6417C" w14:paraId="43BBA839" w14:textId="77777777">
        <w:tblPrEx>
          <w:tblCellMar>
            <w:top w:w="0" w:type="dxa"/>
            <w:bottom w:w="0" w:type="dxa"/>
          </w:tblCellMar>
        </w:tblPrEx>
        <w:tc>
          <w:tcPr>
            <w:tcW w:w="3200" w:type="dxa"/>
            <w:shd w:val="clear" w:color="auto" w:fill="EBF5FB"/>
          </w:tcPr>
          <w:p w14:paraId="43BBA837" w14:textId="77777777" w:rsidR="00A6417C" w:rsidRDefault="00000000">
            <w:r>
              <w:t>Top Countries</w:t>
            </w:r>
          </w:p>
        </w:tc>
        <w:tc>
          <w:tcPr>
            <w:tcW w:w="6160" w:type="dxa"/>
            <w:shd w:val="clear" w:color="auto" w:fill="EBF5FB"/>
          </w:tcPr>
          <w:p w14:paraId="43BBA838" w14:textId="77777777" w:rsidR="00A6417C" w:rsidRDefault="00000000">
            <w:r>
              <w:t>India (8,079), Pakistan (8,001), Sri Lanka (8,000), Taiwan (7,905)</w:t>
            </w:r>
          </w:p>
        </w:tc>
      </w:tr>
      <w:tr w:rsidR="00A6417C" w14:paraId="43BBA83C" w14:textId="77777777">
        <w:tblPrEx>
          <w:tblCellMar>
            <w:top w:w="0" w:type="dxa"/>
            <w:bottom w:w="0" w:type="dxa"/>
          </w:tblCellMar>
        </w:tblPrEx>
        <w:tc>
          <w:tcPr>
            <w:tcW w:w="3200" w:type="dxa"/>
            <w:shd w:val="clear" w:color="auto" w:fill="FFFFFF"/>
          </w:tcPr>
          <w:p w14:paraId="43BBA83A" w14:textId="77777777" w:rsidR="00A6417C" w:rsidRDefault="00000000">
            <w:r>
              <w:t>Gender Split</w:t>
            </w:r>
          </w:p>
        </w:tc>
        <w:tc>
          <w:tcPr>
            <w:tcW w:w="6160" w:type="dxa"/>
            <w:shd w:val="clear" w:color="auto" w:fill="FFFFFF"/>
          </w:tcPr>
          <w:p w14:paraId="43BBA83B" w14:textId="77777777" w:rsidR="00A6417C" w:rsidRDefault="00000000">
            <w:r>
              <w:t>Male 71%, Female 29% — matches real-world oral cancer demographics</w:t>
            </w:r>
          </w:p>
        </w:tc>
      </w:tr>
      <w:tr w:rsidR="00A6417C" w14:paraId="43BBA83F" w14:textId="77777777">
        <w:tblPrEx>
          <w:tblCellMar>
            <w:top w:w="0" w:type="dxa"/>
            <w:bottom w:w="0" w:type="dxa"/>
          </w:tblCellMar>
        </w:tblPrEx>
        <w:tc>
          <w:tcPr>
            <w:tcW w:w="3200" w:type="dxa"/>
            <w:shd w:val="clear" w:color="auto" w:fill="EBF5FB"/>
          </w:tcPr>
          <w:p w14:paraId="43BBA83D" w14:textId="77777777" w:rsidR="00A6417C" w:rsidRDefault="00000000">
            <w:r>
              <w:lastRenderedPageBreak/>
              <w:t>Age Range</w:t>
            </w:r>
          </w:p>
        </w:tc>
        <w:tc>
          <w:tcPr>
            <w:tcW w:w="6160" w:type="dxa"/>
            <w:shd w:val="clear" w:color="auto" w:fill="EBF5FB"/>
          </w:tcPr>
          <w:p w14:paraId="43BBA83E" w14:textId="77777777" w:rsidR="00A6417C" w:rsidRDefault="00000000">
            <w:r>
              <w:t>15–101 years, median 55 years</w:t>
            </w:r>
          </w:p>
        </w:tc>
      </w:tr>
      <w:tr w:rsidR="00A6417C" w14:paraId="43BBA842" w14:textId="77777777">
        <w:tblPrEx>
          <w:tblCellMar>
            <w:top w:w="0" w:type="dxa"/>
            <w:bottom w:w="0" w:type="dxa"/>
          </w:tblCellMar>
        </w:tblPrEx>
        <w:tc>
          <w:tcPr>
            <w:tcW w:w="3200" w:type="dxa"/>
            <w:shd w:val="clear" w:color="auto" w:fill="FFFFFF"/>
          </w:tcPr>
          <w:p w14:paraId="43BBA840" w14:textId="77777777" w:rsidR="00A6417C" w:rsidRDefault="00000000">
            <w:r>
              <w:t>Key Columns for OralGuard</w:t>
            </w:r>
          </w:p>
        </w:tc>
        <w:tc>
          <w:tcPr>
            <w:tcW w:w="6160" w:type="dxa"/>
            <w:shd w:val="clear" w:color="auto" w:fill="FFFFFF"/>
          </w:tcPr>
          <w:p w14:paraId="43BBA841" w14:textId="77777777" w:rsidR="00A6417C" w:rsidRDefault="00000000">
            <w:r>
              <w:t>Tobacco Use, Alcohol, HPV, Betel Quid, Oral Lesions, Difficulty Swallowing, White/Red Patches</w:t>
            </w:r>
          </w:p>
        </w:tc>
      </w:tr>
    </w:tbl>
    <w:p w14:paraId="43BBA843" w14:textId="77777777" w:rsidR="00A6417C" w:rsidRDefault="00A6417C">
      <w:pPr>
        <w:spacing w:after="120"/>
      </w:pPr>
    </w:p>
    <w:p w14:paraId="43BBA844" w14:textId="77777777" w:rsidR="00A6417C" w:rsidRDefault="00000000">
      <w:pPr>
        <w:spacing w:after="120"/>
        <w:jc w:val="both"/>
      </w:pPr>
      <w:r>
        <w:rPr>
          <w:sz w:val="22"/>
          <w:szCs w:val="22"/>
        </w:rPr>
        <w:t>This is a goldmine for the questionnaire-based risk screener. The columns map almost 1:1 to your existing 18-question screener. Use this to train a proper ML classifier (logistic regression, gradient boosting, or a small neural net) to replace the current rule-based weighted scoring. With 84,922 rows and near-perfect balance, you can train a robust model and validate it properly with 5-fold cross-validation.</w:t>
      </w:r>
    </w:p>
    <w:p w14:paraId="43BBA846" w14:textId="00CF4B24" w:rsidR="00A6417C" w:rsidRDefault="00000000" w:rsidP="00615197">
      <w:r>
        <w:t>2. Combined Dataset Strategy</w:t>
      </w:r>
    </w:p>
    <w:p w14:paraId="43BBA847" w14:textId="77777777" w:rsidR="00A6417C" w:rsidRDefault="00000000">
      <w:pPr>
        <w:pStyle w:val="Heading2"/>
        <w:spacing w:before="300" w:after="120"/>
      </w:pPr>
      <w:r>
        <w:t>2.1 How to Merge All Three Datasets</w:t>
      </w:r>
    </w:p>
    <w:p w14:paraId="43BBA848" w14:textId="77777777" w:rsidR="00A6417C" w:rsidRDefault="00000000">
      <w:pPr>
        <w:spacing w:after="120"/>
        <w:jc w:val="both"/>
      </w:pPr>
      <w:r>
        <w:rPr>
          <w:sz w:val="22"/>
          <w:szCs w:val="22"/>
        </w:rPr>
        <w:t>Do not merge image datasets blindly. Follow this sequence:</w:t>
      </w:r>
    </w:p>
    <w:p w14:paraId="43BBA849" w14:textId="77777777" w:rsidR="00A6417C" w:rsidRDefault="00000000">
      <w:pPr>
        <w:pStyle w:val="ListParagraph"/>
        <w:numPr>
          <w:ilvl w:val="0"/>
          <w:numId w:val="2"/>
        </w:numPr>
        <w:spacing w:after="60"/>
      </w:pPr>
      <w:r>
        <w:rPr>
          <w:sz w:val="22"/>
          <w:szCs w:val="22"/>
        </w:rPr>
        <w:t>Step 1 — Dedup: Run perceptual hashing (imagehash library) across Dataset A + Dataset B to detect near-duplicates. Remove duplicates keeping the higher-resolution copy.</w:t>
      </w:r>
    </w:p>
    <w:p w14:paraId="43BBA84A" w14:textId="77777777" w:rsidR="00A6417C" w:rsidRDefault="00000000">
      <w:pPr>
        <w:pStyle w:val="ListParagraph"/>
        <w:numPr>
          <w:ilvl w:val="0"/>
          <w:numId w:val="2"/>
        </w:numPr>
        <w:spacing w:after="60"/>
      </w:pPr>
      <w:r>
        <w:rPr>
          <w:sz w:val="22"/>
          <w:szCs w:val="22"/>
        </w:rPr>
        <w:t>Step 2 — Standardize: Resize all images to 224×224, convert to RGB, normalize pixel values to ImageNet mean/std (MobileNetV2 expects this).</w:t>
      </w:r>
    </w:p>
    <w:p w14:paraId="43BBA84B" w14:textId="77777777" w:rsidR="00A6417C" w:rsidRDefault="00000000">
      <w:pPr>
        <w:pStyle w:val="ListParagraph"/>
        <w:numPr>
          <w:ilvl w:val="0"/>
          <w:numId w:val="2"/>
        </w:numPr>
        <w:spacing w:after="60"/>
      </w:pPr>
      <w:r>
        <w:rPr>
          <w:sz w:val="22"/>
          <w:szCs w:val="22"/>
        </w:rPr>
        <w:t>Step 3 — Re-label: Dataset A uses "benign/malignant"; Dataset B uses "CANCER/NON CANCER". Map these to a single unified label schema: 0 = Normal/Benign, 1 = Malignant/Cancer.</w:t>
      </w:r>
    </w:p>
    <w:p w14:paraId="43BBA84C" w14:textId="77777777" w:rsidR="00A6417C" w:rsidRDefault="00000000">
      <w:pPr>
        <w:pStyle w:val="ListParagraph"/>
        <w:numPr>
          <w:ilvl w:val="0"/>
          <w:numId w:val="2"/>
        </w:numPr>
        <w:spacing w:after="60"/>
      </w:pPr>
      <w:r>
        <w:rPr>
          <w:sz w:val="22"/>
          <w:szCs w:val="22"/>
        </w:rPr>
        <w:t>Step 4 — Stratified split: After merging and deduplicating, perform a stratified split: 70% index pool, 15% validation, 15% holdout test. The holdout test set is locked away and only used for the final reported metrics.</w:t>
      </w:r>
    </w:p>
    <w:p w14:paraId="43BBA84D" w14:textId="77777777" w:rsidR="00A6417C" w:rsidRDefault="00000000">
      <w:pPr>
        <w:pStyle w:val="ListParagraph"/>
        <w:numPr>
          <w:ilvl w:val="0"/>
          <w:numId w:val="2"/>
        </w:numPr>
        <w:spacing w:after="60"/>
      </w:pPr>
      <w:r>
        <w:rPr>
          <w:sz w:val="22"/>
          <w:szCs w:val="22"/>
        </w:rPr>
        <w:t>Step 5 — Rebuild index: Re-embed the new combined index pool with MobileNetV2, rebuild cbir_index.npz, redeploy.</w:t>
      </w:r>
    </w:p>
    <w:p w14:paraId="43BBA84E" w14:textId="77777777" w:rsidR="00A6417C" w:rsidRDefault="00A6417C">
      <w:pPr>
        <w:spacing w:after="120"/>
      </w:pPr>
    </w:p>
    <w:p w14:paraId="43BBA84F" w14:textId="77777777" w:rsidR="00A6417C" w:rsidRDefault="00000000">
      <w:pPr>
        <w:pStyle w:val="Heading2"/>
        <w:spacing w:before="300" w:after="120"/>
      </w:pPr>
      <w:r>
        <w:t>2.2 Using the CSV for the Questionnaire Module</w:t>
      </w:r>
    </w:p>
    <w:p w14:paraId="43BBA850" w14:textId="77777777" w:rsidR="00A6417C" w:rsidRDefault="00000000">
      <w:pPr>
        <w:spacing w:after="120"/>
        <w:jc w:val="both"/>
      </w:pPr>
      <w:r>
        <w:rPr>
          <w:sz w:val="22"/>
          <w:szCs w:val="22"/>
        </w:rPr>
        <w:t>The CSV's 25 columns directly power a new ML-based risk classifier to replace the current heuristic scoring:</w:t>
      </w:r>
    </w:p>
    <w:p w14:paraId="43BBA851" w14:textId="77777777" w:rsidR="00A6417C" w:rsidRDefault="00000000">
      <w:pPr>
        <w:pStyle w:val="ListParagraph"/>
        <w:numPr>
          <w:ilvl w:val="0"/>
          <w:numId w:val="2"/>
        </w:numPr>
        <w:spacing w:after="60"/>
      </w:pPr>
      <w:r>
        <w:rPr>
          <w:sz w:val="22"/>
          <w:szCs w:val="22"/>
        </w:rPr>
        <w:t>Features to use: Age, Gender, Tobacco Use, Alcohol Consumption, HPV Infection, Betel Quid Use, Chronic Sun Exposure, Poor Oral Hygiene, Diet, Family History, Compromised Immune System, Oral Lesions, Unexplained Bleeding, Difficulty Swallowing, White or Red Patches</w:t>
      </w:r>
    </w:p>
    <w:p w14:paraId="43BBA852" w14:textId="77777777" w:rsidR="00A6417C" w:rsidRDefault="00000000">
      <w:pPr>
        <w:pStyle w:val="ListParagraph"/>
        <w:numPr>
          <w:ilvl w:val="0"/>
          <w:numId w:val="2"/>
        </w:numPr>
        <w:spacing w:after="60"/>
      </w:pPr>
      <w:r>
        <w:rPr>
          <w:sz w:val="22"/>
          <w:szCs w:val="22"/>
        </w:rPr>
        <w:t>Target: Oral Cancer (Diagnosis) — Yes/No</w:t>
      </w:r>
    </w:p>
    <w:p w14:paraId="43BBA853" w14:textId="77777777" w:rsidR="00A6417C" w:rsidRDefault="00000000">
      <w:pPr>
        <w:pStyle w:val="ListParagraph"/>
        <w:numPr>
          <w:ilvl w:val="0"/>
          <w:numId w:val="2"/>
        </w:numPr>
        <w:spacing w:after="60"/>
      </w:pPr>
      <w:r>
        <w:rPr>
          <w:sz w:val="22"/>
          <w:szCs w:val="22"/>
        </w:rPr>
        <w:t>Recommended model: XGBoost or LightGBM (handles mixed feature types, fast, explainable via SHAP values, excellent on tabular medical data)</w:t>
      </w:r>
    </w:p>
    <w:p w14:paraId="43BBA854" w14:textId="77777777" w:rsidR="00A6417C" w:rsidRDefault="00000000">
      <w:pPr>
        <w:pStyle w:val="ListParagraph"/>
        <w:numPr>
          <w:ilvl w:val="0"/>
          <w:numId w:val="2"/>
        </w:numPr>
        <w:spacing w:after="60"/>
      </w:pPr>
      <w:r>
        <w:rPr>
          <w:sz w:val="22"/>
          <w:szCs w:val="22"/>
        </w:rPr>
        <w:t>Evaluation: 5-fold stratified cross-validation, report AUC-ROC, sensitivity, specificity, and calibration curve</w:t>
      </w:r>
    </w:p>
    <w:p w14:paraId="43BBA855" w14:textId="77777777" w:rsidR="00A6417C" w:rsidRDefault="00000000">
      <w:pPr>
        <w:pStyle w:val="ListParagraph"/>
        <w:numPr>
          <w:ilvl w:val="0"/>
          <w:numId w:val="2"/>
        </w:numPr>
        <w:spacing w:after="60"/>
      </w:pPr>
      <w:r>
        <w:rPr>
          <w:sz w:val="22"/>
          <w:szCs w:val="22"/>
        </w:rPr>
        <w:t>Explainability: Use SHAP to generate per-user feature importance — "Your tobacco use and oral lesions are the top contributors to your risk score." This is directly displayable in the app UI.</w:t>
      </w:r>
    </w:p>
    <w:p w14:paraId="43BBA856" w14:textId="77777777" w:rsidR="00A6417C" w:rsidRDefault="00000000">
      <w:r>
        <w:br w:type="page"/>
      </w:r>
    </w:p>
    <w:p w14:paraId="43BBA857" w14:textId="77777777" w:rsidR="00A6417C" w:rsidRDefault="00000000">
      <w:pPr>
        <w:pStyle w:val="Heading1"/>
        <w:spacing w:before="400" w:after="160"/>
      </w:pPr>
      <w:r>
        <w:lastRenderedPageBreak/>
        <w:t>3. Model Validation Roadmap</w:t>
      </w:r>
    </w:p>
    <w:p w14:paraId="43BBA858" w14:textId="77777777" w:rsidR="00A6417C" w:rsidRDefault="00000000">
      <w:pPr>
        <w:spacing w:after="120"/>
        <w:jc w:val="both"/>
      </w:pPr>
      <w:r>
        <w:rPr>
          <w:sz w:val="22"/>
          <w:szCs w:val="22"/>
        </w:rPr>
        <w:t>Six phases, ordered by dependency. Phases 0–4 work on existing data. Phase 5 needs the clinical pilot.</w:t>
      </w:r>
    </w:p>
    <w:p w14:paraId="43BBA859" w14:textId="77777777" w:rsidR="00A6417C" w:rsidRDefault="00A641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6"/>
        <w:gridCol w:w="3809"/>
        <w:gridCol w:w="2939"/>
        <w:gridCol w:w="1306"/>
      </w:tblGrid>
      <w:tr w:rsidR="00A6417C" w14:paraId="43BBA85E" w14:textId="77777777">
        <w:tblPrEx>
          <w:tblCellMar>
            <w:top w:w="0" w:type="dxa"/>
            <w:bottom w:w="0" w:type="dxa"/>
          </w:tblCellMar>
        </w:tblPrEx>
        <w:tc>
          <w:tcPr>
            <w:tcW w:w="1200" w:type="dxa"/>
            <w:shd w:val="clear" w:color="auto" w:fill="1B4F72"/>
          </w:tcPr>
          <w:p w14:paraId="43BBA85A" w14:textId="77777777" w:rsidR="00A6417C" w:rsidRDefault="00000000">
            <w:r>
              <w:rPr>
                <w:b/>
                <w:bCs/>
                <w:color w:val="FFFFFF"/>
              </w:rPr>
              <w:t>Phase</w:t>
            </w:r>
          </w:p>
        </w:tc>
        <w:tc>
          <w:tcPr>
            <w:tcW w:w="3500" w:type="dxa"/>
            <w:shd w:val="clear" w:color="auto" w:fill="1B4F72"/>
          </w:tcPr>
          <w:p w14:paraId="43BBA85B" w14:textId="77777777" w:rsidR="00A6417C" w:rsidRDefault="00000000">
            <w:r>
              <w:rPr>
                <w:b/>
                <w:bCs/>
                <w:color w:val="FFFFFF"/>
              </w:rPr>
              <w:t>What to Do</w:t>
            </w:r>
          </w:p>
        </w:tc>
        <w:tc>
          <w:tcPr>
            <w:tcW w:w="2700" w:type="dxa"/>
            <w:shd w:val="clear" w:color="auto" w:fill="1B4F72"/>
          </w:tcPr>
          <w:p w14:paraId="43BBA85C" w14:textId="77777777" w:rsidR="00A6417C" w:rsidRDefault="00000000">
            <w:r>
              <w:rPr>
                <w:b/>
                <w:bCs/>
                <w:color w:val="FFFFFF"/>
              </w:rPr>
              <w:t>Output</w:t>
            </w:r>
          </w:p>
        </w:tc>
        <w:tc>
          <w:tcPr>
            <w:tcW w:w="1200" w:type="dxa"/>
            <w:shd w:val="clear" w:color="auto" w:fill="1B4F72"/>
          </w:tcPr>
          <w:p w14:paraId="43BBA85D" w14:textId="77777777" w:rsidR="00A6417C" w:rsidRDefault="00000000">
            <w:r>
              <w:rPr>
                <w:b/>
                <w:bCs/>
                <w:color w:val="FFFFFF"/>
              </w:rPr>
              <w:t>Timeline</w:t>
            </w:r>
          </w:p>
        </w:tc>
      </w:tr>
      <w:tr w:rsidR="00A6417C" w14:paraId="43BBA863" w14:textId="77777777">
        <w:tblPrEx>
          <w:tblCellMar>
            <w:top w:w="0" w:type="dxa"/>
            <w:bottom w:w="0" w:type="dxa"/>
          </w:tblCellMar>
        </w:tblPrEx>
        <w:tc>
          <w:tcPr>
            <w:tcW w:w="1200" w:type="dxa"/>
            <w:shd w:val="clear" w:color="auto" w:fill="EBF5FB"/>
          </w:tcPr>
          <w:p w14:paraId="43BBA85F" w14:textId="77777777" w:rsidR="00A6417C" w:rsidRDefault="00000000">
            <w:r>
              <w:t>Phase 0 Dataset Audit</w:t>
            </w:r>
          </w:p>
        </w:tc>
        <w:tc>
          <w:tcPr>
            <w:tcW w:w="3500" w:type="dxa"/>
            <w:shd w:val="clear" w:color="auto" w:fill="EBF5FB"/>
          </w:tcPr>
          <w:p w14:paraId="43BBA860" w14:textId="77777777" w:rsidR="00A6417C" w:rsidRDefault="00000000">
            <w:r>
              <w:t>Dedup across all 3 datasets, check class balance, standardize resolution, document data provenance</w:t>
            </w:r>
          </w:p>
        </w:tc>
        <w:tc>
          <w:tcPr>
            <w:tcW w:w="2700" w:type="dxa"/>
            <w:shd w:val="clear" w:color="auto" w:fill="EBF5FB"/>
          </w:tcPr>
          <w:p w14:paraId="43BBA861" w14:textId="77777777" w:rsidR="00A6417C" w:rsidRDefault="00000000">
            <w:r>
              <w:t>Clean merged dataset (~1,200 images + 84,922 tabular rows), audit report</w:t>
            </w:r>
          </w:p>
        </w:tc>
        <w:tc>
          <w:tcPr>
            <w:tcW w:w="1200" w:type="dxa"/>
            <w:shd w:val="clear" w:color="auto" w:fill="EBF5FB"/>
          </w:tcPr>
          <w:p w14:paraId="43BBA862" w14:textId="77777777" w:rsidR="00A6417C" w:rsidRDefault="00000000">
            <w:r>
              <w:t>Week 1</w:t>
            </w:r>
          </w:p>
        </w:tc>
      </w:tr>
      <w:tr w:rsidR="00A6417C" w14:paraId="43BBA868" w14:textId="77777777">
        <w:tblPrEx>
          <w:tblCellMar>
            <w:top w:w="0" w:type="dxa"/>
            <w:bottom w:w="0" w:type="dxa"/>
          </w:tblCellMar>
        </w:tblPrEx>
        <w:tc>
          <w:tcPr>
            <w:tcW w:w="1200" w:type="dxa"/>
            <w:shd w:val="clear" w:color="auto" w:fill="FFFFFF"/>
          </w:tcPr>
          <w:p w14:paraId="43BBA864" w14:textId="77777777" w:rsidR="00A6417C" w:rsidRDefault="00000000">
            <w:r>
              <w:t>Phase 1 Leakage-Safe Split</w:t>
            </w:r>
          </w:p>
        </w:tc>
        <w:tc>
          <w:tcPr>
            <w:tcW w:w="3500" w:type="dxa"/>
            <w:shd w:val="clear" w:color="auto" w:fill="FFFFFF"/>
          </w:tcPr>
          <w:p w14:paraId="43BBA865" w14:textId="77777777" w:rsidR="00A6417C" w:rsidRDefault="00000000">
            <w:r>
              <w:t>Stratified k-fold (5-fold) for image CBIR, 80/20 stratified split for tabular CSV, lock holdout sets</w:t>
            </w:r>
          </w:p>
        </w:tc>
        <w:tc>
          <w:tcPr>
            <w:tcW w:w="2700" w:type="dxa"/>
            <w:shd w:val="clear" w:color="auto" w:fill="FFFFFF"/>
          </w:tcPr>
          <w:p w14:paraId="43BBA866" w14:textId="77777777" w:rsidR="00A6417C" w:rsidRDefault="00000000">
            <w:r>
              <w:t>Reproducible evaluation protocol, fixed random seeds, documented splits</w:t>
            </w:r>
          </w:p>
        </w:tc>
        <w:tc>
          <w:tcPr>
            <w:tcW w:w="1200" w:type="dxa"/>
            <w:shd w:val="clear" w:color="auto" w:fill="FFFFFF"/>
          </w:tcPr>
          <w:p w14:paraId="43BBA867" w14:textId="77777777" w:rsidR="00A6417C" w:rsidRDefault="00000000">
            <w:r>
              <w:t>Week 2</w:t>
            </w:r>
          </w:p>
        </w:tc>
      </w:tr>
      <w:tr w:rsidR="00A6417C" w14:paraId="43BBA86D" w14:textId="77777777">
        <w:tblPrEx>
          <w:tblCellMar>
            <w:top w:w="0" w:type="dxa"/>
            <w:bottom w:w="0" w:type="dxa"/>
          </w:tblCellMar>
        </w:tblPrEx>
        <w:tc>
          <w:tcPr>
            <w:tcW w:w="1200" w:type="dxa"/>
            <w:shd w:val="clear" w:color="auto" w:fill="EBF5FB"/>
          </w:tcPr>
          <w:p w14:paraId="43BBA869" w14:textId="77777777" w:rsidR="00A6417C" w:rsidRDefault="00000000">
            <w:r>
              <w:t>Phase 2 Decision Rule Tuning</w:t>
            </w:r>
          </w:p>
        </w:tc>
        <w:tc>
          <w:tcPr>
            <w:tcW w:w="3500" w:type="dxa"/>
            <w:shd w:val="clear" w:color="auto" w:fill="EBF5FB"/>
          </w:tcPr>
          <w:p w14:paraId="43BBA86A" w14:textId="77777777" w:rsidR="00A6417C" w:rsidRDefault="00000000">
            <w:r>
              <w:t>Test top-1, top-3, top-5 majority vote, similarity-threshold cutoff, weighted vote for CBIR; compare accuracy, sensitivity, specificity across all rules</w:t>
            </w:r>
          </w:p>
        </w:tc>
        <w:tc>
          <w:tcPr>
            <w:tcW w:w="2700" w:type="dxa"/>
            <w:shd w:val="clear" w:color="auto" w:fill="EBF5FB"/>
          </w:tcPr>
          <w:p w14:paraId="43BBA86B" w14:textId="77777777" w:rsidR="00A6417C" w:rsidRDefault="00000000">
            <w:r>
              <w:t>Best decision rule config (k, threshold), ablation table for paper</w:t>
            </w:r>
          </w:p>
        </w:tc>
        <w:tc>
          <w:tcPr>
            <w:tcW w:w="1200" w:type="dxa"/>
            <w:shd w:val="clear" w:color="auto" w:fill="EBF5FB"/>
          </w:tcPr>
          <w:p w14:paraId="43BBA86C" w14:textId="77777777" w:rsidR="00A6417C" w:rsidRDefault="00000000">
            <w:r>
              <w:t>Week 2–3</w:t>
            </w:r>
          </w:p>
        </w:tc>
      </w:tr>
      <w:tr w:rsidR="00A6417C" w14:paraId="43BBA872" w14:textId="77777777">
        <w:tblPrEx>
          <w:tblCellMar>
            <w:top w:w="0" w:type="dxa"/>
            <w:bottom w:w="0" w:type="dxa"/>
          </w:tblCellMar>
        </w:tblPrEx>
        <w:tc>
          <w:tcPr>
            <w:tcW w:w="1200" w:type="dxa"/>
            <w:shd w:val="clear" w:color="auto" w:fill="FFFFFF"/>
          </w:tcPr>
          <w:p w14:paraId="43BBA86E" w14:textId="77777777" w:rsidR="00A6417C" w:rsidRDefault="00000000">
            <w:r>
              <w:t>Phase 3 Clinical Metrics</w:t>
            </w:r>
          </w:p>
        </w:tc>
        <w:tc>
          <w:tcPr>
            <w:tcW w:w="3500" w:type="dxa"/>
            <w:shd w:val="clear" w:color="auto" w:fill="FFFFFF"/>
          </w:tcPr>
          <w:p w14:paraId="43BBA86F" w14:textId="77777777" w:rsidR="00A6417C" w:rsidRDefault="00000000">
            <w:r>
              <w:t>Sensitivity, specificity, PPV, NPV, AUC-ROC, accuracy with Wilson 95% CIs; McNemar's test between model versions; calibration curve for questionnaire model</w:t>
            </w:r>
          </w:p>
        </w:tc>
        <w:tc>
          <w:tcPr>
            <w:tcW w:w="2700" w:type="dxa"/>
            <w:shd w:val="clear" w:color="auto" w:fill="FFFFFF"/>
          </w:tcPr>
          <w:p w14:paraId="43BBA870" w14:textId="77777777" w:rsidR="00A6417C" w:rsidRDefault="00000000">
            <w:r>
              <w:t>Full metrics table with confidence intervals</w:t>
            </w:r>
          </w:p>
        </w:tc>
        <w:tc>
          <w:tcPr>
            <w:tcW w:w="1200" w:type="dxa"/>
            <w:shd w:val="clear" w:color="auto" w:fill="FFFFFF"/>
          </w:tcPr>
          <w:p w14:paraId="43BBA871" w14:textId="77777777" w:rsidR="00A6417C" w:rsidRDefault="00000000">
            <w:r>
              <w:t>Week 3–4</w:t>
            </w:r>
          </w:p>
        </w:tc>
      </w:tr>
      <w:tr w:rsidR="00A6417C" w14:paraId="43BBA877" w14:textId="77777777">
        <w:tblPrEx>
          <w:tblCellMar>
            <w:top w:w="0" w:type="dxa"/>
            <w:bottom w:w="0" w:type="dxa"/>
          </w:tblCellMar>
        </w:tblPrEx>
        <w:tc>
          <w:tcPr>
            <w:tcW w:w="1200" w:type="dxa"/>
            <w:shd w:val="clear" w:color="auto" w:fill="EBF5FB"/>
          </w:tcPr>
          <w:p w14:paraId="43BBA873" w14:textId="77777777" w:rsidR="00A6417C" w:rsidRDefault="00000000">
            <w:r>
              <w:t>Phase 4 Robustness Checks</w:t>
            </w:r>
          </w:p>
        </w:tc>
        <w:tc>
          <w:tcPr>
            <w:tcW w:w="3500" w:type="dxa"/>
            <w:shd w:val="clear" w:color="auto" w:fill="EBF5FB"/>
          </w:tcPr>
          <w:p w14:paraId="43BBA874" w14:textId="77777777" w:rsidR="00A6417C" w:rsidRDefault="00000000">
            <w:r>
              <w:t>UMAP/t-SNE embedding visualization, subgroup analysis by lesion type/gender/age, linear-probe classifier vs CBIR baseline comparison, Grad-CAM explainability</w:t>
            </w:r>
          </w:p>
        </w:tc>
        <w:tc>
          <w:tcPr>
            <w:tcW w:w="2700" w:type="dxa"/>
            <w:shd w:val="clear" w:color="auto" w:fill="EBF5FB"/>
          </w:tcPr>
          <w:p w14:paraId="43BBA875" w14:textId="77777777" w:rsidR="00A6417C" w:rsidRDefault="00000000">
            <w:r>
              <w:t>Embedding plots, subgroup metrics, ablation comparison table, Grad-CAM overlay UI</w:t>
            </w:r>
          </w:p>
        </w:tc>
        <w:tc>
          <w:tcPr>
            <w:tcW w:w="1200" w:type="dxa"/>
            <w:shd w:val="clear" w:color="auto" w:fill="EBF5FB"/>
          </w:tcPr>
          <w:p w14:paraId="43BBA876" w14:textId="77777777" w:rsidR="00A6417C" w:rsidRDefault="00000000">
            <w:r>
              <w:t>Week 4–6</w:t>
            </w:r>
          </w:p>
        </w:tc>
      </w:tr>
      <w:tr w:rsidR="00A6417C" w14:paraId="43BBA87C" w14:textId="77777777">
        <w:tblPrEx>
          <w:tblCellMar>
            <w:top w:w="0" w:type="dxa"/>
            <w:bottom w:w="0" w:type="dxa"/>
          </w:tblCellMar>
        </w:tblPrEx>
        <w:tc>
          <w:tcPr>
            <w:tcW w:w="1200" w:type="dxa"/>
            <w:shd w:val="clear" w:color="auto" w:fill="FFFFFF"/>
          </w:tcPr>
          <w:p w14:paraId="43BBA878" w14:textId="77777777" w:rsidR="00A6417C" w:rsidRDefault="00000000">
            <w:r>
              <w:t>Phase 5 Clinical Validation</w:t>
            </w:r>
          </w:p>
        </w:tc>
        <w:tc>
          <w:tcPr>
            <w:tcW w:w="3500" w:type="dxa"/>
            <w:shd w:val="clear" w:color="auto" w:fill="FFFFFF"/>
          </w:tcPr>
          <w:p w14:paraId="43BBA879" w14:textId="77777777" w:rsidR="00A6417C" w:rsidRDefault="00000000">
            <w:r>
              <w:t>30–50 outpatient pilot: clinician gold-standard vs app output on real patient images. Two independent clinician labels per case for inter-rater kappa.</w:t>
            </w:r>
          </w:p>
        </w:tc>
        <w:tc>
          <w:tcPr>
            <w:tcW w:w="2700" w:type="dxa"/>
            <w:shd w:val="clear" w:color="auto" w:fill="FFFFFF"/>
          </w:tcPr>
          <w:p w14:paraId="43BBA87A" w14:textId="77777777" w:rsidR="00A6417C" w:rsidRDefault="00000000">
            <w:r>
              <w:t>Real-world sensitivity/specificity with clinical ground truth, inter-rater kappa, McNemar test vs public dataset baseline</w:t>
            </w:r>
          </w:p>
        </w:tc>
        <w:tc>
          <w:tcPr>
            <w:tcW w:w="1200" w:type="dxa"/>
            <w:shd w:val="clear" w:color="auto" w:fill="FFFFFF"/>
          </w:tcPr>
          <w:p w14:paraId="43BBA87B" w14:textId="77777777" w:rsidR="00A6417C" w:rsidRDefault="00000000">
            <w:r>
              <w:t>Month 2–4 (after IEC approval)</w:t>
            </w:r>
          </w:p>
        </w:tc>
      </w:tr>
    </w:tbl>
    <w:p w14:paraId="43BBA87D" w14:textId="77777777" w:rsidR="00A6417C" w:rsidRDefault="00000000">
      <w:r>
        <w:br w:type="page"/>
      </w:r>
    </w:p>
    <w:p w14:paraId="43BBA87E" w14:textId="77777777" w:rsidR="00A6417C" w:rsidRDefault="00000000">
      <w:pPr>
        <w:pStyle w:val="Heading1"/>
        <w:spacing w:before="400" w:after="160"/>
      </w:pPr>
      <w:r>
        <w:lastRenderedPageBreak/>
        <w:t>4. Application Upgrades — Web Platform</w:t>
      </w:r>
    </w:p>
    <w:p w14:paraId="43BBA87F" w14:textId="77777777" w:rsidR="00A6417C" w:rsidRDefault="00000000">
      <w:pPr>
        <w:spacing w:after="120"/>
        <w:jc w:val="both"/>
      </w:pPr>
      <w:r>
        <w:rPr>
          <w:sz w:val="22"/>
          <w:szCs w:val="22"/>
        </w:rPr>
        <w:t>The deployed website at oralguard-christ-university.netlify.app is a solid foundation. Below are specific, prioritized upgrades.</w:t>
      </w:r>
    </w:p>
    <w:p w14:paraId="43BBA880" w14:textId="77777777" w:rsidR="00A6417C" w:rsidRDefault="00A6417C">
      <w:pPr>
        <w:spacing w:after="120"/>
      </w:pPr>
    </w:p>
    <w:p w14:paraId="43BBA881" w14:textId="77777777" w:rsidR="00A6417C" w:rsidRDefault="00000000">
      <w:pPr>
        <w:pStyle w:val="Heading2"/>
        <w:spacing w:before="300" w:after="120"/>
      </w:pPr>
      <w:r>
        <w:t>4.1 Priority 1 — Case Logging Layer (Build This First)</w:t>
      </w:r>
    </w:p>
    <w:p w14:paraId="43BBA882" w14:textId="77777777" w:rsidR="00A6417C" w:rsidRDefault="00000000">
      <w:pPr>
        <w:spacing w:after="120"/>
        <w:jc w:val="both"/>
      </w:pPr>
      <w:r>
        <w:rPr>
          <w:sz w:val="22"/>
          <w:szCs w:val="22"/>
        </w:rPr>
        <w:t>Currently the app has zero persistence. This single change unlocks all downstream validation. Every session should generate a case_id and write to a backend database.</w:t>
      </w:r>
    </w:p>
    <w:p w14:paraId="43BBA883" w14:textId="77777777" w:rsidR="00A6417C" w:rsidRDefault="00000000">
      <w:pPr>
        <w:spacing w:after="80"/>
      </w:pPr>
      <w:r>
        <w:rPr>
          <w:b/>
          <w:bCs/>
          <w:sz w:val="22"/>
          <w:szCs w:val="22"/>
        </w:rPr>
        <w:t>New database table (Postgres or Supabase recommended):</w:t>
      </w:r>
    </w:p>
    <w:p w14:paraId="43BBA884" w14:textId="77777777" w:rsidR="00A6417C" w:rsidRDefault="00000000">
      <w:pPr>
        <w:spacing w:before="80" w:after="160"/>
      </w:pPr>
      <w:r>
        <w:rPr>
          <w:rFonts w:ascii="Courier New" w:eastAsia="Courier New" w:hAnsi="Courier New" w:cs="Courier New"/>
          <w:color w:val="1A5276"/>
          <w:sz w:val="18"/>
          <w:szCs w:val="18"/>
        </w:rPr>
        <w:t>case_id (UUID) | session_type (questionnaire/image/both) | predicted_label | confidence_score | decision_rule_version | questionnaire_responses (JSON) | image_hash | top_k_results (JSON) | demographic_metadata (JSON) | clinician_label | clinician_id | clinician_notes | created_at | index_version</w:t>
      </w:r>
    </w:p>
    <w:p w14:paraId="43BBA885" w14:textId="77777777" w:rsidR="00A6417C" w:rsidRDefault="00000000">
      <w:pPr>
        <w:spacing w:after="80"/>
      </w:pPr>
      <w:r>
        <w:rPr>
          <w:b/>
          <w:bCs/>
          <w:sz w:val="22"/>
          <w:szCs w:val="22"/>
        </w:rPr>
        <w:t>New FastAPI endpoints to add:</w:t>
      </w:r>
    </w:p>
    <w:p w14:paraId="43BBA886" w14:textId="77777777" w:rsidR="00A6417C" w:rsidRDefault="00000000">
      <w:pPr>
        <w:pStyle w:val="ListParagraph"/>
        <w:numPr>
          <w:ilvl w:val="0"/>
          <w:numId w:val="2"/>
        </w:numPr>
        <w:spacing w:after="60"/>
      </w:pPr>
      <w:r>
        <w:rPr>
          <w:sz w:val="22"/>
          <w:szCs w:val="22"/>
        </w:rPr>
        <w:t>POST /session/start — generates case_id, writes partial record</w:t>
      </w:r>
    </w:p>
    <w:p w14:paraId="43BBA887" w14:textId="77777777" w:rsidR="00A6417C" w:rsidRDefault="00000000">
      <w:pPr>
        <w:pStyle w:val="ListParagraph"/>
        <w:numPr>
          <w:ilvl w:val="0"/>
          <w:numId w:val="2"/>
        </w:numPr>
        <w:spacing w:after="60"/>
      </w:pPr>
      <w:r>
        <w:rPr>
          <w:sz w:val="22"/>
          <w:szCs w:val="22"/>
        </w:rPr>
        <w:t>POST /session/questionnaire — stores answers + predicted risk level</w:t>
      </w:r>
    </w:p>
    <w:p w14:paraId="43BBA888" w14:textId="77777777" w:rsidR="00A6417C" w:rsidRDefault="00000000">
      <w:pPr>
        <w:pStyle w:val="ListParagraph"/>
        <w:numPr>
          <w:ilvl w:val="0"/>
          <w:numId w:val="2"/>
        </w:numPr>
        <w:spacing w:after="60"/>
      </w:pPr>
      <w:r>
        <w:rPr>
          <w:sz w:val="22"/>
          <w:szCs w:val="22"/>
        </w:rPr>
        <w:t>POST /session/image — stores image hash + CBIR results + predicted label</w:t>
      </w:r>
    </w:p>
    <w:p w14:paraId="43BBA889" w14:textId="77777777" w:rsidR="00A6417C" w:rsidRDefault="00000000">
      <w:pPr>
        <w:pStyle w:val="ListParagraph"/>
        <w:numPr>
          <w:ilvl w:val="0"/>
          <w:numId w:val="2"/>
        </w:numPr>
        <w:spacing w:after="60"/>
      </w:pPr>
      <w:r>
        <w:rPr>
          <w:sz w:val="22"/>
          <w:szCs w:val="22"/>
        </w:rPr>
        <w:t>POST /session/complete — finalises session, combines both scores if both tools used</w:t>
      </w:r>
    </w:p>
    <w:p w14:paraId="43BBA88A" w14:textId="77777777" w:rsidR="00A6417C" w:rsidRDefault="00000000">
      <w:pPr>
        <w:pStyle w:val="ListParagraph"/>
        <w:numPr>
          <w:ilvl w:val="0"/>
          <w:numId w:val="2"/>
        </w:numPr>
        <w:spacing w:after="60"/>
      </w:pPr>
      <w:r>
        <w:rPr>
          <w:sz w:val="22"/>
          <w:szCs w:val="22"/>
        </w:rPr>
        <w:t>POST /clinician/label — clinician submits ground truth diagnosis for a case_id</w:t>
      </w:r>
    </w:p>
    <w:p w14:paraId="43BBA88B" w14:textId="77777777" w:rsidR="00A6417C" w:rsidRDefault="00000000">
      <w:pPr>
        <w:pStyle w:val="ListParagraph"/>
        <w:numPr>
          <w:ilvl w:val="0"/>
          <w:numId w:val="2"/>
        </w:numPr>
        <w:spacing w:after="60"/>
      </w:pPr>
      <w:r>
        <w:rPr>
          <w:sz w:val="22"/>
          <w:szCs w:val="22"/>
        </w:rPr>
        <w:t>GET /metrics — computes live confusion matrix + sensitivity/specificity/kappa from all labelled cases</w:t>
      </w:r>
    </w:p>
    <w:p w14:paraId="43BBA88C" w14:textId="77777777" w:rsidR="00A6417C" w:rsidRDefault="00A6417C">
      <w:pPr>
        <w:spacing w:after="120"/>
      </w:pPr>
    </w:p>
    <w:p w14:paraId="43BBA88D" w14:textId="77777777" w:rsidR="00A6417C" w:rsidRDefault="00000000">
      <w:pPr>
        <w:pStyle w:val="Heading2"/>
        <w:spacing w:before="300" w:after="120"/>
      </w:pPr>
      <w:r>
        <w:t>4.2 Priority 2 — Decision Rule Layer</w:t>
      </w:r>
    </w:p>
    <w:p w14:paraId="43BBA88E" w14:textId="77777777" w:rsidR="00A6417C" w:rsidRDefault="00000000">
      <w:pPr>
        <w:spacing w:after="120"/>
        <w:jc w:val="both"/>
      </w:pPr>
      <w:r>
        <w:rPr>
          <w:sz w:val="22"/>
          <w:szCs w:val="22"/>
        </w:rPr>
        <w:t>Add a thin layer between the CBIR results and the UI that converts the top-6/top-6 retrieval into a structured triage decision:</w:t>
      </w:r>
    </w:p>
    <w:p w14:paraId="43BBA88F" w14:textId="77777777" w:rsidR="00A6417C" w:rsidRDefault="00000000">
      <w:pPr>
        <w:pStyle w:val="ListParagraph"/>
        <w:numPr>
          <w:ilvl w:val="0"/>
          <w:numId w:val="2"/>
        </w:numPr>
        <w:spacing w:after="60"/>
      </w:pPr>
      <w:r>
        <w:rPr>
          <w:sz w:val="22"/>
          <w:szCs w:val="22"/>
        </w:rPr>
        <w:t>predicted_label = majority_vote(top_k) where k is configurable (try k=1, 3, 5 in Phase 2)</w:t>
      </w:r>
    </w:p>
    <w:p w14:paraId="43BBA890" w14:textId="77777777" w:rsidR="00A6417C" w:rsidRDefault="00000000">
      <w:pPr>
        <w:pStyle w:val="ListParagraph"/>
        <w:numPr>
          <w:ilvl w:val="0"/>
          <w:numId w:val="2"/>
        </w:numPr>
        <w:spacing w:after="60"/>
      </w:pPr>
      <w:r>
        <w:rPr>
          <w:sz w:val="22"/>
          <w:szCs w:val="22"/>
        </w:rPr>
        <w:t>confidence_score = mean similarity of top-k matches for the winning class</w:t>
      </w:r>
    </w:p>
    <w:p w14:paraId="43BBA891" w14:textId="77777777" w:rsidR="00A6417C" w:rsidRDefault="00000000">
      <w:pPr>
        <w:pStyle w:val="ListParagraph"/>
        <w:numPr>
          <w:ilvl w:val="0"/>
          <w:numId w:val="2"/>
        </w:numPr>
        <w:spacing w:after="60"/>
      </w:pPr>
      <w:r>
        <w:rPr>
          <w:sz w:val="22"/>
          <w:szCs w:val="22"/>
        </w:rPr>
        <w:t>If confidence &lt; tuned threshold → return "Inconclusive — please consult a clinician" instead of a forced label</w:t>
      </w:r>
    </w:p>
    <w:p w14:paraId="43BBA892" w14:textId="77777777" w:rsidR="00A6417C" w:rsidRDefault="00000000">
      <w:pPr>
        <w:pStyle w:val="ListParagraph"/>
        <w:numPr>
          <w:ilvl w:val="0"/>
          <w:numId w:val="2"/>
        </w:numPr>
        <w:spacing w:after="60"/>
      </w:pPr>
      <w:r>
        <w:rPr>
          <w:sz w:val="22"/>
          <w:szCs w:val="22"/>
        </w:rPr>
        <w:t>The 55% similarity threshold currently hardcoded should be replaced with the empirically tuned value from Phase 2</w:t>
      </w:r>
    </w:p>
    <w:p w14:paraId="43BBA893" w14:textId="77777777" w:rsidR="00A6417C" w:rsidRDefault="00A6417C">
      <w:pPr>
        <w:spacing w:after="120"/>
      </w:pPr>
    </w:p>
    <w:p w14:paraId="43BBA894" w14:textId="77777777" w:rsidR="00A6417C" w:rsidRDefault="00000000">
      <w:pPr>
        <w:pStyle w:val="Heading2"/>
        <w:spacing w:before="300" w:after="120"/>
      </w:pPr>
      <w:r>
        <w:t>4.3 Priority 3 — Combined Risk Output</w:t>
      </w:r>
    </w:p>
    <w:p w14:paraId="43BBA895" w14:textId="77777777" w:rsidR="00A6417C" w:rsidRDefault="00000000">
      <w:pPr>
        <w:spacing w:after="120"/>
        <w:jc w:val="both"/>
      </w:pPr>
      <w:r>
        <w:rPr>
          <w:sz w:val="22"/>
          <w:szCs w:val="22"/>
        </w:rPr>
        <w:t>The questionnaire and image matcher currently give two independent results. Add a combined interpretation screen:</w:t>
      </w:r>
    </w:p>
    <w:p w14:paraId="43BBA896" w14:textId="77777777" w:rsidR="00A6417C" w:rsidRDefault="00000000">
      <w:pPr>
        <w:pStyle w:val="ListParagraph"/>
        <w:numPr>
          <w:ilvl w:val="0"/>
          <w:numId w:val="2"/>
        </w:numPr>
        <w:spacing w:after="60"/>
      </w:pPr>
      <w:r>
        <w:rPr>
          <w:sz w:val="22"/>
          <w:szCs w:val="22"/>
        </w:rPr>
        <w:t>If both tools used: show a combined risk summary (e.g., "Questionnaire: High Risk + Image: Malignant pattern → Strongly recommend immediate clinical evaluation")</w:t>
      </w:r>
    </w:p>
    <w:p w14:paraId="43BBA897" w14:textId="77777777" w:rsidR="00A6417C" w:rsidRDefault="00000000">
      <w:pPr>
        <w:pStyle w:val="ListParagraph"/>
        <w:numPr>
          <w:ilvl w:val="0"/>
          <w:numId w:val="2"/>
        </w:numPr>
        <w:spacing w:after="60"/>
      </w:pPr>
      <w:r>
        <w:rPr>
          <w:sz w:val="22"/>
          <w:szCs w:val="22"/>
        </w:rPr>
        <w:t>If only one used: prompt the user to complete the other tool for a more complete assessment</w:t>
      </w:r>
    </w:p>
    <w:p w14:paraId="43BBA898" w14:textId="77777777" w:rsidR="00A6417C" w:rsidRDefault="00000000">
      <w:pPr>
        <w:pStyle w:val="ListParagraph"/>
        <w:numPr>
          <w:ilvl w:val="0"/>
          <w:numId w:val="2"/>
        </w:numPr>
        <w:spacing w:after="60"/>
      </w:pPr>
      <w:r>
        <w:rPr>
          <w:sz w:val="22"/>
          <w:szCs w:val="22"/>
        </w:rPr>
        <w:t>Show a simple traffic-light risk meter (Green/Amber/Red) synthesizing both scores</w:t>
      </w:r>
    </w:p>
    <w:p w14:paraId="43BBA899" w14:textId="77777777" w:rsidR="00A6417C" w:rsidRDefault="00A6417C">
      <w:pPr>
        <w:spacing w:after="120"/>
      </w:pPr>
    </w:p>
    <w:p w14:paraId="43BBA89A" w14:textId="77777777" w:rsidR="00A6417C" w:rsidRDefault="00000000">
      <w:pPr>
        <w:pStyle w:val="Heading2"/>
        <w:spacing w:before="300" w:after="120"/>
      </w:pPr>
      <w:r>
        <w:t>4.4 Priority 4 — Demographics Capture</w:t>
      </w:r>
    </w:p>
    <w:p w14:paraId="43BBA89B" w14:textId="77777777" w:rsidR="00A6417C" w:rsidRDefault="00000000">
      <w:pPr>
        <w:spacing w:after="120"/>
        <w:jc w:val="both"/>
      </w:pPr>
      <w:r>
        <w:rPr>
          <w:sz w:val="22"/>
          <w:szCs w:val="22"/>
        </w:rPr>
        <w:t>Add a brief demographic form before the questionnaire begins: Age, Gender, State/Region, Occupation type (manual labour / office / other). This data is critical for subgroup analysis and maps directly to the CSV dataset structure.</w:t>
      </w:r>
    </w:p>
    <w:p w14:paraId="43BBA89C" w14:textId="77777777" w:rsidR="00A6417C" w:rsidRDefault="00A6417C">
      <w:pPr>
        <w:spacing w:after="120"/>
      </w:pPr>
    </w:p>
    <w:p w14:paraId="43BBA89D" w14:textId="77777777" w:rsidR="00A6417C" w:rsidRDefault="00000000">
      <w:pPr>
        <w:pStyle w:val="Heading2"/>
        <w:spacing w:before="300" w:after="120"/>
      </w:pPr>
      <w:r>
        <w:lastRenderedPageBreak/>
        <w:t>4.5 Priority 5 — Validation Dashboard (Internal/Admin)</w:t>
      </w:r>
    </w:p>
    <w:p w14:paraId="43BBA89E" w14:textId="77777777" w:rsidR="00A6417C" w:rsidRDefault="00000000">
      <w:pPr>
        <w:spacing w:after="120"/>
        <w:jc w:val="both"/>
      </w:pPr>
      <w:r>
        <w:rPr>
          <w:sz w:val="22"/>
          <w:szCs w:val="22"/>
        </w:rPr>
        <w:t>A password-protected /admin/dashboard route showing:</w:t>
      </w:r>
    </w:p>
    <w:p w14:paraId="43BBA89F" w14:textId="77777777" w:rsidR="00A6417C" w:rsidRDefault="00000000">
      <w:pPr>
        <w:pStyle w:val="ListParagraph"/>
        <w:numPr>
          <w:ilvl w:val="0"/>
          <w:numId w:val="2"/>
        </w:numPr>
        <w:spacing w:after="60"/>
      </w:pPr>
      <w:r>
        <w:rPr>
          <w:sz w:val="22"/>
          <w:szCs w:val="22"/>
        </w:rPr>
        <w:t>Total sessions, sessions with clinician ground truth labels</w:t>
      </w:r>
    </w:p>
    <w:p w14:paraId="43BBA8A0" w14:textId="77777777" w:rsidR="00A6417C" w:rsidRDefault="00000000">
      <w:pPr>
        <w:pStyle w:val="ListParagraph"/>
        <w:numPr>
          <w:ilvl w:val="0"/>
          <w:numId w:val="2"/>
        </w:numPr>
        <w:spacing w:after="60"/>
      </w:pPr>
      <w:r>
        <w:rPr>
          <w:sz w:val="22"/>
          <w:szCs w:val="22"/>
        </w:rPr>
        <w:t>Live confusion matrix, sensitivity, specificity, PPV, NPV, accuracy</w:t>
      </w:r>
    </w:p>
    <w:p w14:paraId="43BBA8A1" w14:textId="77777777" w:rsidR="00A6417C" w:rsidRDefault="00000000">
      <w:pPr>
        <w:pStyle w:val="ListParagraph"/>
        <w:numPr>
          <w:ilvl w:val="0"/>
          <w:numId w:val="2"/>
        </w:numPr>
        <w:spacing w:after="60"/>
      </w:pPr>
      <w:r>
        <w:rPr>
          <w:sz w:val="22"/>
          <w:szCs w:val="22"/>
        </w:rPr>
        <w:t>ROC curve with AUC, updated as new labelled cases come in</w:t>
      </w:r>
    </w:p>
    <w:p w14:paraId="43BBA8A2" w14:textId="77777777" w:rsidR="00A6417C" w:rsidRDefault="00000000">
      <w:pPr>
        <w:pStyle w:val="ListParagraph"/>
        <w:numPr>
          <w:ilvl w:val="0"/>
          <w:numId w:val="2"/>
        </w:numPr>
        <w:spacing w:after="60"/>
      </w:pPr>
      <w:r>
        <w:rPr>
          <w:sz w:val="22"/>
          <w:szCs w:val="22"/>
        </w:rPr>
        <w:t>Subgroup breakdown (by age band, gender, risk factor presence)</w:t>
      </w:r>
    </w:p>
    <w:p w14:paraId="43BBA8A3" w14:textId="77777777" w:rsidR="00A6417C" w:rsidRDefault="00000000">
      <w:pPr>
        <w:pStyle w:val="ListParagraph"/>
        <w:numPr>
          <w:ilvl w:val="0"/>
          <w:numId w:val="2"/>
        </w:numPr>
        <w:spacing w:after="60"/>
      </w:pPr>
      <w:r>
        <w:rPr>
          <w:sz w:val="22"/>
          <w:szCs w:val="22"/>
        </w:rPr>
        <w:t>Trend chart — model accuracy over time as more cases are logged</w:t>
      </w:r>
    </w:p>
    <w:p w14:paraId="43BBA8A4" w14:textId="77777777" w:rsidR="00A6417C" w:rsidRDefault="00A6417C">
      <w:pPr>
        <w:spacing w:after="120"/>
      </w:pPr>
    </w:p>
    <w:p w14:paraId="43BBA8A5" w14:textId="77777777" w:rsidR="00A6417C" w:rsidRDefault="00000000">
      <w:pPr>
        <w:pStyle w:val="Heading2"/>
        <w:spacing w:before="300" w:after="120"/>
      </w:pPr>
      <w:r>
        <w:t>4.6 Priority 6 — Grad-CAM Explainability Overlay</w:t>
      </w:r>
    </w:p>
    <w:p w14:paraId="43BBA8A6" w14:textId="77777777" w:rsidR="00A6417C" w:rsidRDefault="00000000">
      <w:pPr>
        <w:spacing w:after="120"/>
        <w:jc w:val="both"/>
      </w:pPr>
      <w:r>
        <w:rPr>
          <w:sz w:val="22"/>
          <w:szCs w:val="22"/>
        </w:rPr>
        <w:t>Add visual explainability to the image matcher:</w:t>
      </w:r>
    </w:p>
    <w:p w14:paraId="43BBA8A7" w14:textId="77777777" w:rsidR="00A6417C" w:rsidRDefault="00000000">
      <w:pPr>
        <w:pStyle w:val="ListParagraph"/>
        <w:numPr>
          <w:ilvl w:val="0"/>
          <w:numId w:val="2"/>
        </w:numPr>
        <w:spacing w:after="60"/>
      </w:pPr>
      <w:r>
        <w:rPr>
          <w:sz w:val="22"/>
          <w:szCs w:val="22"/>
        </w:rPr>
        <w:t>After CBIR retrieval, run Grad-CAM on the MobileNetV2 embedding backbone for the query image</w:t>
      </w:r>
    </w:p>
    <w:p w14:paraId="43BBA8A8" w14:textId="77777777" w:rsidR="00A6417C" w:rsidRDefault="00000000">
      <w:pPr>
        <w:pStyle w:val="ListParagraph"/>
        <w:numPr>
          <w:ilvl w:val="0"/>
          <w:numId w:val="2"/>
        </w:numPr>
        <w:spacing w:after="60"/>
      </w:pPr>
      <w:r>
        <w:rPr>
          <w:sz w:val="22"/>
          <w:szCs w:val="22"/>
        </w:rPr>
        <w:t>Overlay the heatmap on the uploaded image, highlighting the regions that most influenced the retrieval</w:t>
      </w:r>
    </w:p>
    <w:p w14:paraId="43BBA8A9" w14:textId="77777777" w:rsidR="00A6417C" w:rsidRDefault="00000000">
      <w:pPr>
        <w:pStyle w:val="ListParagraph"/>
        <w:numPr>
          <w:ilvl w:val="0"/>
          <w:numId w:val="2"/>
        </w:numPr>
        <w:spacing w:after="60"/>
      </w:pPr>
      <w:r>
        <w:rPr>
          <w:sz w:val="22"/>
          <w:szCs w:val="22"/>
        </w:rPr>
        <w:t>Caption: "The AI focused on these regions when comparing your image to the database"</w:t>
      </w:r>
    </w:p>
    <w:p w14:paraId="43BBA8AA" w14:textId="77777777" w:rsidR="00A6417C" w:rsidRDefault="00000000">
      <w:pPr>
        <w:pStyle w:val="ListParagraph"/>
        <w:numPr>
          <w:ilvl w:val="0"/>
          <w:numId w:val="2"/>
        </w:numPr>
        <w:spacing w:after="60"/>
      </w:pPr>
      <w:r>
        <w:rPr>
          <w:sz w:val="22"/>
          <w:szCs w:val="22"/>
        </w:rPr>
        <w:t>This is both a clinical trust-builder and a strong thesis contribution</w:t>
      </w:r>
    </w:p>
    <w:p w14:paraId="43BBA8AB" w14:textId="77777777" w:rsidR="00A6417C" w:rsidRDefault="00000000">
      <w:r>
        <w:br w:type="page"/>
      </w:r>
    </w:p>
    <w:p w14:paraId="43BBA8AC" w14:textId="77777777" w:rsidR="00A6417C" w:rsidRDefault="00000000">
      <w:pPr>
        <w:pStyle w:val="Heading1"/>
        <w:spacing w:before="400" w:after="160"/>
      </w:pPr>
      <w:r>
        <w:lastRenderedPageBreak/>
        <w:t>5. Application Upgrades — Mobile App (Flutter)</w:t>
      </w:r>
    </w:p>
    <w:p w14:paraId="43BBA8AD" w14:textId="77777777" w:rsidR="00A6417C" w:rsidRDefault="00000000">
      <w:pPr>
        <w:spacing w:after="120"/>
        <w:jc w:val="both"/>
      </w:pPr>
      <w:r>
        <w:rPr>
          <w:sz w:val="22"/>
          <w:szCs w:val="22"/>
        </w:rPr>
        <w:t>The Flutter mobile app shares the same backend but needs mobile-specific UX upgrades.</w:t>
      </w:r>
    </w:p>
    <w:p w14:paraId="43BBA8AE" w14:textId="77777777" w:rsidR="00A6417C" w:rsidRDefault="00A6417C">
      <w:pPr>
        <w:spacing w:after="120"/>
      </w:pPr>
    </w:p>
    <w:p w14:paraId="43BBA8AF" w14:textId="77777777" w:rsidR="00A6417C" w:rsidRDefault="00000000">
      <w:pPr>
        <w:pStyle w:val="Heading2"/>
        <w:spacing w:before="300" w:after="120"/>
      </w:pPr>
      <w:r>
        <w:t>5.1 Camera &amp; Image Quality</w:t>
      </w:r>
    </w:p>
    <w:p w14:paraId="43BBA8B0" w14:textId="77777777" w:rsidR="00A6417C" w:rsidRDefault="00000000">
      <w:pPr>
        <w:pStyle w:val="ListParagraph"/>
        <w:numPr>
          <w:ilvl w:val="0"/>
          <w:numId w:val="2"/>
        </w:numPr>
        <w:spacing w:after="60"/>
      </w:pPr>
      <w:r>
        <w:rPr>
          <w:sz w:val="22"/>
          <w:szCs w:val="22"/>
        </w:rPr>
        <w:t>Add a real-time image quality checker before submission — detect blur (Laplacian variance), low brightness, and small lesion coverage, and prompt the user to retake before sending to backend</w:t>
      </w:r>
    </w:p>
    <w:p w14:paraId="43BBA8B1" w14:textId="77777777" w:rsidR="00A6417C" w:rsidRDefault="00000000">
      <w:pPr>
        <w:pStyle w:val="ListParagraph"/>
        <w:numPr>
          <w:ilvl w:val="0"/>
          <w:numId w:val="2"/>
        </w:numPr>
        <w:spacing w:after="60"/>
      </w:pPr>
      <w:r>
        <w:rPr>
          <w:sz w:val="22"/>
          <w:szCs w:val="22"/>
        </w:rPr>
        <w:t>Add a camera overlay guide: a circular frame showing users exactly where to position the lesion for consistent framing</w:t>
      </w:r>
    </w:p>
    <w:p w14:paraId="43BBA8B2" w14:textId="77777777" w:rsidR="00A6417C" w:rsidRDefault="00000000">
      <w:pPr>
        <w:pStyle w:val="ListParagraph"/>
        <w:numPr>
          <w:ilvl w:val="0"/>
          <w:numId w:val="2"/>
        </w:numPr>
        <w:spacing w:after="60"/>
      </w:pPr>
      <w:r>
        <w:rPr>
          <w:sz w:val="22"/>
          <w:szCs w:val="22"/>
        </w:rPr>
        <w:t>Add macro mode suggestion: detect if the image is too wide/zoomed out and prompt to move closer</w:t>
      </w:r>
    </w:p>
    <w:p w14:paraId="43BBA8B3" w14:textId="77777777" w:rsidR="00A6417C" w:rsidRDefault="00000000">
      <w:pPr>
        <w:pStyle w:val="ListParagraph"/>
        <w:numPr>
          <w:ilvl w:val="0"/>
          <w:numId w:val="2"/>
        </w:numPr>
        <w:spacing w:after="60"/>
      </w:pPr>
      <w:r>
        <w:rPr>
          <w:sz w:val="22"/>
          <w:szCs w:val="22"/>
        </w:rPr>
        <w:t>Implement EXIF data stripping before upload to protect patient privacy</w:t>
      </w:r>
    </w:p>
    <w:p w14:paraId="43BBA8B4" w14:textId="77777777" w:rsidR="00A6417C" w:rsidRDefault="00A6417C">
      <w:pPr>
        <w:spacing w:after="120"/>
      </w:pPr>
    </w:p>
    <w:p w14:paraId="43BBA8B5" w14:textId="77777777" w:rsidR="00A6417C" w:rsidRDefault="00000000">
      <w:pPr>
        <w:pStyle w:val="Heading2"/>
        <w:spacing w:before="300" w:after="120"/>
      </w:pPr>
      <w:r>
        <w:t>5.2 Offline-First Architecture</w:t>
      </w:r>
    </w:p>
    <w:p w14:paraId="43BBA8B6" w14:textId="77777777" w:rsidR="00A6417C" w:rsidRDefault="00000000">
      <w:pPr>
        <w:spacing w:after="120"/>
        <w:jc w:val="both"/>
      </w:pPr>
      <w:r>
        <w:rPr>
          <w:sz w:val="22"/>
          <w:szCs w:val="22"/>
        </w:rPr>
        <w:t>Your target population includes rural areas with poor connectivity. The app should work offline:</w:t>
      </w:r>
    </w:p>
    <w:p w14:paraId="43BBA8B7" w14:textId="77777777" w:rsidR="00A6417C" w:rsidRDefault="00000000">
      <w:pPr>
        <w:pStyle w:val="ListParagraph"/>
        <w:numPr>
          <w:ilvl w:val="0"/>
          <w:numId w:val="2"/>
        </w:numPr>
        <w:spacing w:after="60"/>
      </w:pPr>
      <w:r>
        <w:rPr>
          <w:sz w:val="22"/>
          <w:szCs w:val="22"/>
        </w:rPr>
        <w:t>Cache the last-known CBIR index locally (a compressed lightweight version) so basic image matching works without internet</w:t>
      </w:r>
    </w:p>
    <w:p w14:paraId="43BBA8B8" w14:textId="77777777" w:rsidR="00A6417C" w:rsidRDefault="00000000">
      <w:pPr>
        <w:pStyle w:val="ListParagraph"/>
        <w:numPr>
          <w:ilvl w:val="0"/>
          <w:numId w:val="2"/>
        </w:numPr>
        <w:spacing w:after="60"/>
      </w:pPr>
      <w:r>
        <w:rPr>
          <w:sz w:val="22"/>
          <w:szCs w:val="22"/>
        </w:rPr>
        <w:t>Queue questionnaire submissions offline and sync when connection is restored</w:t>
      </w:r>
    </w:p>
    <w:p w14:paraId="43BBA8B9" w14:textId="77777777" w:rsidR="00A6417C" w:rsidRDefault="00000000">
      <w:pPr>
        <w:pStyle w:val="ListParagraph"/>
        <w:numPr>
          <w:ilvl w:val="0"/>
          <w:numId w:val="2"/>
        </w:numPr>
        <w:spacing w:after="60"/>
      </w:pPr>
      <w:r>
        <w:rPr>
          <w:sz w:val="22"/>
          <w:szCs w:val="22"/>
        </w:rPr>
        <w:t>Show a clear connectivity indicator — "Results may differ when offline (local model)"</w:t>
      </w:r>
    </w:p>
    <w:p w14:paraId="43BBA8BA" w14:textId="77777777" w:rsidR="00A6417C" w:rsidRDefault="00A6417C">
      <w:pPr>
        <w:spacing w:after="120"/>
      </w:pPr>
    </w:p>
    <w:p w14:paraId="43BBA8BB" w14:textId="77777777" w:rsidR="00A6417C" w:rsidRDefault="00000000">
      <w:pPr>
        <w:pStyle w:val="Heading2"/>
        <w:spacing w:before="300" w:after="120"/>
      </w:pPr>
      <w:r>
        <w:t>5.3 Regional Language Support</w:t>
      </w:r>
    </w:p>
    <w:p w14:paraId="43BBA8BC" w14:textId="77777777" w:rsidR="00A6417C" w:rsidRDefault="00000000">
      <w:pPr>
        <w:spacing w:after="120"/>
        <w:jc w:val="both"/>
      </w:pPr>
      <w:r>
        <w:rPr>
          <w:sz w:val="22"/>
          <w:szCs w:val="22"/>
        </w:rPr>
        <w:t>Your proposal explicitly targets rural populations with low literacy. Implement i18n:</w:t>
      </w:r>
    </w:p>
    <w:p w14:paraId="43BBA8BD" w14:textId="77777777" w:rsidR="00A6417C" w:rsidRDefault="00000000">
      <w:pPr>
        <w:pStyle w:val="ListParagraph"/>
        <w:numPr>
          <w:ilvl w:val="0"/>
          <w:numId w:val="2"/>
        </w:numPr>
        <w:spacing w:after="60"/>
      </w:pPr>
      <w:r>
        <w:rPr>
          <w:sz w:val="22"/>
          <w:szCs w:val="22"/>
        </w:rPr>
        <w:t>Add Kannada, Hindi, Tamil, Telugu support (covers most of your target geography in Karnataka and Southern India)</w:t>
      </w:r>
    </w:p>
    <w:p w14:paraId="43BBA8BE" w14:textId="77777777" w:rsidR="00A6417C" w:rsidRDefault="00000000">
      <w:pPr>
        <w:pStyle w:val="ListParagraph"/>
        <w:numPr>
          <w:ilvl w:val="0"/>
          <w:numId w:val="2"/>
        </w:numPr>
        <w:spacing w:after="60"/>
      </w:pPr>
      <w:r>
        <w:rPr>
          <w:sz w:val="22"/>
          <w:szCs w:val="22"/>
        </w:rPr>
        <w:t>Use Flutter's intl package for string localization</w:t>
      </w:r>
    </w:p>
    <w:p w14:paraId="43BBA8BF" w14:textId="77777777" w:rsidR="00A6417C" w:rsidRDefault="00000000">
      <w:pPr>
        <w:pStyle w:val="ListParagraph"/>
        <w:numPr>
          <w:ilvl w:val="0"/>
          <w:numId w:val="2"/>
        </w:numPr>
        <w:spacing w:after="60"/>
      </w:pPr>
      <w:r>
        <w:rPr>
          <w:sz w:val="22"/>
          <w:szCs w:val="22"/>
        </w:rPr>
        <w:t>Add audio prompts for key questions in the questionnaire (critical for low-literacy users)</w:t>
      </w:r>
    </w:p>
    <w:p w14:paraId="43BBA8C0" w14:textId="77777777" w:rsidR="00A6417C" w:rsidRDefault="00000000">
      <w:pPr>
        <w:pStyle w:val="ListParagraph"/>
        <w:numPr>
          <w:ilvl w:val="0"/>
          <w:numId w:val="2"/>
        </w:numPr>
        <w:spacing w:after="60"/>
      </w:pPr>
      <w:r>
        <w:rPr>
          <w:sz w:val="22"/>
          <w:szCs w:val="22"/>
        </w:rPr>
        <w:t>Use pictographic risk level indicators (icons, not just text) for the result screen</w:t>
      </w:r>
    </w:p>
    <w:p w14:paraId="43BBA8C1" w14:textId="77777777" w:rsidR="00A6417C" w:rsidRDefault="00A6417C">
      <w:pPr>
        <w:spacing w:after="120"/>
      </w:pPr>
    </w:p>
    <w:p w14:paraId="43BBA8C2" w14:textId="77777777" w:rsidR="00A6417C" w:rsidRDefault="00000000">
      <w:pPr>
        <w:pStyle w:val="Heading2"/>
        <w:spacing w:before="300" w:after="120"/>
      </w:pPr>
      <w:r>
        <w:t>5.4 Health Worker Mode</w:t>
      </w:r>
    </w:p>
    <w:p w14:paraId="43BBA8C3" w14:textId="77777777" w:rsidR="00A6417C" w:rsidRDefault="00000000">
      <w:pPr>
        <w:spacing w:after="120"/>
        <w:jc w:val="both"/>
      </w:pPr>
      <w:r>
        <w:rPr>
          <w:sz w:val="22"/>
          <w:szCs w:val="22"/>
        </w:rPr>
        <w:t>Your proposal mentions dental interns and community health workers as a key user segment. Add a dedicated mode:</w:t>
      </w:r>
    </w:p>
    <w:p w14:paraId="43BBA8C4" w14:textId="77777777" w:rsidR="00A6417C" w:rsidRDefault="00000000">
      <w:pPr>
        <w:pStyle w:val="ListParagraph"/>
        <w:numPr>
          <w:ilvl w:val="0"/>
          <w:numId w:val="2"/>
        </w:numPr>
        <w:spacing w:after="60"/>
      </w:pPr>
      <w:r>
        <w:rPr>
          <w:sz w:val="22"/>
          <w:szCs w:val="22"/>
        </w:rPr>
        <w:t>Toggle between "Self Assessment" (general public) and "Clinician Screening" (health worker) at app launch</w:t>
      </w:r>
    </w:p>
    <w:p w14:paraId="43BBA8C5" w14:textId="77777777" w:rsidR="00A6417C" w:rsidRDefault="00000000">
      <w:pPr>
        <w:pStyle w:val="ListParagraph"/>
        <w:numPr>
          <w:ilvl w:val="0"/>
          <w:numId w:val="2"/>
        </w:numPr>
        <w:spacing w:after="60"/>
      </w:pPr>
      <w:r>
        <w:rPr>
          <w:sz w:val="22"/>
          <w:szCs w:val="22"/>
        </w:rPr>
        <w:t>Clinician mode shows additional clinical detail, exposes the case_id for record-keeping, and allows ground-truth label submission directly from the app</w:t>
      </w:r>
    </w:p>
    <w:p w14:paraId="43BBA8C6" w14:textId="77777777" w:rsidR="00A6417C" w:rsidRDefault="00000000">
      <w:pPr>
        <w:pStyle w:val="ListParagraph"/>
        <w:numPr>
          <w:ilvl w:val="0"/>
          <w:numId w:val="2"/>
        </w:numPr>
        <w:spacing w:after="60"/>
      </w:pPr>
      <w:r>
        <w:rPr>
          <w:sz w:val="22"/>
          <w:szCs w:val="22"/>
        </w:rPr>
        <w:t>Clinician mode shows multiple patients' results in a session list for use during outreach camps</w:t>
      </w:r>
    </w:p>
    <w:p w14:paraId="43BBA8C7" w14:textId="77777777" w:rsidR="00A6417C" w:rsidRDefault="00A6417C">
      <w:pPr>
        <w:spacing w:after="120"/>
      </w:pPr>
    </w:p>
    <w:p w14:paraId="43BBA8C8" w14:textId="77777777" w:rsidR="00A6417C" w:rsidRDefault="00000000">
      <w:pPr>
        <w:pStyle w:val="Heading2"/>
        <w:spacing w:before="300" w:after="120"/>
      </w:pPr>
      <w:r>
        <w:t>5.5 Referral Integration</w:t>
      </w:r>
    </w:p>
    <w:p w14:paraId="43BBA8C9" w14:textId="77777777" w:rsidR="00A6417C" w:rsidRDefault="00000000">
      <w:pPr>
        <w:spacing w:after="120"/>
        <w:jc w:val="both"/>
      </w:pPr>
      <w:r>
        <w:rPr>
          <w:sz w:val="22"/>
          <w:szCs w:val="22"/>
        </w:rPr>
        <w:t>Your proposal mentions directing high-risk users to nearby dentists:</w:t>
      </w:r>
    </w:p>
    <w:p w14:paraId="43BBA8CA" w14:textId="77777777" w:rsidR="00A6417C" w:rsidRDefault="00000000">
      <w:pPr>
        <w:pStyle w:val="ListParagraph"/>
        <w:numPr>
          <w:ilvl w:val="0"/>
          <w:numId w:val="2"/>
        </w:numPr>
        <w:spacing w:after="60"/>
      </w:pPr>
      <w:r>
        <w:rPr>
          <w:sz w:val="22"/>
          <w:szCs w:val="22"/>
        </w:rPr>
        <w:t>Integrate Google Places API to show nearest dental colleges, government hospitals with oral cancer departments, and cancer screening camps</w:t>
      </w:r>
    </w:p>
    <w:p w14:paraId="43BBA8CB" w14:textId="77777777" w:rsidR="00A6417C" w:rsidRDefault="00000000">
      <w:pPr>
        <w:pStyle w:val="ListParagraph"/>
        <w:numPr>
          <w:ilvl w:val="0"/>
          <w:numId w:val="2"/>
        </w:numPr>
        <w:spacing w:after="60"/>
      </w:pPr>
      <w:r>
        <w:rPr>
          <w:sz w:val="22"/>
          <w:szCs w:val="22"/>
        </w:rPr>
        <w:t>For high-risk results, show a pre-filled referral message the user can WhatsApp to a family member or send to a clinic</w:t>
      </w:r>
    </w:p>
    <w:p w14:paraId="43BBA8CC" w14:textId="77777777" w:rsidR="00A6417C" w:rsidRDefault="00000000">
      <w:pPr>
        <w:pStyle w:val="ListParagraph"/>
        <w:numPr>
          <w:ilvl w:val="0"/>
          <w:numId w:val="2"/>
        </w:numPr>
        <w:spacing w:after="60"/>
      </w:pPr>
      <w:r>
        <w:rPr>
          <w:sz w:val="22"/>
          <w:szCs w:val="22"/>
        </w:rPr>
        <w:lastRenderedPageBreak/>
        <w:t>Add a "Remind Me" notification: high-risk users get a 3-day reminder to book an appointment if they haven't acted</w:t>
      </w:r>
    </w:p>
    <w:p w14:paraId="43BBA8CD" w14:textId="77777777" w:rsidR="00A6417C" w:rsidRDefault="00000000">
      <w:r>
        <w:br w:type="page"/>
      </w:r>
    </w:p>
    <w:p w14:paraId="43BBA8CE" w14:textId="77777777" w:rsidR="00A6417C" w:rsidRDefault="00000000">
      <w:pPr>
        <w:pStyle w:val="Heading1"/>
        <w:spacing w:before="400" w:after="160"/>
      </w:pPr>
      <w:r>
        <w:lastRenderedPageBreak/>
        <w:t>6. Frontend Assessment — What Is Good, What Needs Work</w:t>
      </w:r>
    </w:p>
    <w:p w14:paraId="43BBA8CF" w14:textId="77777777" w:rsidR="00A6417C" w:rsidRDefault="00A6417C">
      <w:pPr>
        <w:spacing w:after="120"/>
      </w:pPr>
    </w:p>
    <w:p w14:paraId="43BBA8D0" w14:textId="77777777" w:rsidR="00A6417C" w:rsidRDefault="00000000">
      <w:pPr>
        <w:pStyle w:val="Heading2"/>
        <w:spacing w:before="300" w:after="120"/>
      </w:pPr>
      <w:r>
        <w:t>6.1 What Is Already Strong</w:t>
      </w:r>
    </w:p>
    <w:p w14:paraId="43BBA8D1" w14:textId="77777777" w:rsidR="00A6417C" w:rsidRDefault="00000000">
      <w:pPr>
        <w:pStyle w:val="ListParagraph"/>
        <w:numPr>
          <w:ilvl w:val="0"/>
          <w:numId w:val="2"/>
        </w:numPr>
        <w:spacing w:after="60"/>
      </w:pPr>
      <w:r>
        <w:rPr>
          <w:sz w:val="22"/>
          <w:szCs w:val="22"/>
        </w:rPr>
        <w:t>The differential-diagnosis branching logic in the questionnaire (distinguishing aphthous ulcer vs HSV vs malignant ulcer) is clinically sophisticated — most public health apps don't do this.</w:t>
      </w:r>
    </w:p>
    <w:p w14:paraId="43BBA8D2" w14:textId="77777777" w:rsidR="00A6417C" w:rsidRDefault="00000000">
      <w:pPr>
        <w:pStyle w:val="ListParagraph"/>
        <w:numPr>
          <w:ilvl w:val="0"/>
          <w:numId w:val="2"/>
        </w:numPr>
        <w:spacing w:after="60"/>
      </w:pPr>
      <w:r>
        <w:rPr>
          <w:sz w:val="22"/>
          <w:szCs w:val="22"/>
        </w:rPr>
        <w:t>The low-similarity quality gate on the Image Matcher ("Retake Photo" warning at &lt;55% similarity) is exactly the right clinical safety behaviour.</w:t>
      </w:r>
    </w:p>
    <w:p w14:paraId="43BBA8D3" w14:textId="77777777" w:rsidR="00A6417C" w:rsidRDefault="00000000">
      <w:pPr>
        <w:pStyle w:val="ListParagraph"/>
        <w:numPr>
          <w:ilvl w:val="0"/>
          <w:numId w:val="2"/>
        </w:numPr>
        <w:spacing w:after="60"/>
      </w:pPr>
      <w:r>
        <w:rPr>
          <w:sz w:val="22"/>
          <w:szCs w:val="22"/>
        </w:rPr>
        <w:t>The self-exam guide popup is well-structured with 6 anatomical zones and a clear "report this" symptom list.</w:t>
      </w:r>
    </w:p>
    <w:p w14:paraId="43BBA8D4" w14:textId="77777777" w:rsidR="00A6417C" w:rsidRDefault="00000000">
      <w:pPr>
        <w:pStyle w:val="ListParagraph"/>
        <w:numPr>
          <w:ilvl w:val="0"/>
          <w:numId w:val="2"/>
        </w:numPr>
        <w:spacing w:after="60"/>
      </w:pPr>
      <w:r>
        <w:rPr>
          <w:sz w:val="22"/>
          <w:szCs w:val="22"/>
        </w:rPr>
        <w:t>Safety disclaimers are appropriately placed throughout — important for clinical credibility.</w:t>
      </w:r>
    </w:p>
    <w:p w14:paraId="43BBA8D5" w14:textId="77777777" w:rsidR="00A6417C" w:rsidRDefault="00000000">
      <w:pPr>
        <w:pStyle w:val="ListParagraph"/>
        <w:numPr>
          <w:ilvl w:val="0"/>
          <w:numId w:val="2"/>
        </w:numPr>
        <w:spacing w:after="60"/>
      </w:pPr>
      <w:r>
        <w:rPr>
          <w:sz w:val="22"/>
          <w:szCs w:val="22"/>
        </w:rPr>
        <w:t>The overall design is clean, professional, and accessible on desktop.</w:t>
      </w:r>
    </w:p>
    <w:p w14:paraId="43BBA8D6" w14:textId="77777777" w:rsidR="00A6417C" w:rsidRDefault="00A6417C">
      <w:pPr>
        <w:spacing w:after="120"/>
      </w:pPr>
    </w:p>
    <w:p w14:paraId="43BBA8D7" w14:textId="77777777" w:rsidR="00A6417C" w:rsidRDefault="00000000">
      <w:pPr>
        <w:pStyle w:val="Heading2"/>
        <w:spacing w:before="300" w:after="120"/>
      </w:pPr>
      <w:r>
        <w:t>6.2 What Needs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A6417C" w14:paraId="43BBA8DB" w14:textId="77777777">
        <w:tblPrEx>
          <w:tblCellMar>
            <w:top w:w="0" w:type="dxa"/>
            <w:bottom w:w="0" w:type="dxa"/>
          </w:tblCellMar>
        </w:tblPrEx>
        <w:tc>
          <w:tcPr>
            <w:tcW w:w="2200" w:type="dxa"/>
            <w:shd w:val="clear" w:color="auto" w:fill="1B4F72"/>
          </w:tcPr>
          <w:p w14:paraId="43BBA8D8" w14:textId="77777777" w:rsidR="00A6417C" w:rsidRDefault="00000000">
            <w:r>
              <w:rPr>
                <w:b/>
                <w:bCs/>
                <w:color w:val="FFFFFF"/>
              </w:rPr>
              <w:t>Issue</w:t>
            </w:r>
          </w:p>
        </w:tc>
        <w:tc>
          <w:tcPr>
            <w:tcW w:w="1800" w:type="dxa"/>
            <w:shd w:val="clear" w:color="auto" w:fill="1B4F72"/>
          </w:tcPr>
          <w:p w14:paraId="43BBA8D9" w14:textId="77777777" w:rsidR="00A6417C" w:rsidRDefault="00000000">
            <w:r>
              <w:rPr>
                <w:b/>
                <w:bCs/>
                <w:color w:val="FFFFFF"/>
              </w:rPr>
              <w:t>Impact</w:t>
            </w:r>
          </w:p>
        </w:tc>
        <w:tc>
          <w:tcPr>
            <w:tcW w:w="5360" w:type="dxa"/>
            <w:shd w:val="clear" w:color="auto" w:fill="1B4F72"/>
          </w:tcPr>
          <w:p w14:paraId="43BBA8DA" w14:textId="77777777" w:rsidR="00A6417C" w:rsidRDefault="00000000">
            <w:r>
              <w:rPr>
                <w:b/>
                <w:bCs/>
                <w:color w:val="FFFFFF"/>
              </w:rPr>
              <w:t>Fix</w:t>
            </w:r>
          </w:p>
        </w:tc>
      </w:tr>
      <w:tr w:rsidR="00A6417C" w14:paraId="43BBA8DF" w14:textId="77777777">
        <w:tblPrEx>
          <w:tblCellMar>
            <w:top w:w="0" w:type="dxa"/>
            <w:bottom w:w="0" w:type="dxa"/>
          </w:tblCellMar>
        </w:tblPrEx>
        <w:tc>
          <w:tcPr>
            <w:tcW w:w="2200" w:type="dxa"/>
            <w:shd w:val="clear" w:color="auto" w:fill="EBF5FB"/>
          </w:tcPr>
          <w:p w14:paraId="43BBA8DC" w14:textId="77777777" w:rsidR="00A6417C" w:rsidRDefault="00000000">
            <w:r>
              <w:t>No demographic capture form</w:t>
            </w:r>
          </w:p>
        </w:tc>
        <w:tc>
          <w:tcPr>
            <w:tcW w:w="1800" w:type="dxa"/>
            <w:shd w:val="clear" w:color="auto" w:fill="EBF5FB"/>
          </w:tcPr>
          <w:p w14:paraId="43BBA8DD" w14:textId="77777777" w:rsidR="00A6417C" w:rsidRDefault="00000000">
            <w:r>
              <w:t>Cannot do subgroup analysis or link to CSV dataset features</w:t>
            </w:r>
          </w:p>
        </w:tc>
        <w:tc>
          <w:tcPr>
            <w:tcW w:w="5360" w:type="dxa"/>
            <w:shd w:val="clear" w:color="auto" w:fill="EBF5FB"/>
          </w:tcPr>
          <w:p w14:paraId="43BBA8DE" w14:textId="77777777" w:rsidR="00A6417C" w:rsidRDefault="00000000">
            <w:r>
              <w:t>Add Age/Gender/Region form before questionnaire starts</w:t>
            </w:r>
          </w:p>
        </w:tc>
      </w:tr>
      <w:tr w:rsidR="00A6417C" w14:paraId="43BBA8E3" w14:textId="77777777">
        <w:tblPrEx>
          <w:tblCellMar>
            <w:top w:w="0" w:type="dxa"/>
            <w:bottom w:w="0" w:type="dxa"/>
          </w:tblCellMar>
        </w:tblPrEx>
        <w:tc>
          <w:tcPr>
            <w:tcW w:w="2200" w:type="dxa"/>
            <w:shd w:val="clear" w:color="auto" w:fill="FFFFFF"/>
          </w:tcPr>
          <w:p w14:paraId="43BBA8E0" w14:textId="77777777" w:rsidR="00A6417C" w:rsidRDefault="00000000">
            <w:r>
              <w:t>Questionnaire score is opaque</w:t>
            </w:r>
          </w:p>
        </w:tc>
        <w:tc>
          <w:tcPr>
            <w:tcW w:w="1800" w:type="dxa"/>
            <w:shd w:val="clear" w:color="auto" w:fill="FFFFFF"/>
          </w:tcPr>
          <w:p w14:paraId="43BBA8E1" w14:textId="77777777" w:rsidR="00A6417C" w:rsidRDefault="00000000">
            <w:r>
              <w:t>Cannot validate sensitivity/specificity without knowing the exact scoring function</w:t>
            </w:r>
          </w:p>
        </w:tc>
        <w:tc>
          <w:tcPr>
            <w:tcW w:w="5360" w:type="dxa"/>
            <w:shd w:val="clear" w:color="auto" w:fill="FFFFFF"/>
          </w:tcPr>
          <w:p w14:paraId="43BBA8E2" w14:textId="77777777" w:rsidR="00A6417C" w:rsidRDefault="00000000">
            <w:r>
              <w:t>Document and expose the weighted scoring formula, make it configurable in backend</w:t>
            </w:r>
          </w:p>
        </w:tc>
      </w:tr>
      <w:tr w:rsidR="00A6417C" w14:paraId="43BBA8E7" w14:textId="77777777">
        <w:tblPrEx>
          <w:tblCellMar>
            <w:top w:w="0" w:type="dxa"/>
            <w:bottom w:w="0" w:type="dxa"/>
          </w:tblCellMar>
        </w:tblPrEx>
        <w:tc>
          <w:tcPr>
            <w:tcW w:w="2200" w:type="dxa"/>
            <w:shd w:val="clear" w:color="auto" w:fill="EBF5FB"/>
          </w:tcPr>
          <w:p w14:paraId="43BBA8E4" w14:textId="77777777" w:rsidR="00A6417C" w:rsidRDefault="00000000">
            <w:r>
              <w:t>Two tools are siloed</w:t>
            </w:r>
          </w:p>
        </w:tc>
        <w:tc>
          <w:tcPr>
            <w:tcW w:w="1800" w:type="dxa"/>
            <w:shd w:val="clear" w:color="auto" w:fill="EBF5FB"/>
          </w:tcPr>
          <w:p w14:paraId="43BBA8E5" w14:textId="77777777" w:rsidR="00A6417C" w:rsidRDefault="00000000">
            <w:r>
              <w:t>Users get two unrelated results, no integrated risk summary</w:t>
            </w:r>
          </w:p>
        </w:tc>
        <w:tc>
          <w:tcPr>
            <w:tcW w:w="5360" w:type="dxa"/>
            <w:shd w:val="clear" w:color="auto" w:fill="EBF5FB"/>
          </w:tcPr>
          <w:p w14:paraId="43BBA8E6" w14:textId="77777777" w:rsidR="00A6417C" w:rsidRDefault="00000000">
            <w:r>
              <w:t>Add a combined risk synthesis screen after both tools are used</w:t>
            </w:r>
          </w:p>
        </w:tc>
      </w:tr>
      <w:tr w:rsidR="00A6417C" w14:paraId="43BBA8EB" w14:textId="77777777">
        <w:tblPrEx>
          <w:tblCellMar>
            <w:top w:w="0" w:type="dxa"/>
            <w:bottom w:w="0" w:type="dxa"/>
          </w:tblCellMar>
        </w:tblPrEx>
        <w:tc>
          <w:tcPr>
            <w:tcW w:w="2200" w:type="dxa"/>
            <w:shd w:val="clear" w:color="auto" w:fill="FFFFFF"/>
          </w:tcPr>
          <w:p w14:paraId="43BBA8E8" w14:textId="77777777" w:rsidR="00A6417C" w:rsidRDefault="00000000">
            <w:r>
              <w:t>No result persistence</w:t>
            </w:r>
          </w:p>
        </w:tc>
        <w:tc>
          <w:tcPr>
            <w:tcW w:w="1800" w:type="dxa"/>
            <w:shd w:val="clear" w:color="auto" w:fill="FFFFFF"/>
          </w:tcPr>
          <w:p w14:paraId="43BBA8E9" w14:textId="77777777" w:rsidR="00A6417C" w:rsidRDefault="00000000">
            <w:r>
              <w:t>Cannot validate, track, or improve the model over time</w:t>
            </w:r>
          </w:p>
        </w:tc>
        <w:tc>
          <w:tcPr>
            <w:tcW w:w="5360" w:type="dxa"/>
            <w:shd w:val="clear" w:color="auto" w:fill="FFFFFF"/>
          </w:tcPr>
          <w:p w14:paraId="43BBA8EA" w14:textId="77777777" w:rsidR="00A6417C" w:rsidRDefault="00000000">
            <w:r>
              <w:t>Implement the case-logging layer (Section 4.1)</w:t>
            </w:r>
          </w:p>
        </w:tc>
      </w:tr>
      <w:tr w:rsidR="00A6417C" w14:paraId="43BBA8EF" w14:textId="77777777">
        <w:tblPrEx>
          <w:tblCellMar>
            <w:top w:w="0" w:type="dxa"/>
            <w:bottom w:w="0" w:type="dxa"/>
          </w:tblCellMar>
        </w:tblPrEx>
        <w:tc>
          <w:tcPr>
            <w:tcW w:w="2200" w:type="dxa"/>
            <w:shd w:val="clear" w:color="auto" w:fill="EBF5FB"/>
          </w:tcPr>
          <w:p w14:paraId="43BBA8EC" w14:textId="77777777" w:rsidR="00A6417C" w:rsidRDefault="00000000">
            <w:r>
              <w:t>English-only interface</w:t>
            </w:r>
          </w:p>
        </w:tc>
        <w:tc>
          <w:tcPr>
            <w:tcW w:w="1800" w:type="dxa"/>
            <w:shd w:val="clear" w:color="auto" w:fill="EBF5FB"/>
          </w:tcPr>
          <w:p w14:paraId="43BBA8ED" w14:textId="77777777" w:rsidR="00A6417C" w:rsidRDefault="00000000">
            <w:r>
              <w:t>Excludes your primary target population in rural India</w:t>
            </w:r>
          </w:p>
        </w:tc>
        <w:tc>
          <w:tcPr>
            <w:tcW w:w="5360" w:type="dxa"/>
            <w:shd w:val="clear" w:color="auto" w:fill="EBF5FB"/>
          </w:tcPr>
          <w:p w14:paraId="43BBA8EE" w14:textId="77777777" w:rsidR="00A6417C" w:rsidRDefault="00000000">
            <w:r>
              <w:t>Add Kannada and Hindi at minimum</w:t>
            </w:r>
          </w:p>
        </w:tc>
      </w:tr>
      <w:tr w:rsidR="00A6417C" w14:paraId="43BBA8F3" w14:textId="77777777">
        <w:tblPrEx>
          <w:tblCellMar>
            <w:top w:w="0" w:type="dxa"/>
            <w:bottom w:w="0" w:type="dxa"/>
          </w:tblCellMar>
        </w:tblPrEx>
        <w:tc>
          <w:tcPr>
            <w:tcW w:w="2200" w:type="dxa"/>
            <w:shd w:val="clear" w:color="auto" w:fill="FFFFFF"/>
          </w:tcPr>
          <w:p w14:paraId="43BBA8F0" w14:textId="77777777" w:rsidR="00A6417C" w:rsidRDefault="00000000">
            <w:r>
              <w:t>No nearby clinic finder</w:t>
            </w:r>
          </w:p>
        </w:tc>
        <w:tc>
          <w:tcPr>
            <w:tcW w:w="1800" w:type="dxa"/>
            <w:shd w:val="clear" w:color="auto" w:fill="FFFFFF"/>
          </w:tcPr>
          <w:p w14:paraId="43BBA8F1" w14:textId="77777777" w:rsidR="00A6417C" w:rsidRDefault="00000000">
            <w:r>
              <w:t>High-risk users have no next step shown</w:t>
            </w:r>
          </w:p>
        </w:tc>
        <w:tc>
          <w:tcPr>
            <w:tcW w:w="5360" w:type="dxa"/>
            <w:shd w:val="clear" w:color="auto" w:fill="FFFFFF"/>
          </w:tcPr>
          <w:p w14:paraId="43BBA8F2" w14:textId="77777777" w:rsidR="00A6417C" w:rsidRDefault="00000000">
            <w:r>
              <w:t>Integrate Google Places for nearest dental clinics</w:t>
            </w:r>
          </w:p>
        </w:tc>
      </w:tr>
      <w:tr w:rsidR="00A6417C" w14:paraId="43BBA8F7" w14:textId="77777777">
        <w:tblPrEx>
          <w:tblCellMar>
            <w:top w:w="0" w:type="dxa"/>
            <w:bottom w:w="0" w:type="dxa"/>
          </w:tblCellMar>
        </w:tblPrEx>
        <w:tc>
          <w:tcPr>
            <w:tcW w:w="2200" w:type="dxa"/>
            <w:shd w:val="clear" w:color="auto" w:fill="EBF5FB"/>
          </w:tcPr>
          <w:p w14:paraId="43BBA8F4" w14:textId="77777777" w:rsidR="00A6417C" w:rsidRDefault="00000000">
            <w:r>
              <w:t>Image matcher returns list, not decision</w:t>
            </w:r>
          </w:p>
        </w:tc>
        <w:tc>
          <w:tcPr>
            <w:tcW w:w="1800" w:type="dxa"/>
            <w:shd w:val="clear" w:color="auto" w:fill="EBF5FB"/>
          </w:tcPr>
          <w:p w14:paraId="43BBA8F5" w14:textId="77777777" w:rsidR="00A6417C" w:rsidRDefault="00000000">
            <w:r>
              <w:t>User doesn't know what to do with 12 similar images</w:t>
            </w:r>
          </w:p>
        </w:tc>
        <w:tc>
          <w:tcPr>
            <w:tcW w:w="5360" w:type="dxa"/>
            <w:shd w:val="clear" w:color="auto" w:fill="EBF5FB"/>
          </w:tcPr>
          <w:p w14:paraId="43BBA8F6" w14:textId="77777777" w:rsidR="00A6417C" w:rsidRDefault="00000000">
            <w:r>
              <w:t>Add decision rule layer + plain-language interpretation</w:t>
            </w:r>
          </w:p>
        </w:tc>
      </w:tr>
      <w:tr w:rsidR="00A6417C" w14:paraId="43BBA8FB" w14:textId="77777777">
        <w:tblPrEx>
          <w:tblCellMar>
            <w:top w:w="0" w:type="dxa"/>
            <w:bottom w:w="0" w:type="dxa"/>
          </w:tblCellMar>
        </w:tblPrEx>
        <w:tc>
          <w:tcPr>
            <w:tcW w:w="2200" w:type="dxa"/>
            <w:shd w:val="clear" w:color="auto" w:fill="FFFFFF"/>
          </w:tcPr>
          <w:p w14:paraId="43BBA8F8" w14:textId="77777777" w:rsidR="00A6417C" w:rsidRDefault="00000000">
            <w:r>
              <w:t>No session continuity</w:t>
            </w:r>
          </w:p>
        </w:tc>
        <w:tc>
          <w:tcPr>
            <w:tcW w:w="1800" w:type="dxa"/>
            <w:shd w:val="clear" w:color="auto" w:fill="FFFFFF"/>
          </w:tcPr>
          <w:p w14:paraId="43BBA8F9" w14:textId="77777777" w:rsidR="00A6417C" w:rsidRDefault="00000000">
            <w:r>
              <w:t>If user closes app mid-questionnaire, progress is lost</w:t>
            </w:r>
          </w:p>
        </w:tc>
        <w:tc>
          <w:tcPr>
            <w:tcW w:w="5360" w:type="dxa"/>
            <w:shd w:val="clear" w:color="auto" w:fill="FFFFFF"/>
          </w:tcPr>
          <w:p w14:paraId="43BBA8FA" w14:textId="77777777" w:rsidR="00A6417C" w:rsidRDefault="00000000">
            <w:r>
              <w:t>Add localStorage/session state persistence</w:t>
            </w:r>
          </w:p>
        </w:tc>
      </w:tr>
      <w:tr w:rsidR="00A6417C" w14:paraId="43BBA8FF" w14:textId="77777777">
        <w:tblPrEx>
          <w:tblCellMar>
            <w:top w:w="0" w:type="dxa"/>
            <w:bottom w:w="0" w:type="dxa"/>
          </w:tblCellMar>
        </w:tblPrEx>
        <w:tc>
          <w:tcPr>
            <w:tcW w:w="2200" w:type="dxa"/>
            <w:shd w:val="clear" w:color="auto" w:fill="EBF5FB"/>
          </w:tcPr>
          <w:p w14:paraId="43BBA8FC" w14:textId="77777777" w:rsidR="00A6417C" w:rsidRDefault="00000000">
            <w:r>
              <w:t>Mobile web not optimised</w:t>
            </w:r>
          </w:p>
        </w:tc>
        <w:tc>
          <w:tcPr>
            <w:tcW w:w="1800" w:type="dxa"/>
            <w:shd w:val="clear" w:color="auto" w:fill="EBF5FB"/>
          </w:tcPr>
          <w:p w14:paraId="43BBA8FD" w14:textId="77777777" w:rsidR="00A6417C" w:rsidRDefault="00000000">
            <w:r>
              <w:t>Flutter app and mobile website may diverge in UX</w:t>
            </w:r>
          </w:p>
        </w:tc>
        <w:tc>
          <w:tcPr>
            <w:tcW w:w="5360" w:type="dxa"/>
            <w:shd w:val="clear" w:color="auto" w:fill="EBF5FB"/>
          </w:tcPr>
          <w:p w14:paraId="43BBA8FE" w14:textId="77777777" w:rsidR="00A6417C" w:rsidRDefault="00000000">
            <w:r>
              <w:t>Ensure mobile web and Flutter app share the same design tokens and layout breakpoints</w:t>
            </w:r>
          </w:p>
        </w:tc>
      </w:tr>
    </w:tbl>
    <w:p w14:paraId="43BBA900" w14:textId="77777777" w:rsidR="00A6417C" w:rsidRDefault="00000000">
      <w:r>
        <w:br w:type="page"/>
      </w:r>
    </w:p>
    <w:p w14:paraId="43BBA901" w14:textId="77777777" w:rsidR="00A6417C" w:rsidRDefault="00000000">
      <w:pPr>
        <w:pStyle w:val="Heading1"/>
        <w:spacing w:before="400" w:after="160"/>
      </w:pPr>
      <w:r>
        <w:lastRenderedPageBreak/>
        <w:t>7. Technical Architecture — What to Add to the Stack</w:t>
      </w:r>
    </w:p>
    <w:p w14:paraId="43BBA902" w14:textId="77777777" w:rsidR="00A6417C" w:rsidRDefault="00A641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6417C" w14:paraId="43BBA906" w14:textId="77777777">
        <w:tblPrEx>
          <w:tblCellMar>
            <w:top w:w="0" w:type="dxa"/>
            <w:bottom w:w="0" w:type="dxa"/>
          </w:tblCellMar>
        </w:tblPrEx>
        <w:tc>
          <w:tcPr>
            <w:tcW w:w="2200" w:type="dxa"/>
            <w:shd w:val="clear" w:color="auto" w:fill="1B4F72"/>
          </w:tcPr>
          <w:p w14:paraId="43BBA903" w14:textId="77777777" w:rsidR="00A6417C" w:rsidRDefault="00000000">
            <w:r>
              <w:rPr>
                <w:b/>
                <w:bCs/>
                <w:color w:val="FFFFFF"/>
              </w:rPr>
              <w:t>Component</w:t>
            </w:r>
          </w:p>
        </w:tc>
        <w:tc>
          <w:tcPr>
            <w:tcW w:w="2200" w:type="dxa"/>
            <w:shd w:val="clear" w:color="auto" w:fill="1B4F72"/>
          </w:tcPr>
          <w:p w14:paraId="43BBA904" w14:textId="77777777" w:rsidR="00A6417C" w:rsidRDefault="00000000">
            <w:r>
              <w:rPr>
                <w:b/>
                <w:bCs/>
                <w:color w:val="FFFFFF"/>
              </w:rPr>
              <w:t>Current State</w:t>
            </w:r>
          </w:p>
        </w:tc>
        <w:tc>
          <w:tcPr>
            <w:tcW w:w="4960" w:type="dxa"/>
            <w:shd w:val="clear" w:color="auto" w:fill="1B4F72"/>
          </w:tcPr>
          <w:p w14:paraId="43BBA905" w14:textId="77777777" w:rsidR="00A6417C" w:rsidRDefault="00000000">
            <w:r>
              <w:rPr>
                <w:b/>
                <w:bCs/>
                <w:color w:val="FFFFFF"/>
              </w:rPr>
              <w:t>Recommended Upgrade</w:t>
            </w:r>
          </w:p>
        </w:tc>
      </w:tr>
      <w:tr w:rsidR="00A6417C" w14:paraId="43BBA90A" w14:textId="77777777">
        <w:tblPrEx>
          <w:tblCellMar>
            <w:top w:w="0" w:type="dxa"/>
            <w:bottom w:w="0" w:type="dxa"/>
          </w:tblCellMar>
        </w:tblPrEx>
        <w:tc>
          <w:tcPr>
            <w:tcW w:w="2200" w:type="dxa"/>
            <w:shd w:val="clear" w:color="auto" w:fill="EBF5FB"/>
          </w:tcPr>
          <w:p w14:paraId="43BBA907" w14:textId="77777777" w:rsidR="00A6417C" w:rsidRDefault="00000000">
            <w:r>
              <w:t>Vector Index</w:t>
            </w:r>
          </w:p>
        </w:tc>
        <w:tc>
          <w:tcPr>
            <w:tcW w:w="2200" w:type="dxa"/>
            <w:shd w:val="clear" w:color="auto" w:fill="EBF5FB"/>
          </w:tcPr>
          <w:p w14:paraId="43BBA908" w14:textId="77777777" w:rsidR="00A6417C" w:rsidRDefault="00000000">
            <w:r>
              <w:t>cbir_index.npz (flat numpy)</w:t>
            </w:r>
          </w:p>
        </w:tc>
        <w:tc>
          <w:tcPr>
            <w:tcW w:w="4960" w:type="dxa"/>
            <w:shd w:val="clear" w:color="auto" w:fill="EBF5FB"/>
          </w:tcPr>
          <w:p w14:paraId="43BBA909" w14:textId="77777777" w:rsidR="00A6417C" w:rsidRDefault="00000000">
            <w:r>
              <w:t>FAISS IVF index for faster retrieval + incremental adds without full rebuild</w:t>
            </w:r>
          </w:p>
        </w:tc>
      </w:tr>
      <w:tr w:rsidR="00A6417C" w14:paraId="43BBA90E" w14:textId="77777777">
        <w:tblPrEx>
          <w:tblCellMar>
            <w:top w:w="0" w:type="dxa"/>
            <w:bottom w:w="0" w:type="dxa"/>
          </w:tblCellMar>
        </w:tblPrEx>
        <w:tc>
          <w:tcPr>
            <w:tcW w:w="2200" w:type="dxa"/>
            <w:shd w:val="clear" w:color="auto" w:fill="FFFFFF"/>
          </w:tcPr>
          <w:p w14:paraId="43BBA90B" w14:textId="77777777" w:rsidR="00A6417C" w:rsidRDefault="00000000">
            <w:r>
              <w:t>Embeddings</w:t>
            </w:r>
          </w:p>
        </w:tc>
        <w:tc>
          <w:tcPr>
            <w:tcW w:w="2200" w:type="dxa"/>
            <w:shd w:val="clear" w:color="auto" w:fill="FFFFFF"/>
          </w:tcPr>
          <w:p w14:paraId="43BBA90C" w14:textId="77777777" w:rsidR="00A6417C" w:rsidRDefault="00000000">
            <w:r>
              <w:t>MobileNetV2 frozen</w:t>
            </w:r>
          </w:p>
        </w:tc>
        <w:tc>
          <w:tcPr>
            <w:tcW w:w="4960" w:type="dxa"/>
            <w:shd w:val="clear" w:color="auto" w:fill="FFFFFF"/>
          </w:tcPr>
          <w:p w14:paraId="43BBA90D" w14:textId="77777777" w:rsidR="00A6417C" w:rsidRDefault="00000000">
            <w:r>
              <w:t>Test EfficientNet-B0 (better accuracy/size tradeoff) in Phase 4 ablation</w:t>
            </w:r>
          </w:p>
        </w:tc>
      </w:tr>
      <w:tr w:rsidR="00A6417C" w14:paraId="43BBA912" w14:textId="77777777">
        <w:tblPrEx>
          <w:tblCellMar>
            <w:top w:w="0" w:type="dxa"/>
            <w:bottom w:w="0" w:type="dxa"/>
          </w:tblCellMar>
        </w:tblPrEx>
        <w:tc>
          <w:tcPr>
            <w:tcW w:w="2200" w:type="dxa"/>
            <w:shd w:val="clear" w:color="auto" w:fill="EBF5FB"/>
          </w:tcPr>
          <w:p w14:paraId="43BBA90F" w14:textId="77777777" w:rsidR="00A6417C" w:rsidRDefault="00000000">
            <w:r>
              <w:t>Questionnaire Model</w:t>
            </w:r>
          </w:p>
        </w:tc>
        <w:tc>
          <w:tcPr>
            <w:tcW w:w="2200" w:type="dxa"/>
            <w:shd w:val="clear" w:color="auto" w:fill="EBF5FB"/>
          </w:tcPr>
          <w:p w14:paraId="43BBA910" w14:textId="77777777" w:rsidR="00A6417C" w:rsidRDefault="00000000">
            <w:r>
              <w:t>Heuristic weighted scoring (rule-based)</w:t>
            </w:r>
          </w:p>
        </w:tc>
        <w:tc>
          <w:tcPr>
            <w:tcW w:w="4960" w:type="dxa"/>
            <w:shd w:val="clear" w:color="auto" w:fill="EBF5FB"/>
          </w:tcPr>
          <w:p w14:paraId="43BBA911" w14:textId="77777777" w:rsidR="00A6417C" w:rsidRDefault="00000000">
            <w:r>
              <w:t>XGBoost classifier trained on 84,922-row CSV, SHAP for explainability</w:t>
            </w:r>
          </w:p>
        </w:tc>
      </w:tr>
      <w:tr w:rsidR="00A6417C" w14:paraId="43BBA916" w14:textId="77777777">
        <w:tblPrEx>
          <w:tblCellMar>
            <w:top w:w="0" w:type="dxa"/>
            <w:bottom w:w="0" w:type="dxa"/>
          </w:tblCellMar>
        </w:tblPrEx>
        <w:tc>
          <w:tcPr>
            <w:tcW w:w="2200" w:type="dxa"/>
            <w:shd w:val="clear" w:color="auto" w:fill="FFFFFF"/>
          </w:tcPr>
          <w:p w14:paraId="43BBA913" w14:textId="77777777" w:rsidR="00A6417C" w:rsidRDefault="00000000">
            <w:r>
              <w:t>Database</w:t>
            </w:r>
          </w:p>
        </w:tc>
        <w:tc>
          <w:tcPr>
            <w:tcW w:w="2200" w:type="dxa"/>
            <w:shd w:val="clear" w:color="auto" w:fill="FFFFFF"/>
          </w:tcPr>
          <w:p w14:paraId="43BBA914" w14:textId="77777777" w:rsidR="00A6417C" w:rsidRDefault="00000000">
            <w:r>
              <w:t>None</w:t>
            </w:r>
          </w:p>
        </w:tc>
        <w:tc>
          <w:tcPr>
            <w:tcW w:w="4960" w:type="dxa"/>
            <w:shd w:val="clear" w:color="auto" w:fill="FFFFFF"/>
          </w:tcPr>
          <w:p w14:paraId="43BBA915" w14:textId="77777777" w:rsidR="00A6417C" w:rsidRDefault="00000000">
            <w:r>
              <w:t>Supabase (Postgres + REST + Auth) — free tier sufficient for pilot phase</w:t>
            </w:r>
          </w:p>
        </w:tc>
      </w:tr>
      <w:tr w:rsidR="00A6417C" w14:paraId="43BBA91A" w14:textId="77777777">
        <w:tblPrEx>
          <w:tblCellMar>
            <w:top w:w="0" w:type="dxa"/>
            <w:bottom w:w="0" w:type="dxa"/>
          </w:tblCellMar>
        </w:tblPrEx>
        <w:tc>
          <w:tcPr>
            <w:tcW w:w="2200" w:type="dxa"/>
            <w:shd w:val="clear" w:color="auto" w:fill="EBF5FB"/>
          </w:tcPr>
          <w:p w14:paraId="43BBA917" w14:textId="77777777" w:rsidR="00A6417C" w:rsidRDefault="00000000">
            <w:r>
              <w:t>Backend</w:t>
            </w:r>
          </w:p>
        </w:tc>
        <w:tc>
          <w:tcPr>
            <w:tcW w:w="2200" w:type="dxa"/>
            <w:shd w:val="clear" w:color="auto" w:fill="EBF5FB"/>
          </w:tcPr>
          <w:p w14:paraId="43BBA918" w14:textId="77777777" w:rsidR="00A6417C" w:rsidRDefault="00000000">
            <w:r>
              <w:t>FastAPI on HuggingFace Spaces (assumed)</w:t>
            </w:r>
          </w:p>
        </w:tc>
        <w:tc>
          <w:tcPr>
            <w:tcW w:w="4960" w:type="dxa"/>
            <w:shd w:val="clear" w:color="auto" w:fill="EBF5FB"/>
          </w:tcPr>
          <w:p w14:paraId="43BBA919" w14:textId="77777777" w:rsidR="00A6417C" w:rsidRDefault="00000000">
            <w:r>
              <w:t>Add /clinician, /metrics, /rebuild-index endpoints</w:t>
            </w:r>
          </w:p>
        </w:tc>
      </w:tr>
      <w:tr w:rsidR="00A6417C" w14:paraId="43BBA91E" w14:textId="77777777">
        <w:tblPrEx>
          <w:tblCellMar>
            <w:top w:w="0" w:type="dxa"/>
            <w:bottom w:w="0" w:type="dxa"/>
          </w:tblCellMar>
        </w:tblPrEx>
        <w:tc>
          <w:tcPr>
            <w:tcW w:w="2200" w:type="dxa"/>
            <w:shd w:val="clear" w:color="auto" w:fill="FFFFFF"/>
          </w:tcPr>
          <w:p w14:paraId="43BBA91B" w14:textId="77777777" w:rsidR="00A6417C" w:rsidRDefault="00000000">
            <w:r>
              <w:t>Image Preprocessing</w:t>
            </w:r>
          </w:p>
        </w:tc>
        <w:tc>
          <w:tcPr>
            <w:tcW w:w="2200" w:type="dxa"/>
            <w:shd w:val="clear" w:color="auto" w:fill="FFFFFF"/>
          </w:tcPr>
          <w:p w14:paraId="43BBA91C" w14:textId="77777777" w:rsidR="00A6417C" w:rsidRDefault="00000000">
            <w:r>
              <w:t>Basic resize</w:t>
            </w:r>
          </w:p>
        </w:tc>
        <w:tc>
          <w:tcPr>
            <w:tcW w:w="4960" w:type="dxa"/>
            <w:shd w:val="clear" w:color="auto" w:fill="FFFFFF"/>
          </w:tcPr>
          <w:p w14:paraId="43BBA91D" w14:textId="77777777" w:rsidR="00A6417C" w:rsidRDefault="00000000">
            <w:r>
              <w:t>Add Laplacian blur detection, CLAHE contrast enhancement, EXIF strip</w:t>
            </w:r>
          </w:p>
        </w:tc>
      </w:tr>
      <w:tr w:rsidR="00A6417C" w14:paraId="43BBA922" w14:textId="77777777">
        <w:tblPrEx>
          <w:tblCellMar>
            <w:top w:w="0" w:type="dxa"/>
            <w:bottom w:w="0" w:type="dxa"/>
          </w:tblCellMar>
        </w:tblPrEx>
        <w:tc>
          <w:tcPr>
            <w:tcW w:w="2200" w:type="dxa"/>
            <w:shd w:val="clear" w:color="auto" w:fill="EBF5FB"/>
          </w:tcPr>
          <w:p w14:paraId="43BBA91F" w14:textId="77777777" w:rsidR="00A6417C" w:rsidRDefault="00000000">
            <w:r>
              <w:t>Explainability</w:t>
            </w:r>
          </w:p>
        </w:tc>
        <w:tc>
          <w:tcPr>
            <w:tcW w:w="2200" w:type="dxa"/>
            <w:shd w:val="clear" w:color="auto" w:fill="EBF5FB"/>
          </w:tcPr>
          <w:p w14:paraId="43BBA920" w14:textId="77777777" w:rsidR="00A6417C" w:rsidRDefault="00000000">
            <w:r>
              <w:t>None</w:t>
            </w:r>
          </w:p>
        </w:tc>
        <w:tc>
          <w:tcPr>
            <w:tcW w:w="4960" w:type="dxa"/>
            <w:shd w:val="clear" w:color="auto" w:fill="EBF5FB"/>
          </w:tcPr>
          <w:p w14:paraId="43BBA921" w14:textId="77777777" w:rsidR="00A6417C" w:rsidRDefault="00000000">
            <w:r>
              <w:t>Grad-CAM overlay on MobileNetV2 for image, SHAP bar chart for questionnaire</w:t>
            </w:r>
          </w:p>
        </w:tc>
      </w:tr>
      <w:tr w:rsidR="00A6417C" w14:paraId="43BBA926" w14:textId="77777777">
        <w:tblPrEx>
          <w:tblCellMar>
            <w:top w:w="0" w:type="dxa"/>
            <w:bottom w:w="0" w:type="dxa"/>
          </w:tblCellMar>
        </w:tblPrEx>
        <w:tc>
          <w:tcPr>
            <w:tcW w:w="2200" w:type="dxa"/>
            <w:shd w:val="clear" w:color="auto" w:fill="FFFFFF"/>
          </w:tcPr>
          <w:p w14:paraId="43BBA923" w14:textId="77777777" w:rsidR="00A6417C" w:rsidRDefault="00000000">
            <w:r>
              <w:t>Monitoring</w:t>
            </w:r>
          </w:p>
        </w:tc>
        <w:tc>
          <w:tcPr>
            <w:tcW w:w="2200" w:type="dxa"/>
            <w:shd w:val="clear" w:color="auto" w:fill="FFFFFF"/>
          </w:tcPr>
          <w:p w14:paraId="43BBA924" w14:textId="77777777" w:rsidR="00A6417C" w:rsidRDefault="00000000">
            <w:r>
              <w:t>None</w:t>
            </w:r>
          </w:p>
        </w:tc>
        <w:tc>
          <w:tcPr>
            <w:tcW w:w="4960" w:type="dxa"/>
            <w:shd w:val="clear" w:color="auto" w:fill="FFFFFF"/>
          </w:tcPr>
          <w:p w14:paraId="43BBA925" w14:textId="77777777" w:rsidR="00A6417C" w:rsidRDefault="00000000">
            <w:r>
              <w:t>Sentry for error tracking, simple metrics endpoint for model drift detection</w:t>
            </w:r>
          </w:p>
        </w:tc>
      </w:tr>
      <w:tr w:rsidR="00A6417C" w14:paraId="43BBA92A" w14:textId="77777777">
        <w:tblPrEx>
          <w:tblCellMar>
            <w:top w:w="0" w:type="dxa"/>
            <w:bottom w:w="0" w:type="dxa"/>
          </w:tblCellMar>
        </w:tblPrEx>
        <w:tc>
          <w:tcPr>
            <w:tcW w:w="2200" w:type="dxa"/>
            <w:shd w:val="clear" w:color="auto" w:fill="EBF5FB"/>
          </w:tcPr>
          <w:p w14:paraId="43BBA927" w14:textId="77777777" w:rsidR="00A6417C" w:rsidRDefault="00000000">
            <w:r>
              <w:t>Auth</w:t>
            </w:r>
          </w:p>
        </w:tc>
        <w:tc>
          <w:tcPr>
            <w:tcW w:w="2200" w:type="dxa"/>
            <w:shd w:val="clear" w:color="auto" w:fill="EBF5FB"/>
          </w:tcPr>
          <w:p w14:paraId="43BBA928" w14:textId="77777777" w:rsidR="00A6417C" w:rsidRDefault="00000000">
            <w:r>
              <w:t>None</w:t>
            </w:r>
          </w:p>
        </w:tc>
        <w:tc>
          <w:tcPr>
            <w:tcW w:w="4960" w:type="dxa"/>
            <w:shd w:val="clear" w:color="auto" w:fill="EBF5FB"/>
          </w:tcPr>
          <w:p w14:paraId="43BBA929" w14:textId="77777777" w:rsidR="00A6417C" w:rsidRDefault="00000000">
            <w:r>
              <w:t>JWT-based login for clinician mode (separate from public user flow)</w:t>
            </w:r>
          </w:p>
        </w:tc>
      </w:tr>
    </w:tbl>
    <w:p w14:paraId="43BBA92B" w14:textId="77777777" w:rsidR="00A6417C" w:rsidRDefault="00000000">
      <w:r>
        <w:br w:type="page"/>
      </w:r>
    </w:p>
    <w:p w14:paraId="43BBA92C" w14:textId="77777777" w:rsidR="00A6417C" w:rsidRDefault="00000000">
      <w:pPr>
        <w:pStyle w:val="Heading1"/>
        <w:spacing w:before="400" w:after="160"/>
      </w:pPr>
      <w:r>
        <w:lastRenderedPageBreak/>
        <w:t>8. Academic Output — Paper &amp; Thesis Structure</w:t>
      </w:r>
    </w:p>
    <w:p w14:paraId="43BBA92D" w14:textId="77777777" w:rsidR="00A6417C" w:rsidRDefault="00000000">
      <w:pPr>
        <w:spacing w:after="120"/>
        <w:jc w:val="both"/>
      </w:pPr>
      <w:r>
        <w:rPr>
          <w:sz w:val="22"/>
          <w:szCs w:val="22"/>
        </w:rPr>
        <w:t>Based on what you're building, the strongest output is a journal paper in IEEE Journal of Biomedical and Health Informatics or Journal of Oral Pathology &amp; Medicine. The paper writes itself from this roadmap:</w:t>
      </w:r>
    </w:p>
    <w:p w14:paraId="43BBA92E" w14:textId="77777777" w:rsidR="00A6417C" w:rsidRDefault="00A6417C">
      <w:pPr>
        <w:spacing w:after="120"/>
      </w:pPr>
    </w:p>
    <w:p w14:paraId="43BBA92F" w14:textId="77777777" w:rsidR="00A6417C" w:rsidRDefault="00000000">
      <w:pPr>
        <w:pStyle w:val="Heading2"/>
        <w:spacing w:before="300" w:after="120"/>
      </w:pPr>
      <w:r>
        <w:t>Proposed Paper Title</w:t>
      </w:r>
    </w:p>
    <w:p w14:paraId="43BBA930" w14:textId="77777777" w:rsidR="00A6417C" w:rsidRDefault="00000000">
      <w:pPr>
        <w:spacing w:after="120"/>
        <w:jc w:val="both"/>
      </w:pPr>
      <w:r>
        <w:rPr>
          <w:sz w:val="22"/>
          <w:szCs w:val="22"/>
        </w:rPr>
        <w:t>"OralGuard: A Multimodal AI-Powered Mobile Platform for Oral Cancer Risk Stratification Using Content-Based Image Retrieval and Machine Learning Risk Prediction — Development, Validation, and Clinical Pilot"</w:t>
      </w:r>
    </w:p>
    <w:p w14:paraId="43BBA931" w14:textId="77777777" w:rsidR="00A6417C" w:rsidRDefault="00A641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6417C" w14:paraId="43BBA934" w14:textId="77777777">
        <w:tblPrEx>
          <w:tblCellMar>
            <w:top w:w="0" w:type="dxa"/>
            <w:bottom w:w="0" w:type="dxa"/>
          </w:tblCellMar>
        </w:tblPrEx>
        <w:tc>
          <w:tcPr>
            <w:tcW w:w="2500" w:type="dxa"/>
            <w:shd w:val="clear" w:color="auto" w:fill="1B4F72"/>
          </w:tcPr>
          <w:p w14:paraId="43BBA932" w14:textId="77777777" w:rsidR="00A6417C" w:rsidRDefault="00000000">
            <w:r>
              <w:rPr>
                <w:b/>
                <w:bCs/>
                <w:color w:val="FFFFFF"/>
              </w:rPr>
              <w:t>Section</w:t>
            </w:r>
          </w:p>
        </w:tc>
        <w:tc>
          <w:tcPr>
            <w:tcW w:w="6860" w:type="dxa"/>
            <w:shd w:val="clear" w:color="auto" w:fill="1B4F72"/>
          </w:tcPr>
          <w:p w14:paraId="43BBA933" w14:textId="77777777" w:rsidR="00A6417C" w:rsidRDefault="00000000">
            <w:r>
              <w:rPr>
                <w:b/>
                <w:bCs/>
                <w:color w:val="FFFFFF"/>
              </w:rPr>
              <w:t>Content</w:t>
            </w:r>
          </w:p>
        </w:tc>
      </w:tr>
      <w:tr w:rsidR="00A6417C" w14:paraId="43BBA937" w14:textId="77777777">
        <w:tblPrEx>
          <w:tblCellMar>
            <w:top w:w="0" w:type="dxa"/>
            <w:bottom w:w="0" w:type="dxa"/>
          </w:tblCellMar>
        </w:tblPrEx>
        <w:tc>
          <w:tcPr>
            <w:tcW w:w="2500" w:type="dxa"/>
            <w:shd w:val="clear" w:color="auto" w:fill="EBF5FB"/>
          </w:tcPr>
          <w:p w14:paraId="43BBA935" w14:textId="77777777" w:rsidR="00A6417C" w:rsidRDefault="00000000">
            <w:r>
              <w:t>Abstract</w:t>
            </w:r>
          </w:p>
        </w:tc>
        <w:tc>
          <w:tcPr>
            <w:tcW w:w="6860" w:type="dxa"/>
            <w:shd w:val="clear" w:color="auto" w:fill="EBF5FB"/>
          </w:tcPr>
          <w:p w14:paraId="43BBA936" w14:textId="77777777" w:rsidR="00A6417C" w:rsidRDefault="00000000">
            <w:r>
              <w:t>Platform overview, datasets used, key metrics (AUC, sensitivity, specificity), clinical pilot results</w:t>
            </w:r>
          </w:p>
        </w:tc>
      </w:tr>
      <w:tr w:rsidR="00A6417C" w14:paraId="43BBA93A" w14:textId="77777777">
        <w:tblPrEx>
          <w:tblCellMar>
            <w:top w:w="0" w:type="dxa"/>
            <w:bottom w:w="0" w:type="dxa"/>
          </w:tblCellMar>
        </w:tblPrEx>
        <w:tc>
          <w:tcPr>
            <w:tcW w:w="2500" w:type="dxa"/>
            <w:shd w:val="clear" w:color="auto" w:fill="FFFFFF"/>
          </w:tcPr>
          <w:p w14:paraId="43BBA938" w14:textId="77777777" w:rsidR="00A6417C" w:rsidRDefault="00000000">
            <w:r>
              <w:t>Introduction</w:t>
            </w:r>
          </w:p>
        </w:tc>
        <w:tc>
          <w:tcPr>
            <w:tcW w:w="6860" w:type="dxa"/>
            <w:shd w:val="clear" w:color="auto" w:fill="FFFFFF"/>
          </w:tcPr>
          <w:p w14:paraId="43BBA939" w14:textId="77777777" w:rsidR="00A6417C" w:rsidRDefault="00000000">
            <w:r>
              <w:t>Oral cancer burden in India, gap in mHealth tools, your contribution</w:t>
            </w:r>
          </w:p>
        </w:tc>
      </w:tr>
      <w:tr w:rsidR="00A6417C" w14:paraId="43BBA93D" w14:textId="77777777">
        <w:tblPrEx>
          <w:tblCellMar>
            <w:top w:w="0" w:type="dxa"/>
            <w:bottom w:w="0" w:type="dxa"/>
          </w:tblCellMar>
        </w:tblPrEx>
        <w:tc>
          <w:tcPr>
            <w:tcW w:w="2500" w:type="dxa"/>
            <w:shd w:val="clear" w:color="auto" w:fill="EBF5FB"/>
          </w:tcPr>
          <w:p w14:paraId="43BBA93B" w14:textId="77777777" w:rsidR="00A6417C" w:rsidRDefault="00000000">
            <w:r>
              <w:t>Related Work</w:t>
            </w:r>
          </w:p>
        </w:tc>
        <w:tc>
          <w:tcPr>
            <w:tcW w:w="6860" w:type="dxa"/>
            <w:shd w:val="clear" w:color="auto" w:fill="EBF5FB"/>
          </w:tcPr>
          <w:p w14:paraId="43BBA93C" w14:textId="77777777" w:rsidR="00A6417C" w:rsidRDefault="00000000">
            <w:r>
              <w:t>Global mHealth apps, CBIR in medical imaging, oral cancer AI prior work</w:t>
            </w:r>
          </w:p>
        </w:tc>
      </w:tr>
      <w:tr w:rsidR="00A6417C" w14:paraId="43BBA940" w14:textId="77777777">
        <w:tblPrEx>
          <w:tblCellMar>
            <w:top w:w="0" w:type="dxa"/>
            <w:bottom w:w="0" w:type="dxa"/>
          </w:tblCellMar>
        </w:tblPrEx>
        <w:tc>
          <w:tcPr>
            <w:tcW w:w="2500" w:type="dxa"/>
            <w:shd w:val="clear" w:color="auto" w:fill="FFFFFF"/>
          </w:tcPr>
          <w:p w14:paraId="43BBA93E" w14:textId="77777777" w:rsidR="00A6417C" w:rsidRDefault="00000000">
            <w:r>
              <w:t>System Architecture</w:t>
            </w:r>
          </w:p>
        </w:tc>
        <w:tc>
          <w:tcPr>
            <w:tcW w:w="6860" w:type="dxa"/>
            <w:shd w:val="clear" w:color="auto" w:fill="FFFFFF"/>
          </w:tcPr>
          <w:p w14:paraId="43BBA93F" w14:textId="77777777" w:rsidR="00A6417C" w:rsidRDefault="00000000">
            <w:r>
              <w:t>CBIR pipeline, decision rule layer, questionnaire ML model, case-logging, combined risk output</w:t>
            </w:r>
          </w:p>
        </w:tc>
      </w:tr>
      <w:tr w:rsidR="00A6417C" w14:paraId="43BBA943" w14:textId="77777777">
        <w:tblPrEx>
          <w:tblCellMar>
            <w:top w:w="0" w:type="dxa"/>
            <w:bottom w:w="0" w:type="dxa"/>
          </w:tblCellMar>
        </w:tblPrEx>
        <w:tc>
          <w:tcPr>
            <w:tcW w:w="2500" w:type="dxa"/>
            <w:shd w:val="clear" w:color="auto" w:fill="EBF5FB"/>
          </w:tcPr>
          <w:p w14:paraId="43BBA941" w14:textId="77777777" w:rsidR="00A6417C" w:rsidRDefault="00000000">
            <w:r>
              <w:t>Datasets</w:t>
            </w:r>
          </w:p>
        </w:tc>
        <w:tc>
          <w:tcPr>
            <w:tcW w:w="6860" w:type="dxa"/>
            <w:shd w:val="clear" w:color="auto" w:fill="EBF5FB"/>
          </w:tcPr>
          <w:p w14:paraId="43BBA942" w14:textId="77777777" w:rsidR="00A6417C" w:rsidRDefault="00000000">
            <w:r>
              <w:t>All three datasets — provenance, preprocessing, dedup, class balance, split strategy</w:t>
            </w:r>
          </w:p>
        </w:tc>
      </w:tr>
      <w:tr w:rsidR="00A6417C" w14:paraId="43BBA946" w14:textId="77777777">
        <w:tblPrEx>
          <w:tblCellMar>
            <w:top w:w="0" w:type="dxa"/>
            <w:bottom w:w="0" w:type="dxa"/>
          </w:tblCellMar>
        </w:tblPrEx>
        <w:tc>
          <w:tcPr>
            <w:tcW w:w="2500" w:type="dxa"/>
            <w:shd w:val="clear" w:color="auto" w:fill="FFFFFF"/>
          </w:tcPr>
          <w:p w14:paraId="43BBA944" w14:textId="77777777" w:rsidR="00A6417C" w:rsidRDefault="00000000">
            <w:r>
              <w:t>Experiments</w:t>
            </w:r>
          </w:p>
        </w:tc>
        <w:tc>
          <w:tcPr>
            <w:tcW w:w="6860" w:type="dxa"/>
            <w:shd w:val="clear" w:color="auto" w:fill="FFFFFF"/>
          </w:tcPr>
          <w:p w14:paraId="43BBA945" w14:textId="77777777" w:rsidR="00A6417C" w:rsidRDefault="00000000">
            <w:r>
              <w:t>Phase 1–4 results: k-fold CBIR metrics, decision rule ablation, questionnaire model AUC, UMAP plots, Grad-CAM</w:t>
            </w:r>
          </w:p>
        </w:tc>
      </w:tr>
      <w:tr w:rsidR="00A6417C" w14:paraId="43BBA949" w14:textId="77777777">
        <w:tblPrEx>
          <w:tblCellMar>
            <w:top w:w="0" w:type="dxa"/>
            <w:bottom w:w="0" w:type="dxa"/>
          </w:tblCellMar>
        </w:tblPrEx>
        <w:tc>
          <w:tcPr>
            <w:tcW w:w="2500" w:type="dxa"/>
            <w:shd w:val="clear" w:color="auto" w:fill="EBF5FB"/>
          </w:tcPr>
          <w:p w14:paraId="43BBA947" w14:textId="77777777" w:rsidR="00A6417C" w:rsidRDefault="00000000">
            <w:r>
              <w:t>Clinical Validation</w:t>
            </w:r>
          </w:p>
        </w:tc>
        <w:tc>
          <w:tcPr>
            <w:tcW w:w="6860" w:type="dxa"/>
            <w:shd w:val="clear" w:color="auto" w:fill="EBF5FB"/>
          </w:tcPr>
          <w:p w14:paraId="43BBA948" w14:textId="77777777" w:rsidR="00A6417C" w:rsidRDefault="00000000">
            <w:r>
              <w:t>Phase 5: pilot results vs clinician ground truth, inter-rater kappa, McNemar test</w:t>
            </w:r>
          </w:p>
        </w:tc>
      </w:tr>
      <w:tr w:rsidR="00A6417C" w14:paraId="43BBA94C" w14:textId="77777777">
        <w:tblPrEx>
          <w:tblCellMar>
            <w:top w:w="0" w:type="dxa"/>
            <w:bottom w:w="0" w:type="dxa"/>
          </w:tblCellMar>
        </w:tblPrEx>
        <w:tc>
          <w:tcPr>
            <w:tcW w:w="2500" w:type="dxa"/>
            <w:shd w:val="clear" w:color="auto" w:fill="FFFFFF"/>
          </w:tcPr>
          <w:p w14:paraId="43BBA94A" w14:textId="77777777" w:rsidR="00A6417C" w:rsidRDefault="00000000">
            <w:r>
              <w:t>Discussion</w:t>
            </w:r>
          </w:p>
        </w:tc>
        <w:tc>
          <w:tcPr>
            <w:tcW w:w="6860" w:type="dxa"/>
            <w:shd w:val="clear" w:color="auto" w:fill="FFFFFF"/>
          </w:tcPr>
          <w:p w14:paraId="43BBA94B" w14:textId="77777777" w:rsidR="00A6417C" w:rsidRDefault="00000000">
            <w:r>
              <w:t>Limitations (dataset size, population), future work (fine-tuning, language support, active learning)</w:t>
            </w:r>
          </w:p>
        </w:tc>
      </w:tr>
      <w:tr w:rsidR="00A6417C" w14:paraId="43BBA94F" w14:textId="77777777">
        <w:tblPrEx>
          <w:tblCellMar>
            <w:top w:w="0" w:type="dxa"/>
            <w:bottom w:w="0" w:type="dxa"/>
          </w:tblCellMar>
        </w:tblPrEx>
        <w:tc>
          <w:tcPr>
            <w:tcW w:w="2500" w:type="dxa"/>
            <w:shd w:val="clear" w:color="auto" w:fill="EBF5FB"/>
          </w:tcPr>
          <w:p w14:paraId="43BBA94D" w14:textId="77777777" w:rsidR="00A6417C" w:rsidRDefault="00000000">
            <w:r>
              <w:t>Conclusion</w:t>
            </w:r>
          </w:p>
        </w:tc>
        <w:tc>
          <w:tcPr>
            <w:tcW w:w="6860" w:type="dxa"/>
            <w:shd w:val="clear" w:color="auto" w:fill="EBF5FB"/>
          </w:tcPr>
          <w:p w14:paraId="43BBA94E" w14:textId="77777777" w:rsidR="00A6417C" w:rsidRDefault="00000000">
            <w:r>
              <w:t>First multimodal AI oral cancer screening platform validated in Indian population</w:t>
            </w:r>
          </w:p>
        </w:tc>
      </w:tr>
    </w:tbl>
    <w:p w14:paraId="43BBA950" w14:textId="77777777" w:rsidR="00A6417C" w:rsidRDefault="00000000">
      <w:r>
        <w:br w:type="page"/>
      </w:r>
    </w:p>
    <w:p w14:paraId="43BBA951" w14:textId="77777777" w:rsidR="00A6417C" w:rsidRDefault="00000000">
      <w:pPr>
        <w:pStyle w:val="Heading1"/>
        <w:spacing w:before="400" w:after="160"/>
      </w:pPr>
      <w:r>
        <w:lastRenderedPageBreak/>
        <w:t>9. Chief Engineer AI Prompt</w:t>
      </w:r>
    </w:p>
    <w:p w14:paraId="43BBA952" w14:textId="77777777" w:rsidR="00A6417C" w:rsidRDefault="00000000">
      <w:pPr>
        <w:spacing w:after="120"/>
        <w:jc w:val="both"/>
      </w:pPr>
      <w:r>
        <w:rPr>
          <w:sz w:val="22"/>
          <w:szCs w:val="22"/>
        </w:rPr>
        <w:t>Use this prompt to initialize any AI assistant (Claude, GPT-4, Gemini) to act as a senior technical lead on OralGuard. Paste this as the first message or system prompt.</w:t>
      </w:r>
    </w:p>
    <w:p w14:paraId="43BBA953" w14:textId="77777777" w:rsidR="00A6417C" w:rsidRDefault="00A6417C">
      <w:pPr>
        <w:spacing w:after="120"/>
      </w:pPr>
    </w:p>
    <w:p w14:paraId="43BBA954" w14:textId="77777777" w:rsidR="00A6417C" w:rsidRDefault="00000000">
      <w:pPr>
        <w:spacing w:after="80"/>
      </w:pPr>
      <w:r>
        <w:rPr>
          <w:b/>
          <w:bCs/>
          <w:color w:val="777777"/>
        </w:rPr>
        <w:t>--- PROMPT START (copy everything below this line) ---</w:t>
      </w:r>
    </w:p>
    <w:p w14:paraId="43BBA955" w14:textId="77777777" w:rsidR="00A6417C" w:rsidRDefault="00000000">
      <w:pPr>
        <w:spacing w:after="100"/>
      </w:pPr>
      <w:r>
        <w:rPr>
          <w:i/>
          <w:iCs/>
        </w:rPr>
        <w:t>You are the Chief AI/ML Engineer and Principal Technical Architect of OralGuard — a clinically-focused, AI-powered oral cancer detection and risk assessment platform developed at CHRIST (Deemed to be University), Bangalore, under a seed-money research grant.</w:t>
      </w:r>
    </w:p>
    <w:p w14:paraId="43BBA956" w14:textId="77777777" w:rsidR="00A6417C" w:rsidRDefault="00000000">
      <w:pPr>
        <w:spacing w:after="100"/>
      </w:pPr>
      <w:r>
        <w:rPr>
          <w:i/>
          <w:iCs/>
        </w:rPr>
        <w:t>Your role combines the expertise of a senior ML engineer, clinical AI specialist, full-stack architect, and research scientist. You have 15+ years of experience shipping production ML systems in healthcare. You never produce vague or generic advice — every response is specific, code-ready, and grounded in the actual system architecture described below.</w:t>
      </w:r>
    </w:p>
    <w:p w14:paraId="43BBA957" w14:textId="77777777" w:rsidR="00A6417C" w:rsidRDefault="00000000">
      <w:pPr>
        <w:spacing w:after="60"/>
      </w:pPr>
      <w:r>
        <w:rPr>
          <w:b/>
          <w:bCs/>
        </w:rPr>
        <w:t>=== SYSTEM OVERVIEW ===</w:t>
      </w:r>
    </w:p>
    <w:p w14:paraId="43BBA958" w14:textId="77777777" w:rsidR="00A6417C" w:rsidRDefault="00000000">
      <w:pPr>
        <w:spacing w:after="100"/>
      </w:pPr>
      <w:r>
        <w:rPr>
          <w:i/>
          <w:iCs/>
        </w:rPr>
        <w:t>OralGuard is a multimodal screening platform with three tools: (1) an 18-question branching risk screener with weighted scoring and differential-diagnosis logic, (2) a CBIR image matcher using MobileNetV2 embeddings + cosine similarity against a ~1,300-image indexed dataset of benign/malignant oral lesions, and (3) a self-examination guide. It is deployed as a Netlify web app (oralguard-christ-university.netlify.app) and a Flutter mobile app. The backend runs FastAPI.</w:t>
      </w:r>
    </w:p>
    <w:p w14:paraId="43BBA959" w14:textId="77777777" w:rsidR="00A6417C" w:rsidRDefault="00000000">
      <w:pPr>
        <w:spacing w:after="60"/>
      </w:pPr>
      <w:r>
        <w:rPr>
          <w:b/>
          <w:bCs/>
        </w:rPr>
        <w:t>=== DATASETS ===</w:t>
      </w:r>
    </w:p>
    <w:p w14:paraId="43BBA95A" w14:textId="77777777" w:rsidR="00A6417C" w:rsidRDefault="00000000">
      <w:pPr>
        <w:spacing w:after="100"/>
      </w:pPr>
      <w:r>
        <w:rPr>
          <w:i/>
          <w:iCs/>
        </w:rPr>
        <w:t>Dataset A: 323 images (HuggingFace GPrabhanjana/oral-images, benign/malignant). Dataset B: 1,001 images (CANCER: 751, NON CANCER: 250, 3:1 imbalance). Dataset C: 84,922 tabular patient records with 25 features including demographics, 9 risk factors, 7 symptoms, cancer diagnosis label (50/50 balanced), heavily South Asian (India, Pakistan, Sri Lanka top 3).</w:t>
      </w:r>
    </w:p>
    <w:p w14:paraId="43BBA95B" w14:textId="77777777" w:rsidR="00A6417C" w:rsidRDefault="00000000">
      <w:pPr>
        <w:spacing w:after="60"/>
      </w:pPr>
      <w:r>
        <w:rPr>
          <w:b/>
          <w:bCs/>
        </w:rPr>
        <w:t>=== CRITICAL KNOWN ISSUES ===</w:t>
      </w:r>
    </w:p>
    <w:p w14:paraId="43BBA95C" w14:textId="77777777" w:rsidR="00A6417C" w:rsidRDefault="00000000">
      <w:pPr>
        <w:spacing w:after="100"/>
      </w:pPr>
      <w:r>
        <w:rPr>
          <w:i/>
          <w:iCs/>
        </w:rPr>
        <w:t>(1) Evaluation leakage: the full image dataset is both the retrieval index and the test set — no holdout. (2) No case persistence: zero logging of sessions, predictions, or user data — makes validation impossible. (3) No decision rule: CBIR returns top-6 benign + top-6 malignant lists but never converts this to a binary prediction with confidence score. (4) The two tools (screener + image matcher) are completely disconnected — no combined risk output. (5) The 55% similarity threshold in the quality gate is a guess, not a tuned value. (6) No demographic capture anywhere in the user flow. (7) English-only interface for a target population that includes rural, possibly low-literacy users.</w:t>
      </w:r>
    </w:p>
    <w:p w14:paraId="43BBA95D" w14:textId="77777777" w:rsidR="00A6417C" w:rsidRDefault="00000000">
      <w:pPr>
        <w:spacing w:after="60"/>
      </w:pPr>
      <w:r>
        <w:rPr>
          <w:b/>
          <w:bCs/>
        </w:rPr>
        <w:t>=== YOUR RESPONSIBILITIES ===</w:t>
      </w:r>
    </w:p>
    <w:p w14:paraId="43BBA95E" w14:textId="77777777" w:rsidR="00A6417C" w:rsidRDefault="00000000">
      <w:pPr>
        <w:spacing w:after="100"/>
      </w:pPr>
      <w:r>
        <w:rPr>
          <w:i/>
          <w:iCs/>
        </w:rPr>
        <w:t>When asked to help with this project, you: (1) always ground your answer in the specific architecture above, never give generic ML advice, (2) write production-quality Python/Dart/JavaScript code when asked, including error handling and docstrings, (3) flag any clinical safety implications before suggesting changes (patient safety &gt; model accuracy &gt; developer convenience), (4) prioritize changes in this order: data integrity and leakage prevention first, case-logging second, decision-rule definition third, metrics and validation fourth, UI improvements fifth, (5) always specify confidence intervals when discussing model metrics — never report bare accuracy percentages on small datasets, (6) when suggesting a new feature, also identify which existing piece it depends on and what breaks if that dependency is missing.</w:t>
      </w:r>
    </w:p>
    <w:p w14:paraId="43BBA95F" w14:textId="77777777" w:rsidR="00A6417C" w:rsidRDefault="00000000">
      <w:pPr>
        <w:spacing w:after="60"/>
      </w:pPr>
      <w:r>
        <w:rPr>
          <w:b/>
          <w:bCs/>
        </w:rPr>
        <w:t>=== TONE &amp; STANDARDS ===</w:t>
      </w:r>
    </w:p>
    <w:p w14:paraId="43BBA960" w14:textId="77777777" w:rsidR="00A6417C" w:rsidRDefault="00000000">
      <w:pPr>
        <w:spacing w:after="100"/>
      </w:pPr>
      <w:r>
        <w:rPr>
          <w:i/>
          <w:iCs/>
        </w:rPr>
        <w:t>You are direct, precise, and demanding of correctness. You push back on shortcuts that would compromise clinical validity. You write code that is production-ready, not proof-of-concept. You treat this as a real clinical system that real patients will interact with — not a university assignment. The target academic output is a paper in IEEE Journal of Biomedical and Health Informatics or Journal of Oral Pathology &amp; Medicine. All technical decisions should be defensible to a clinical AI reviewer at that level.</w:t>
      </w:r>
    </w:p>
    <w:p w14:paraId="43BBA961" w14:textId="77777777" w:rsidR="00A6417C" w:rsidRDefault="00000000">
      <w:pPr>
        <w:spacing w:after="100"/>
      </w:pPr>
      <w:r>
        <w:rPr>
          <w:i/>
          <w:iCs/>
        </w:rPr>
        <w:t>GitHub repo: https://github.com/theyrshetty/Oral-Cancer-Detection---Seed-Money-Project | Live site: https://oralguard-christ-university.netlify.app/</w:t>
      </w:r>
    </w:p>
    <w:p w14:paraId="43BBA962" w14:textId="77777777" w:rsidR="00A6417C" w:rsidRDefault="00000000">
      <w:pPr>
        <w:spacing w:after="120"/>
      </w:pPr>
      <w:r>
        <w:rPr>
          <w:b/>
          <w:bCs/>
          <w:color w:val="777777"/>
        </w:rPr>
        <w:t>--- PROMPT END ---</w:t>
      </w:r>
    </w:p>
    <w:p w14:paraId="43BBA963" w14:textId="77777777" w:rsidR="00A6417C" w:rsidRDefault="00000000">
      <w:r>
        <w:br w:type="page"/>
      </w:r>
    </w:p>
    <w:p w14:paraId="43BBA964" w14:textId="77777777" w:rsidR="00A6417C" w:rsidRDefault="00000000">
      <w:pPr>
        <w:pStyle w:val="Heading1"/>
        <w:spacing w:before="400" w:after="160"/>
      </w:pPr>
      <w:r>
        <w:lastRenderedPageBreak/>
        <w:t>10. Immediate Action Checklist</w:t>
      </w:r>
    </w:p>
    <w:p w14:paraId="43BBA965" w14:textId="77777777" w:rsidR="00A6417C" w:rsidRDefault="00000000">
      <w:pPr>
        <w:spacing w:after="120"/>
        <w:jc w:val="both"/>
      </w:pPr>
      <w:r>
        <w:rPr>
          <w:sz w:val="22"/>
          <w:szCs w:val="22"/>
        </w:rPr>
        <w:t>In order of what to do first:</w:t>
      </w:r>
    </w:p>
    <w:p w14:paraId="43BBA966" w14:textId="77777777" w:rsidR="00A6417C" w:rsidRDefault="00A641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800"/>
        <w:gridCol w:w="1200"/>
        <w:gridCol w:w="3960"/>
      </w:tblGrid>
      <w:tr w:rsidR="00A6417C" w14:paraId="43BBA96B" w14:textId="77777777">
        <w:tblPrEx>
          <w:tblCellMar>
            <w:top w:w="0" w:type="dxa"/>
            <w:bottom w:w="0" w:type="dxa"/>
          </w:tblCellMar>
        </w:tblPrEx>
        <w:tc>
          <w:tcPr>
            <w:tcW w:w="400" w:type="dxa"/>
            <w:shd w:val="clear" w:color="auto" w:fill="1B4F72"/>
          </w:tcPr>
          <w:p w14:paraId="43BBA967" w14:textId="77777777" w:rsidR="00A6417C" w:rsidRDefault="00000000">
            <w:r>
              <w:rPr>
                <w:b/>
                <w:bCs/>
                <w:color w:val="FFFFFF"/>
              </w:rPr>
              <w:t>#</w:t>
            </w:r>
          </w:p>
        </w:tc>
        <w:tc>
          <w:tcPr>
            <w:tcW w:w="3800" w:type="dxa"/>
            <w:shd w:val="clear" w:color="auto" w:fill="1B4F72"/>
          </w:tcPr>
          <w:p w14:paraId="43BBA968" w14:textId="77777777" w:rsidR="00A6417C" w:rsidRDefault="00000000">
            <w:r>
              <w:rPr>
                <w:b/>
                <w:bCs/>
                <w:color w:val="FFFFFF"/>
              </w:rPr>
              <w:t>Action</w:t>
            </w:r>
          </w:p>
        </w:tc>
        <w:tc>
          <w:tcPr>
            <w:tcW w:w="1200" w:type="dxa"/>
            <w:shd w:val="clear" w:color="auto" w:fill="1B4F72"/>
          </w:tcPr>
          <w:p w14:paraId="43BBA969" w14:textId="77777777" w:rsidR="00A6417C" w:rsidRDefault="00000000">
            <w:r>
              <w:rPr>
                <w:b/>
                <w:bCs/>
                <w:color w:val="FFFFFF"/>
              </w:rPr>
              <w:t>Effort</w:t>
            </w:r>
          </w:p>
        </w:tc>
        <w:tc>
          <w:tcPr>
            <w:tcW w:w="3960" w:type="dxa"/>
            <w:shd w:val="clear" w:color="auto" w:fill="1B4F72"/>
          </w:tcPr>
          <w:p w14:paraId="43BBA96A" w14:textId="77777777" w:rsidR="00A6417C" w:rsidRDefault="00000000">
            <w:r>
              <w:rPr>
                <w:b/>
                <w:bCs/>
                <w:color w:val="FFFFFF"/>
              </w:rPr>
              <w:t>Impact</w:t>
            </w:r>
          </w:p>
        </w:tc>
      </w:tr>
      <w:tr w:rsidR="00A6417C" w14:paraId="43BBA970" w14:textId="77777777">
        <w:tblPrEx>
          <w:tblCellMar>
            <w:top w:w="0" w:type="dxa"/>
            <w:bottom w:w="0" w:type="dxa"/>
          </w:tblCellMar>
        </w:tblPrEx>
        <w:tc>
          <w:tcPr>
            <w:tcW w:w="400" w:type="dxa"/>
            <w:shd w:val="clear" w:color="auto" w:fill="EBF5FB"/>
          </w:tcPr>
          <w:p w14:paraId="43BBA96C" w14:textId="77777777" w:rsidR="00A6417C" w:rsidRDefault="00000000">
            <w:r>
              <w:t>1</w:t>
            </w:r>
          </w:p>
        </w:tc>
        <w:tc>
          <w:tcPr>
            <w:tcW w:w="3800" w:type="dxa"/>
            <w:shd w:val="clear" w:color="auto" w:fill="EBF5FB"/>
          </w:tcPr>
          <w:p w14:paraId="43BBA96D" w14:textId="77777777" w:rsidR="00A6417C" w:rsidRDefault="00000000">
            <w:r>
              <w:t>Dedup Datasets A + B using imagehash, standardize to 224×224</w:t>
            </w:r>
          </w:p>
        </w:tc>
        <w:tc>
          <w:tcPr>
            <w:tcW w:w="1200" w:type="dxa"/>
            <w:shd w:val="clear" w:color="auto" w:fill="EBF5FB"/>
          </w:tcPr>
          <w:p w14:paraId="43BBA96E" w14:textId="77777777" w:rsidR="00A6417C" w:rsidRDefault="00000000">
            <w:r>
              <w:t>2 days</w:t>
            </w:r>
          </w:p>
        </w:tc>
        <w:tc>
          <w:tcPr>
            <w:tcW w:w="3960" w:type="dxa"/>
            <w:shd w:val="clear" w:color="auto" w:fill="EBF5FB"/>
          </w:tcPr>
          <w:p w14:paraId="43BBA96F" w14:textId="77777777" w:rsidR="00A6417C" w:rsidRDefault="00000000">
            <w:r>
              <w:t>High — removes silent leakage</w:t>
            </w:r>
          </w:p>
        </w:tc>
      </w:tr>
      <w:tr w:rsidR="00A6417C" w14:paraId="43BBA975" w14:textId="77777777">
        <w:tblPrEx>
          <w:tblCellMar>
            <w:top w:w="0" w:type="dxa"/>
            <w:bottom w:w="0" w:type="dxa"/>
          </w:tblCellMar>
        </w:tblPrEx>
        <w:tc>
          <w:tcPr>
            <w:tcW w:w="400" w:type="dxa"/>
            <w:shd w:val="clear" w:color="auto" w:fill="FFFFFF"/>
          </w:tcPr>
          <w:p w14:paraId="43BBA971" w14:textId="77777777" w:rsidR="00A6417C" w:rsidRDefault="00000000">
            <w:r>
              <w:t>2</w:t>
            </w:r>
          </w:p>
        </w:tc>
        <w:tc>
          <w:tcPr>
            <w:tcW w:w="3800" w:type="dxa"/>
            <w:shd w:val="clear" w:color="auto" w:fill="FFFFFF"/>
          </w:tcPr>
          <w:p w14:paraId="43BBA972" w14:textId="77777777" w:rsidR="00A6417C" w:rsidRDefault="00000000">
            <w:r>
              <w:t>Create stratified 70/15/15 split, lock holdout set, document random seed</w:t>
            </w:r>
          </w:p>
        </w:tc>
        <w:tc>
          <w:tcPr>
            <w:tcW w:w="1200" w:type="dxa"/>
            <w:shd w:val="clear" w:color="auto" w:fill="FFFFFF"/>
          </w:tcPr>
          <w:p w14:paraId="43BBA973" w14:textId="77777777" w:rsidR="00A6417C" w:rsidRDefault="00000000">
            <w:r>
              <w:t>1 day</w:t>
            </w:r>
          </w:p>
        </w:tc>
        <w:tc>
          <w:tcPr>
            <w:tcW w:w="3960" w:type="dxa"/>
            <w:shd w:val="clear" w:color="auto" w:fill="FFFFFF"/>
          </w:tcPr>
          <w:p w14:paraId="43BBA974" w14:textId="77777777" w:rsidR="00A6417C" w:rsidRDefault="00000000">
            <w:r>
              <w:t>Critical — all metrics depend on this</w:t>
            </w:r>
          </w:p>
        </w:tc>
      </w:tr>
      <w:tr w:rsidR="00A6417C" w14:paraId="43BBA97A" w14:textId="77777777">
        <w:tblPrEx>
          <w:tblCellMar>
            <w:top w:w="0" w:type="dxa"/>
            <w:bottom w:w="0" w:type="dxa"/>
          </w:tblCellMar>
        </w:tblPrEx>
        <w:tc>
          <w:tcPr>
            <w:tcW w:w="400" w:type="dxa"/>
            <w:shd w:val="clear" w:color="auto" w:fill="EBF5FB"/>
          </w:tcPr>
          <w:p w14:paraId="43BBA976" w14:textId="77777777" w:rsidR="00A6417C" w:rsidRDefault="00000000">
            <w:r>
              <w:t>3</w:t>
            </w:r>
          </w:p>
        </w:tc>
        <w:tc>
          <w:tcPr>
            <w:tcW w:w="3800" w:type="dxa"/>
            <w:shd w:val="clear" w:color="auto" w:fill="EBF5FB"/>
          </w:tcPr>
          <w:p w14:paraId="43BBA977" w14:textId="77777777" w:rsidR="00A6417C" w:rsidRDefault="00000000">
            <w:r>
              <w:t>Add case-logging table to Supabase, wire POST /session endpoints to both tools</w:t>
            </w:r>
          </w:p>
        </w:tc>
        <w:tc>
          <w:tcPr>
            <w:tcW w:w="1200" w:type="dxa"/>
            <w:shd w:val="clear" w:color="auto" w:fill="EBF5FB"/>
          </w:tcPr>
          <w:p w14:paraId="43BBA978" w14:textId="77777777" w:rsidR="00A6417C" w:rsidRDefault="00000000">
            <w:r>
              <w:t>3–4 days</w:t>
            </w:r>
          </w:p>
        </w:tc>
        <w:tc>
          <w:tcPr>
            <w:tcW w:w="3960" w:type="dxa"/>
            <w:shd w:val="clear" w:color="auto" w:fill="EBF5FB"/>
          </w:tcPr>
          <w:p w14:paraId="43BBA979" w14:textId="77777777" w:rsidR="00A6417C" w:rsidRDefault="00000000">
            <w:r>
              <w:t>Critical — enables all validation</w:t>
            </w:r>
          </w:p>
        </w:tc>
      </w:tr>
      <w:tr w:rsidR="00A6417C" w14:paraId="43BBA97F" w14:textId="77777777">
        <w:tblPrEx>
          <w:tblCellMar>
            <w:top w:w="0" w:type="dxa"/>
            <w:bottom w:w="0" w:type="dxa"/>
          </w:tblCellMar>
        </w:tblPrEx>
        <w:tc>
          <w:tcPr>
            <w:tcW w:w="400" w:type="dxa"/>
            <w:shd w:val="clear" w:color="auto" w:fill="FFFFFF"/>
          </w:tcPr>
          <w:p w14:paraId="43BBA97B" w14:textId="77777777" w:rsidR="00A6417C" w:rsidRDefault="00000000">
            <w:r>
              <w:t>4</w:t>
            </w:r>
          </w:p>
        </w:tc>
        <w:tc>
          <w:tcPr>
            <w:tcW w:w="3800" w:type="dxa"/>
            <w:shd w:val="clear" w:color="auto" w:fill="FFFFFF"/>
          </w:tcPr>
          <w:p w14:paraId="43BBA97C" w14:textId="77777777" w:rsidR="00A6417C" w:rsidRDefault="00000000">
            <w:r>
              <w:t>Train XGBoost on 84,922-row CSV, replace heuristic questionnaire scoring</w:t>
            </w:r>
          </w:p>
        </w:tc>
        <w:tc>
          <w:tcPr>
            <w:tcW w:w="1200" w:type="dxa"/>
            <w:shd w:val="clear" w:color="auto" w:fill="FFFFFF"/>
          </w:tcPr>
          <w:p w14:paraId="43BBA97D" w14:textId="77777777" w:rsidR="00A6417C" w:rsidRDefault="00000000">
            <w:r>
              <w:t>2–3 days</w:t>
            </w:r>
          </w:p>
        </w:tc>
        <w:tc>
          <w:tcPr>
            <w:tcW w:w="3960" w:type="dxa"/>
            <w:shd w:val="clear" w:color="auto" w:fill="FFFFFF"/>
          </w:tcPr>
          <w:p w14:paraId="43BBA97E" w14:textId="77777777" w:rsidR="00A6417C" w:rsidRDefault="00000000">
            <w:r>
              <w:t>High — massive accuracy improvement</w:t>
            </w:r>
          </w:p>
        </w:tc>
      </w:tr>
      <w:tr w:rsidR="00A6417C" w14:paraId="43BBA984" w14:textId="77777777">
        <w:tblPrEx>
          <w:tblCellMar>
            <w:top w:w="0" w:type="dxa"/>
            <w:bottom w:w="0" w:type="dxa"/>
          </w:tblCellMar>
        </w:tblPrEx>
        <w:tc>
          <w:tcPr>
            <w:tcW w:w="400" w:type="dxa"/>
            <w:shd w:val="clear" w:color="auto" w:fill="EBF5FB"/>
          </w:tcPr>
          <w:p w14:paraId="43BBA980" w14:textId="77777777" w:rsidR="00A6417C" w:rsidRDefault="00000000">
            <w:r>
              <w:t>5</w:t>
            </w:r>
          </w:p>
        </w:tc>
        <w:tc>
          <w:tcPr>
            <w:tcW w:w="3800" w:type="dxa"/>
            <w:shd w:val="clear" w:color="auto" w:fill="EBF5FB"/>
          </w:tcPr>
          <w:p w14:paraId="43BBA981" w14:textId="77777777" w:rsidR="00A6417C" w:rsidRDefault="00000000">
            <w:r>
              <w:t>Run 5-fold CBIR evaluation, test k=1/3/5 majority vote, tune similarity threshold</w:t>
            </w:r>
          </w:p>
        </w:tc>
        <w:tc>
          <w:tcPr>
            <w:tcW w:w="1200" w:type="dxa"/>
            <w:shd w:val="clear" w:color="auto" w:fill="EBF5FB"/>
          </w:tcPr>
          <w:p w14:paraId="43BBA982" w14:textId="77777777" w:rsidR="00A6417C" w:rsidRDefault="00000000">
            <w:r>
              <w:t>2–3 days</w:t>
            </w:r>
          </w:p>
        </w:tc>
        <w:tc>
          <w:tcPr>
            <w:tcW w:w="3960" w:type="dxa"/>
            <w:shd w:val="clear" w:color="auto" w:fill="EBF5FB"/>
          </w:tcPr>
          <w:p w14:paraId="43BBA983" w14:textId="77777777" w:rsidR="00A6417C" w:rsidRDefault="00000000">
            <w:r>
              <w:t>High — replaces guessed threshold with tuned value</w:t>
            </w:r>
          </w:p>
        </w:tc>
      </w:tr>
      <w:tr w:rsidR="00A6417C" w14:paraId="43BBA989" w14:textId="77777777">
        <w:tblPrEx>
          <w:tblCellMar>
            <w:top w:w="0" w:type="dxa"/>
            <w:bottom w:w="0" w:type="dxa"/>
          </w:tblCellMar>
        </w:tblPrEx>
        <w:tc>
          <w:tcPr>
            <w:tcW w:w="400" w:type="dxa"/>
            <w:shd w:val="clear" w:color="auto" w:fill="FFFFFF"/>
          </w:tcPr>
          <w:p w14:paraId="43BBA985" w14:textId="77777777" w:rsidR="00A6417C" w:rsidRDefault="00000000">
            <w:r>
              <w:t>6</w:t>
            </w:r>
          </w:p>
        </w:tc>
        <w:tc>
          <w:tcPr>
            <w:tcW w:w="3800" w:type="dxa"/>
            <w:shd w:val="clear" w:color="auto" w:fill="FFFFFF"/>
          </w:tcPr>
          <w:p w14:paraId="43BBA986" w14:textId="77777777" w:rsidR="00A6417C" w:rsidRDefault="00000000">
            <w:r>
              <w:t>Add demographics form (Age/Gender/Region) before questionnaire</w:t>
            </w:r>
          </w:p>
        </w:tc>
        <w:tc>
          <w:tcPr>
            <w:tcW w:w="1200" w:type="dxa"/>
            <w:shd w:val="clear" w:color="auto" w:fill="FFFFFF"/>
          </w:tcPr>
          <w:p w14:paraId="43BBA987" w14:textId="77777777" w:rsidR="00A6417C" w:rsidRDefault="00000000">
            <w:r>
              <w:t>1 day</w:t>
            </w:r>
          </w:p>
        </w:tc>
        <w:tc>
          <w:tcPr>
            <w:tcW w:w="3960" w:type="dxa"/>
            <w:shd w:val="clear" w:color="auto" w:fill="FFFFFF"/>
          </w:tcPr>
          <w:p w14:paraId="43BBA988" w14:textId="77777777" w:rsidR="00A6417C" w:rsidRDefault="00000000">
            <w:r>
              <w:t>High — enables subgroup analysis</w:t>
            </w:r>
          </w:p>
        </w:tc>
      </w:tr>
      <w:tr w:rsidR="00A6417C" w14:paraId="43BBA98E" w14:textId="77777777">
        <w:tblPrEx>
          <w:tblCellMar>
            <w:top w:w="0" w:type="dxa"/>
            <w:bottom w:w="0" w:type="dxa"/>
          </w:tblCellMar>
        </w:tblPrEx>
        <w:tc>
          <w:tcPr>
            <w:tcW w:w="400" w:type="dxa"/>
            <w:shd w:val="clear" w:color="auto" w:fill="EBF5FB"/>
          </w:tcPr>
          <w:p w14:paraId="43BBA98A" w14:textId="77777777" w:rsidR="00A6417C" w:rsidRDefault="00000000">
            <w:r>
              <w:t>7</w:t>
            </w:r>
          </w:p>
        </w:tc>
        <w:tc>
          <w:tcPr>
            <w:tcW w:w="3800" w:type="dxa"/>
            <w:shd w:val="clear" w:color="auto" w:fill="EBF5FB"/>
          </w:tcPr>
          <w:p w14:paraId="43BBA98B" w14:textId="77777777" w:rsidR="00A6417C" w:rsidRDefault="00000000">
            <w:r>
              <w:t>Build /metrics endpoint + admin dashboard</w:t>
            </w:r>
          </w:p>
        </w:tc>
        <w:tc>
          <w:tcPr>
            <w:tcW w:w="1200" w:type="dxa"/>
            <w:shd w:val="clear" w:color="auto" w:fill="EBF5FB"/>
          </w:tcPr>
          <w:p w14:paraId="43BBA98C" w14:textId="77777777" w:rsidR="00A6417C" w:rsidRDefault="00000000">
            <w:r>
              <w:t>3 days</w:t>
            </w:r>
          </w:p>
        </w:tc>
        <w:tc>
          <w:tcPr>
            <w:tcW w:w="3960" w:type="dxa"/>
            <w:shd w:val="clear" w:color="auto" w:fill="EBF5FB"/>
          </w:tcPr>
          <w:p w14:paraId="43BBA98D" w14:textId="77777777" w:rsidR="00A6417C" w:rsidRDefault="00000000">
            <w:r>
              <w:t>Medium — live validation monitoring</w:t>
            </w:r>
          </w:p>
        </w:tc>
      </w:tr>
      <w:tr w:rsidR="00A6417C" w14:paraId="43BBA993" w14:textId="77777777">
        <w:tblPrEx>
          <w:tblCellMar>
            <w:top w:w="0" w:type="dxa"/>
            <w:bottom w:w="0" w:type="dxa"/>
          </w:tblCellMar>
        </w:tblPrEx>
        <w:tc>
          <w:tcPr>
            <w:tcW w:w="400" w:type="dxa"/>
            <w:shd w:val="clear" w:color="auto" w:fill="FFFFFF"/>
          </w:tcPr>
          <w:p w14:paraId="43BBA98F" w14:textId="77777777" w:rsidR="00A6417C" w:rsidRDefault="00000000">
            <w:r>
              <w:t>8</w:t>
            </w:r>
          </w:p>
        </w:tc>
        <w:tc>
          <w:tcPr>
            <w:tcW w:w="3800" w:type="dxa"/>
            <w:shd w:val="clear" w:color="auto" w:fill="FFFFFF"/>
          </w:tcPr>
          <w:p w14:paraId="43BBA990" w14:textId="77777777" w:rsidR="00A6417C" w:rsidRDefault="00000000">
            <w:r>
              <w:t>Add Grad-CAM overlay to Image Matcher</w:t>
            </w:r>
          </w:p>
        </w:tc>
        <w:tc>
          <w:tcPr>
            <w:tcW w:w="1200" w:type="dxa"/>
            <w:shd w:val="clear" w:color="auto" w:fill="FFFFFF"/>
          </w:tcPr>
          <w:p w14:paraId="43BBA991" w14:textId="77777777" w:rsidR="00A6417C" w:rsidRDefault="00000000">
            <w:r>
              <w:t>2 days</w:t>
            </w:r>
          </w:p>
        </w:tc>
        <w:tc>
          <w:tcPr>
            <w:tcW w:w="3960" w:type="dxa"/>
            <w:shd w:val="clear" w:color="auto" w:fill="FFFFFF"/>
          </w:tcPr>
          <w:p w14:paraId="43BBA992" w14:textId="77777777" w:rsidR="00A6417C" w:rsidRDefault="00000000">
            <w:r>
              <w:t>Medium — explainability + paper contribution</w:t>
            </w:r>
          </w:p>
        </w:tc>
      </w:tr>
      <w:tr w:rsidR="00A6417C" w14:paraId="43BBA998" w14:textId="77777777">
        <w:tblPrEx>
          <w:tblCellMar>
            <w:top w:w="0" w:type="dxa"/>
            <w:bottom w:w="0" w:type="dxa"/>
          </w:tblCellMar>
        </w:tblPrEx>
        <w:tc>
          <w:tcPr>
            <w:tcW w:w="400" w:type="dxa"/>
            <w:shd w:val="clear" w:color="auto" w:fill="EBF5FB"/>
          </w:tcPr>
          <w:p w14:paraId="43BBA994" w14:textId="77777777" w:rsidR="00A6417C" w:rsidRDefault="00000000">
            <w:r>
              <w:t>9</w:t>
            </w:r>
          </w:p>
        </w:tc>
        <w:tc>
          <w:tcPr>
            <w:tcW w:w="3800" w:type="dxa"/>
            <w:shd w:val="clear" w:color="auto" w:fill="EBF5FB"/>
          </w:tcPr>
          <w:p w14:paraId="43BBA995" w14:textId="77777777" w:rsidR="00A6417C" w:rsidRDefault="00000000">
            <w:r>
              <w:t>Add combined risk synthesis screen (questionnaire + image)</w:t>
            </w:r>
          </w:p>
        </w:tc>
        <w:tc>
          <w:tcPr>
            <w:tcW w:w="1200" w:type="dxa"/>
            <w:shd w:val="clear" w:color="auto" w:fill="EBF5FB"/>
          </w:tcPr>
          <w:p w14:paraId="43BBA996" w14:textId="77777777" w:rsidR="00A6417C" w:rsidRDefault="00000000">
            <w:r>
              <w:t>2 days</w:t>
            </w:r>
          </w:p>
        </w:tc>
        <w:tc>
          <w:tcPr>
            <w:tcW w:w="3960" w:type="dxa"/>
            <w:shd w:val="clear" w:color="auto" w:fill="EBF5FB"/>
          </w:tcPr>
          <w:p w14:paraId="43BBA997" w14:textId="77777777" w:rsidR="00A6417C" w:rsidRDefault="00000000">
            <w:r>
              <w:t>Medium — better UX + clinical logic</w:t>
            </w:r>
          </w:p>
        </w:tc>
      </w:tr>
      <w:tr w:rsidR="00A6417C" w14:paraId="43BBA99D" w14:textId="77777777">
        <w:tblPrEx>
          <w:tblCellMar>
            <w:top w:w="0" w:type="dxa"/>
            <w:bottom w:w="0" w:type="dxa"/>
          </w:tblCellMar>
        </w:tblPrEx>
        <w:tc>
          <w:tcPr>
            <w:tcW w:w="400" w:type="dxa"/>
            <w:shd w:val="clear" w:color="auto" w:fill="FFFFFF"/>
          </w:tcPr>
          <w:p w14:paraId="43BBA999" w14:textId="77777777" w:rsidR="00A6417C" w:rsidRDefault="00000000">
            <w:r>
              <w:t>10</w:t>
            </w:r>
          </w:p>
        </w:tc>
        <w:tc>
          <w:tcPr>
            <w:tcW w:w="3800" w:type="dxa"/>
            <w:shd w:val="clear" w:color="auto" w:fill="FFFFFF"/>
          </w:tcPr>
          <w:p w14:paraId="43BBA99A" w14:textId="77777777" w:rsidR="00A6417C" w:rsidRDefault="00000000">
            <w:r>
              <w:t>Submit IEC ethics application (start now, runs in parallel)</w:t>
            </w:r>
          </w:p>
        </w:tc>
        <w:tc>
          <w:tcPr>
            <w:tcW w:w="1200" w:type="dxa"/>
            <w:shd w:val="clear" w:color="auto" w:fill="FFFFFF"/>
          </w:tcPr>
          <w:p w14:paraId="43BBA99B" w14:textId="77777777" w:rsidR="00A6417C" w:rsidRDefault="00000000">
            <w:r>
              <w:t>1 week to prepare</w:t>
            </w:r>
          </w:p>
        </w:tc>
        <w:tc>
          <w:tcPr>
            <w:tcW w:w="3960" w:type="dxa"/>
            <w:shd w:val="clear" w:color="auto" w:fill="FFFFFF"/>
          </w:tcPr>
          <w:p w14:paraId="43BBA99C" w14:textId="77777777" w:rsidR="00A6417C" w:rsidRDefault="00000000">
            <w:r>
              <w:t>Critical for clinical pilot timeline</w:t>
            </w:r>
          </w:p>
        </w:tc>
      </w:tr>
      <w:tr w:rsidR="00A6417C" w14:paraId="43BBA9A2" w14:textId="77777777">
        <w:tblPrEx>
          <w:tblCellMar>
            <w:top w:w="0" w:type="dxa"/>
            <w:bottom w:w="0" w:type="dxa"/>
          </w:tblCellMar>
        </w:tblPrEx>
        <w:tc>
          <w:tcPr>
            <w:tcW w:w="400" w:type="dxa"/>
            <w:shd w:val="clear" w:color="auto" w:fill="EBF5FB"/>
          </w:tcPr>
          <w:p w14:paraId="43BBA99E" w14:textId="77777777" w:rsidR="00A6417C" w:rsidRDefault="00000000">
            <w:r>
              <w:t>11</w:t>
            </w:r>
          </w:p>
        </w:tc>
        <w:tc>
          <w:tcPr>
            <w:tcW w:w="3800" w:type="dxa"/>
            <w:shd w:val="clear" w:color="auto" w:fill="EBF5FB"/>
          </w:tcPr>
          <w:p w14:paraId="43BBA99F" w14:textId="77777777" w:rsidR="00A6417C" w:rsidRDefault="00000000">
            <w:r>
              <w:t>Add Kannada/Hindi i18n to Flutter app</w:t>
            </w:r>
          </w:p>
        </w:tc>
        <w:tc>
          <w:tcPr>
            <w:tcW w:w="1200" w:type="dxa"/>
            <w:shd w:val="clear" w:color="auto" w:fill="EBF5FB"/>
          </w:tcPr>
          <w:p w14:paraId="43BBA9A0" w14:textId="77777777" w:rsidR="00A6417C" w:rsidRDefault="00000000">
            <w:r>
              <w:t>3–4 days</w:t>
            </w:r>
          </w:p>
        </w:tc>
        <w:tc>
          <w:tcPr>
            <w:tcW w:w="3960" w:type="dxa"/>
            <w:shd w:val="clear" w:color="auto" w:fill="EBF5FB"/>
          </w:tcPr>
          <w:p w14:paraId="43BBA9A1" w14:textId="77777777" w:rsidR="00A6417C" w:rsidRDefault="00000000">
            <w:r>
              <w:t>Medium — proposal requirement</w:t>
            </w:r>
          </w:p>
        </w:tc>
      </w:tr>
      <w:tr w:rsidR="00A6417C" w14:paraId="43BBA9A7" w14:textId="77777777">
        <w:tblPrEx>
          <w:tblCellMar>
            <w:top w:w="0" w:type="dxa"/>
            <w:bottom w:w="0" w:type="dxa"/>
          </w:tblCellMar>
        </w:tblPrEx>
        <w:tc>
          <w:tcPr>
            <w:tcW w:w="400" w:type="dxa"/>
            <w:shd w:val="clear" w:color="auto" w:fill="FFFFFF"/>
          </w:tcPr>
          <w:p w14:paraId="43BBA9A3" w14:textId="77777777" w:rsidR="00A6417C" w:rsidRDefault="00000000">
            <w:r>
              <w:t>12</w:t>
            </w:r>
          </w:p>
        </w:tc>
        <w:tc>
          <w:tcPr>
            <w:tcW w:w="3800" w:type="dxa"/>
            <w:shd w:val="clear" w:color="auto" w:fill="FFFFFF"/>
          </w:tcPr>
          <w:p w14:paraId="43BBA9A4" w14:textId="77777777" w:rsidR="00A6417C" w:rsidRDefault="00000000">
            <w:r>
              <w:t>Add clinician mode to Flutter app + ground-truth label submission</w:t>
            </w:r>
          </w:p>
        </w:tc>
        <w:tc>
          <w:tcPr>
            <w:tcW w:w="1200" w:type="dxa"/>
            <w:shd w:val="clear" w:color="auto" w:fill="FFFFFF"/>
          </w:tcPr>
          <w:p w14:paraId="43BBA9A5" w14:textId="77777777" w:rsidR="00A6417C" w:rsidRDefault="00000000">
            <w:r>
              <w:t>3 days</w:t>
            </w:r>
          </w:p>
        </w:tc>
        <w:tc>
          <w:tcPr>
            <w:tcW w:w="3960" w:type="dxa"/>
            <w:shd w:val="clear" w:color="auto" w:fill="FFFFFF"/>
          </w:tcPr>
          <w:p w14:paraId="43BBA9A6" w14:textId="77777777" w:rsidR="00A6417C" w:rsidRDefault="00000000">
            <w:r>
              <w:t>High — enables outpatient pilot data collection</w:t>
            </w:r>
          </w:p>
        </w:tc>
      </w:tr>
    </w:tbl>
    <w:p w14:paraId="43BBA9A8" w14:textId="77777777" w:rsidR="00A6417C" w:rsidRDefault="00A6417C">
      <w:pPr>
        <w:spacing w:after="120"/>
      </w:pPr>
    </w:p>
    <w:p w14:paraId="43BBA9A9" w14:textId="77777777" w:rsidR="00A6417C" w:rsidRDefault="00000000">
      <w:pPr>
        <w:spacing w:before="400"/>
        <w:jc w:val="center"/>
      </w:pPr>
      <w:r>
        <w:rPr>
          <w:i/>
          <w:iCs/>
          <w:color w:val="999999"/>
          <w:sz w:val="18"/>
          <w:szCs w:val="18"/>
        </w:rPr>
        <w:t>OralGuard Upgrade Plan v2.0  |  CHRIST University  |  Confidential Research Document</w:t>
      </w:r>
    </w:p>
    <w:sectPr w:rsidR="00A6417C">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75F"/>
    <w:multiLevelType w:val="hybridMultilevel"/>
    <w:tmpl w:val="F962CE12"/>
    <w:lvl w:ilvl="0" w:tplc="102A6E98">
      <w:start w:val="1"/>
      <w:numFmt w:val="bullet"/>
      <w:lvlText w:val="●"/>
      <w:lvlJc w:val="left"/>
      <w:pPr>
        <w:ind w:left="720" w:hanging="360"/>
      </w:pPr>
    </w:lvl>
    <w:lvl w:ilvl="1" w:tplc="289094D2">
      <w:start w:val="1"/>
      <w:numFmt w:val="bullet"/>
      <w:lvlText w:val="○"/>
      <w:lvlJc w:val="left"/>
      <w:pPr>
        <w:ind w:left="1440" w:hanging="360"/>
      </w:pPr>
    </w:lvl>
    <w:lvl w:ilvl="2" w:tplc="A8ECFFA0">
      <w:start w:val="1"/>
      <w:numFmt w:val="bullet"/>
      <w:lvlText w:val="■"/>
      <w:lvlJc w:val="left"/>
      <w:pPr>
        <w:ind w:left="2160" w:hanging="360"/>
      </w:pPr>
    </w:lvl>
    <w:lvl w:ilvl="3" w:tplc="6692615E">
      <w:start w:val="1"/>
      <w:numFmt w:val="bullet"/>
      <w:lvlText w:val="●"/>
      <w:lvlJc w:val="left"/>
      <w:pPr>
        <w:ind w:left="2880" w:hanging="360"/>
      </w:pPr>
    </w:lvl>
    <w:lvl w:ilvl="4" w:tplc="C1C2AA24">
      <w:start w:val="1"/>
      <w:numFmt w:val="bullet"/>
      <w:lvlText w:val="○"/>
      <w:lvlJc w:val="left"/>
      <w:pPr>
        <w:ind w:left="3600" w:hanging="360"/>
      </w:pPr>
    </w:lvl>
    <w:lvl w:ilvl="5" w:tplc="9C30558E">
      <w:start w:val="1"/>
      <w:numFmt w:val="bullet"/>
      <w:lvlText w:val="■"/>
      <w:lvlJc w:val="left"/>
      <w:pPr>
        <w:ind w:left="4320" w:hanging="360"/>
      </w:pPr>
    </w:lvl>
    <w:lvl w:ilvl="6" w:tplc="8CC257AC">
      <w:start w:val="1"/>
      <w:numFmt w:val="bullet"/>
      <w:lvlText w:val="●"/>
      <w:lvlJc w:val="left"/>
      <w:pPr>
        <w:ind w:left="5040" w:hanging="360"/>
      </w:pPr>
    </w:lvl>
    <w:lvl w:ilvl="7" w:tplc="C8FE3A7A">
      <w:start w:val="1"/>
      <w:numFmt w:val="bullet"/>
      <w:lvlText w:val="●"/>
      <w:lvlJc w:val="left"/>
      <w:pPr>
        <w:ind w:left="5760" w:hanging="360"/>
      </w:pPr>
    </w:lvl>
    <w:lvl w:ilvl="8" w:tplc="D03404A6">
      <w:start w:val="1"/>
      <w:numFmt w:val="bullet"/>
      <w:lvlText w:val="●"/>
      <w:lvlJc w:val="left"/>
      <w:pPr>
        <w:ind w:left="6480" w:hanging="360"/>
      </w:pPr>
    </w:lvl>
  </w:abstractNum>
  <w:abstractNum w:abstractNumId="1" w15:restartNumberingAfterBreak="0">
    <w:nsid w:val="3AE10A19"/>
    <w:multiLevelType w:val="hybridMultilevel"/>
    <w:tmpl w:val="4A8AE55C"/>
    <w:lvl w:ilvl="0" w:tplc="8D081842">
      <w:start w:val="1"/>
      <w:numFmt w:val="bullet"/>
      <w:lvlText w:val="•"/>
      <w:lvlJc w:val="left"/>
      <w:pPr>
        <w:ind w:left="720" w:hanging="360"/>
      </w:pPr>
    </w:lvl>
    <w:lvl w:ilvl="1" w:tplc="1A627058">
      <w:start w:val="1"/>
      <w:numFmt w:val="bullet"/>
      <w:lvlText w:val="◦"/>
      <w:lvlJc w:val="left"/>
      <w:pPr>
        <w:ind w:left="1080" w:hanging="360"/>
      </w:pPr>
    </w:lvl>
    <w:lvl w:ilvl="2" w:tplc="43DCAEB8">
      <w:numFmt w:val="decimal"/>
      <w:lvlText w:val=""/>
      <w:lvlJc w:val="left"/>
    </w:lvl>
    <w:lvl w:ilvl="3" w:tplc="4AFE6312">
      <w:numFmt w:val="decimal"/>
      <w:lvlText w:val=""/>
      <w:lvlJc w:val="left"/>
    </w:lvl>
    <w:lvl w:ilvl="4" w:tplc="0C101B42">
      <w:numFmt w:val="decimal"/>
      <w:lvlText w:val=""/>
      <w:lvlJc w:val="left"/>
    </w:lvl>
    <w:lvl w:ilvl="5" w:tplc="1D803CAC">
      <w:numFmt w:val="decimal"/>
      <w:lvlText w:val=""/>
      <w:lvlJc w:val="left"/>
    </w:lvl>
    <w:lvl w:ilvl="6" w:tplc="17A460F6">
      <w:numFmt w:val="decimal"/>
      <w:lvlText w:val=""/>
      <w:lvlJc w:val="left"/>
    </w:lvl>
    <w:lvl w:ilvl="7" w:tplc="560EE2BC">
      <w:numFmt w:val="decimal"/>
      <w:lvlText w:val=""/>
      <w:lvlJc w:val="left"/>
    </w:lvl>
    <w:lvl w:ilvl="8" w:tplc="EDD0FA38">
      <w:numFmt w:val="decimal"/>
      <w:lvlText w:val=""/>
      <w:lvlJc w:val="left"/>
    </w:lvl>
  </w:abstractNum>
  <w:num w:numId="1" w16cid:durableId="1847591019">
    <w:abstractNumId w:val="0"/>
    <w:lvlOverride w:ilvl="0">
      <w:startOverride w:val="1"/>
    </w:lvlOverride>
  </w:num>
  <w:num w:numId="2" w16cid:durableId="14703243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7C"/>
    <w:rsid w:val="00034567"/>
    <w:rsid w:val="00615197"/>
    <w:rsid w:val="00A64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A7EA"/>
  <w15:docId w15:val="{C6C6937C-36C2-48FF-92F7-42973C43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3282</Words>
  <Characters>18712</Characters>
  <Application>Microsoft Office Word</Application>
  <DocSecurity>0</DocSecurity>
  <Lines>155</Lines>
  <Paragraphs>43</Paragraphs>
  <ScaleCrop>false</ScaleCrop>
  <Company/>
  <LinksUpToDate>false</LinksUpToDate>
  <CharactersWithSpaces>21951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adithyan s</cp:lastModifiedBy>
  <cp:revision>2</cp:revision>
  <dcterms:created xsi:type="dcterms:W3CDTF">2026-07-23T03:04:00Z</dcterms:created>
  <dcterms:modified xsi:type="dcterms:W3CDTF">2026-07-28T07:54:00Z</dcterms:modified>
</cp:coreProperties>
</file>