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rial" w:hAnsi="Arial"/>
          <w:b/>
          <w:color w:val="000000"/>
          <w:sz w:val="48"/>
        </w:rPr>
        <w:t>CYPHER Evidence and Detection Confirmation</w:t>
      </w:r>
    </w:p>
    <w:p>
      <w:pPr>
        <w:spacing w:after="200" w:line="269" w:lineRule="auto"/>
      </w:pPr>
      <w:r>
        <w:rPr>
          <w:rFonts w:ascii="Arial" w:hAnsi="Arial"/>
          <w:b w:val="0"/>
          <w:color w:val="000000"/>
          <w:sz w:val="22"/>
        </w:rPr>
        <w:t>This document contains the requested verification screenshots and explains how the eight-frame confirmation rule operates in the engine and browser paths.</w:t>
      </w:r>
    </w:p>
    <w:p>
      <w:pPr>
        <w:pStyle w:val="Heading1"/>
        <w:keepNext/>
        <w:spacing w:before="200" w:after="100"/>
      </w:pPr>
      <w:r>
        <w:rPr>
          <w:rFonts w:ascii="Arial" w:hAnsi="Arial"/>
          <w:b/>
          <w:color w:val="000000"/>
          <w:sz w:val="30"/>
        </w:rPr>
        <w:t>Detection confirmation paths</w:t>
      </w:r>
    </w:p>
    <w:p>
      <w:pPr>
        <w:pStyle w:val="Heading2"/>
        <w:keepNext/>
        <w:spacing w:before="120" w:after="100"/>
      </w:pPr>
      <w:r>
        <w:rPr>
          <w:rFonts w:ascii="Arial" w:hAnsi="Arial"/>
          <w:b/>
          <w:color w:val="000000"/>
          <w:sz w:val="24"/>
        </w:rPr>
        <w:t>Engine stream mode</w:t>
      </w:r>
    </w:p>
    <w:p>
      <w:pPr>
        <w:spacing w:after="120" w:line="269" w:lineRule="auto"/>
      </w:pPr>
      <w:r>
        <w:rPr>
          <w:rFonts w:ascii="Arial" w:hAnsi="Arial"/>
          <w:b w:val="0"/>
          <w:color w:val="000000"/>
          <w:sz w:val="22"/>
        </w:rPr>
        <w:t>The Python engine processes consecutive frames from a video or webcam stream. It keeps a separate streak for each camera and object class. The count increases when the label is detected and resets to zero when it is absent. A reportable object creates an incident after eight consecutive frames, followed by the cooldown rule, and the result is submitted through /api/incidents/ingest.</w:t>
      </w:r>
    </w:p>
    <w:p>
      <w:pPr>
        <w:pStyle w:val="Heading2"/>
        <w:keepNext/>
        <w:spacing w:before="120" w:after="100"/>
      </w:pPr>
      <w:r>
        <w:rPr>
          <w:rFonts w:ascii="Arial" w:hAnsi="Arial"/>
          <w:b/>
          <w:color w:val="000000"/>
          <w:sz w:val="24"/>
        </w:rPr>
        <w:t>Browser demonstration mode</w:t>
      </w:r>
    </w:p>
    <w:p>
      <w:pPr>
        <w:pStyle w:val="ListBullet"/>
        <w:spacing w:after="80" w:line="259" w:lineRule="auto"/>
      </w:pPr>
      <w:r>
        <w:rPr>
          <w:rFonts w:ascii="Arial" w:hAnsi="Arial"/>
          <w:b w:val="0"/>
          <w:color w:val="000000"/>
          <w:sz w:val="22"/>
        </w:rPr>
        <w:t>Live detection captures webcam frames approximately every 450 ms, maintains an eight-frame streak in the browser, and submits an incident after confirmation.</w:t>
      </w:r>
    </w:p>
    <w:p>
      <w:pPr>
        <w:pStyle w:val="ListBullet"/>
        <w:spacing w:after="80" w:line="259" w:lineRule="auto"/>
      </w:pPr>
      <w:r>
        <w:rPr>
          <w:rFonts w:ascii="Arial" w:hAnsi="Arial"/>
          <w:b w:val="0"/>
          <w:color w:val="000000"/>
          <w:sz w:val="22"/>
        </w:rPr>
        <w:t>The guided webcam flow first captures five snapshots as a stability pre-check. The selected label must appear in at least two snapshots. After the user explicitly confirms the result, the browser performs the full eight-frame check.</w:t>
      </w:r>
    </w:p>
    <w:p>
      <w:pPr>
        <w:spacing w:after="0" w:line="269" w:lineRule="auto"/>
      </w:pPr>
      <w:r>
        <w:rPr>
          <w:rFonts w:ascii="Arial" w:hAnsi="Arial"/>
          <w:b w:val="0"/>
          <w:color w:val="000000"/>
          <w:sz w:val="22"/>
        </w:rPr>
        <w:t>For an uploaded still image, repeating the image eight times is only a confirmation gate. It is not independent temporal evidence. The engine stream and live-webcam paths provide the actual frame-to-frame confirmation.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rial" w:hAnsi="Arial"/>
          <w:b/>
          <w:color w:val="000000"/>
          <w:sz w:val="30"/>
        </w:rPr>
        <w:t>Figure 1  Grafana dashboard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080760" cy="5092636"/>
            <wp:docPr id="1" name="Figure 1  Grafana dashboard" descr="Live CYPHER operations dashboard on AWS." title="Live CYPHER operations dashboard on AW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-dashboar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092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 w:val="0"/>
          <w:color w:val="000000"/>
          <w:sz w:val="18"/>
        </w:rPr>
        <w:t>Live CYPHER operations dashboard on AWS.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rial" w:hAnsi="Arial"/>
          <w:b/>
          <w:color w:val="000000"/>
          <w:sz w:val="30"/>
        </w:rPr>
        <w:t>Figure 2  Jenkins build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2" name="Figure 2  Jenkins build" descr="Jenkins build 2 completed successfully with no test failures." title="Jenkins build 2 completed successfully with no test failu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-build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 w:val="0"/>
          <w:color w:val="000000"/>
          <w:sz w:val="18"/>
        </w:rPr>
        <w:t>Jenkins build 2 completed successfully with no test failures.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rial" w:hAnsi="Arial"/>
          <w:b/>
          <w:color w:val="000000"/>
          <w:sz w:val="30"/>
        </w:rPr>
        <w:t>Figure 3  GitHub Actions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6674013"/>
            <wp:docPr id="3" name="Figure 3  GitHub Actions" descr="GitHub Actions run 40657882715 completed successfully." title="GitHub Actions run 40657882715 completed successful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actions-ru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6674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 w:val="0"/>
          <w:color w:val="000000"/>
          <w:sz w:val="18"/>
        </w:rPr>
        <w:t>GitHub Actions run 40657882715 completed successfully.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rial" w:hAnsi="Arial"/>
          <w:b/>
          <w:color w:val="000000"/>
          <w:sz w:val="30"/>
        </w:rPr>
        <w:t>Figure 4  Prometheus targets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4" name="Figure 4  Prometheus targets" descr="The CYPHER backend and Prometheus targets are both UP." title="The CYPHER backend and Prometheus targets are both U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etheus-target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 w:val="0"/>
          <w:color w:val="000000"/>
          <w:sz w:val="18"/>
        </w:rPr>
        <w:t>The CYPHER backend and Prometheus targets are both UP.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CYPHER Evidence and Detection Confirmation</dc:title>
  <dc:subject>Verification screenshots and detection confirmation paths</dc:subject>
  <dc:creator>CYPHER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