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e2576609924c3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ef638d0010794166"/>
      <w:headerReference w:type="even" r:id="Rd6ac0c37a0294bed"/>
      <w:headerReference w:type="first" r:id="R9690d4981ed14795"/>
      <w:footerReference w:type="default" r:id="Rddf303d0db9145de"/>
      <w:footerReference w:type="even" r:id="R17abd223324d40d4"/>
      <w:footerReference w:type="first" r:id="Re661ee39e65a476a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ecr_03_0003, ecr_03_0003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03/24/1991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30 years, 7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Female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  <w:r>
              <w:rPr>
                <w:rFonts w:ascii="Arial" w:hAnsi="Arial" w:cs="Arial"/>
                <w:sz w:val="22"/>
              </w:rPr>
              <w:t>ecr_03_0003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10/29/2021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30-7)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30-7)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(97-102)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46/90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86 (83-89)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97 (94-101)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102 (98-106)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102 (99-106)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29/90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82 (78-87)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68 (62-73)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100 (97-103)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92 (89-95)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86 (83-90)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114 (110-118)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18-0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97 (94-99)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(98-108)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(97-102)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96 (92-100)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(100-108)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(95-103)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(98-108)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97 (93-101)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(94-105)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105 (99-111)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71 (65-77)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23/90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80 (76-85)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(95-103)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124 (117-130)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474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68 (59-76)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515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&gt;22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106 (100-113)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527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103 (98-108)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Cooperative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confident and self-assured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Prompt but careful in responding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Generally persisted with difficult tasks (typical for age/grade)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but had difficulty applying phoneme-grapheme relationships to latter items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initial problems with no observed difficulty but demonstrated increasing difficulties solving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initial passages easily but appeared to struggle as the reading increased in difficulty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initial problems quickly with no observed difficulties but demonstrated less automaticity with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 and mispronunciation (6)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slowly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slowly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c9a6dbee316a4630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b0cf2b1f3d5f4f1c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504389c05b0443d4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e5c863a34b12423a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ecr_03_0003, ecr_03_0003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October 29, 2021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9a9e8cd54ce5472a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d2d84f62e874f63" /><Relationship Type="http://schemas.openxmlformats.org/officeDocument/2006/relationships/numbering" Target="/word/numbering.xml" Id="R8eba5196bf7043ec" /><Relationship Type="http://schemas.openxmlformats.org/officeDocument/2006/relationships/settings" Target="/word/settings.xml" Id="Rd684ab318ea3452c" /><Relationship Type="http://schemas.openxmlformats.org/officeDocument/2006/relationships/header" Target="/word/header1.xml" Id="Ref638d0010794166" /><Relationship Type="http://schemas.openxmlformats.org/officeDocument/2006/relationships/header" Target="/word/header2.xml" Id="Rd6ac0c37a0294bed" /><Relationship Type="http://schemas.openxmlformats.org/officeDocument/2006/relationships/header" Target="/word/header3.xml" Id="R9690d4981ed14795" /><Relationship Type="http://schemas.openxmlformats.org/officeDocument/2006/relationships/footer" Target="/word/footer1.xml" Id="Rddf303d0db9145de" /><Relationship Type="http://schemas.openxmlformats.org/officeDocument/2006/relationships/footer" Target="/word/footer2.xml" Id="R17abd223324d40d4" /><Relationship Type="http://schemas.openxmlformats.org/officeDocument/2006/relationships/footer" Target="/word/footer3.xml" Id="Re661ee39e65a476a" /><Relationship Type="http://schemas.openxmlformats.org/officeDocument/2006/relationships/image" Target="/word/media/029244e3-1ed3-4e82-b949-aa269686c8a9.jpeg" Id="Rbca12cb03ea44753" /><Relationship Type="http://schemas.openxmlformats.org/officeDocument/2006/relationships/image" Target="/word/media/023fb2fa-9486-4037-ab01-5e707da89f06.jpeg" Id="Rbd3389646921441c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c9a6dbee316a4630" /><Relationship Type="http://schemas.openxmlformats.org/officeDocument/2006/relationships/image" Target="/word/media/023fb2fa-9486-4037-ab01-5e707da89f06.jpeg" Id="Rb0cf2b1f3d5f4f1c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504389c05b0443d4" /><Relationship Type="http://schemas.openxmlformats.org/officeDocument/2006/relationships/image" Target="/word/media/023fb2fa-9486-4037-ab01-5e707da89f06.jpeg" Id="Re5c863a34b12423a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029244e3-1ed3-4e82-b949-aa269686c8a9.jpeg" Id="R9a9e8cd54ce5472a" /></Relationships>
</file>