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4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ind w:right="44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22225" cy="27305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22225" cy="27305"/>
                <wp:effectExtent b="0" l="0" r="0" t="0"/>
                <wp:wrapNone/>
                <wp:docPr id="19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888" y="3780000"/>
                          <a:ext cx="22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19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888" y="3780000"/>
                          <a:ext cx="22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0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1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12065" cy="17780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39968" y="3771110"/>
                          <a:ext cx="12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12065" cy="17780"/>
                <wp:effectExtent b="0" l="0" r="0" t="0"/>
                <wp:wrapNone/>
                <wp:docPr id="19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" cy="17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5205" y="3780000"/>
                          <a:ext cx="215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19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5205" y="3780000"/>
                          <a:ext cx="215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1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0" cy="27305"/>
                <wp:effectExtent b="0" l="0" r="0" t="0"/>
                <wp:wrapNone/>
                <wp:docPr id="20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Ex. No.: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with various clause – WHERE, pattern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30" w:lineRule="auto"/>
        <w:ind w:right="1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the records from the tables using SELECT commands with WHERE Clause and Pattern matching.</w:t>
      </w:r>
    </w:p>
    <w:p w:rsidR="00000000" w:rsidDel="00000000" w:rsidP="00000000" w:rsidRDefault="00000000" w:rsidRPr="00000000" w14:paraId="00000010">
      <w:pPr>
        <w:spacing w:line="3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32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SELECT statement allows you to get the data from tables. A table consists of rows and columns like a spreadsheet. Often, you want to see a subset rows, a subset of columns, or a combination of two. The result of the SELECT statement is called a result set that is a list of rows, each consisting of the same number of columns.</w:t>
      </w:r>
    </w:p>
    <w:p w:rsidR="00000000" w:rsidDel="00000000" w:rsidP="00000000" w:rsidRDefault="00000000" w:rsidRPr="00000000" w14:paraId="00000014">
      <w:pPr>
        <w:spacing w:line="2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column_1, column_2, ...</w:t>
      </w:r>
    </w:p>
    <w:p w:rsidR="00000000" w:rsidDel="00000000" w:rsidP="00000000" w:rsidRDefault="00000000" w:rsidRPr="00000000" w14:paraId="00000019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[INNER | LEFT |RIGHT] JOIN table_2 ON conditions</w:t>
      </w:r>
    </w:p>
    <w:p w:rsidR="00000000" w:rsidDel="00000000" w:rsidP="00000000" w:rsidRDefault="00000000" w:rsidRPr="00000000" w14:paraId="0000001E">
      <w:pPr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F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</w:t>
      </w:r>
    </w:p>
    <w:p w:rsidR="00000000" w:rsidDel="00000000" w:rsidP="00000000" w:rsidRDefault="00000000" w:rsidRPr="00000000" w14:paraId="00000021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column_1</w:t>
      </w:r>
    </w:p>
    <w:p w:rsidR="00000000" w:rsidDel="00000000" w:rsidP="00000000" w:rsidRDefault="00000000" w:rsidRPr="00000000" w14:paraId="00000023">
      <w:pPr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group_conditions</w:t>
      </w:r>
    </w:p>
    <w:p w:rsidR="00000000" w:rsidDel="00000000" w:rsidP="00000000" w:rsidRDefault="00000000" w:rsidRPr="00000000" w14:paraId="00000024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column_1</w:t>
      </w:r>
    </w:p>
    <w:p w:rsidR="00000000" w:rsidDel="00000000" w:rsidP="00000000" w:rsidRDefault="00000000" w:rsidRPr="00000000" w14:paraId="00000026">
      <w:pPr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offset, length;</w:t>
      </w:r>
    </w:p>
    <w:p w:rsidR="00000000" w:rsidDel="00000000" w:rsidP="00000000" w:rsidRDefault="00000000" w:rsidRPr="00000000" w14:paraId="00000027">
      <w:pPr>
        <w:spacing w:line="2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statement consists of several clauses as explained in the following list:</w:t>
      </w:r>
    </w:p>
    <w:p w:rsidR="00000000" w:rsidDel="00000000" w:rsidP="00000000" w:rsidRDefault="00000000" w:rsidRPr="00000000" w14:paraId="00000029">
      <w:pPr>
        <w:spacing w:line="31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720"/>
        </w:tabs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followed by a list of comma-separated columns or an asterisk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720"/>
        </w:tabs>
        <w:spacing w:line="183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to indicate that you want to return all columns.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" w:lineRule="auto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720"/>
        </w:tabs>
        <w:spacing w:line="220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specifies the table or view where you want to query the data.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360"/>
        </w:tabs>
        <w:spacing w:line="180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sz w:val="24"/>
          <w:szCs w:val="24"/>
          <w:rtl w:val="0"/>
        </w:rPr>
        <w:t xml:space="preserve">   JOIN gets related data from other tables based on specific join conditions.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" w:lineRule="auto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360"/>
        </w:tabs>
        <w:spacing w:line="185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sz w:val="24"/>
          <w:szCs w:val="24"/>
          <w:rtl w:val="0"/>
        </w:rPr>
        <w:t xml:space="preserve">   WHERE clause filters row in the result set.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" w:lineRule="auto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720"/>
        </w:tabs>
        <w:spacing w:line="220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clause groups a set of rows into groups and applies 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720"/>
        </w:tabs>
        <w:spacing w:line="185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functions on each group.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1" w:lineRule="auto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360"/>
        </w:tabs>
        <w:spacing w:line="185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sz w:val="24"/>
          <w:szCs w:val="24"/>
          <w:rtl w:val="0"/>
        </w:rPr>
        <w:t xml:space="preserve">   HAVING clause filters group based on groups defined by GROUP BY clause.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" w:lineRule="auto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leader="none" w:pos="720"/>
        </w:tabs>
        <w:spacing w:line="220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clause specifies a list of columns for sorting.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leader="none" w:pos="720"/>
        </w:tabs>
        <w:spacing w:line="238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constrains the number of returned rows.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6885" y="3780000"/>
                          <a:ext cx="6158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19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4d34og8" w:id="1"/>
    <w:bookmarkEnd w:id="1"/>
    <w:p w:rsidR="00000000" w:rsidDel="00000000" w:rsidP="00000000" w:rsidRDefault="00000000" w:rsidRPr="00000000" w14:paraId="0000003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9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1127"/>
        </w:tabs>
        <w:spacing w:line="231" w:lineRule="auto"/>
        <w:ind w:left="0" w:right="1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counsellor wanted to display the registration number, student name and date of birth for all the students.</w:t>
      </w:r>
    </w:p>
    <w:p w:rsidR="00000000" w:rsidDel="00000000" w:rsidP="00000000" w:rsidRDefault="00000000" w:rsidRPr="00000000" w14:paraId="00000041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controller of examinations wanted to list all the female students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1140"/>
        </w:tabs>
        <w:spacing w:line="23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the boy students registered for course with the course number “C001“</w:t>
      </w:r>
    </w:p>
    <w:p w:rsidR="00000000" w:rsidDel="00000000" w:rsidP="00000000" w:rsidRDefault="00000000" w:rsidRPr="00000000" w14:paraId="00000044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faculty details joined before “November 2014”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leader="none" w:pos="1140"/>
        </w:tabs>
        <w:spacing w:line="23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the courses not allotted to halls</w:t>
      </w:r>
    </w:p>
    <w:p w:rsidR="00000000" w:rsidDel="00000000" w:rsidP="00000000" w:rsidRDefault="00000000" w:rsidRPr="00000000" w14:paraId="00000047">
      <w:pPr>
        <w:spacing w:line="3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8361679</wp:posOffset>
                </wp:positionH>
                <wp:positionV relativeFrom="page">
                  <wp:posOffset>219075</wp:posOffset>
                </wp:positionV>
                <wp:extent cx="0" cy="10065385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8361679</wp:posOffset>
                </wp:positionH>
                <wp:positionV relativeFrom="page">
                  <wp:posOffset>219075</wp:posOffset>
                </wp:positionV>
                <wp:extent cx="0" cy="10065385"/>
                <wp:effectExtent b="0" l="0" r="0" t="0"/>
                <wp:wrapNone/>
                <wp:docPr id="19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8361679</wp:posOffset>
                </wp:positionH>
                <wp:positionV relativeFrom="page">
                  <wp:posOffset>316865</wp:posOffset>
                </wp:positionV>
                <wp:extent cx="0" cy="10058400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8361679</wp:posOffset>
                </wp:positionH>
                <wp:positionV relativeFrom="page">
                  <wp:posOffset>316865</wp:posOffset>
                </wp:positionV>
                <wp:extent cx="0" cy="10058400"/>
                <wp:effectExtent b="0" l="0" r="0" t="0"/>
                <wp:wrapNone/>
                <wp:docPr id="19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-1314450</wp:posOffset>
                </wp:positionH>
                <wp:positionV relativeFrom="page">
                  <wp:posOffset>177165</wp:posOffset>
                </wp:positionV>
                <wp:extent cx="0" cy="1006538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-1314450</wp:posOffset>
                </wp:positionH>
                <wp:positionV relativeFrom="page">
                  <wp:posOffset>177165</wp:posOffset>
                </wp:positionV>
                <wp:extent cx="0" cy="10065385"/>
                <wp:effectExtent b="0" l="0" r="0" t="0"/>
                <wp:wrapNone/>
                <wp:docPr id="1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-2419985</wp:posOffset>
                </wp:positionH>
                <wp:positionV relativeFrom="page">
                  <wp:posOffset>-1437639</wp:posOffset>
                </wp:positionV>
                <wp:extent cx="0" cy="10058400"/>
                <wp:effectExtent b="0" l="0" r="0" t="0"/>
                <wp:wrapNone/>
                <wp:docPr id="2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-2419985</wp:posOffset>
                </wp:positionH>
                <wp:positionV relativeFrom="page">
                  <wp:posOffset>-1437639</wp:posOffset>
                </wp:positionV>
                <wp:extent cx="0" cy="10058400"/>
                <wp:effectExtent b="0" l="0" r="0" t="0"/>
                <wp:wrapNone/>
                <wp:docPr id="20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-3395979</wp:posOffset>
                </wp:positionH>
                <wp:positionV relativeFrom="page">
                  <wp:posOffset>-1863725</wp:posOffset>
                </wp:positionV>
                <wp:extent cx="0" cy="1270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9693" y="3780000"/>
                          <a:ext cx="6952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-3395979</wp:posOffset>
                </wp:positionH>
                <wp:positionV relativeFrom="page">
                  <wp:posOffset>-1863725</wp:posOffset>
                </wp:positionV>
                <wp:extent cx="0" cy="12700"/>
                <wp:effectExtent b="0" l="0" r="0" t="0"/>
                <wp:wrapNone/>
                <wp:docPr id="18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-3202304</wp:posOffset>
                </wp:positionH>
                <wp:positionV relativeFrom="page">
                  <wp:posOffset>-857250</wp:posOffset>
                </wp:positionV>
                <wp:extent cx="0" cy="12700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393" y="3780000"/>
                          <a:ext cx="69272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-3202304</wp:posOffset>
                </wp:positionH>
                <wp:positionV relativeFrom="page">
                  <wp:posOffset>-857250</wp:posOffset>
                </wp:positionV>
                <wp:extent cx="0" cy="12700"/>
                <wp:effectExtent b="0" l="0" r="0" t="0"/>
                <wp:wrapNone/>
                <wp:docPr id="19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left" w:leader="none" w:pos="1140"/>
        </w:tabs>
        <w:spacing w:line="22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students whose name ends with the substring “ma”</w:t>
      </w:r>
    </w:p>
    <w:p w:rsidR="00000000" w:rsidDel="00000000" w:rsidP="00000000" w:rsidRDefault="00000000" w:rsidRPr="00000000" w14:paraId="0000004C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students whose name contains the substring “ma”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leader="none" w:pos="1140"/>
        </w:tabs>
        <w:spacing w:line="23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the students who are located in cities having “Sal” as substring</w:t>
      </w:r>
    </w:p>
    <w:p w:rsidR="00000000" w:rsidDel="00000000" w:rsidP="00000000" w:rsidRDefault="00000000" w:rsidRPr="00000000" w14:paraId="0000004F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students whose names do not contain six letters.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leader="none" w:pos="1140"/>
        </w:tabs>
        <w:spacing w:line="23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the students whose names contains “th”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OUTPUTS: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87595" cy="1866900"/>
            <wp:effectExtent b="0" l="0" r="0" t="0"/>
            <wp:docPr id="2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213600" cy="1350645"/>
            <wp:effectExtent b="0" l="0" r="0" t="0"/>
            <wp:docPr id="2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3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213600" cy="1160780"/>
            <wp:effectExtent b="0" l="0" r="0" t="0"/>
            <wp:docPr id="2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16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213600" cy="883920"/>
            <wp:effectExtent b="0" l="0" r="0" t="0"/>
            <wp:docPr id="2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213600" cy="1832610"/>
            <wp:effectExtent b="0" l="0" r="0" t="0"/>
            <wp:docPr id="20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83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4" w:lineRule="auto"/>
        <w:ind w:right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LIKE operator is commonly used to select data based on patterns. Using the LIKE operator in the right way is essential to increase the query performance.</w:t>
      </w:r>
    </w:p>
    <w:p w:rsidR="00000000" w:rsidDel="00000000" w:rsidP="00000000" w:rsidRDefault="00000000" w:rsidRPr="00000000" w14:paraId="0000006A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32" w:lineRule="auto"/>
        <w:ind w:right="8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LIKE operator allows you to select data from a table based on a specified pattern. Therefore, the LIKE operator is often used in the WHERE clause of the SELECT statement.</w:t>
      </w:r>
    </w:p>
    <w:p w:rsidR="00000000" w:rsidDel="00000000" w:rsidP="00000000" w:rsidRDefault="00000000" w:rsidRPr="00000000" w14:paraId="0000006C">
      <w:pPr>
        <w:spacing w:line="30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provides two wildcard characters for using with the LIKE operator, the percentage % and underscore _ .</w:t>
      </w:r>
    </w:p>
    <w:p w:rsidR="00000000" w:rsidDel="00000000" w:rsidP="00000000" w:rsidRDefault="00000000" w:rsidRPr="00000000" w14:paraId="0000006E">
      <w:pPr>
        <w:spacing w:line="293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tabs>
          <w:tab w:val="left" w:leader="none" w:pos="1140"/>
        </w:tabs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percentage ( % ) wildcard allows you to match any string of zero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tabs>
          <w:tab w:val="left" w:leader="none" w:pos="440"/>
        </w:tabs>
        <w:spacing w:line="235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characters.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tabs>
          <w:tab w:val="left" w:leader="none" w:pos="1140"/>
        </w:tabs>
        <w:spacing w:line="236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underscore ( _ ) wildcard allows you to match any single character.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213600" cy="1294765"/>
            <wp:effectExtent b="0" l="0" r="0" t="0"/>
            <wp:docPr id="2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29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213600" cy="1518285"/>
            <wp:effectExtent b="0" l="0" r="0" t="0"/>
            <wp:docPr id="2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51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7213600" cy="1142365"/>
            <wp:effectExtent b="0" l="0" r="0" t="0"/>
            <wp:docPr id="20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14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7213600" cy="1426210"/>
            <wp:effectExtent b="0" l="0" r="0" t="0"/>
            <wp:docPr id="2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7213600" cy="1048385"/>
            <wp:effectExtent b="0" l="0" r="0" t="0"/>
            <wp:docPr id="2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04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3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30" w:lineRule="auto"/>
        <w:ind w:right="108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The records from the tables are displayed using SELECT commands with WHERE Clause and Pattern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2"/>
    <w:bookmarkEnd w:id="2"/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2160"/>
        </w:tabs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5816600</wp:posOffset>
                </wp:positionV>
                <wp:extent cx="2256790" cy="276225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22368" y="364665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5816600</wp:posOffset>
                </wp:positionV>
                <wp:extent cx="2256790" cy="276225"/>
                <wp:effectExtent b="0" l="0" r="0" t="0"/>
                <wp:wrapNone/>
                <wp:docPr id="18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679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0" w:orient="portrait"/>
      <w:pgMar w:bottom="43" w:top="534" w:left="450" w:right="9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"/>
      <w:lvlJc w:val="left"/>
      <w:pPr>
        <w:ind w:left="0" w:firstLine="0"/>
      </w:pPr>
      <w:rPr/>
    </w:lvl>
    <w:lvl w:ilvl="1">
      <w:start w:val="1"/>
      <w:numFmt w:val="bullet"/>
      <w:lvlText w:val="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"/>
      <w:lvlJc w:val="left"/>
      <w:pPr>
        <w:ind w:left="0" w:firstLine="0"/>
      </w:pPr>
      <w:rPr/>
    </w:lvl>
    <w:lvl w:ilvl="1">
      <w:start w:val="1"/>
      <w:numFmt w:val="bullet"/>
      <w:lvlText w:val="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26.png"/><Relationship Id="rId24" Type="http://schemas.openxmlformats.org/officeDocument/2006/relationships/image" Target="media/image2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22.png"/><Relationship Id="rId8" Type="http://schemas.openxmlformats.org/officeDocument/2006/relationships/image" Target="media/image21.png"/><Relationship Id="rId31" Type="http://schemas.openxmlformats.org/officeDocument/2006/relationships/image" Target="media/image8.png"/><Relationship Id="rId30" Type="http://schemas.openxmlformats.org/officeDocument/2006/relationships/image" Target="media/image1.png"/><Relationship Id="rId11" Type="http://schemas.openxmlformats.org/officeDocument/2006/relationships/image" Target="media/image6.png"/><Relationship Id="rId33" Type="http://schemas.openxmlformats.org/officeDocument/2006/relationships/image" Target="media/image5.png"/><Relationship Id="rId10" Type="http://schemas.openxmlformats.org/officeDocument/2006/relationships/image" Target="media/image28.png"/><Relationship Id="rId32" Type="http://schemas.openxmlformats.org/officeDocument/2006/relationships/image" Target="media/image3.png"/><Relationship Id="rId13" Type="http://schemas.openxmlformats.org/officeDocument/2006/relationships/image" Target="media/image24.png"/><Relationship Id="rId12" Type="http://schemas.openxmlformats.org/officeDocument/2006/relationships/image" Target="media/image19.png"/><Relationship Id="rId34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23.png"/><Relationship Id="rId17" Type="http://schemas.openxmlformats.org/officeDocument/2006/relationships/image" Target="media/image15.png"/><Relationship Id="rId16" Type="http://schemas.openxmlformats.org/officeDocument/2006/relationships/image" Target="media/image27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GFfXXLQxwDjfh5NRmF7FtulkeQ==">AMUW2mXfk4PMwKwIAZWLNQ3EaOFKpYEqS+iony/c/g5oNDag0NvxhylhmDQEGhsPCMCV3XRIpPCVyg1b7XQWlfkFaYDMq9OmwPbS5c7isxPwR4p0RpsTDw1jbZ+xtbI3LXyXDU9BLzkLLM05PfDJJf48eZgSTUc4uQ==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2023-01-27T10:51:00Z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