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A244C" w14:textId="77777777" w:rsidR="00090177" w:rsidRPr="00090177" w:rsidRDefault="00090177" w:rsidP="00090177">
      <w:pPr>
        <w:rPr>
          <w:b/>
          <w:bCs/>
        </w:rPr>
      </w:pPr>
      <w:r w:rsidRPr="00090177">
        <w:rPr>
          <w:b/>
          <w:bCs/>
        </w:rPr>
        <w:t>Objective</w:t>
      </w:r>
    </w:p>
    <w:p w14:paraId="63FF5FFC" w14:textId="77777777" w:rsidR="00090177" w:rsidRPr="00090177" w:rsidRDefault="00090177" w:rsidP="00090177">
      <w:r w:rsidRPr="00090177">
        <w:t>The project aims to predict customer conversion rates for an insurance company by analyzing historical marketing campaign data and applying various machine learning models. The primary goal is to identify customers most likely to subscribe to insurance policies.</w:t>
      </w:r>
    </w:p>
    <w:p w14:paraId="5712215C" w14:textId="77777777" w:rsidR="00090177" w:rsidRPr="00090177" w:rsidRDefault="00090177" w:rsidP="00090177">
      <w:r w:rsidRPr="00090177">
        <w:pict w14:anchorId="49FBFC3C">
          <v:rect id="_x0000_i1037" style="width:0;height:1.5pt" o:hralign="center" o:hrstd="t" o:hr="t" fillcolor="#a0a0a0" stroked="f"/>
        </w:pict>
      </w:r>
    </w:p>
    <w:p w14:paraId="6D96A5F4" w14:textId="77777777" w:rsidR="00090177" w:rsidRPr="00090177" w:rsidRDefault="00090177" w:rsidP="00090177">
      <w:pPr>
        <w:rPr>
          <w:b/>
          <w:bCs/>
        </w:rPr>
      </w:pPr>
      <w:r w:rsidRPr="00090177">
        <w:rPr>
          <w:b/>
          <w:bCs/>
        </w:rPr>
        <w:t>Steps and Insights</w:t>
      </w:r>
    </w:p>
    <w:p w14:paraId="4769722F" w14:textId="77777777" w:rsidR="00090177" w:rsidRPr="00090177" w:rsidRDefault="00090177" w:rsidP="00090177">
      <w:pPr>
        <w:numPr>
          <w:ilvl w:val="0"/>
          <w:numId w:val="1"/>
        </w:numPr>
      </w:pPr>
      <w:r w:rsidRPr="00090177">
        <w:rPr>
          <w:b/>
          <w:bCs/>
        </w:rPr>
        <w:t>Dataset</w:t>
      </w:r>
    </w:p>
    <w:p w14:paraId="334E4852" w14:textId="77777777" w:rsidR="00090177" w:rsidRPr="00090177" w:rsidRDefault="00090177" w:rsidP="00090177">
      <w:pPr>
        <w:numPr>
          <w:ilvl w:val="1"/>
          <w:numId w:val="1"/>
        </w:numPr>
      </w:pPr>
      <w:r w:rsidRPr="00090177">
        <w:t>The dataset includes demographic, contact, and campaign-related features such as age, job, marital status, education, contact type, campaign duration, and previous outcomes.</w:t>
      </w:r>
    </w:p>
    <w:p w14:paraId="5D39440F" w14:textId="77777777" w:rsidR="00090177" w:rsidRPr="00090177" w:rsidRDefault="00090177" w:rsidP="00090177">
      <w:pPr>
        <w:numPr>
          <w:ilvl w:val="1"/>
          <w:numId w:val="1"/>
        </w:numPr>
      </w:pPr>
      <w:r w:rsidRPr="00090177">
        <w:t>Target variable: y (whether the client subscribed to insurance).</w:t>
      </w:r>
    </w:p>
    <w:p w14:paraId="78F4DE38" w14:textId="77777777" w:rsidR="00090177" w:rsidRPr="00090177" w:rsidRDefault="00090177" w:rsidP="00090177">
      <w:pPr>
        <w:numPr>
          <w:ilvl w:val="0"/>
          <w:numId w:val="1"/>
        </w:numPr>
      </w:pPr>
      <w:r w:rsidRPr="00090177">
        <w:rPr>
          <w:b/>
          <w:bCs/>
        </w:rPr>
        <w:t>Data Cleaning and Preprocessing</w:t>
      </w:r>
    </w:p>
    <w:p w14:paraId="64FE0453" w14:textId="77777777" w:rsidR="00090177" w:rsidRPr="00090177" w:rsidRDefault="00090177" w:rsidP="00090177">
      <w:pPr>
        <w:numPr>
          <w:ilvl w:val="1"/>
          <w:numId w:val="1"/>
        </w:numPr>
      </w:pPr>
      <w:r w:rsidRPr="00090177">
        <w:t>Duplicate rows were removed, reducing the dataset to 44,917 records.</w:t>
      </w:r>
    </w:p>
    <w:p w14:paraId="7FF8D943" w14:textId="77777777" w:rsidR="00090177" w:rsidRPr="00090177" w:rsidRDefault="00090177" w:rsidP="00090177">
      <w:pPr>
        <w:numPr>
          <w:ilvl w:val="1"/>
          <w:numId w:val="1"/>
        </w:numPr>
      </w:pPr>
      <w:r w:rsidRPr="00090177">
        <w:t xml:space="preserve">Categorical columns with "unknown" values were </w:t>
      </w:r>
      <w:proofErr w:type="spellStart"/>
      <w:r w:rsidRPr="00090177">
        <w:t>analyzed</w:t>
      </w:r>
      <w:proofErr w:type="spellEnd"/>
      <w:r w:rsidRPr="00090177">
        <w:t>:</w:t>
      </w:r>
    </w:p>
    <w:p w14:paraId="08B3DBE0" w14:textId="77777777" w:rsidR="00090177" w:rsidRPr="00090177" w:rsidRDefault="00090177" w:rsidP="00090177">
      <w:pPr>
        <w:numPr>
          <w:ilvl w:val="2"/>
          <w:numId w:val="1"/>
        </w:numPr>
      </w:pPr>
      <w:r w:rsidRPr="00090177">
        <w:t xml:space="preserve">Some "unknown" values were dropped (e.g., job, </w:t>
      </w:r>
      <w:proofErr w:type="spellStart"/>
      <w:r w:rsidRPr="00090177">
        <w:t>education_qual</w:t>
      </w:r>
      <w:proofErr w:type="spellEnd"/>
      <w:r w:rsidRPr="00090177">
        <w:t>) based on their low percentage.</w:t>
      </w:r>
    </w:p>
    <w:p w14:paraId="7706CFA7" w14:textId="77777777" w:rsidR="00090177" w:rsidRPr="00090177" w:rsidRDefault="00090177" w:rsidP="00090177">
      <w:pPr>
        <w:numPr>
          <w:ilvl w:val="2"/>
          <w:numId w:val="1"/>
        </w:numPr>
      </w:pPr>
      <w:r w:rsidRPr="00090177">
        <w:t xml:space="preserve">Features with higher percentages of "unknown" (e.g., </w:t>
      </w:r>
      <w:proofErr w:type="spellStart"/>
      <w:r w:rsidRPr="00090177">
        <w:t>call_type</w:t>
      </w:r>
      <w:proofErr w:type="spellEnd"/>
      <w:r w:rsidRPr="00090177">
        <w:t xml:space="preserve"> and </w:t>
      </w:r>
      <w:proofErr w:type="spellStart"/>
      <w:r w:rsidRPr="00090177">
        <w:t>prev_outcome</w:t>
      </w:r>
      <w:proofErr w:type="spellEnd"/>
      <w:r w:rsidRPr="00090177">
        <w:t>) were retained.</w:t>
      </w:r>
    </w:p>
    <w:p w14:paraId="5B592B1C" w14:textId="77777777" w:rsidR="00090177" w:rsidRPr="00090177" w:rsidRDefault="00090177" w:rsidP="00090177">
      <w:pPr>
        <w:numPr>
          <w:ilvl w:val="1"/>
          <w:numId w:val="1"/>
        </w:numPr>
      </w:pPr>
      <w:r w:rsidRPr="00090177">
        <w:t xml:space="preserve">Outliers in numerical features (age, duration, </w:t>
      </w:r>
      <w:proofErr w:type="spellStart"/>
      <w:r w:rsidRPr="00090177">
        <w:t>num_calls</w:t>
      </w:r>
      <w:proofErr w:type="spellEnd"/>
      <w:r w:rsidRPr="00090177">
        <w:t>) were detected using the IQR method and removed.</w:t>
      </w:r>
    </w:p>
    <w:p w14:paraId="06D7AB50" w14:textId="77777777" w:rsidR="00090177" w:rsidRPr="00090177" w:rsidRDefault="00090177" w:rsidP="00090177">
      <w:pPr>
        <w:numPr>
          <w:ilvl w:val="1"/>
          <w:numId w:val="1"/>
        </w:numPr>
      </w:pPr>
      <w:r w:rsidRPr="00090177">
        <w:t xml:space="preserve">Final dataset size: </w:t>
      </w:r>
      <w:r w:rsidRPr="00090177">
        <w:rPr>
          <w:b/>
          <w:bCs/>
        </w:rPr>
        <w:t>36,940 rows</w:t>
      </w:r>
      <w:r w:rsidRPr="00090177">
        <w:t>.</w:t>
      </w:r>
    </w:p>
    <w:p w14:paraId="1AD3E33F" w14:textId="77777777" w:rsidR="00090177" w:rsidRPr="00090177" w:rsidRDefault="00090177" w:rsidP="00090177">
      <w:pPr>
        <w:numPr>
          <w:ilvl w:val="0"/>
          <w:numId w:val="1"/>
        </w:numPr>
      </w:pPr>
      <w:r w:rsidRPr="00090177">
        <w:rPr>
          <w:b/>
          <w:bCs/>
        </w:rPr>
        <w:t>Exploratory Data Analysis (EDA)</w:t>
      </w:r>
    </w:p>
    <w:p w14:paraId="4DC1B0CB" w14:textId="77777777" w:rsidR="00090177" w:rsidRPr="00090177" w:rsidRDefault="00090177" w:rsidP="00090177">
      <w:pPr>
        <w:numPr>
          <w:ilvl w:val="1"/>
          <w:numId w:val="1"/>
        </w:numPr>
      </w:pPr>
      <w:r w:rsidRPr="00090177">
        <w:rPr>
          <w:b/>
          <w:bCs/>
        </w:rPr>
        <w:t>Univariate Analysis</w:t>
      </w:r>
      <w:r w:rsidRPr="00090177">
        <w:t>:</w:t>
      </w:r>
    </w:p>
    <w:p w14:paraId="1AA82B79" w14:textId="77777777" w:rsidR="00090177" w:rsidRPr="00090177" w:rsidRDefault="00090177" w:rsidP="00090177">
      <w:pPr>
        <w:numPr>
          <w:ilvl w:val="2"/>
          <w:numId w:val="1"/>
        </w:numPr>
      </w:pPr>
      <w:r w:rsidRPr="00090177">
        <w:t>Visualizations for target variable distribution showed class imbalance (88% "no" vs. 12% "yes").</w:t>
      </w:r>
    </w:p>
    <w:p w14:paraId="40987EA0" w14:textId="77777777" w:rsidR="00090177" w:rsidRPr="00090177" w:rsidRDefault="00090177" w:rsidP="00090177">
      <w:pPr>
        <w:numPr>
          <w:ilvl w:val="2"/>
          <w:numId w:val="1"/>
        </w:numPr>
      </w:pPr>
      <w:r w:rsidRPr="00090177">
        <w:t>Histograms and boxplots for numerical features highlighted their spread and central tendencies.</w:t>
      </w:r>
    </w:p>
    <w:p w14:paraId="353E8669" w14:textId="77777777" w:rsidR="00090177" w:rsidRPr="00090177" w:rsidRDefault="00090177" w:rsidP="00090177">
      <w:pPr>
        <w:numPr>
          <w:ilvl w:val="1"/>
          <w:numId w:val="1"/>
        </w:numPr>
      </w:pPr>
      <w:r w:rsidRPr="00090177">
        <w:rPr>
          <w:b/>
          <w:bCs/>
        </w:rPr>
        <w:t>Bivariate Analysis</w:t>
      </w:r>
      <w:r w:rsidRPr="00090177">
        <w:t>:</w:t>
      </w:r>
    </w:p>
    <w:p w14:paraId="3AB72C28" w14:textId="77777777" w:rsidR="00090177" w:rsidRPr="00090177" w:rsidRDefault="00090177" w:rsidP="00090177">
      <w:pPr>
        <w:numPr>
          <w:ilvl w:val="2"/>
          <w:numId w:val="1"/>
        </w:numPr>
      </w:pPr>
      <w:r w:rsidRPr="00090177">
        <w:t>Relationships between categorical and numerical features with the target variable were visualized.</w:t>
      </w:r>
    </w:p>
    <w:p w14:paraId="2025D559" w14:textId="77777777" w:rsidR="00090177" w:rsidRPr="00090177" w:rsidRDefault="00090177" w:rsidP="00090177">
      <w:pPr>
        <w:numPr>
          <w:ilvl w:val="1"/>
          <w:numId w:val="1"/>
        </w:numPr>
      </w:pPr>
      <w:r w:rsidRPr="00090177">
        <w:t>Correlation analysis revealed weak correlations among numerical features.</w:t>
      </w:r>
    </w:p>
    <w:p w14:paraId="66767080" w14:textId="77777777" w:rsidR="00090177" w:rsidRPr="00090177" w:rsidRDefault="00090177" w:rsidP="00090177">
      <w:pPr>
        <w:numPr>
          <w:ilvl w:val="0"/>
          <w:numId w:val="1"/>
        </w:numPr>
      </w:pPr>
      <w:r w:rsidRPr="00090177">
        <w:rPr>
          <w:b/>
          <w:bCs/>
        </w:rPr>
        <w:t>Data Encoding and Splitting</w:t>
      </w:r>
    </w:p>
    <w:p w14:paraId="68C6CF0A" w14:textId="77777777" w:rsidR="00090177" w:rsidRPr="00090177" w:rsidRDefault="00090177" w:rsidP="00090177">
      <w:pPr>
        <w:numPr>
          <w:ilvl w:val="1"/>
          <w:numId w:val="1"/>
        </w:numPr>
      </w:pPr>
      <w:r w:rsidRPr="00090177">
        <w:t>Categorical features were encoded using one-hot and ordinal encoding.</w:t>
      </w:r>
    </w:p>
    <w:p w14:paraId="2E01AC18" w14:textId="77777777" w:rsidR="00090177" w:rsidRPr="00090177" w:rsidRDefault="00090177" w:rsidP="00090177">
      <w:pPr>
        <w:numPr>
          <w:ilvl w:val="1"/>
          <w:numId w:val="1"/>
        </w:numPr>
      </w:pPr>
      <w:r w:rsidRPr="00090177">
        <w:t>Data was split into training and testing sets (80/20).</w:t>
      </w:r>
    </w:p>
    <w:p w14:paraId="1133D90E" w14:textId="77777777" w:rsidR="00090177" w:rsidRPr="00090177" w:rsidRDefault="00090177" w:rsidP="00090177">
      <w:pPr>
        <w:numPr>
          <w:ilvl w:val="0"/>
          <w:numId w:val="1"/>
        </w:numPr>
      </w:pPr>
      <w:proofErr w:type="spellStart"/>
      <w:r w:rsidRPr="00090177">
        <w:rPr>
          <w:b/>
          <w:bCs/>
        </w:rPr>
        <w:lastRenderedPageBreak/>
        <w:t>Modeling</w:t>
      </w:r>
      <w:proofErr w:type="spellEnd"/>
    </w:p>
    <w:p w14:paraId="0D1ABABE" w14:textId="77777777" w:rsidR="00090177" w:rsidRPr="00090177" w:rsidRDefault="00090177" w:rsidP="00090177">
      <w:pPr>
        <w:numPr>
          <w:ilvl w:val="1"/>
          <w:numId w:val="1"/>
        </w:numPr>
      </w:pPr>
      <w:r w:rsidRPr="00090177">
        <w:t>Five machine learning models were applied:</w:t>
      </w:r>
    </w:p>
    <w:p w14:paraId="557AB788" w14:textId="77777777" w:rsidR="00090177" w:rsidRPr="00090177" w:rsidRDefault="00090177" w:rsidP="00090177">
      <w:pPr>
        <w:numPr>
          <w:ilvl w:val="2"/>
          <w:numId w:val="1"/>
        </w:numPr>
      </w:pPr>
      <w:r w:rsidRPr="00090177">
        <w:rPr>
          <w:b/>
          <w:bCs/>
        </w:rPr>
        <w:t>Logistic Regression</w:t>
      </w:r>
      <w:r w:rsidRPr="00090177">
        <w:t>: Accuracy = 93%, but poor recall for the minority class.</w:t>
      </w:r>
    </w:p>
    <w:p w14:paraId="5FDFB233" w14:textId="77777777" w:rsidR="00090177" w:rsidRPr="00090177" w:rsidRDefault="00090177" w:rsidP="00090177">
      <w:pPr>
        <w:numPr>
          <w:ilvl w:val="2"/>
          <w:numId w:val="1"/>
        </w:numPr>
      </w:pPr>
      <w:r w:rsidRPr="00090177">
        <w:rPr>
          <w:b/>
          <w:bCs/>
        </w:rPr>
        <w:t xml:space="preserve">K-Nearest </w:t>
      </w:r>
      <w:proofErr w:type="spellStart"/>
      <w:r w:rsidRPr="00090177">
        <w:rPr>
          <w:b/>
          <w:bCs/>
        </w:rPr>
        <w:t>Neighbors</w:t>
      </w:r>
      <w:proofErr w:type="spellEnd"/>
      <w:r w:rsidRPr="00090177">
        <w:rPr>
          <w:b/>
          <w:bCs/>
        </w:rPr>
        <w:t xml:space="preserve"> (KNN)</w:t>
      </w:r>
      <w:r w:rsidRPr="00090177">
        <w:t>: Best accuracy with k=13 = 92.73%.</w:t>
      </w:r>
    </w:p>
    <w:p w14:paraId="23C4278B" w14:textId="77777777" w:rsidR="00090177" w:rsidRPr="00090177" w:rsidRDefault="00090177" w:rsidP="00090177">
      <w:pPr>
        <w:numPr>
          <w:ilvl w:val="2"/>
          <w:numId w:val="1"/>
        </w:numPr>
      </w:pPr>
      <w:r w:rsidRPr="00090177">
        <w:rPr>
          <w:b/>
          <w:bCs/>
        </w:rPr>
        <w:t>Decision Tree</w:t>
      </w:r>
      <w:r w:rsidRPr="00090177">
        <w:t>: Accuracy = 90%, moderate precision and recall.</w:t>
      </w:r>
    </w:p>
    <w:p w14:paraId="372DD13E" w14:textId="77777777" w:rsidR="00090177" w:rsidRPr="00090177" w:rsidRDefault="00090177" w:rsidP="00090177">
      <w:pPr>
        <w:numPr>
          <w:ilvl w:val="2"/>
          <w:numId w:val="1"/>
        </w:numPr>
      </w:pPr>
      <w:r w:rsidRPr="00090177">
        <w:rPr>
          <w:b/>
          <w:bCs/>
        </w:rPr>
        <w:t>Random Forest</w:t>
      </w:r>
      <w:r w:rsidRPr="00090177">
        <w:t>: Best accuracy = 93.27%, decent precision and recall balance.</w:t>
      </w:r>
    </w:p>
    <w:p w14:paraId="73C117E1" w14:textId="77777777" w:rsidR="00090177" w:rsidRPr="00090177" w:rsidRDefault="00090177" w:rsidP="00090177">
      <w:pPr>
        <w:numPr>
          <w:ilvl w:val="2"/>
          <w:numId w:val="1"/>
        </w:numPr>
      </w:pPr>
      <w:proofErr w:type="spellStart"/>
      <w:r w:rsidRPr="00090177">
        <w:rPr>
          <w:b/>
          <w:bCs/>
        </w:rPr>
        <w:t>XGBoost</w:t>
      </w:r>
      <w:proofErr w:type="spellEnd"/>
      <w:r w:rsidRPr="00090177">
        <w:t>: Accuracy = 92.85%, with strong feature importance visualization.</w:t>
      </w:r>
    </w:p>
    <w:p w14:paraId="51BE0334" w14:textId="77777777" w:rsidR="00090177" w:rsidRPr="00090177" w:rsidRDefault="00090177" w:rsidP="00090177">
      <w:pPr>
        <w:numPr>
          <w:ilvl w:val="0"/>
          <w:numId w:val="1"/>
        </w:numPr>
      </w:pPr>
      <w:r w:rsidRPr="00090177">
        <w:rPr>
          <w:b/>
          <w:bCs/>
        </w:rPr>
        <w:t>Results</w:t>
      </w:r>
    </w:p>
    <w:p w14:paraId="018DD476" w14:textId="77777777" w:rsidR="00090177" w:rsidRPr="00090177" w:rsidRDefault="00090177" w:rsidP="00090177">
      <w:pPr>
        <w:numPr>
          <w:ilvl w:val="1"/>
          <w:numId w:val="1"/>
        </w:numPr>
      </w:pPr>
      <w:r w:rsidRPr="00090177">
        <w:rPr>
          <w:b/>
          <w:bCs/>
        </w:rPr>
        <w:t>Best Model</w:t>
      </w:r>
      <w:r w:rsidRPr="00090177">
        <w:t>: Random Forest achieved the highest accuracy (93.27%).</w:t>
      </w:r>
    </w:p>
    <w:p w14:paraId="391C5BEE" w14:textId="77777777" w:rsidR="00090177" w:rsidRPr="00090177" w:rsidRDefault="00090177" w:rsidP="00090177">
      <w:pPr>
        <w:numPr>
          <w:ilvl w:val="1"/>
          <w:numId w:val="1"/>
        </w:numPr>
      </w:pPr>
      <w:r w:rsidRPr="00090177">
        <w:rPr>
          <w:b/>
          <w:bCs/>
        </w:rPr>
        <w:t>Challenges</w:t>
      </w:r>
      <w:r w:rsidRPr="00090177">
        <w:t>: Class imbalance affected minority class recall across all models, indicating room for improvement with techniques like oversampling or SMOTE.</w:t>
      </w:r>
    </w:p>
    <w:p w14:paraId="0FFF819F" w14:textId="77777777" w:rsidR="00090177" w:rsidRPr="00090177" w:rsidRDefault="00090177" w:rsidP="00090177">
      <w:r w:rsidRPr="00090177">
        <w:pict w14:anchorId="63086DD3">
          <v:rect id="_x0000_i1038" style="width:0;height:1.5pt" o:hralign="center" o:hrstd="t" o:hr="t" fillcolor="#a0a0a0" stroked="f"/>
        </w:pict>
      </w:r>
    </w:p>
    <w:p w14:paraId="581C6CA1" w14:textId="77777777" w:rsidR="00090177" w:rsidRPr="00090177" w:rsidRDefault="00090177" w:rsidP="00090177">
      <w:pPr>
        <w:rPr>
          <w:b/>
          <w:bCs/>
        </w:rPr>
      </w:pPr>
      <w:r w:rsidRPr="00090177">
        <w:rPr>
          <w:b/>
          <w:bCs/>
        </w:rPr>
        <w:t>Key Takeaways</w:t>
      </w:r>
    </w:p>
    <w:p w14:paraId="55803B59" w14:textId="77777777" w:rsidR="00090177" w:rsidRPr="00090177" w:rsidRDefault="00090177" w:rsidP="00090177">
      <w:pPr>
        <w:numPr>
          <w:ilvl w:val="0"/>
          <w:numId w:val="2"/>
        </w:numPr>
      </w:pPr>
      <w:r w:rsidRPr="00090177">
        <w:t>The project effectively prepares data for machine learning by handling missing values, outliers, and encoding features.</w:t>
      </w:r>
    </w:p>
    <w:p w14:paraId="33719D86" w14:textId="77777777" w:rsidR="00090177" w:rsidRPr="00090177" w:rsidRDefault="00090177" w:rsidP="00090177">
      <w:pPr>
        <w:numPr>
          <w:ilvl w:val="0"/>
          <w:numId w:val="2"/>
        </w:numPr>
      </w:pPr>
      <w:r w:rsidRPr="00090177">
        <w:t>Random Forest emerged as the most effective model for this dataset, but precision-recall imbalance suggests that further work is needed to optimize for minority class predictions.</w:t>
      </w:r>
    </w:p>
    <w:p w14:paraId="28B4EF81" w14:textId="77777777" w:rsidR="00090177" w:rsidRPr="00090177" w:rsidRDefault="00090177" w:rsidP="00090177">
      <w:pPr>
        <w:numPr>
          <w:ilvl w:val="0"/>
          <w:numId w:val="2"/>
        </w:numPr>
      </w:pPr>
      <w:r w:rsidRPr="00090177">
        <w:t>With the given models and preprocessing steps, the project provides actionable insights into targeting high-conversion customers.</w:t>
      </w:r>
    </w:p>
    <w:p w14:paraId="48CC39F0" w14:textId="77777777" w:rsidR="00775DB3" w:rsidRDefault="00775DB3"/>
    <w:sectPr w:rsidR="00775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E3D11"/>
    <w:multiLevelType w:val="multilevel"/>
    <w:tmpl w:val="E41EF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164D9F"/>
    <w:multiLevelType w:val="multilevel"/>
    <w:tmpl w:val="1B38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085574">
    <w:abstractNumId w:val="0"/>
  </w:num>
  <w:num w:numId="2" w16cid:durableId="139616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77"/>
    <w:rsid w:val="00090177"/>
    <w:rsid w:val="00775DB3"/>
    <w:rsid w:val="008F424A"/>
    <w:rsid w:val="00960383"/>
    <w:rsid w:val="009E376F"/>
    <w:rsid w:val="00EE2CA3"/>
    <w:rsid w:val="00FF2A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2EE2"/>
  <w15:chartTrackingRefBased/>
  <w15:docId w15:val="{BF22135D-B0BA-4832-B249-96BA0DAB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17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09017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09017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0901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01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01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1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1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1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17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09017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09017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0901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01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01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1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1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177"/>
    <w:rPr>
      <w:rFonts w:eastAsiaTheme="majorEastAsia" w:cstheme="majorBidi"/>
      <w:color w:val="272727" w:themeColor="text1" w:themeTint="D8"/>
    </w:rPr>
  </w:style>
  <w:style w:type="paragraph" w:styleId="Title">
    <w:name w:val="Title"/>
    <w:basedOn w:val="Normal"/>
    <w:next w:val="Normal"/>
    <w:link w:val="TitleChar"/>
    <w:uiPriority w:val="10"/>
    <w:qFormat/>
    <w:rsid w:val="0009017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9017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9017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9017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90177"/>
    <w:pPr>
      <w:spacing w:before="160"/>
      <w:jc w:val="center"/>
    </w:pPr>
    <w:rPr>
      <w:i/>
      <w:iCs/>
      <w:color w:val="404040" w:themeColor="text1" w:themeTint="BF"/>
    </w:rPr>
  </w:style>
  <w:style w:type="character" w:customStyle="1" w:styleId="QuoteChar">
    <w:name w:val="Quote Char"/>
    <w:basedOn w:val="DefaultParagraphFont"/>
    <w:link w:val="Quote"/>
    <w:uiPriority w:val="29"/>
    <w:rsid w:val="00090177"/>
    <w:rPr>
      <w:i/>
      <w:iCs/>
      <w:color w:val="404040" w:themeColor="text1" w:themeTint="BF"/>
    </w:rPr>
  </w:style>
  <w:style w:type="paragraph" w:styleId="ListParagraph">
    <w:name w:val="List Paragraph"/>
    <w:basedOn w:val="Normal"/>
    <w:uiPriority w:val="34"/>
    <w:qFormat/>
    <w:rsid w:val="00090177"/>
    <w:pPr>
      <w:ind w:left="720"/>
      <w:contextualSpacing/>
    </w:pPr>
  </w:style>
  <w:style w:type="character" w:styleId="IntenseEmphasis">
    <w:name w:val="Intense Emphasis"/>
    <w:basedOn w:val="DefaultParagraphFont"/>
    <w:uiPriority w:val="21"/>
    <w:qFormat/>
    <w:rsid w:val="00090177"/>
    <w:rPr>
      <w:i/>
      <w:iCs/>
      <w:color w:val="2F5496" w:themeColor="accent1" w:themeShade="BF"/>
    </w:rPr>
  </w:style>
  <w:style w:type="paragraph" w:styleId="IntenseQuote">
    <w:name w:val="Intense Quote"/>
    <w:basedOn w:val="Normal"/>
    <w:next w:val="Normal"/>
    <w:link w:val="IntenseQuoteChar"/>
    <w:uiPriority w:val="30"/>
    <w:qFormat/>
    <w:rsid w:val="000901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0177"/>
    <w:rPr>
      <w:i/>
      <w:iCs/>
      <w:color w:val="2F5496" w:themeColor="accent1" w:themeShade="BF"/>
    </w:rPr>
  </w:style>
  <w:style w:type="character" w:styleId="IntenseReference">
    <w:name w:val="Intense Reference"/>
    <w:basedOn w:val="DefaultParagraphFont"/>
    <w:uiPriority w:val="32"/>
    <w:qFormat/>
    <w:rsid w:val="000901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928709">
      <w:bodyDiv w:val="1"/>
      <w:marLeft w:val="0"/>
      <w:marRight w:val="0"/>
      <w:marTop w:val="0"/>
      <w:marBottom w:val="0"/>
      <w:divBdr>
        <w:top w:val="none" w:sz="0" w:space="0" w:color="auto"/>
        <w:left w:val="none" w:sz="0" w:space="0" w:color="auto"/>
        <w:bottom w:val="none" w:sz="0" w:space="0" w:color="auto"/>
        <w:right w:val="none" w:sz="0" w:space="0" w:color="auto"/>
      </w:divBdr>
    </w:div>
    <w:div w:id="138838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Gopinath</dc:creator>
  <cp:keywords/>
  <dc:description/>
  <cp:lastModifiedBy>Aditi Gopinath</cp:lastModifiedBy>
  <cp:revision>1</cp:revision>
  <dcterms:created xsi:type="dcterms:W3CDTF">2025-02-09T14:16:00Z</dcterms:created>
  <dcterms:modified xsi:type="dcterms:W3CDTF">2025-02-09T14:17:00Z</dcterms:modified>
</cp:coreProperties>
</file>