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ER Diagram: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159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-- "users" table which represents all users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    userId INT PRIMARY KEY,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    userName VARCHAR(100) NOT NULL,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    emailId VARCHAR(100) NOT NULL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-- "bank_accounts" which represents all the bank accounts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CREATE TABLE bank_accounts (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    bankid INT PRIMARY KEY,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    bankName VARCHAR(100) NOT NULL,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    accountNumber VARCHAR(30) UNIQUE NOT NULL,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    isVerified BOOLEAN NOT NULL,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    userId INT, 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    FOREIGN KEY (userId) REFERENCES users(userId)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-- "transfers" table which represents all the transfers made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CREATE TABLE transfers (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    transferId INT PRIMARY KEY,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    senderAccountNumber VARCHAR(30) NOT NULL,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    receiverAccountNumber VARCHAR(30) NOT NULL,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    amount DECIMAL(12,2) NOT NULL,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    transferDateTime TIMESTAMP NOT NULL,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    status BOOLEAN NOT NULL,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    FOREIGN KEY (senderAccountNumber) REFERENCES bank_accounts(accountNumber),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    FOREIGN KEY (receiverAccountNumber) REFERENCES bank_accounts(accountNumber)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-- Inserting values to "users" table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INSERT INTO users (userId, userName, emailId) VALUES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(1, 'Rahul Verma', 'rahul.verma@example.com'),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(2, 'Sneha Kapoor', 'sneha.kapoor@example.com'),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(3, 'Vikram Singh', 'vikram.singh@example.com'),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(4, 'Meera Nair', 'meera.nair@example.com');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-- Inserting values to "bank_accounts" table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INSERT INTO bank_accounts (bankId, bankName, accountNumber, isVerified, userId) VALUES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(101, 'HDFC', 'ACC123456', TRUE, 1),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(102, 'ICICI', 'ACC234567', TRUE, 1),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(103, 'SBI', 'ACC345678', FALSE, 2),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(104, 'Axis', 'ACC456789', TRUE, 3),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(105, 'Kotak', 'ACC567890', TRUE, 4);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-- Inserting values to "transfers" table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INSERT INTO transfers (transferId, senderAccountNumber, receiverAccountNumber, amount, transferDateTime, status) VALUES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(1001, 'ACC123456', 'ACC234567', 5000.00, '2025-07-30 10:00:00', TRUE),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(1002, 'ACC234567', 'ACC345678', 1500.50, '2025-07-30 11:15:00', TRUE),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(1003, 'ACC345678', 'ACC456789', 2500.75, '2025-07-31 09:30:00', FALSE),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(1004, 'ACC456789', 'ACC567890', 3200.00, '2025-07-31 12:45:00', TRUE);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-- Describing "users" table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DESC users; 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-- Displaying "users" table data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SELECT * FROM users;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-- Describing "bank_accounts" table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DESC bank_accounts;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-- Displaying "bank_accounts" table data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SELECT * FROM bank_accounts;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-- Describing "transfers" table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DESC transfers;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-- Displaying "transfers" table data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SELECT * FROM transfers;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00688" cy="1758784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758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818729" cy="205079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8729" cy="2050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657725" cy="204616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46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019550" cy="2252413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5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881438" cy="222753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438" cy="2227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