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ompass-product-requirement-document"/>
    <w:p>
      <w:pPr>
        <w:pStyle w:val="Heading1"/>
      </w:pPr>
      <w:r>
        <w:t xml:space="preserve">Compass — Product Requirement Document</w:t>
      </w:r>
    </w:p>
    <w:bookmarkStart w:id="9" w:name="pm-career-navigation-platform"/>
    <w:p>
      <w:pPr>
        <w:pStyle w:val="Heading3"/>
      </w:pPr>
      <w:r>
        <w:t xml:space="preserve">PM Career Navigation Platform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Aditi Anapindi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2026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Prototype live at compass-pm.vercel.app</w:t>
      </w:r>
    </w:p>
    <w:p>
      <w:r>
        <w:pict>
          <v:rect style="width:0;height:1.5pt" o:hralign="center" o:hrstd="t" o:hr="t"/>
        </w:pict>
      </w:r>
    </w:p>
    <w:bookmarkEnd w:id="9"/>
    <w:bookmarkStart w:id="14" w:name="X35864520e1ce5d09fab728095584b58825fa878"/>
    <w:p>
      <w:pPr>
        <w:pStyle w:val="Heading2"/>
      </w:pPr>
      <w:r>
        <w:t xml:space="preserve">1. Discovery Insights — Who’s the User, What Did You Learn?</w:t>
      </w:r>
    </w:p>
    <w:bookmarkStart w:id="10" w:name="the-broad-persona"/>
    <w:p>
      <w:pPr>
        <w:pStyle w:val="Heading3"/>
      </w:pPr>
      <w:r>
        <w:t xml:space="preserve">The Broad Persona</w:t>
      </w:r>
    </w:p>
    <w:p>
      <w:pPr>
        <w:pStyle w:val="FirstParagraph"/>
      </w:pPr>
      <w:r>
        <w:t xml:space="preserve">Compass serves</w:t>
      </w:r>
      <w:r>
        <w:t xml:space="preserve"> </w:t>
      </w:r>
      <w:r>
        <w:rPr>
          <w:b/>
          <w:bCs/>
        </w:rPr>
        <w:t xml:space="preserve">professionals navigating a gap between the PM career they have and the PM career they want — with no trusted signal telling them how far they are or what to do next.</w:t>
      </w:r>
      <w:r>
        <w:t xml:space="preserve"> </w:t>
      </w:r>
      <w:r>
        <w:t xml:space="preserve">This is not a single job title. It is a transition state — covering career switchers (engineers, analysts, consultants), MBA graduates pivoting into tech PM, CS grads targeting APM programs, and experienced PMs pivoting to AI/Growth PM roles.</w:t>
      </w:r>
    </w:p>
    <w:p>
      <w:pPr>
        <w:pStyle w:val="BodyText"/>
      </w:pPr>
      <w:r>
        <w:rPr>
          <w:b/>
          <w:bCs/>
        </w:rPr>
        <w:t xml:space="preserve">Total addressable market: ~400,000–500,000 serious aspirants annually</w:t>
      </w:r>
      <w:r>
        <w:t xml:space="preserve"> </w:t>
      </w:r>
      <w:r>
        <w:t xml:space="preserve">across India and North America, triangulated from workforce data (4.3M Indian SWEs, 4.8M US SWEs), community sizes (Reddit r/ProductManagement 100K+, Lenny’s Newsletter 1M subscribers, The Product Folks 119K+), and PM opening volumes. Discovery drew from 80+ secondary sources across two research documents (938-line discovery report, 780-line market research report).</w:t>
      </w:r>
    </w:p>
    <w:bookmarkEnd w:id="10"/>
    <w:bookmarkStart w:id="11" w:name="the-pm-role-is-bifurcating"/>
    <w:p>
      <w:pPr>
        <w:pStyle w:val="Heading3"/>
      </w:pPr>
      <w:r>
        <w:t xml:space="preserve">The PM Role Is Bifurcating</w:t>
      </w:r>
    </w:p>
    <w:p>
      <w:pPr>
        <w:pStyle w:val="FirstParagraph"/>
      </w:pPr>
      <w:r>
        <w:t xml:space="preserve">A critical discovery: the PM role itself is splitting, and the entry path is being rebuilt.</w:t>
      </w:r>
    </w:p>
    <w:p>
      <w:pPr>
        <w:pStyle w:val="BodyText"/>
      </w:pPr>
      <w:r>
        <w:rPr>
          <w:b/>
          <w:bCs/>
        </w:rPr>
        <w:t xml:space="preserve">The headline signal: LinkedIn scrapped its APM program in late 2025</w:t>
      </w:r>
      <w:r>
        <w:t xml:space="preserve"> </w:t>
      </w:r>
      <w:r>
        <w:t xml:space="preserve">and replaced it with an Associate Product Builder (APB) track — applicants submit a 60-second product demo they personally built, no resume required. CPO Tomer Cohen:</w:t>
      </w:r>
      <w:r>
        <w:t xml:space="preserve"> </w:t>
      </w:r>
      <w:r>
        <w:rPr>
          <w:i/>
          <w:iCs/>
        </w:rPr>
        <w:t xml:space="preserve">“We’re going to teach them how to code, design, and PM at LinkedIn.”</w:t>
      </w:r>
      <w:r>
        <w:t xml:space="preserve"> </w:t>
      </w:r>
      <w:r>
        <w:t xml:space="preserve">This is not isolated. Microsoft cut 373 PMs in May 2025, pushing engineer-to-PM ratio from 5.5:1 toward 10:1. Airbnb merged PM and product marketing into a single function. Coinbase and Indeed paused APM programs. Total APM spots are down ~30% industry-wide. PM job postings collapsed 94% from peak (426,104 in Sept 2022 → under 24,000 in Sept 2024).</w:t>
      </w:r>
    </w:p>
    <w:p>
      <w:pPr>
        <w:pStyle w:val="BodyText"/>
      </w:pPr>
      <w:r>
        <w:t xml:space="preserve">The role is bifurcating:</w:t>
      </w:r>
      <w:r>
        <w:t xml:space="preserve"> </w:t>
      </w:r>
      <w:r>
        <w:rPr>
          <w:b/>
          <w:bCs/>
        </w:rPr>
        <w:t xml:space="preserve">High-judgment PM (growing)</w:t>
      </w:r>
      <w:r>
        <w:t xml:space="preserve"> </w:t>
      </w:r>
      <w:r>
        <w:t xml:space="preserve">— owns value, sets direction, navigates ambiguity.</w:t>
      </w:r>
      <w:r>
        <w:t xml:space="preserve"> </w:t>
      </w:r>
      <w:r>
        <w:rPr>
          <w:b/>
          <w:bCs/>
        </w:rPr>
        <w:t xml:space="preserve">Coordination PM (shrinking)</w:t>
      </w:r>
      <w:r>
        <w:t xml:space="preserve"> </w:t>
      </w:r>
      <w:r>
        <w:t xml:space="preserve">— writes PRDs, grooms backlogs, manages delivery. AI tools are absorbing these tasks.</w:t>
      </w:r>
      <w:r>
        <w:t xml:space="preserve"> </w:t>
      </w:r>
      <w:r>
        <w:rPr>
          <w:i/>
          <w:iCs/>
        </w:rPr>
        <w:t xml:space="preserve">“An AI-enabled product manager is going to come for your job — not AI itself.”</w:t>
      </w:r>
      <w:r>
        <w:t xml:space="preserve"> </w:t>
      </w:r>
      <w:r>
        <w:t xml:space="preserve">— Sarthak Jain, Razorpay PM.</w:t>
      </w:r>
    </w:p>
    <w:p>
      <w:pPr>
        <w:pStyle w:val="BodyText"/>
      </w:pPr>
      <w:r>
        <w:rPr>
          <w:b/>
          <w:bCs/>
        </w:rPr>
        <w:t xml:space="preserve">Why this matters for Compass:</w:t>
      </w:r>
      <w:r>
        <w:t xml:space="preserve"> </w:t>
      </w:r>
      <w:r>
        <w:t xml:space="preserve">The old path (frameworks → mock interviews → APM application) is breaking. Aspiring PMs need to demonstrate they can build and think, not just coordinate. Compass is designed for this — the gate task forces building, the readiness score measures judgment, and the AI integrations model the tool fluency the market now demands.</w:t>
      </w:r>
    </w:p>
    <w:bookmarkEnd w:id="11"/>
    <w:bookmarkStart w:id="12" w:name="Xa95788e89629331e080b54a1676a49596be693f"/>
    <w:p>
      <w:pPr>
        <w:pStyle w:val="Heading3"/>
      </w:pPr>
      <w:r>
        <w:t xml:space="preserve">The Beachhead Persona: The Overwhelmed Explorer</w:t>
      </w:r>
    </w:p>
    <w:p>
      <w:pPr>
        <w:pStyle w:val="FirstParagraph"/>
      </w:pPr>
      <w:r>
        <w:t xml:space="preserve">From the broad population, we narrowed to:</w:t>
      </w:r>
      <w:r>
        <w:t xml:space="preserve"> </w:t>
      </w:r>
      <w:r>
        <w:rPr>
          <w:b/>
          <w:bCs/>
        </w:rPr>
        <w:t xml:space="preserve">The Overwhelmed Explorer</w:t>
      </w:r>
      <w:r>
        <w:t xml:space="preserve"> </w:t>
      </w:r>
      <w:r>
        <w:t xml:space="preserve">— 1–4 months into exploring PM, passive consumption (5 newsletters, 20 YouTube videos), zero active practice, no verdict on whether PM is right for them. This persona sits in the Orientation stage — the most chaotic stage, where there is no canonical starting point.</w:t>
      </w:r>
    </w:p>
    <w:p>
      <w:pPr>
        <w:pStyle w:val="BodyText"/>
      </w:pPr>
      <w:r>
        <w:rPr>
          <w:b/>
          <w:bCs/>
        </w:rPr>
        <w:t xml:space="preserve">Three pain points: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Fit Verdict</w:t>
            </w:r>
            <w:r>
              <w:t xml:space="preserve"> </w:t>
            </w:r>
            <w:r>
              <w:t xml:space="preserve">— don’t know if PM is right for them or which sub-type fits</w:t>
            </w:r>
          </w:p>
        </w:tc>
        <w:tc>
          <w:tcPr/>
          <w:p>
            <w:pPr>
              <w:pStyle w:val="Compact"/>
            </w:pPr>
            <w:r>
              <w:t xml:space="preserve">60–70% of explorers drop out before ever applying. No diagnostic exists anywhere.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Personalised First Step</w:t>
            </w:r>
            <w:r>
              <w:t xml:space="preserve"> </w:t>
            </w:r>
            <w:r>
              <w:t xml:space="preserve">— every guide says the same thing regardless of background</w:t>
            </w:r>
          </w:p>
        </w:tc>
        <w:tc>
          <w:tcPr/>
          <w:p>
            <w:pPr>
              <w:pStyle w:val="Compact"/>
            </w:pPr>
            <w:r>
              <w:t xml:space="preserve">An engineer’s gap (business framing) ≠ a consultant’s gap (technical credibility). No platform differentiates.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Action Trigger</w:t>
            </w:r>
            <w:r>
              <w:t xml:space="preserve"> </w:t>
            </w:r>
            <w:r>
              <w:t xml:space="preserve">— nothing forces them to stop consuming and start doing</w:t>
            </w:r>
          </w:p>
        </w:tc>
        <w:tc>
          <w:tcPr/>
          <w:p>
            <w:pPr>
              <w:pStyle w:val="Compact"/>
            </w:pPr>
            <w:r>
              <w:t xml:space="preserve">Median aspirant spends 2–4 months in passive content consumption before any active practice.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Explorer as beachhead:</w:t>
      </w:r>
      <w:r>
        <w:t xml:space="preserve"> </w:t>
      </w:r>
      <w:r>
        <w:t xml:space="preserve">Every persona passes through this stage. Solving for the Explorer means building the entry point all personas need — the highest-volume, most underserved slice. Expansion segments (career-break returners, PM → AI PM pivoters, services → product company, post-layoff PMs) validate the market extends beyond first-time aspirants.</w:t>
      </w:r>
    </w:p>
    <w:bookmarkEnd w:id="12"/>
    <w:bookmarkStart w:id="13" w:name="truth-seekers-vs.-hope-buyers"/>
    <w:p>
      <w:pPr>
        <w:pStyle w:val="Heading3"/>
      </w:pPr>
      <w:r>
        <w:t xml:space="preserve">Truth Seekers vs. Hope Buyers</w:t>
      </w:r>
    </w:p>
    <w:p>
      <w:pPr>
        <w:pStyle w:val="FirstParagraph"/>
      </w:pPr>
      <w:r>
        <w:t xml:space="preserve">Explorers split into two psychographic mindsets.</w:t>
      </w:r>
      <w:r>
        <w:t xml:space="preserve"> </w:t>
      </w:r>
      <w:r>
        <w:rPr>
          <w:b/>
          <w:bCs/>
        </w:rPr>
        <w:t xml:space="preserve">Truth Seekers:</w:t>
      </w:r>
      <w:r>
        <w:t xml:space="preserve"> </w:t>
      </w:r>
      <w:r>
        <w:rPr>
          <w:i/>
          <w:iCs/>
        </w:rPr>
        <w:t xml:space="preserve">“Tell me honestly if I’m ready, even if the answer is no.”</w:t>
      </w:r>
      <w:r>
        <w:t xml:space="preserve"> </w:t>
      </w:r>
      <w:r>
        <w:t xml:space="preserve">They need calibration, not motivation.</w:t>
      </w:r>
      <w:r>
        <w:t xml:space="preserve"> </w:t>
      </w:r>
      <w:r>
        <w:rPr>
          <w:b/>
          <w:bCs/>
        </w:rPr>
        <w:t xml:space="preserve">Hope Buyers:</w:t>
      </w:r>
      <w:r>
        <w:t xml:space="preserve"> </w:t>
      </w:r>
      <w:r>
        <w:rPr>
          <w:i/>
          <w:iCs/>
        </w:rPr>
        <w:t xml:space="preserve">“Tell me I can do this.”</w:t>
      </w:r>
      <w:r>
        <w:t xml:space="preserve"> </w:t>
      </w:r>
      <w:r>
        <w:t xml:space="preserve">They want validation and community energy — the core customer of bootcamps.</w:t>
      </w:r>
    </w:p>
    <w:p>
      <w:pPr>
        <w:pStyle w:val="BodyText"/>
      </w:pPr>
      <w:r>
        <w:rPr>
          <w:b/>
          <w:bCs/>
        </w:rPr>
        <w:t xml:space="preserve">Compass is built for Truth Seekers.</w:t>
      </w:r>
      <w:r>
        <w:t xml:space="preserve"> </w:t>
      </w:r>
      <w:r>
        <w:t xml:space="preserve">The readiness score gives an honest number. The gate task forces action before the path unlocks. North (the AI assistant) is direct —</w:t>
      </w:r>
      <w:r>
        <w:t xml:space="preserve"> </w:t>
      </w:r>
      <w:r>
        <w:rPr>
          <w:i/>
          <w:iCs/>
        </w:rPr>
        <w:t xml:space="preserve">“honest and specific, never say</w:t>
      </w:r>
      <w:r>
        <w:rPr>
          <w:i/>
          <w:iCs/>
        </w:rPr>
        <w:t xml:space="preserve"> </w:t>
      </w:r>
      <w:r>
        <w:rPr>
          <w:i/>
          <w:iCs/>
        </w:rPr>
        <w:t xml:space="preserve">‘great question!’</w:t>
      </w:r>
      <w:r>
        <w:rPr>
          <w:i/>
          <w:iCs/>
        </w:rPr>
        <w:t xml:space="preserve">”</w:t>
      </w:r>
      <w:r>
        <w:t xml:space="preserve"> </w:t>
      </w:r>
      <w:r>
        <w:t xml:space="preserve">The Hope Buyer market is served by PM School, NextLeap, and Exponent. The Truth Seeker market is not.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5feadee6adef992cf187c3afc5426218491be77"/>
    <w:p>
      <w:pPr>
        <w:pStyle w:val="Heading2"/>
      </w:pPr>
      <w:r>
        <w:t xml:space="preserve">2. Problem Prioritisation — What Problem and Why This One?</w:t>
      </w:r>
    </w:p>
    <w:bookmarkStart w:id="15" w:name="the-validated-problem-statement"/>
    <w:p>
      <w:pPr>
        <w:pStyle w:val="Heading3"/>
      </w:pPr>
      <w:r>
        <w:t xml:space="preserve">The Validated Problem Statement</w:t>
      </w:r>
    </w:p>
    <w:p>
      <w:pPr>
        <w:pStyle w:val="BlockText"/>
      </w:pPr>
      <w:r>
        <w:t xml:space="preserve">Aspiring PMs in India are preparing for a job market that no longer exists. No platform gives them accurate intelligence on where hiring actually is, what specific companies test, and how far they personally are from being competitive — so they spend 12–18 months in a low-signal cycle, optimising for the wrong things, targeting the wrong companies, and with no way to get in front of the right people.</w:t>
      </w:r>
    </w:p>
    <w:bookmarkEnd w:id="15"/>
    <w:bookmarkStart w:id="16" w:name="three-core-problems"/>
    <w:p>
      <w:pPr>
        <w:pStyle w:val="Heading3"/>
      </w:pPr>
      <w:r>
        <w:t xml:space="preserve">Three Core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calibrated signal</w:t>
            </w:r>
            <w:r>
              <w:t xml:space="preserve"> </w:t>
            </w:r>
            <w:r>
              <w:t xml:space="preserve">— no platform tells you where your gap is relative to your target company’s actual bar</w:t>
            </w:r>
          </w:p>
        </w:tc>
        <w:tc>
          <w:tcPr/>
          <w:p>
            <w:pPr>
              <w:pStyle w:val="Compact"/>
            </w:pPr>
            <w:r>
              <w:t xml:space="preserve">Ghosting ranked #1 job-seeker stressor (JobScore). 0% of survey respondents received useful post-rejection feedback.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 misaligned with reality</w:t>
            </w:r>
            <w:r>
              <w:t xml:space="preserve"> </w:t>
            </w:r>
            <w:r>
              <w:t xml:space="preserve">— courses teach frameworks; companies test analytical depth, AI fluency, domain specificity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“I’ve hired PMs at 2 unicorns. I never got CVs from a PM bootcamp. Not one.”</w:t>
            </w:r>
            <w:r>
              <w:t xml:space="preserve"> </w:t>
            </w:r>
            <w:r>
              <w:t xml:space="preserve">78% agree AI literacy is now a hygiene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finish line</w:t>
            </w:r>
            <w:r>
              <w:t xml:space="preserve"> </w:t>
            </w:r>
            <w:r>
              <w:t xml:space="preserve">— 12–18 month prep cycles not because of content volume but because no go/no-go signal exists</w:t>
            </w:r>
          </w:p>
        </w:tc>
        <w:tc>
          <w:tcPr/>
          <w:p>
            <w:pPr>
              <w:pStyle w:val="Compact"/>
            </w:pPr>
            <w:r>
              <w:t xml:space="preserve">Candidates use arbitrary milestones (</w:t>
            </w:r>
            <w:r>
              <w:t xml:space="preserve">“finish a book”</w:t>
            </w:r>
            <w:r>
              <w:t xml:space="preserve">) to gauge readiness. No platform provides an objective threshold.</w:t>
            </w:r>
          </w:p>
        </w:tc>
      </w:tr>
    </w:tbl>
    <w:p>
      <w:pPr>
        <w:pStyle w:val="BodyText"/>
      </w:pPr>
      <w:r>
        <w:t xml:space="preserve">These gaps — personalized diagnosis, calibrated feedback, readiness signal, post-rejection remediation — are consistently absent across all 11 competitors analysed.</w:t>
      </w:r>
    </w:p>
    <w:bookmarkEnd w:id="16"/>
    <w:bookmarkStart w:id="17" w:name="why-now"/>
    <w:p>
      <w:pPr>
        <w:pStyle w:val="Heading3"/>
      </w:pPr>
      <w:r>
        <w:t xml:space="preserve">Why Now?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raised the bar.</w:t>
      </w:r>
      <w:r>
        <w:t xml:space="preserve"> </w:t>
      </w:r>
      <w:r>
        <w:t xml:space="preserve">14,000+ AI PM openings; 75% of employers struggle to find qualified AI PM candidates. Prep resources were written before this bar existed.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PM volume collapsed.</w:t>
      </w:r>
      <w:r>
        <w:t xml:space="preserve"> </w:t>
      </w:r>
      <w:r>
        <w:t xml:space="preserve">94% drop in postings from peak. 15–25x oversubscription in India.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Solutions commoditised.</w:t>
      </w:r>
      <w:r>
        <w:t xml:space="preserve"> </w:t>
      </w:r>
      <w:r>
        <w:t xml:space="preserve">ChatGPT can generate a CIRCLES framework for any product question. Durable value must be in personalised guidance, not content.</w:t>
      </w:r>
    </w:p>
    <w:bookmarkEnd w:id="17"/>
    <w:bookmarkStart w:id="18" w:name="market-sizing-india-beachhead"/>
    <w:p>
      <w:pPr>
        <w:pStyle w:val="Heading3"/>
      </w:pPr>
      <w:r>
        <w:t xml:space="preserve">Market Sizing (India Beachhead)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Actively preparing for PM</w:t>
            </w:r>
          </w:p>
        </w:tc>
        <w:tc>
          <w:tcPr/>
          <w:p>
            <w:pPr>
              <w:pStyle w:val="Compact"/>
            </w:pPr>
            <w:r>
              <w:t xml:space="preserve">50,000–80,000/year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Beachhead (engineers/analysts, 2–5 yrs, Tier 1 targets)</w:t>
            </w:r>
          </w:p>
        </w:tc>
        <w:tc>
          <w:tcPr/>
          <w:p>
            <w:pPr>
              <w:pStyle w:val="Compact"/>
            </w:pPr>
            <w:r>
              <w:t xml:space="preserve">15,000–25,000/year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entry-level PM openings</w:t>
            </w:r>
          </w:p>
        </w:tc>
        <w:tc>
          <w:tcPr/>
          <w:p>
            <w:pPr>
              <w:pStyle w:val="Compact"/>
            </w:pPr>
            <w:r>
              <w:t xml:space="preserve">3,000–7,000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 Year 1–2 (paid users)</w:t>
            </w:r>
          </w:p>
        </w:tc>
        <w:tc>
          <w:tcPr/>
          <w:p>
            <w:pPr>
              <w:pStyle w:val="Compact"/>
            </w:pPr>
            <w:r>
              <w:t xml:space="preserve">2,000–5,000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WTP ceiling</w:t>
            </w:r>
          </w:p>
        </w:tc>
        <w:tc>
          <w:tcPr/>
          <w:p>
            <w:pPr>
              <w:pStyle w:val="Compact"/>
            </w:pPr>
            <w:r>
              <w:t xml:space="preserve">~INR 40,000/year (~$480)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proposed-solution-compass-mvp"/>
    <w:p>
      <w:pPr>
        <w:pStyle w:val="Heading2"/>
      </w:pPr>
      <w:r>
        <w:t xml:space="preserve">3. Proposed Solution — Compass MVP</w:t>
      </w:r>
    </w:p>
    <w:bookmarkStart w:id="20" w:name="the-metaphor"/>
    <w:p>
      <w:pPr>
        <w:pStyle w:val="Heading3"/>
      </w:pPr>
      <w:r>
        <w:t xml:space="preserve">The Metaphor</w:t>
      </w:r>
    </w:p>
    <w:p>
      <w:pPr>
        <w:pStyle w:val="FirstParagraph"/>
      </w:pPr>
      <w:r>
        <w:rPr>
          <w:b/>
          <w:bCs/>
        </w:rPr>
        <w:t xml:space="preserve">“Like Google Maps, but for your PM career.”</w:t>
      </w:r>
      <w:r>
        <w:t xml:space="preserve"> </w:t>
      </w:r>
      <w:r>
        <w:t xml:space="preserve">It doesn’t teach you to drive — it tells you where you are, where you’re going, and the fastest route given current traffic.</w:t>
      </w:r>
    </w:p>
    <w:bookmarkEnd w:id="20"/>
    <w:bookmarkStart w:id="21" w:name="core-loop-diagnose-navigate-signal"/>
    <w:p>
      <w:pPr>
        <w:pStyle w:val="Heading3"/>
      </w:pPr>
      <w:r>
        <w:t xml:space="preserve">Core Loop: Diagnose → Navigate → Signal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Diagnose</w:t>
      </w:r>
      <w:r>
        <w:t xml:space="preserve"> </w:t>
      </w:r>
      <w:r>
        <w:t xml:space="preserve">— Readiness Score across 6 PM dimensions (Product Sense, Analytical Depth, Business Framing, Technical Credibility, AI Fluency, Behavioural), calibrated against real company hiring bars. Honest — most aspiring PMs score 30–65.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</w:t>
      </w:r>
      <w:r>
        <w:t xml:space="preserve"> </w:t>
      </w:r>
      <w:r>
        <w:t xml:space="preserve">— 6-week action-forcing path tied to the user’s specific gaps. Not a content library.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Signal</w:t>
      </w:r>
      <w:r>
        <w:t xml:space="preserve"> </w:t>
      </w:r>
      <w:r>
        <w:t xml:space="preserve">— When score crosses threshold:</w:t>
      </w:r>
      <w:r>
        <w:t xml:space="preserve"> </w:t>
      </w:r>
      <w:r>
        <w:rPr>
          <w:i/>
          <w:iCs/>
        </w:rPr>
        <w:t xml:space="preserve">“You are now competitive for junior PM roles at Series B fintech companies.”</w:t>
      </w:r>
    </w:p>
    <w:bookmarkEnd w:id="21"/>
    <w:bookmarkStart w:id="22" w:name="free-vs.-paid"/>
    <w:p>
      <w:pPr>
        <w:pStyle w:val="Heading3"/>
      </w:pPr>
      <w:r>
        <w:t xml:space="preserve">Free vs. Paid</w:t>
      </w:r>
    </w:p>
    <w:p>
      <w:pPr>
        <w:pStyle w:val="FirstParagraph"/>
      </w:pPr>
      <w:r>
        <w:rPr>
          <w:b/>
          <w:bCs/>
        </w:rPr>
        <w:t xml:space="preserve">Free (Diagnosis):</w:t>
      </w:r>
      <w:r>
        <w:t xml:space="preserve"> </w:t>
      </w:r>
      <w:r>
        <w:t xml:space="preserve">Landing → onboarding → Fit Verdict → resume upload → gate task → Readiness Score.</w:t>
      </w:r>
      <w:r>
        <w:t xml:space="preserve"> </w:t>
      </w:r>
      <w:r>
        <w:rPr>
          <w:b/>
          <w:bCs/>
        </w:rPr>
        <w:t xml:space="preserve">Paid — Compass Pro:</w:t>
      </w:r>
      <w:r>
        <w:t xml:space="preserve"> </w:t>
      </w:r>
      <w:r>
        <w:t xml:space="preserve">6-week path, daily tasks with AI scoring, job matches, trend signals, Interview Room.</w:t>
      </w:r>
      <w: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INR 999/mo or INR 7,999/yr (save 33%).</w:t>
      </w:r>
    </w:p>
    <w:bookmarkEnd w:id="22"/>
    <w:bookmarkStart w:id="23" w:name="key-differentiators"/>
    <w:p>
      <w:pPr>
        <w:pStyle w:val="Heading3"/>
      </w:pPr>
      <w:r>
        <w:t xml:space="preserve">Key Differentiators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Compass</w:t>
            </w:r>
          </w:p>
        </w:tc>
        <w:tc>
          <w:tcPr/>
          <w:p>
            <w:pPr>
              <w:pStyle w:val="Compact"/>
            </w:pPr>
            <w:r>
              <w:t xml:space="preserve">Exponent / PM School / NextLeap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with diagnosis:</w:t>
            </w:r>
            <w:r>
              <w:t xml:space="preserve"> </w:t>
            </w:r>
            <w:r>
              <w:t xml:space="preserve">“here’s where YOU are weak”</w:t>
            </w:r>
          </w:p>
        </w:tc>
        <w:tc>
          <w:tcPr/>
          <w:p>
            <w:pPr>
              <w:pStyle w:val="Compact"/>
            </w:pPr>
            <w:r>
              <w:t xml:space="preserve">Starts with content:</w:t>
            </w:r>
            <w:r>
              <w:t xml:space="preserve"> </w:t>
            </w:r>
            <w:r>
              <w:t xml:space="preserve">“here’s our curriculum”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Scores calibrated to real company hiring bars</w:t>
            </w:r>
          </w:p>
        </w:tc>
        <w:tc>
          <w:tcPr/>
          <w:p>
            <w:pPr>
              <w:pStyle w:val="Compact"/>
            </w:pPr>
            <w:r>
              <w:t xml:space="preserve">Generic frameworks, same for 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task forces action before path unlocks</w:t>
            </w:r>
          </w:p>
        </w:tc>
        <w:tc>
          <w:tcPr/>
          <w:p>
            <w:pPr>
              <w:pStyle w:val="Compact"/>
            </w:pPr>
            <w:r>
              <w:t xml:space="preserve">Content unlocks immediately; no 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 for Truth Seekers</w:t>
            </w:r>
          </w:p>
        </w:tc>
        <w:tc>
          <w:tcPr/>
          <w:p>
            <w:pPr>
              <w:pStyle w:val="Compact"/>
            </w:pPr>
            <w:r>
              <w:t xml:space="preserve">Built for Hope Buyers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implementation-plan-build-roadmap"/>
    <w:p>
      <w:pPr>
        <w:pStyle w:val="Heading2"/>
      </w:pPr>
      <w:r>
        <w:t xml:space="preserve">4. Implementation Plan — Build Roadmap</w:t>
      </w:r>
    </w:p>
    <w:bookmarkStart w:id="25" w:name="X18267eeb433a527b1b7e8d3df5379ab4653c5cb"/>
    <w:p>
      <w:pPr>
        <w:pStyle w:val="Heading3"/>
      </w:pPr>
      <w:r>
        <w:t xml:space="preserve">What’s Built (Live at compass-pm.vercel.app)</w:t>
      </w:r>
    </w:p>
    <w:p>
      <w:pPr>
        <w:pStyle w:val="FirstParagraph"/>
      </w:pPr>
      <w:r>
        <w:t xml:space="preserve">13-screen interactive prototype with: Supabase auth (Google OAuth + email), PDF resume parsing (PDF.js → Gemini 2.5 Flash), AI gate task scoring, AI readiness scoring (6 dimensions), North AI assistant (RAG-powered with user context), job matching against 12 Indian companies’ real hiring bars, trend signals from curated market data, 24-listing Jobs screen with fit calculation, and Supabase data persistence.</w:t>
      </w:r>
    </w:p>
    <w:bookmarkEnd w:id="25"/>
    <w:bookmarkStart w:id="26" w:name="roadmap"/>
    <w:p>
      <w:pPr>
        <w:pStyle w:val="Heading3"/>
      </w:pPr>
      <w:r>
        <w:t xml:space="preserve">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Key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Validate with 5–10 real users. Resume-to-verdict personalisation. Second gate question (analytical depth).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Payment integration (Razorpay India, Stripe NA). Riva AI interview backend. Supabase persistence expansion.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Cohort/peer groups. Alumni referral layer. North America market skin (same engine, localised content).</w:t>
            </w:r>
          </w:p>
        </w:tc>
      </w:tr>
    </w:tbl>
    <w:bookmarkEnd w:id="26"/>
    <w:bookmarkStart w:id="27" w:name="go-to-market-india-first"/>
    <w:p>
      <w:pPr>
        <w:pStyle w:val="Heading3"/>
      </w:pPr>
      <w:r>
        <w:t xml:space="preserve">Go-to-Market (India First)</w:t>
      </w:r>
    </w:p>
    <w:p>
      <w:pPr>
        <w:pStyle w:val="FirstParagraph"/>
      </w:pPr>
      <w:r>
        <w:t xml:space="preserve">Beachhead: Indian career switchers (engineers/analysts, 2–5 yrs) targeting Flipkart, Meesho, Razorpay, Swiggy, PhonePe, CRED. Channels: The Product Folks (119K+ LinkedIn), WhatsApp/Telegram prep groups, LinkedIn content, Product Hunt.</w:t>
      </w:r>
    </w:p>
    <w:bookmarkEnd w:id="27"/>
    <w:bookmarkStart w:id="28" w:name="risks"/>
    <w:p>
      <w:pPr>
        <w:pStyle w:val="Heading3"/>
      </w:pPr>
      <w:r>
        <w:t xml:space="preserve">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in early-stage readiness score</w:t>
            </w:r>
          </w:p>
        </w:tc>
        <w:tc>
          <w:tcPr/>
          <w:p>
            <w:pPr>
              <w:pStyle w:val="Compact"/>
            </w:pPr>
            <w:r>
              <w:t xml:space="preserve">Scores grounded in real company hiring bar data; transparent methodology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Hope Buyer dominance</w:t>
            </w:r>
          </w:p>
        </w:tc>
        <w:tc>
          <w:tcPr/>
          <w:p>
            <w:pPr>
              <w:pStyle w:val="Compact"/>
            </w:pPr>
            <w:r>
              <w:t xml:space="preserve">North’s honest personality + gate task act as natural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 start (no mentors)</w:t>
            </w:r>
          </w:p>
        </w:tc>
        <w:tc>
          <w:tcPr/>
          <w:p>
            <w:pPr>
              <w:pStyle w:val="Compact"/>
            </w:pPr>
            <w:r>
              <w:t xml:space="preserve">AI assistant + curated data provide value at zero mentor supply; mentors added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India-only trap</w:t>
            </w:r>
          </w:p>
        </w:tc>
        <w:tc>
          <w:tcPr/>
          <w:p>
            <w:pPr>
              <w:pStyle w:val="Compact"/>
            </w:pPr>
            <w:r>
              <w:t xml:space="preserve">Architecture built for both markets from day 1 (one core, two skins)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 accuracy</w:t>
            </w:r>
          </w:p>
        </w:tc>
        <w:tc>
          <w:tcPr/>
          <w:p>
            <w:pPr>
              <w:pStyle w:val="Compact"/>
            </w:pPr>
            <w:r>
              <w:t xml:space="preserve">Directionally useful now; calibrates against hiring outcomes as user data accumulates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6" w:name="X23b5c4f8acd304e70bbf3f1543d3862b87b0a10"/>
    <w:p>
      <w:pPr>
        <w:pStyle w:val="Heading2"/>
      </w:pPr>
      <w:r>
        <w:t xml:space="preserve">5. Instruction Design — Step-by-Step Build Guide</w:t>
      </w:r>
    </w:p>
    <w:bookmarkStart w:id="30" w:name="design-direction"/>
    <w:p>
      <w:pPr>
        <w:pStyle w:val="Heading3"/>
      </w:pPr>
      <w:r>
        <w:t xml:space="preserve">Design Direction</w:t>
      </w:r>
    </w:p>
    <w:p>
      <w:pPr>
        <w:pStyle w:val="FirstParagraph"/>
      </w:pPr>
      <w:r>
        <w:rPr>
          <w:b/>
          <w:bCs/>
        </w:rPr>
        <w:t xml:space="preserve">Visual reference:</w:t>
      </w:r>
      <w:r>
        <w:t xml:space="preserve"> </w:t>
      </w:r>
      <w:r>
        <w:t xml:space="preserve">Clay (clay.global), a UI/UX agency known for premium dark-mode SaaS interfaces. Their Dribbble portfolio informed the colour system, card elevation patterns, and typographic hierarchy.</w:t>
      </w:r>
    </w:p>
    <w:p>
      <w:pPr>
        <w:pStyle w:val="BodyText"/>
      </w:pPr>
      <w:r>
        <w:rPr>
          <w:b/>
          <w:bCs/>
        </w:rPr>
        <w:t xml:space="preserve">Design system:</w:t>
      </w:r>
      <w:r>
        <w:t xml:space="preserve"> </w:t>
      </w:r>
      <w:r>
        <w:t xml:space="preserve">Near-black background (</w:t>
      </w:r>
      <w:r>
        <w:rPr>
          <w:rStyle w:val="VerbatimChar"/>
        </w:rPr>
        <w:t xml:space="preserve">#09090B</w:t>
      </w:r>
      <w:r>
        <w:t xml:space="preserve">) with elevated card surfaces (</w:t>
      </w:r>
      <w:r>
        <w:rPr>
          <w:rStyle w:val="VerbatimChar"/>
        </w:rPr>
        <w:t xml:space="preserve">#18181B</w:t>
      </w:r>
      <w:r>
        <w:t xml:space="preserve">,</w:t>
      </w:r>
      <w:r>
        <w:t xml:space="preserve"> </w:t>
      </w:r>
      <w:r>
        <w:rPr>
          <w:rStyle w:val="VerbatimChar"/>
        </w:rPr>
        <w:t xml:space="preserve">#27272A</w:t>
      </w:r>
      <w:r>
        <w:t xml:space="preserve">). Indigo accent (</w:t>
      </w:r>
      <w:r>
        <w:rPr>
          <w:rStyle w:val="VerbatimChar"/>
        </w:rPr>
        <w:t xml:space="preserve">#818CF8</w:t>
      </w:r>
      <w:r>
        <w:t xml:space="preserve">) for primary actions and highlights. Status colours — emerald (strong), amber (developing), rose (gap). Typography: Syne (Google Fonts) for headings — geometric, bold, modern. DM Sans for body text — clean, highly legible. The system prioritises information density without clutter — dark surfaces create natural depth, and the accent palette draws attention to scores and CTAs.</w:t>
      </w:r>
    </w:p>
    <w:bookmarkEnd w:id="30"/>
    <w:bookmarkStart w:id="31" w:name="technology-choices"/>
    <w:p>
      <w:pPr>
        <w:pStyle w:val="Heading3"/>
      </w:pPr>
      <w:r>
        <w:t xml:space="preserve">Technology Choices</w:t>
      </w:r>
    </w:p>
    <w:p>
      <w:pPr>
        <w:pStyle w:val="FirstParagraph"/>
      </w:pPr>
      <w:r>
        <w:rPr>
          <w:b/>
          <w:bCs/>
        </w:rPr>
        <w:t xml:space="preserve">Single HTML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index.html</w:t>
      </w:r>
      <w:r>
        <w:t xml:space="preserve">) — maximum iteration speed with no build step or framework overhead.</w:t>
      </w:r>
      <w:r>
        <w:t xml:space="preserve"> </w:t>
      </w:r>
      <w:r>
        <w:rPr>
          <w:b/>
          <w:bCs/>
        </w:rPr>
        <w:t xml:space="preserve">Vanilla JS</w:t>
      </w:r>
      <w:r>
        <w:t xml:space="preserve"> </w:t>
      </w:r>
      <w:r>
        <w:t xml:space="preserve">with all state in a single</w:t>
      </w:r>
      <w:r>
        <w:t xml:space="preserve"> </w:t>
      </w:r>
      <w:r>
        <w:rPr>
          <w:rStyle w:val="VerbatimChar"/>
        </w:rPr>
        <w:t xml:space="preserve">userData</w:t>
      </w:r>
      <w:r>
        <w:t xml:space="preserve"> </w:t>
      </w:r>
      <w:r>
        <w:t xml:space="preserve">object — React/Vue would add complexity without prototype-stage value.</w:t>
      </w:r>
      <w:r>
        <w:t xml:space="preserve"> </w:t>
      </w:r>
      <w:r>
        <w:rPr>
          <w:b/>
          <w:bCs/>
        </w:rPr>
        <w:t xml:space="preserve">Tailwind CSS via CDN</w:t>
      </w:r>
      <w:r>
        <w:t xml:space="preserve"> </w:t>
      </w:r>
      <w:r>
        <w:t xml:space="preserve">for rapid styling.</w:t>
      </w:r>
      <w:r>
        <w:t xml:space="preserve"> </w:t>
      </w:r>
      <w:r>
        <w:rPr>
          <w:b/>
          <w:bCs/>
        </w:rPr>
        <w:t xml:space="preserve">Gemini 2.5 Flash</w:t>
      </w:r>
      <w:r>
        <w:t xml:space="preserve"> </w:t>
      </w:r>
      <w:r>
        <w:t xml:space="preserve">via Vercel serverless functions for all AI features — fast, cheap, with</w:t>
      </w:r>
      <w:r>
        <w:t xml:space="preserve"> </w:t>
      </w:r>
      <w:r>
        <w:rPr>
          <w:rStyle w:val="VerbatimChar"/>
        </w:rPr>
        <w:t xml:space="preserve">thinkingBudget: 0</w:t>
      </w:r>
      <w:r>
        <w:t xml:space="preserve"> </w:t>
      </w:r>
      <w:r>
        <w:t xml:space="preserve">to disable internal reasoning and maximise visible output.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for auth (free tier, Google OAuth + email) and persistence (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table with jsonb columns).</w:t>
      </w:r>
      <w:r>
        <w:t xml:space="preserve"> </w:t>
      </w:r>
      <w:r>
        <w:rPr>
          <w:b/>
          <w:bCs/>
        </w:rPr>
        <w:t xml:space="preserve">PDF.js via CDN</w:t>
      </w:r>
      <w:r>
        <w:t xml:space="preserve"> </w:t>
      </w:r>
      <w:r>
        <w:t xml:space="preserve">for client-side resume text extraction.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for hosting — auto-deploys on push to GitHub main, serverless functions co-located with frontend, zero DevOps.</w:t>
      </w:r>
    </w:p>
    <w:bookmarkEnd w:id="31"/>
    <w:bookmarkStart w:id="32" w:name="screen-flow-design"/>
    <w:p>
      <w:pPr>
        <w:pStyle w:val="Heading3"/>
      </w:pPr>
      <w:r>
        <w:t xml:space="preserve">Screen Flow Design</w:t>
      </w:r>
    </w:p>
    <w:p>
      <w:pPr>
        <w:pStyle w:val="FirstParagraph"/>
      </w:pPr>
      <w:r>
        <w:t xml:space="preserve">The flow follows a</w:t>
      </w:r>
      <w:r>
        <w:t xml:space="preserve"> </w:t>
      </w:r>
      <w:r>
        <w:rPr>
          <w:b/>
          <w:bCs/>
        </w:rPr>
        <w:t xml:space="preserve">progressive commitment model</w:t>
      </w:r>
      <w:r>
        <w:t xml:space="preserve"> </w:t>
      </w:r>
      <w:r>
        <w:t xml:space="preserve">— give value before asking for anything:</w:t>
      </w:r>
    </w:p>
    <w:p>
      <w:pPr>
        <w:pStyle w:val="SourceCode"/>
      </w:pPr>
      <w:r>
        <w:rPr>
          <w:rStyle w:val="VerbatimChar"/>
        </w:rPr>
        <w:t xml:space="preserve">FREE:        Landing → Q1–Q5 (auto-advance) → Loading → Fit Verdict</w:t>
      </w:r>
      <w:r>
        <w:br/>
      </w:r>
      <w:r>
        <w:rPr>
          <w:rStyle w:val="VerbatimChar"/>
        </w:rPr>
        <w:t xml:space="preserve">LOGIN WALL:  "Login to unlock my full path — it's free" → Sign In → Connect Profiles</w:t>
      </w:r>
      <w:r>
        <w:br/>
      </w:r>
      <w:r>
        <w:rPr>
          <w:rStyle w:val="VerbatimChar"/>
        </w:rPr>
        <w:t xml:space="preserve">POST-LOGIN:  Gate Task (AI-scored teardown) → Readiness Score (6 dimensions)</w:t>
      </w:r>
      <w:r>
        <w:br/>
      </w:r>
      <w:r>
        <w:rPr>
          <w:rStyle w:val="VerbatimChar"/>
        </w:rPr>
        <w:t xml:space="preserve">PAYWALL:     6-Week Path → Dashboard → Jobs → Interview Room</w:t>
      </w:r>
    </w:p>
    <w:p>
      <w:pPr>
        <w:pStyle w:val="FirstParagraph"/>
      </w:pPr>
      <w:r>
        <w:t xml:space="preserve">Key decisions:</w:t>
      </w:r>
      <w:r>
        <w:t xml:space="preserve"> </w:t>
      </w:r>
      <w:r>
        <w:rPr>
          <w:b/>
          <w:bCs/>
        </w:rPr>
        <w:t xml:space="preserve">Auto-advance on Q1–Q5</w:t>
      </w:r>
      <w:r>
        <w:t xml:space="preserve"> </w:t>
      </w:r>
      <w:r>
        <w:t xml:space="preserve">(no</w:t>
      </w:r>
      <w:r>
        <w:t xml:space="preserve"> </w:t>
      </w:r>
      <w:r>
        <w:t xml:space="preserve">“Next”</w:t>
      </w:r>
      <w:r>
        <w:t xml:space="preserve"> </w:t>
      </w:r>
      <w:r>
        <w:t xml:space="preserve">button — selection triggers 350ms transition, feels conversational).</w:t>
      </w:r>
      <w:r>
        <w:t xml:space="preserve"> </w:t>
      </w:r>
      <w:r>
        <w:rPr>
          <w:b/>
          <w:bCs/>
        </w:rPr>
        <w:t xml:space="preserve">Login wall at Fit Verdict</w:t>
      </w:r>
      <w:r>
        <w:t xml:space="preserve"> </w:t>
      </w:r>
      <w:r>
        <w:t xml:space="preserve">(users see PM type + locked score before being asked to sign in — they’ve invested 2 minutes, conversion is higher).</w:t>
      </w:r>
      <w:r>
        <w:t xml:space="preserve"> </w:t>
      </w:r>
      <w:r>
        <w:rPr>
          <w:b/>
          <w:bCs/>
        </w:rPr>
        <w:t xml:space="preserve">Gate task before readiness</w:t>
      </w:r>
      <w:r>
        <w:t xml:space="preserve"> </w:t>
      </w:r>
      <w:r>
        <w:t xml:space="preserve">(forces the Explorer to stop consuming and start doing — 1500-char product teardown with immediate AI feedback).</w:t>
      </w:r>
      <w:r>
        <w:t xml:space="preserve"> </w:t>
      </w:r>
      <w:r>
        <w:rPr>
          <w:b/>
          <w:bCs/>
        </w:rPr>
        <w:t xml:space="preserve">Paywall between diagnosis and navigation</w:t>
      </w:r>
      <w:r>
        <w:t xml:space="preserve"> </w:t>
      </w:r>
      <w:r>
        <w:t xml:space="preserve">(free = know your score; paid = close the gap).</w:t>
      </w:r>
    </w:p>
    <w:bookmarkEnd w:id="32"/>
    <w:bookmarkStart w:id="33" w:name="ai-integration-architecture"/>
    <w:p>
      <w:pPr>
        <w:pStyle w:val="Heading3"/>
      </w:pPr>
      <w:r>
        <w:t xml:space="preserve">AI Integration Architecture</w:t>
      </w:r>
    </w:p>
    <w:p>
      <w:pPr>
        <w:pStyle w:val="FirstParagraph"/>
      </w:pPr>
      <w:r>
        <w:t xml:space="preserve">Six serverless functions in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 each calling Gemini 2.5 Flash:</w:t>
      </w:r>
      <w:r>
        <w:t xml:space="preserve"> </w:t>
      </w:r>
      <w:r>
        <w:rPr>
          <w:b/>
          <w:bCs/>
        </w:rPr>
        <w:t xml:space="preserve">parse-resume</w:t>
      </w:r>
      <w:r>
        <w:t xml:space="preserve"> </w:t>
      </w:r>
      <w:r>
        <w:t xml:space="preserve">(PDF text → structured JSON with name, role, experience, skills, PM highlights),</w:t>
      </w:r>
      <w:r>
        <w:t xml:space="preserve"> </w:t>
      </w:r>
      <w:r>
        <w:rPr>
          <w:b/>
          <w:bCs/>
        </w:rPr>
        <w:t xml:space="preserve">score-gate</w:t>
      </w:r>
      <w:r>
        <w:t xml:space="preserve"> </w:t>
      </w:r>
      <w:r>
        <w:t xml:space="preserve">(teardown → score/headline/strength/gap with calibrated rubric),</w:t>
      </w:r>
      <w:r>
        <w:t xml:space="preserve"> </w:t>
      </w:r>
      <w:r>
        <w:rPr>
          <w:b/>
          <w:bCs/>
        </w:rPr>
        <w:t xml:space="preserve">score-readiness</w:t>
      </w:r>
      <w:r>
        <w:t xml:space="preserve"> </w:t>
      </w:r>
      <w:r>
        <w:t xml:space="preserve">(resume + gate data → 6 dimension scores with hardcoded scoring guide: 0–30 no evidence through 81–100 exceptional),</w:t>
      </w:r>
      <w:r>
        <w:t xml:space="preserve"> </w:t>
      </w:r>
      <w:r>
        <w:rPr>
          <w:b/>
          <w:bCs/>
        </w:rPr>
        <w:t xml:space="preserve">north-chat</w:t>
      </w:r>
      <w:r>
        <w:t xml:space="preserve"> </w:t>
      </w:r>
      <w:r>
        <w:t xml:space="preserve">(user message + full context → honest 2–4 sentence reply),</w:t>
      </w:r>
      <w:r>
        <w:t xml:space="preserve"> </w:t>
      </w:r>
      <w:r>
        <w:rPr>
          <w:b/>
          <w:bCs/>
        </w:rPr>
        <w:t xml:space="preserve">job-matches</w:t>
      </w:r>
      <w:r>
        <w:t xml:space="preserve"> </w:t>
      </w:r>
      <w:r>
        <w:t xml:space="preserve">(profile → 4 matches with fit scores grounded in real hiring bars),</w:t>
      </w:r>
      <w:r>
        <w:t xml:space="preserve"> </w:t>
      </w:r>
      <w:r>
        <w:rPr>
          <w:b/>
          <w:bCs/>
        </w:rPr>
        <w:t xml:space="preserve">job-trends</w:t>
      </w:r>
      <w:r>
        <w:t xml:space="preserve"> </w:t>
      </w:r>
      <w:r>
        <w:t xml:space="preserve">(profile → 4 personalised signals with impact levels).</w:t>
      </w:r>
    </w:p>
    <w:p>
      <w:pPr>
        <w:pStyle w:val="BodyText"/>
      </w:pPr>
      <w:r>
        <w:rPr>
          <w:b/>
          <w:bCs/>
        </w:rPr>
        <w:t xml:space="preserve">RAG approach:</w:t>
      </w:r>
      <w:r>
        <w:t xml:space="preserve"> </w:t>
      </w:r>
      <w:r>
        <w:t xml:space="preserve">Rather than a vector database, we curated</w:t>
      </w:r>
      <w:r>
        <w:t xml:space="preserve"> </w:t>
      </w:r>
      <w:r>
        <w:rPr>
          <w:rStyle w:val="VerbatimChar"/>
        </w:rPr>
        <w:t xml:space="preserve">pm-market-data.json</w:t>
      </w:r>
      <w:r>
        <w:t xml:space="preserve"> </w:t>
      </w:r>
      <w:r>
        <w:t xml:space="preserve">— 12 Indian companies with hiring bars per dimension, interview formats, salary ranges, rejection reasons; 8 market trends; transition intelligence by background type; 24 job listings. Data loaded via</w:t>
      </w:r>
      <w:r>
        <w:t xml:space="preserve"> </w:t>
      </w:r>
      <w:r>
        <w:rPr>
          <w:rStyle w:val="VerbatimChar"/>
        </w:rPr>
        <w:t xml:space="preserve">readFileSync</w:t>
      </w:r>
      <w:r>
        <w:t xml:space="preserve"> </w:t>
      </w:r>
      <w:r>
        <w:t xml:space="preserve">and injected into the Gemini prompt. Simple keyword matching selects relevant subsets. This gives Gemini real data to reference without hallucinating — without the complexity of embeddings.</w:t>
      </w:r>
    </w:p>
    <w:bookmarkEnd w:id="33"/>
    <w:bookmarkStart w:id="34" w:name="key-build-iterations"/>
    <w:p>
      <w:pPr>
        <w:pStyle w:val="Heading3"/>
      </w:pPr>
      <w:r>
        <w:t xml:space="preserve">Key Build Iterations</w:t>
      </w:r>
    </w:p>
    <w:p>
      <w:pPr>
        <w:pStyle w:val="FirstParagraph"/>
      </w:pPr>
      <w:r>
        <w:t xml:space="preserve">Removed redundant s-gaps screen (merged into readiness). Redesigned readiness screen — from cramped 2-column layout to hero score ring + full-width radar chart + insight cards. Redesigned dashboard — from 3-column grid to streak hero + 2-column job/trend cards. Fixed North’s personality (full user context + RAG company data + explicit prompt rules). Fixed response truncation (</w:t>
      </w:r>
      <w:r>
        <w:rPr>
          <w:rStyle w:val="VerbatimChar"/>
        </w:rPr>
        <w:t xml:space="preserve">thinkingBudget: 0</w:t>
      </w:r>
      <w:r>
        <w:t xml:space="preserve"> </w:t>
      </w:r>
      <w:r>
        <w:t xml:space="preserve">+ increased</w:t>
      </w:r>
      <w:r>
        <w:t xml:space="preserve"> </w:t>
      </w:r>
      <w:r>
        <w:rPr>
          <w:rStyle w:val="VerbatimChar"/>
        </w:rPr>
        <w:t xml:space="preserve">maxOutputTokens</w:t>
      </w:r>
      <w:r>
        <w:t xml:space="preserve">). Fixed returning user routing (gate-complete users now route to readiness before dashboard).</w:t>
      </w:r>
    </w:p>
    <w:bookmarkEnd w:id="34"/>
    <w:bookmarkStart w:id="35" w:name="deployment"/>
    <w:p>
      <w:pPr>
        <w:pStyle w:val="Heading3"/>
      </w:pPr>
      <w:r>
        <w:t xml:space="preserve">Deployment</w:t>
      </w:r>
    </w:p>
    <w:p>
      <w:pPr>
        <w:pStyle w:val="FirstParagraph"/>
      </w:pPr>
      <w:r>
        <w:rPr>
          <w:rStyle w:val="VerbatimChar"/>
        </w:rPr>
        <w:t xml:space="preserve">git push origin main</w:t>
      </w:r>
      <w:r>
        <w:t xml:space="preserve"> </w:t>
      </w:r>
      <w:r>
        <w:t xml:space="preserve">→ Vercel auto-deploys in &lt; 30 seconds.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in Vercel environment variables (never in code). Supabase anon key inlined (safe — RLS protects data). No CI/CD, no staging, no build step. For a prototype validating with 5–10 users, this is the right level of infrastructure.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Live prototype:</w:t>
      </w:r>
      <w:r>
        <w:t xml:space="preserve"> </w:t>
      </w:r>
      <w:r>
        <w:t xml:space="preserve">compass-pm.vercel.app |</w:t>
      </w:r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r>
        <w:t xml:space="preserve">github.com/aditianapindi/compass-PM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2026-03-23T20:14:32Z</dcterms:created>
  <dcterms:modified xsi:type="dcterms:W3CDTF">2026-03-23T20:14:32Z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