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:Aditi Bandawar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NO. :TYETA08</w:t>
      </w:r>
    </w:p>
    <w:p w:rsidR="00000000" w:rsidDel="00000000" w:rsidP="00000000" w:rsidRDefault="00000000" w:rsidRPr="00000000" w14:paraId="00000003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Experiment:2 </w:t>
      </w:r>
      <w:hyperlink r:id="rId6">
        <w:r w:rsidDel="00000000" w:rsidR="00000000" w:rsidRPr="00000000">
          <w:rPr>
            <w:b w:val="1"/>
            <w:i w:val="1"/>
            <w:color w:val="1155cc"/>
            <w:sz w:val="30"/>
            <w:szCs w:val="30"/>
            <w:u w:val="single"/>
            <w:rtl w:val="0"/>
          </w:rPr>
          <w:t xml:space="preserve">https://onlinegdb.com/P9N6Tk9mc</w:t>
        </w:r>
      </w:hyperlink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Expt2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public static class Rectangle{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double length, width, Area;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String color;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get_value(double l, double w, String c)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length= 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width = w;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color = c;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double get_length()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return length;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double get_width()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return width;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double get_area()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System.out.print("The area is: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System.out.println(get_length()*get_width());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return get_length()*get_width();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System.out.print("TYETA08 Aditi Bandawar");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double l1 = sc.nextDouble();//memory allocation for first rectangle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double w1 = sc.nextDouble();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String c1 = sc.next();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Rectangle R1 = new Rectangle();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R1.get_value(l1, w1, c1);//parameterized constructor called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R1.Area = R1.get_area();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double l2 = sc.nextDouble();//memory allocation for 2nd rectangle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double w2 = sc.nextDouble();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String c2 = sc.next();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Rectangle R2 = new Rectangle();//creating a new object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R2.get_value(l2, w2, c2);//parameterized constructor called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R2.Area = R2.get_area();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if(R1.Area == R2.Area &amp;&amp; R1.color.equals(c2))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System.out.println("True");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System.out.println("False");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23203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2320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gdb.com/P9N6Tk9m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