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1170" w14:textId="77777777" w:rsidR="00CA275D" w:rsidRPr="0031408E" w:rsidRDefault="00CA275D" w:rsidP="00CA275D">
      <w:pPr>
        <w:spacing w:after="78" w:line="259" w:lineRule="auto"/>
        <w:ind w:left="14" w:firstLine="0"/>
        <w:jc w:val="left"/>
        <w:rPr>
          <w:rFonts w:ascii="Times New Roman" w:hAnsi="Times New Roman" w:cs="Times New Roman"/>
          <w:sz w:val="34"/>
        </w:rPr>
      </w:pPr>
    </w:p>
    <w:p w14:paraId="345548D8" w14:textId="77777777" w:rsidR="00CA275D" w:rsidRPr="00384C98" w:rsidRDefault="00CA275D" w:rsidP="00CA275D">
      <w:pPr>
        <w:jc w:val="center"/>
        <w:rPr>
          <w:rFonts w:ascii="Times New Roman" w:hAnsi="Times New Roman" w:cs="Times New Roman"/>
          <w:b/>
          <w:bCs/>
          <w:color w:val="000000" w:themeColor="text1"/>
          <w:sz w:val="36"/>
          <w:szCs w:val="36"/>
          <w:lang w:val="en-US"/>
        </w:rPr>
      </w:pPr>
      <w:r w:rsidRPr="00384C98">
        <w:rPr>
          <w:rFonts w:ascii="Times New Roman" w:hAnsi="Times New Roman" w:cs="Times New Roman"/>
          <w:b/>
          <w:bCs/>
          <w:color w:val="000000" w:themeColor="text1"/>
          <w:sz w:val="36"/>
          <w:szCs w:val="36"/>
          <w:lang w:val="en-US"/>
        </w:rPr>
        <w:t>Digital Payment Infrastructure and the Structural Transformation of Small-Cap Volatility: Evidence from India’s UPI Expansion, Retail Herding, and Regulatory Interventions.</w:t>
      </w:r>
    </w:p>
    <w:p w14:paraId="46D85106" w14:textId="77777777" w:rsidR="00CA275D" w:rsidRPr="0031408E" w:rsidRDefault="00CA275D" w:rsidP="00CA275D">
      <w:pPr>
        <w:jc w:val="center"/>
        <w:rPr>
          <w:rFonts w:ascii="Times New Roman" w:hAnsi="Times New Roman" w:cs="Times New Roman"/>
          <w:b/>
          <w:bCs/>
          <w:color w:val="000000" w:themeColor="text1"/>
          <w:sz w:val="32"/>
          <w:szCs w:val="32"/>
          <w:lang w:val="en-US"/>
        </w:rPr>
      </w:pPr>
    </w:p>
    <w:p w14:paraId="73A922C0" w14:textId="77777777" w:rsidR="00CA275D" w:rsidRPr="0031408E" w:rsidRDefault="00CA275D" w:rsidP="00CA275D">
      <w:pPr>
        <w:jc w:val="center"/>
        <w:rPr>
          <w:rFonts w:ascii="Times New Roman" w:hAnsi="Times New Roman" w:cs="Times New Roman"/>
          <w:color w:val="000000" w:themeColor="text1"/>
          <w:sz w:val="32"/>
          <w:szCs w:val="32"/>
        </w:rPr>
      </w:pPr>
      <w:r w:rsidRPr="0031408E">
        <w:rPr>
          <w:rFonts w:ascii="Times New Roman" w:hAnsi="Times New Roman" w:cs="Times New Roman"/>
          <w:color w:val="000000" w:themeColor="text1"/>
          <w:sz w:val="32"/>
          <w:szCs w:val="32"/>
        </w:rPr>
        <w:t xml:space="preserve">A Project Report submitted to </w:t>
      </w:r>
    </w:p>
    <w:p w14:paraId="3AA71C35" w14:textId="77777777" w:rsidR="00CA275D" w:rsidRPr="0031408E" w:rsidRDefault="00CA275D" w:rsidP="00CA275D">
      <w:pPr>
        <w:jc w:val="center"/>
        <w:rPr>
          <w:rFonts w:ascii="Times New Roman" w:hAnsi="Times New Roman" w:cs="Times New Roman"/>
          <w:color w:val="000000" w:themeColor="text1"/>
          <w:sz w:val="32"/>
          <w:szCs w:val="32"/>
        </w:rPr>
      </w:pPr>
      <w:r w:rsidRPr="0031408E">
        <w:rPr>
          <w:rFonts w:ascii="Times New Roman" w:hAnsi="Times New Roman" w:cs="Times New Roman"/>
          <w:color w:val="000000" w:themeColor="text1"/>
          <w:sz w:val="32"/>
          <w:szCs w:val="32"/>
        </w:rPr>
        <w:t>Indian Institute of Information Technology, Allahabad</w:t>
      </w:r>
    </w:p>
    <w:p w14:paraId="37F1EBDB" w14:textId="77777777" w:rsidR="00CA275D" w:rsidRPr="0031408E" w:rsidRDefault="00CA275D" w:rsidP="00CA275D">
      <w:pPr>
        <w:jc w:val="center"/>
        <w:rPr>
          <w:rFonts w:ascii="Times New Roman" w:hAnsi="Times New Roman" w:cs="Times New Roman"/>
          <w:b/>
          <w:bCs/>
          <w:color w:val="000000" w:themeColor="text1"/>
          <w:sz w:val="32"/>
          <w:szCs w:val="32"/>
        </w:rPr>
      </w:pPr>
      <w:r w:rsidRPr="0031408E">
        <w:rPr>
          <w:rFonts w:ascii="Times New Roman" w:hAnsi="Times New Roman" w:cs="Times New Roman"/>
          <w:color w:val="000000" w:themeColor="text1"/>
          <w:sz w:val="32"/>
          <w:szCs w:val="32"/>
        </w:rPr>
        <w:t xml:space="preserve"> In the partial fulfilment for the </w:t>
      </w:r>
      <w:r w:rsidRPr="0031408E">
        <w:rPr>
          <w:rFonts w:ascii="Times New Roman" w:hAnsi="Times New Roman" w:cs="Times New Roman"/>
          <w:color w:val="000000" w:themeColor="text1"/>
          <w:sz w:val="32"/>
          <w:szCs w:val="32"/>
        </w:rPr>
        <w:br/>
      </w:r>
      <w:r w:rsidRPr="0031408E">
        <w:rPr>
          <w:rFonts w:ascii="Times New Roman" w:hAnsi="Times New Roman" w:cs="Times New Roman"/>
          <w:b/>
          <w:bCs/>
          <w:color w:val="000000" w:themeColor="text1"/>
          <w:sz w:val="32"/>
          <w:szCs w:val="32"/>
        </w:rPr>
        <w:t>Degree of Master of Business Administration</w:t>
      </w:r>
    </w:p>
    <w:p w14:paraId="56F1F8CA" w14:textId="77777777" w:rsidR="00CA275D" w:rsidRPr="0031408E" w:rsidRDefault="00CA275D" w:rsidP="00CA275D">
      <w:pPr>
        <w:jc w:val="center"/>
        <w:rPr>
          <w:rFonts w:ascii="Times New Roman" w:hAnsi="Times New Roman" w:cs="Times New Roman"/>
          <w:b/>
          <w:bCs/>
          <w:color w:val="000000" w:themeColor="text1"/>
          <w:sz w:val="32"/>
          <w:szCs w:val="32"/>
        </w:rPr>
      </w:pPr>
    </w:p>
    <w:p w14:paraId="1BE23B1F" w14:textId="77777777" w:rsidR="00CA275D" w:rsidRPr="0031408E" w:rsidRDefault="00CA275D" w:rsidP="00CA275D">
      <w:pPr>
        <w:jc w:val="center"/>
        <w:rPr>
          <w:rFonts w:ascii="Times New Roman" w:hAnsi="Times New Roman" w:cs="Times New Roman"/>
          <w:color w:val="000000" w:themeColor="text1"/>
          <w:sz w:val="32"/>
          <w:szCs w:val="32"/>
        </w:rPr>
      </w:pPr>
      <w:r w:rsidRPr="0031408E">
        <w:rPr>
          <w:rFonts w:ascii="Times New Roman" w:hAnsi="Times New Roman" w:cs="Times New Roman"/>
          <w:color w:val="000000" w:themeColor="text1"/>
          <w:sz w:val="32"/>
          <w:szCs w:val="32"/>
        </w:rPr>
        <w:t>Under the Supervision of</w:t>
      </w:r>
    </w:p>
    <w:p w14:paraId="5102D0A7" w14:textId="5DFBE803" w:rsidR="00CA275D" w:rsidRPr="0031408E" w:rsidRDefault="00384C98" w:rsidP="00CA275D">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Prof</w:t>
      </w:r>
      <w:r w:rsidR="00CA275D" w:rsidRPr="0031408E">
        <w:rPr>
          <w:rFonts w:ascii="Times New Roman" w:hAnsi="Times New Roman" w:cs="Times New Roman"/>
          <w:b/>
          <w:bCs/>
          <w:color w:val="000000" w:themeColor="text1"/>
          <w:sz w:val="32"/>
          <w:szCs w:val="32"/>
        </w:rPr>
        <w:t>. Shailendra Kumar</w:t>
      </w:r>
    </w:p>
    <w:p w14:paraId="740B7FF0" w14:textId="77777777" w:rsidR="00CA275D" w:rsidRPr="0031408E" w:rsidRDefault="00CA275D" w:rsidP="00CA275D">
      <w:pPr>
        <w:jc w:val="center"/>
        <w:rPr>
          <w:rFonts w:ascii="Times New Roman" w:hAnsi="Times New Roman" w:cs="Times New Roman"/>
          <w:color w:val="000000" w:themeColor="text1"/>
          <w:sz w:val="32"/>
          <w:szCs w:val="32"/>
        </w:rPr>
      </w:pPr>
    </w:p>
    <w:p w14:paraId="78382241" w14:textId="77777777" w:rsidR="00CA275D" w:rsidRPr="0031408E" w:rsidRDefault="00CA275D" w:rsidP="00CA275D">
      <w:pPr>
        <w:jc w:val="center"/>
        <w:rPr>
          <w:rFonts w:ascii="Times New Roman" w:hAnsi="Times New Roman" w:cs="Times New Roman"/>
          <w:color w:val="000000" w:themeColor="text1"/>
          <w:sz w:val="32"/>
          <w:szCs w:val="32"/>
        </w:rPr>
      </w:pPr>
      <w:r w:rsidRPr="0031408E">
        <w:rPr>
          <w:rFonts w:ascii="Times New Roman" w:hAnsi="Times New Roman" w:cs="Times New Roman"/>
          <w:color w:val="000000" w:themeColor="text1"/>
          <w:sz w:val="32"/>
          <w:szCs w:val="32"/>
        </w:rPr>
        <w:t>By</w:t>
      </w:r>
    </w:p>
    <w:p w14:paraId="1C87126C" w14:textId="77777777" w:rsidR="00CA275D" w:rsidRPr="0031408E" w:rsidRDefault="00CA275D" w:rsidP="00CA275D">
      <w:pPr>
        <w:jc w:val="center"/>
        <w:rPr>
          <w:rFonts w:ascii="Times New Roman" w:hAnsi="Times New Roman" w:cs="Times New Roman"/>
          <w:b/>
          <w:bCs/>
          <w:color w:val="000000" w:themeColor="text1"/>
          <w:sz w:val="32"/>
          <w:szCs w:val="32"/>
        </w:rPr>
      </w:pPr>
      <w:r w:rsidRPr="0031408E">
        <w:rPr>
          <w:rFonts w:ascii="Times New Roman" w:hAnsi="Times New Roman" w:cs="Times New Roman"/>
          <w:b/>
          <w:bCs/>
          <w:color w:val="000000" w:themeColor="text1"/>
          <w:sz w:val="32"/>
          <w:szCs w:val="32"/>
        </w:rPr>
        <w:t>Aditi Pandey</w:t>
      </w:r>
    </w:p>
    <w:p w14:paraId="04DA87FD" w14:textId="77777777" w:rsidR="00CA275D" w:rsidRPr="0031408E" w:rsidRDefault="00CA275D" w:rsidP="00CA275D">
      <w:pPr>
        <w:jc w:val="center"/>
        <w:rPr>
          <w:rFonts w:ascii="Times New Roman" w:hAnsi="Times New Roman" w:cs="Times New Roman"/>
          <w:b/>
          <w:bCs/>
          <w:color w:val="000000" w:themeColor="text1"/>
          <w:sz w:val="32"/>
          <w:szCs w:val="32"/>
        </w:rPr>
      </w:pPr>
      <w:r w:rsidRPr="0031408E">
        <w:rPr>
          <w:rFonts w:ascii="Times New Roman" w:hAnsi="Times New Roman" w:cs="Times New Roman"/>
          <w:b/>
          <w:bCs/>
          <w:color w:val="000000" w:themeColor="text1"/>
          <w:sz w:val="32"/>
          <w:szCs w:val="32"/>
        </w:rPr>
        <w:t>April-2026</w:t>
      </w:r>
    </w:p>
    <w:p w14:paraId="4E9FA4B7" w14:textId="77777777" w:rsidR="00CA275D" w:rsidRPr="0031408E" w:rsidRDefault="00CA275D" w:rsidP="00CA275D">
      <w:pPr>
        <w:jc w:val="center"/>
        <w:rPr>
          <w:rFonts w:ascii="Times New Roman" w:hAnsi="Times New Roman" w:cs="Times New Roman"/>
          <w:b/>
          <w:bCs/>
          <w:color w:val="000000" w:themeColor="text1"/>
          <w:sz w:val="32"/>
          <w:szCs w:val="32"/>
        </w:rPr>
      </w:pPr>
      <w:r w:rsidRPr="0031408E">
        <w:rPr>
          <w:rFonts w:ascii="Times New Roman" w:hAnsi="Times New Roman" w:cs="Times New Roman"/>
          <w:b/>
          <w:bCs/>
          <w:color w:val="000000" w:themeColor="text1"/>
          <w:sz w:val="32"/>
          <w:szCs w:val="32"/>
        </w:rPr>
        <w:br/>
      </w:r>
      <w:r w:rsidRPr="0031408E">
        <w:rPr>
          <w:rFonts w:ascii="Times New Roman" w:hAnsi="Times New Roman" w:cs="Times New Roman"/>
          <w:b/>
          <w:bCs/>
          <w:noProof/>
          <w:color w:val="000000" w:themeColor="text1"/>
          <w:sz w:val="32"/>
          <w:szCs w:val="32"/>
        </w:rPr>
        <w:drawing>
          <wp:inline distT="0" distB="0" distL="0" distR="0" wp14:anchorId="66D68399" wp14:editId="4E836371">
            <wp:extent cx="1363980" cy="1363980"/>
            <wp:effectExtent l="0" t="0" r="7620" b="7620"/>
            <wp:docPr id="1109580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pic:spPr>
                </pic:pic>
              </a:graphicData>
            </a:graphic>
          </wp:inline>
        </w:drawing>
      </w:r>
      <w:r w:rsidRPr="0031408E">
        <w:rPr>
          <w:rFonts w:ascii="Times New Roman" w:hAnsi="Times New Roman" w:cs="Times New Roman"/>
          <w:b/>
          <w:bCs/>
          <w:color w:val="000000" w:themeColor="text1"/>
          <w:sz w:val="32"/>
          <w:szCs w:val="32"/>
        </w:rPr>
        <w:br/>
        <w:t xml:space="preserve"> </w:t>
      </w:r>
    </w:p>
    <w:p w14:paraId="5D7ED5F9" w14:textId="77777777" w:rsidR="00CA275D" w:rsidRPr="0031408E" w:rsidRDefault="00CA275D" w:rsidP="00CA275D">
      <w:pPr>
        <w:jc w:val="center"/>
        <w:rPr>
          <w:rFonts w:ascii="Times New Roman" w:hAnsi="Times New Roman" w:cs="Times New Roman"/>
          <w:b/>
          <w:bCs/>
          <w:color w:val="000000" w:themeColor="text1"/>
          <w:sz w:val="32"/>
          <w:szCs w:val="32"/>
        </w:rPr>
      </w:pPr>
      <w:r w:rsidRPr="0031408E">
        <w:rPr>
          <w:rFonts w:ascii="Times New Roman" w:hAnsi="Times New Roman" w:cs="Times New Roman"/>
          <w:b/>
          <w:bCs/>
          <w:color w:val="000000" w:themeColor="text1"/>
          <w:sz w:val="32"/>
          <w:szCs w:val="32"/>
        </w:rPr>
        <w:t>INDIAN INSTITUTE OF INFORMATION TECHNOLOGY, ALLAHABAD</w:t>
      </w:r>
    </w:p>
    <w:p w14:paraId="65E394F6" w14:textId="55F418F9" w:rsidR="00CA275D" w:rsidRPr="0031408E" w:rsidRDefault="00CA275D" w:rsidP="00CA275D">
      <w:pPr>
        <w:rPr>
          <w:rFonts w:ascii="Times New Roman" w:hAnsi="Times New Roman" w:cs="Times New Roman"/>
          <w:b/>
          <w:bCs/>
          <w:color w:val="000000" w:themeColor="text1"/>
          <w:sz w:val="32"/>
          <w:szCs w:val="32"/>
        </w:rPr>
      </w:pPr>
      <w:r w:rsidRPr="0031408E">
        <w:rPr>
          <w:rFonts w:ascii="Times New Roman" w:hAnsi="Times New Roman" w:cs="Times New Roman"/>
          <w:b/>
          <w:bCs/>
          <w:color w:val="000000" w:themeColor="text1"/>
          <w:sz w:val="32"/>
          <w:szCs w:val="32"/>
        </w:rPr>
        <w:t xml:space="preserve">                </w:t>
      </w:r>
      <w:proofErr w:type="spellStart"/>
      <w:r w:rsidRPr="0031408E">
        <w:rPr>
          <w:rFonts w:ascii="Times New Roman" w:hAnsi="Times New Roman" w:cs="Times New Roman"/>
          <w:b/>
          <w:bCs/>
          <w:color w:val="000000" w:themeColor="text1"/>
          <w:sz w:val="32"/>
          <w:szCs w:val="32"/>
        </w:rPr>
        <w:t>Deoghat</w:t>
      </w:r>
      <w:proofErr w:type="spellEnd"/>
      <w:r w:rsidRPr="0031408E">
        <w:rPr>
          <w:rFonts w:ascii="Times New Roman" w:hAnsi="Times New Roman" w:cs="Times New Roman"/>
          <w:b/>
          <w:bCs/>
          <w:color w:val="000000" w:themeColor="text1"/>
          <w:sz w:val="32"/>
          <w:szCs w:val="32"/>
        </w:rPr>
        <w:t xml:space="preserve">, </w:t>
      </w:r>
      <w:proofErr w:type="spellStart"/>
      <w:r w:rsidRPr="0031408E">
        <w:rPr>
          <w:rFonts w:ascii="Times New Roman" w:hAnsi="Times New Roman" w:cs="Times New Roman"/>
          <w:b/>
          <w:bCs/>
          <w:color w:val="000000" w:themeColor="text1"/>
          <w:sz w:val="32"/>
          <w:szCs w:val="32"/>
        </w:rPr>
        <w:t>Jhalwa</w:t>
      </w:r>
      <w:proofErr w:type="spellEnd"/>
      <w:r w:rsidRPr="0031408E">
        <w:rPr>
          <w:rFonts w:ascii="Times New Roman" w:hAnsi="Times New Roman" w:cs="Times New Roman"/>
          <w:b/>
          <w:bCs/>
          <w:color w:val="000000" w:themeColor="text1"/>
          <w:sz w:val="32"/>
          <w:szCs w:val="32"/>
        </w:rPr>
        <w:t>, Allahabad, U.P., India 211012</w:t>
      </w:r>
    </w:p>
    <w:p w14:paraId="650CD807" w14:textId="77777777" w:rsidR="00CA275D" w:rsidRPr="0031408E" w:rsidRDefault="00CA275D">
      <w:pPr>
        <w:spacing w:after="160" w:line="278" w:lineRule="auto"/>
        <w:ind w:firstLine="0"/>
        <w:jc w:val="left"/>
        <w:rPr>
          <w:rFonts w:ascii="Times New Roman" w:hAnsi="Times New Roman" w:cs="Times New Roman"/>
          <w:sz w:val="34"/>
        </w:rPr>
      </w:pPr>
      <w:r w:rsidRPr="0031408E">
        <w:rPr>
          <w:rFonts w:ascii="Times New Roman" w:hAnsi="Times New Roman" w:cs="Times New Roman"/>
          <w:sz w:val="34"/>
        </w:rPr>
        <w:br w:type="page"/>
      </w:r>
    </w:p>
    <w:p w14:paraId="07CA4B62" w14:textId="6EC7BC11" w:rsidR="00CA275D" w:rsidRPr="0031408E" w:rsidRDefault="00CA275D" w:rsidP="00CA275D">
      <w:pPr>
        <w:ind w:left="-630" w:right="-720"/>
        <w:rPr>
          <w:rFonts w:ascii="Times New Roman" w:hAnsi="Times New Roman" w:cs="Times New Roman"/>
          <w:sz w:val="28"/>
          <w:szCs w:val="28"/>
        </w:rPr>
      </w:pPr>
      <w:r w:rsidRPr="0031408E">
        <w:rPr>
          <w:rFonts w:ascii="Times New Roman" w:hAnsi="Times New Roman" w:cs="Times New Roman"/>
          <w:noProof/>
          <w:sz w:val="28"/>
          <w:szCs w:val="28"/>
          <w:lang w:bidi="hi-IN"/>
        </w:rPr>
        <w:lastRenderedPageBreak/>
        <mc:AlternateContent>
          <mc:Choice Requires="wps">
            <w:drawing>
              <wp:anchor distT="0" distB="0" distL="114300" distR="114300" simplePos="0" relativeHeight="251659264" behindDoc="0" locked="0" layoutInCell="1" allowOverlap="1" wp14:anchorId="5A600CAF" wp14:editId="659A62A8">
                <wp:simplePos x="0" y="0"/>
                <wp:positionH relativeFrom="column">
                  <wp:posOffset>753745</wp:posOffset>
                </wp:positionH>
                <wp:positionV relativeFrom="paragraph">
                  <wp:posOffset>-73025</wp:posOffset>
                </wp:positionV>
                <wp:extent cx="5639435" cy="1247775"/>
                <wp:effectExtent l="10795" t="12700" r="7620" b="6350"/>
                <wp:wrapNone/>
                <wp:docPr id="4977962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9435" cy="1247775"/>
                        </a:xfrm>
                        <a:prstGeom prst="rect">
                          <a:avLst/>
                        </a:prstGeom>
                        <a:solidFill>
                          <a:srgbClr val="FFFFFF"/>
                        </a:solidFill>
                        <a:ln w="9525">
                          <a:solidFill>
                            <a:schemeClr val="bg1">
                              <a:lumMod val="100000"/>
                              <a:lumOff val="0"/>
                            </a:schemeClr>
                          </a:solidFill>
                          <a:miter lim="800000"/>
                          <a:headEnd/>
                          <a:tailEnd/>
                        </a:ln>
                      </wps:spPr>
                      <wps:txbx>
                        <w:txbxContent>
                          <w:p w14:paraId="31D38811" w14:textId="77777777" w:rsidR="00CA275D" w:rsidRDefault="00CA275D" w:rsidP="00CA275D">
                            <w:pPr>
                              <w:spacing w:after="0" w:line="240" w:lineRule="auto"/>
                              <w:jc w:val="center"/>
                              <w:rPr>
                                <w:rFonts w:ascii="Times New Roman" w:hAnsi="Times New Roman"/>
                                <w:b/>
                                <w:bCs/>
                                <w:color w:val="0070C0"/>
                                <w:sz w:val="20"/>
                                <w:szCs w:val="20"/>
                                <w:shd w:val="clear" w:color="auto" w:fill="FFFFFF"/>
                              </w:rPr>
                            </w:pPr>
                            <w:r w:rsidRPr="001460FF">
                              <w:rPr>
                                <w:rFonts w:ascii="Mangal" w:hAnsi="Mangal" w:cs="Mangal"/>
                                <w:b/>
                                <w:bCs/>
                                <w:color w:val="0070C0"/>
                                <w:sz w:val="40"/>
                                <w:szCs w:val="40"/>
                                <w:shd w:val="clear" w:color="auto" w:fill="FFFFFF"/>
                                <w:cs/>
                                <w:lang w:bidi="hi-IN"/>
                              </w:rPr>
                              <w:t>भारतीय</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सूचना</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प्रौद्योगिकी</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संस्थान</w:t>
                            </w:r>
                            <w:r>
                              <w:rPr>
                                <w:rFonts w:ascii="Mangal" w:hAnsi="Mangal" w:cs="Mangal"/>
                                <w:b/>
                                <w:bCs/>
                                <w:color w:val="0070C0"/>
                                <w:sz w:val="40"/>
                                <w:szCs w:val="40"/>
                                <w:shd w:val="clear" w:color="auto" w:fill="FFFFFF"/>
                              </w:rPr>
                              <w:t>,</w:t>
                            </w:r>
                            <w:r w:rsidRPr="001460FF">
                              <w:rPr>
                                <w:rFonts w:ascii="Mangal" w:hAnsi="Mangal" w:cs="Mangal"/>
                                <w:b/>
                                <w:bCs/>
                                <w:color w:val="0070C0"/>
                                <w:sz w:val="40"/>
                                <w:szCs w:val="40"/>
                                <w:shd w:val="clear" w:color="auto" w:fill="FFFFFF"/>
                                <w:cs/>
                                <w:lang w:bidi="hi-IN"/>
                              </w:rPr>
                              <w:t>इलाहाबाद</w:t>
                            </w:r>
                            <w:r>
                              <w:rPr>
                                <w:rFonts w:ascii="Mangal" w:hAnsi="Mangal" w:cs="Mangal"/>
                                <w:b/>
                                <w:bCs/>
                                <w:color w:val="0070C0"/>
                                <w:sz w:val="40"/>
                                <w:szCs w:val="40"/>
                                <w:shd w:val="clear" w:color="auto" w:fill="FFFFFF"/>
                              </w:rPr>
                              <w:t xml:space="preserve">             </w:t>
                            </w:r>
                            <w:r w:rsidRPr="001460FF">
                              <w:rPr>
                                <w:rFonts w:ascii="Times New Roman" w:hAnsi="Times New Roman"/>
                                <w:b/>
                                <w:bCs/>
                                <w:color w:val="0070C0"/>
                                <w:sz w:val="36"/>
                                <w:szCs w:val="36"/>
                                <w:shd w:val="clear" w:color="auto" w:fill="FFFFFF"/>
                              </w:rPr>
                              <w:t>Indian Institute of Information Technology, Allahabad</w:t>
                            </w:r>
                            <w:r>
                              <w:rPr>
                                <w:rFonts w:ascii="Mangal" w:hAnsi="Mangal" w:cs="Mangal"/>
                                <w:b/>
                                <w:bCs/>
                                <w:color w:val="0070C0"/>
                                <w:sz w:val="32"/>
                                <w:szCs w:val="32"/>
                                <w:shd w:val="clear" w:color="auto" w:fill="FFFFFF"/>
                              </w:rPr>
                              <w:t xml:space="preserve">       </w:t>
                            </w:r>
                            <w:r w:rsidRPr="001460FF">
                              <w:rPr>
                                <w:rFonts w:ascii="Times New Roman" w:hAnsi="Times New Roman"/>
                                <w:b/>
                                <w:bCs/>
                                <w:color w:val="0070C0"/>
                                <w:sz w:val="24"/>
                                <w:shd w:val="clear" w:color="auto" w:fill="FFFFFF"/>
                              </w:rPr>
                              <w:t xml:space="preserve">An Institute of National Importance by Act of Parliament </w:t>
                            </w:r>
                            <w:r w:rsidRPr="005C0671">
                              <w:rPr>
                                <w:rFonts w:ascii="Mangal" w:hAnsi="Mangal" w:cs="Mangal"/>
                                <w:b/>
                                <w:bCs/>
                                <w:color w:val="0070C0"/>
                                <w:sz w:val="20"/>
                                <w:szCs w:val="20"/>
                                <w:shd w:val="clear" w:color="auto" w:fill="FFFFFF"/>
                              </w:rPr>
                              <w:t xml:space="preserve">                                           </w:t>
                            </w:r>
                            <w:r>
                              <w:rPr>
                                <w:rFonts w:ascii="Mangal" w:hAnsi="Mangal" w:cs="Mangal"/>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Deoghat</w:t>
                            </w:r>
                            <w:proofErr w:type="spellEnd"/>
                            <w:r w:rsidRPr="001460FF">
                              <w:rPr>
                                <w:rFonts w:ascii="Times New Roman" w:hAnsi="Times New Roman"/>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Jhalwa</w:t>
                            </w:r>
                            <w:proofErr w:type="spellEnd"/>
                            <w:r w:rsidRPr="001460FF">
                              <w:rPr>
                                <w:rFonts w:ascii="Times New Roman" w:hAnsi="Times New Roman"/>
                                <w:b/>
                                <w:bCs/>
                                <w:color w:val="0070C0"/>
                                <w:sz w:val="20"/>
                                <w:szCs w:val="20"/>
                                <w:shd w:val="clear" w:color="auto" w:fill="FFFFFF"/>
                              </w:rPr>
                              <w:t xml:space="preserve">, Prayagraj-211015 (U.P) India                                                       </w:t>
                            </w:r>
                          </w:p>
                          <w:p w14:paraId="1B17BCA2" w14:textId="77777777" w:rsidR="00CA275D" w:rsidRPr="005C0671" w:rsidRDefault="00CA275D" w:rsidP="00CA275D">
                            <w:pPr>
                              <w:spacing w:after="0" w:line="240" w:lineRule="auto"/>
                              <w:jc w:val="center"/>
                              <w:rPr>
                                <w:rFonts w:ascii="Mangal" w:hAnsi="Mangal" w:cs="Mangal"/>
                                <w:b/>
                                <w:bCs/>
                                <w:color w:val="0070C0"/>
                                <w:sz w:val="40"/>
                                <w:szCs w:val="40"/>
                                <w:shd w:val="clear" w:color="auto" w:fill="FFFFFF"/>
                              </w:rPr>
                            </w:pPr>
                            <w:r w:rsidRPr="001460FF">
                              <w:rPr>
                                <w:rFonts w:ascii="Times New Roman" w:hAnsi="Times New Roman"/>
                                <w:b/>
                                <w:bCs/>
                                <w:color w:val="0070C0"/>
                                <w:sz w:val="20"/>
                                <w:szCs w:val="20"/>
                                <w:shd w:val="clear" w:color="auto" w:fill="FFFFFF"/>
                              </w:rPr>
                              <w:t xml:space="preserve">Ph No: 0532-2922025, Fax:0532-2922125, </w:t>
                            </w:r>
                            <w:proofErr w:type="spellStart"/>
                            <w:proofErr w:type="gramStart"/>
                            <w:r w:rsidRPr="001460FF">
                              <w:rPr>
                                <w:rFonts w:ascii="Times New Roman" w:hAnsi="Times New Roman"/>
                                <w:b/>
                                <w:bCs/>
                                <w:color w:val="0070C0"/>
                                <w:sz w:val="20"/>
                                <w:szCs w:val="20"/>
                                <w:shd w:val="clear" w:color="auto" w:fill="FFFFFF"/>
                              </w:rPr>
                              <w:t>Web</w:t>
                            </w:r>
                            <w:r w:rsidRPr="001460FF">
                              <w:rPr>
                                <w:rFonts w:ascii="Times New Roman" w:hAnsi="Times New Roman"/>
                                <w:bCs/>
                                <w:color w:val="156082" w:themeColor="accent1"/>
                                <w:sz w:val="20"/>
                                <w:szCs w:val="20"/>
                                <w:shd w:val="clear" w:color="auto" w:fill="FFFFFF"/>
                              </w:rPr>
                              <w:t>:</w:t>
                            </w:r>
                            <w:r w:rsidRPr="001460FF">
                              <w:rPr>
                                <w:rFonts w:ascii="Times New Roman" w:hAnsi="Times New Roman"/>
                                <w:b/>
                                <w:bCs/>
                                <w:color w:val="156082" w:themeColor="accent1"/>
                                <w:sz w:val="20"/>
                                <w:szCs w:val="20"/>
                                <w:shd w:val="clear" w:color="auto" w:fill="FFFFFF"/>
                              </w:rPr>
                              <w:t>www.iiita.ac.in</w:t>
                            </w:r>
                            <w:proofErr w:type="spellEnd"/>
                            <w:proofErr w:type="gramEnd"/>
                            <w:r w:rsidRPr="001460FF">
                              <w:rPr>
                                <w:rFonts w:ascii="Times New Roman" w:hAnsi="Times New Roman"/>
                                <w:b/>
                                <w:bCs/>
                                <w:color w:val="156082" w:themeColor="accent1"/>
                                <w:sz w:val="20"/>
                                <w:szCs w:val="20"/>
                                <w:shd w:val="clear" w:color="auto" w:fill="FFFFFF"/>
                              </w:rPr>
                              <w:t xml:space="preserve">, </w:t>
                            </w:r>
                            <w:proofErr w:type="spellStart"/>
                            <w:proofErr w:type="gramStart"/>
                            <w:r w:rsidRPr="001460FF">
                              <w:rPr>
                                <w:rFonts w:ascii="Times New Roman" w:hAnsi="Times New Roman"/>
                                <w:b/>
                                <w:bCs/>
                                <w:color w:val="156082" w:themeColor="accent1"/>
                                <w:sz w:val="20"/>
                                <w:szCs w:val="20"/>
                                <w:shd w:val="clear" w:color="auto" w:fill="FFFFFF"/>
                              </w:rPr>
                              <w:t>E.mail</w:t>
                            </w:r>
                            <w:proofErr w:type="spellEnd"/>
                            <w:proofErr w:type="gramEnd"/>
                            <w:r w:rsidRPr="001460FF">
                              <w:rPr>
                                <w:rFonts w:ascii="Times New Roman" w:hAnsi="Times New Roman"/>
                                <w:b/>
                                <w:bCs/>
                                <w:color w:val="156082" w:themeColor="accent1"/>
                                <w:sz w:val="20"/>
                                <w:szCs w:val="20"/>
                                <w:shd w:val="clear" w:color="auto" w:fill="FFFFFF"/>
                              </w:rPr>
                              <w:t>:</w:t>
                            </w:r>
                            <w:r w:rsidRPr="001460FF">
                              <w:rPr>
                                <w:rFonts w:ascii="Times New Roman" w:hAnsi="Times New Roman"/>
                                <w:b/>
                                <w:bCs/>
                                <w:color w:val="0070C0"/>
                                <w:sz w:val="20"/>
                                <w:szCs w:val="20"/>
                                <w:shd w:val="clear" w:color="auto" w:fill="FFFFFF"/>
                              </w:rPr>
                              <w:t xml:space="preserve"> contact@iiita.ac.in</w:t>
                            </w:r>
                            <w:r>
                              <w:rPr>
                                <w:rFonts w:ascii="Mangal" w:hAnsi="Mangal" w:cs="Mangal"/>
                                <w:b/>
                                <w:bCs/>
                                <w:color w:val="0070C0"/>
                                <w:sz w:val="32"/>
                                <w:szCs w:val="32"/>
                                <w:shd w:val="clear" w:color="auto" w:fill="FFFF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00CAF" id="Rectangle 1" o:spid="_x0000_s1026" style="position:absolute;left:0;text-align:left;margin-left:59.35pt;margin-top:-5.75pt;width:444.05pt;height:9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" strokecolor="white [3212]">
                <v:textbox>
                  <w:txbxContent>
                    <w:p w14:paraId="31D38811" w14:textId="77777777" w:rsidR="00CA275D" w:rsidRDefault="00CA275D" w:rsidP="00CA275D">
                      <w:pPr>
                        <w:spacing w:after="0" w:line="240" w:lineRule="auto"/>
                        <w:jc w:val="center"/>
                        <w:rPr>
                          <w:rFonts w:ascii="Times New Roman" w:hAnsi="Times New Roman"/>
                          <w:b/>
                          <w:bCs/>
                          <w:color w:val="0070C0"/>
                          <w:sz w:val="20"/>
                          <w:szCs w:val="20"/>
                          <w:shd w:val="clear" w:color="auto" w:fill="FFFFFF"/>
                        </w:rPr>
                      </w:pPr>
                      <w:r w:rsidRPr="001460FF">
                        <w:rPr>
                          <w:rFonts w:ascii="Mangal" w:hAnsi="Mangal" w:cs="Mangal"/>
                          <w:b/>
                          <w:bCs/>
                          <w:color w:val="0070C0"/>
                          <w:sz w:val="40"/>
                          <w:szCs w:val="40"/>
                          <w:shd w:val="clear" w:color="auto" w:fill="FFFFFF"/>
                          <w:cs/>
                          <w:lang w:bidi="hi-IN"/>
                        </w:rPr>
                        <w:t>भारतीय</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सूचना</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प्रौद्योगिकी</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संस्थान</w:t>
                      </w:r>
                      <w:r>
                        <w:rPr>
                          <w:rFonts w:ascii="Mangal" w:hAnsi="Mangal" w:cs="Mangal"/>
                          <w:b/>
                          <w:bCs/>
                          <w:color w:val="0070C0"/>
                          <w:sz w:val="40"/>
                          <w:szCs w:val="40"/>
                          <w:shd w:val="clear" w:color="auto" w:fill="FFFFFF"/>
                        </w:rPr>
                        <w:t>,</w:t>
                      </w:r>
                      <w:r w:rsidRPr="001460FF">
                        <w:rPr>
                          <w:rFonts w:ascii="Mangal" w:hAnsi="Mangal" w:cs="Mangal"/>
                          <w:b/>
                          <w:bCs/>
                          <w:color w:val="0070C0"/>
                          <w:sz w:val="40"/>
                          <w:szCs w:val="40"/>
                          <w:shd w:val="clear" w:color="auto" w:fill="FFFFFF"/>
                          <w:cs/>
                          <w:lang w:bidi="hi-IN"/>
                        </w:rPr>
                        <w:t>इलाहाबाद</w:t>
                      </w:r>
                      <w:r>
                        <w:rPr>
                          <w:rFonts w:ascii="Mangal" w:hAnsi="Mangal" w:cs="Mangal"/>
                          <w:b/>
                          <w:bCs/>
                          <w:color w:val="0070C0"/>
                          <w:sz w:val="40"/>
                          <w:szCs w:val="40"/>
                          <w:shd w:val="clear" w:color="auto" w:fill="FFFFFF"/>
                        </w:rPr>
                        <w:t xml:space="preserve">             </w:t>
                      </w:r>
                      <w:r w:rsidRPr="001460FF">
                        <w:rPr>
                          <w:rFonts w:ascii="Times New Roman" w:hAnsi="Times New Roman"/>
                          <w:b/>
                          <w:bCs/>
                          <w:color w:val="0070C0"/>
                          <w:sz w:val="36"/>
                          <w:szCs w:val="36"/>
                          <w:shd w:val="clear" w:color="auto" w:fill="FFFFFF"/>
                        </w:rPr>
                        <w:t>Indian Institute of Information Technology, Allahabad</w:t>
                      </w:r>
                      <w:r>
                        <w:rPr>
                          <w:rFonts w:ascii="Mangal" w:hAnsi="Mangal" w:cs="Mangal"/>
                          <w:b/>
                          <w:bCs/>
                          <w:color w:val="0070C0"/>
                          <w:sz w:val="32"/>
                          <w:szCs w:val="32"/>
                          <w:shd w:val="clear" w:color="auto" w:fill="FFFFFF"/>
                        </w:rPr>
                        <w:t xml:space="preserve">       </w:t>
                      </w:r>
                      <w:r w:rsidRPr="001460FF">
                        <w:rPr>
                          <w:rFonts w:ascii="Times New Roman" w:hAnsi="Times New Roman"/>
                          <w:b/>
                          <w:bCs/>
                          <w:color w:val="0070C0"/>
                          <w:sz w:val="24"/>
                          <w:shd w:val="clear" w:color="auto" w:fill="FFFFFF"/>
                        </w:rPr>
                        <w:t xml:space="preserve">An Institute of National Importance by Act of Parliament </w:t>
                      </w:r>
                      <w:r w:rsidRPr="005C0671">
                        <w:rPr>
                          <w:rFonts w:ascii="Mangal" w:hAnsi="Mangal" w:cs="Mangal"/>
                          <w:b/>
                          <w:bCs/>
                          <w:color w:val="0070C0"/>
                          <w:sz w:val="20"/>
                          <w:szCs w:val="20"/>
                          <w:shd w:val="clear" w:color="auto" w:fill="FFFFFF"/>
                        </w:rPr>
                        <w:t xml:space="preserve">                                           </w:t>
                      </w:r>
                      <w:r>
                        <w:rPr>
                          <w:rFonts w:ascii="Mangal" w:hAnsi="Mangal" w:cs="Mangal"/>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Deoghat</w:t>
                      </w:r>
                      <w:proofErr w:type="spellEnd"/>
                      <w:r w:rsidRPr="001460FF">
                        <w:rPr>
                          <w:rFonts w:ascii="Times New Roman" w:hAnsi="Times New Roman"/>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Jhalwa</w:t>
                      </w:r>
                      <w:proofErr w:type="spellEnd"/>
                      <w:r w:rsidRPr="001460FF">
                        <w:rPr>
                          <w:rFonts w:ascii="Times New Roman" w:hAnsi="Times New Roman"/>
                          <w:b/>
                          <w:bCs/>
                          <w:color w:val="0070C0"/>
                          <w:sz w:val="20"/>
                          <w:szCs w:val="20"/>
                          <w:shd w:val="clear" w:color="auto" w:fill="FFFFFF"/>
                        </w:rPr>
                        <w:t xml:space="preserve">, Prayagraj-211015 (U.P) India                                                       </w:t>
                      </w:r>
                    </w:p>
                    <w:p w14:paraId="1B17BCA2" w14:textId="77777777" w:rsidR="00CA275D" w:rsidRPr="005C0671" w:rsidRDefault="00CA275D" w:rsidP="00CA275D">
                      <w:pPr>
                        <w:spacing w:after="0" w:line="240" w:lineRule="auto"/>
                        <w:jc w:val="center"/>
                        <w:rPr>
                          <w:rFonts w:ascii="Mangal" w:hAnsi="Mangal" w:cs="Mangal"/>
                          <w:b/>
                          <w:bCs/>
                          <w:color w:val="0070C0"/>
                          <w:sz w:val="40"/>
                          <w:szCs w:val="40"/>
                          <w:shd w:val="clear" w:color="auto" w:fill="FFFFFF"/>
                        </w:rPr>
                      </w:pPr>
                      <w:r w:rsidRPr="001460FF">
                        <w:rPr>
                          <w:rFonts w:ascii="Times New Roman" w:hAnsi="Times New Roman"/>
                          <w:b/>
                          <w:bCs/>
                          <w:color w:val="0070C0"/>
                          <w:sz w:val="20"/>
                          <w:szCs w:val="20"/>
                          <w:shd w:val="clear" w:color="auto" w:fill="FFFFFF"/>
                        </w:rPr>
                        <w:t xml:space="preserve">Ph No: 0532-2922025, Fax:0532-2922125, </w:t>
                      </w:r>
                      <w:proofErr w:type="spellStart"/>
                      <w:proofErr w:type="gramStart"/>
                      <w:r w:rsidRPr="001460FF">
                        <w:rPr>
                          <w:rFonts w:ascii="Times New Roman" w:hAnsi="Times New Roman"/>
                          <w:b/>
                          <w:bCs/>
                          <w:color w:val="0070C0"/>
                          <w:sz w:val="20"/>
                          <w:szCs w:val="20"/>
                          <w:shd w:val="clear" w:color="auto" w:fill="FFFFFF"/>
                        </w:rPr>
                        <w:t>Web</w:t>
                      </w:r>
                      <w:r w:rsidRPr="001460FF">
                        <w:rPr>
                          <w:rFonts w:ascii="Times New Roman" w:hAnsi="Times New Roman"/>
                          <w:bCs/>
                          <w:color w:val="156082" w:themeColor="accent1"/>
                          <w:sz w:val="20"/>
                          <w:szCs w:val="20"/>
                          <w:shd w:val="clear" w:color="auto" w:fill="FFFFFF"/>
                        </w:rPr>
                        <w:t>:</w:t>
                      </w:r>
                      <w:r w:rsidRPr="001460FF">
                        <w:rPr>
                          <w:rFonts w:ascii="Times New Roman" w:hAnsi="Times New Roman"/>
                          <w:b/>
                          <w:bCs/>
                          <w:color w:val="156082" w:themeColor="accent1"/>
                          <w:sz w:val="20"/>
                          <w:szCs w:val="20"/>
                          <w:shd w:val="clear" w:color="auto" w:fill="FFFFFF"/>
                        </w:rPr>
                        <w:t>www.iiita.ac.in</w:t>
                      </w:r>
                      <w:proofErr w:type="spellEnd"/>
                      <w:proofErr w:type="gramEnd"/>
                      <w:r w:rsidRPr="001460FF">
                        <w:rPr>
                          <w:rFonts w:ascii="Times New Roman" w:hAnsi="Times New Roman"/>
                          <w:b/>
                          <w:bCs/>
                          <w:color w:val="156082" w:themeColor="accent1"/>
                          <w:sz w:val="20"/>
                          <w:szCs w:val="20"/>
                          <w:shd w:val="clear" w:color="auto" w:fill="FFFFFF"/>
                        </w:rPr>
                        <w:t xml:space="preserve">, </w:t>
                      </w:r>
                      <w:proofErr w:type="spellStart"/>
                      <w:proofErr w:type="gramStart"/>
                      <w:r w:rsidRPr="001460FF">
                        <w:rPr>
                          <w:rFonts w:ascii="Times New Roman" w:hAnsi="Times New Roman"/>
                          <w:b/>
                          <w:bCs/>
                          <w:color w:val="156082" w:themeColor="accent1"/>
                          <w:sz w:val="20"/>
                          <w:szCs w:val="20"/>
                          <w:shd w:val="clear" w:color="auto" w:fill="FFFFFF"/>
                        </w:rPr>
                        <w:t>E.mail</w:t>
                      </w:r>
                      <w:proofErr w:type="spellEnd"/>
                      <w:proofErr w:type="gramEnd"/>
                      <w:r w:rsidRPr="001460FF">
                        <w:rPr>
                          <w:rFonts w:ascii="Times New Roman" w:hAnsi="Times New Roman"/>
                          <w:b/>
                          <w:bCs/>
                          <w:color w:val="156082" w:themeColor="accent1"/>
                          <w:sz w:val="20"/>
                          <w:szCs w:val="20"/>
                          <w:shd w:val="clear" w:color="auto" w:fill="FFFFFF"/>
                        </w:rPr>
                        <w:t>:</w:t>
                      </w:r>
                      <w:r w:rsidRPr="001460FF">
                        <w:rPr>
                          <w:rFonts w:ascii="Times New Roman" w:hAnsi="Times New Roman"/>
                          <w:b/>
                          <w:bCs/>
                          <w:color w:val="0070C0"/>
                          <w:sz w:val="20"/>
                          <w:szCs w:val="20"/>
                          <w:shd w:val="clear" w:color="auto" w:fill="FFFFFF"/>
                        </w:rPr>
                        <w:t xml:space="preserve"> contact@iiita.ac.in</w:t>
                      </w:r>
                      <w:r>
                        <w:rPr>
                          <w:rFonts w:ascii="Mangal" w:hAnsi="Mangal" w:cs="Mangal"/>
                          <w:b/>
                          <w:bCs/>
                          <w:color w:val="0070C0"/>
                          <w:sz w:val="32"/>
                          <w:szCs w:val="32"/>
                          <w:shd w:val="clear" w:color="auto" w:fill="FFFFFF"/>
                        </w:rPr>
                        <w:t xml:space="preserve">         </w:t>
                      </w:r>
                    </w:p>
                  </w:txbxContent>
                </v:textbox>
              </v:rect>
            </w:pict>
          </mc:Fallback>
        </mc:AlternateContent>
      </w:r>
      <w:r w:rsidRPr="0031408E">
        <w:rPr>
          <w:rFonts w:ascii="Times New Roman" w:hAnsi="Times New Roman" w:cs="Times New Roman"/>
          <w:noProof/>
          <w:sz w:val="28"/>
          <w:szCs w:val="28"/>
        </w:rPr>
        <w:drawing>
          <wp:inline distT="0" distB="0" distL="0" distR="0" wp14:anchorId="240202F0" wp14:editId="7C3788B3">
            <wp:extent cx="1068218" cy="1143000"/>
            <wp:effectExtent l="19050" t="0" r="0" b="0"/>
            <wp:docPr id="2"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9"/>
                    <a:stretch>
                      <a:fillRect/>
                    </a:stretch>
                  </pic:blipFill>
                  <pic:spPr>
                    <a:xfrm>
                      <a:off x="0" y="0"/>
                      <a:ext cx="1068218" cy="1143000"/>
                    </a:xfrm>
                    <a:prstGeom prst="rect">
                      <a:avLst/>
                    </a:prstGeom>
                  </pic:spPr>
                </pic:pic>
              </a:graphicData>
            </a:graphic>
          </wp:inline>
        </w:drawing>
      </w:r>
    </w:p>
    <w:p w14:paraId="76BAB2B5" w14:textId="77777777" w:rsidR="00CA275D" w:rsidRPr="0031408E" w:rsidRDefault="00CA275D" w:rsidP="00CA275D">
      <w:pPr>
        <w:autoSpaceDE w:val="0"/>
        <w:autoSpaceDN w:val="0"/>
        <w:adjustRightInd w:val="0"/>
        <w:spacing w:after="0" w:line="240" w:lineRule="auto"/>
        <w:jc w:val="center"/>
        <w:rPr>
          <w:rFonts w:ascii="Times New Roman" w:hAnsi="Times New Roman" w:cs="Times New Roman"/>
          <w:sz w:val="32"/>
          <w:szCs w:val="32"/>
        </w:rPr>
      </w:pPr>
      <w:proofErr w:type="gramStart"/>
      <w:r w:rsidRPr="0031408E">
        <w:rPr>
          <w:rFonts w:ascii="Times New Roman" w:hAnsi="Times New Roman" w:cs="Times New Roman"/>
          <w:b/>
          <w:bCs/>
          <w:sz w:val="36"/>
          <w:szCs w:val="36"/>
        </w:rPr>
        <w:t>STUDENT'S  DECLARATION</w:t>
      </w:r>
      <w:proofErr w:type="gramEnd"/>
    </w:p>
    <w:p w14:paraId="7366CE39" w14:textId="77777777" w:rsidR="00CA275D" w:rsidRPr="0031408E" w:rsidRDefault="00CA275D" w:rsidP="00CA275D">
      <w:pPr>
        <w:autoSpaceDE w:val="0"/>
        <w:autoSpaceDN w:val="0"/>
        <w:adjustRightInd w:val="0"/>
        <w:spacing w:after="0" w:line="360" w:lineRule="auto"/>
        <w:rPr>
          <w:rFonts w:ascii="Times New Roman" w:hAnsi="Times New Roman" w:cs="Times New Roman"/>
          <w:sz w:val="24"/>
        </w:rPr>
      </w:pPr>
    </w:p>
    <w:p w14:paraId="4A02664E" w14:textId="47BFA4B7" w:rsidR="00CA275D" w:rsidRPr="0031408E" w:rsidRDefault="00384C98" w:rsidP="00CA275D">
      <w:pPr>
        <w:spacing w:line="240" w:lineRule="auto"/>
        <w:rPr>
          <w:rFonts w:ascii="Times New Roman" w:hAnsi="Times New Roman" w:cs="Times New Roman"/>
          <w:sz w:val="24"/>
        </w:rPr>
      </w:pPr>
      <w:r w:rsidRPr="0031408E">
        <w:rPr>
          <w:rFonts w:ascii="Times New Roman" w:hAnsi="Times New Roman" w:cs="Times New Roman"/>
          <w:sz w:val="24"/>
        </w:rPr>
        <w:t>I hereby</w:t>
      </w:r>
      <w:r w:rsidR="00CA275D" w:rsidRPr="0031408E">
        <w:rPr>
          <w:rFonts w:ascii="Times New Roman" w:hAnsi="Times New Roman" w:cs="Times New Roman"/>
          <w:sz w:val="24"/>
        </w:rPr>
        <w:t xml:space="preserve"> declare that the Fourth Semester Master Project prepared by </w:t>
      </w:r>
      <w:r w:rsidR="0031408E" w:rsidRPr="00BB16DE">
        <w:rPr>
          <w:rFonts w:ascii="Times New Roman" w:hAnsi="Times New Roman" w:cs="Times New Roman"/>
          <w:b/>
          <w:bCs/>
          <w:sz w:val="24"/>
        </w:rPr>
        <w:t>Aditi Pandey</w:t>
      </w:r>
      <w:r w:rsidR="0031408E" w:rsidRPr="0031408E">
        <w:rPr>
          <w:rFonts w:ascii="Times New Roman" w:hAnsi="Times New Roman" w:cs="Times New Roman"/>
          <w:sz w:val="24"/>
        </w:rPr>
        <w:t xml:space="preserve"> </w:t>
      </w:r>
      <w:r w:rsidR="00CA275D" w:rsidRPr="0031408E">
        <w:rPr>
          <w:rFonts w:ascii="Times New Roman" w:hAnsi="Times New Roman" w:cs="Times New Roman"/>
          <w:sz w:val="24"/>
        </w:rPr>
        <w:t xml:space="preserve">titled </w:t>
      </w:r>
      <w:r w:rsidR="0031408E" w:rsidRPr="00BB16DE">
        <w:rPr>
          <w:rFonts w:ascii="Times New Roman" w:hAnsi="Times New Roman" w:cs="Times New Roman"/>
          <w:b/>
          <w:bCs/>
          <w:sz w:val="24"/>
        </w:rPr>
        <w:t>Digital Payment Infrastructure and the Structural Transformation of Small-Cap Volatility: Evidence from India’s UPI Expansion, Retail Herding, and Regulatory Interventions</w:t>
      </w:r>
      <w:r w:rsidR="0031408E" w:rsidRPr="0031408E">
        <w:rPr>
          <w:rFonts w:ascii="Times New Roman" w:hAnsi="Times New Roman" w:cs="Times New Roman"/>
          <w:sz w:val="24"/>
        </w:rPr>
        <w:t xml:space="preserve"> </w:t>
      </w:r>
      <w:r w:rsidR="00CA275D" w:rsidRPr="0031408E">
        <w:rPr>
          <w:rFonts w:ascii="Times New Roman" w:hAnsi="Times New Roman" w:cs="Times New Roman"/>
          <w:sz w:val="24"/>
        </w:rPr>
        <w:t xml:space="preserve">is an original piece of work done by me under the supervision </w:t>
      </w:r>
      <w:proofErr w:type="gramStart"/>
      <w:r w:rsidR="00CA275D" w:rsidRPr="0031408E">
        <w:rPr>
          <w:rFonts w:ascii="Times New Roman" w:hAnsi="Times New Roman" w:cs="Times New Roman"/>
          <w:sz w:val="24"/>
        </w:rPr>
        <w:t>of</w:t>
      </w:r>
      <w:r w:rsidR="0031408E" w:rsidRPr="0031408E">
        <w:rPr>
          <w:rFonts w:ascii="Times New Roman" w:hAnsi="Times New Roman" w:cs="Times New Roman"/>
          <w:sz w:val="24"/>
        </w:rPr>
        <w:t xml:space="preserve"> </w:t>
      </w:r>
      <w:r w:rsidR="00CA275D" w:rsidRPr="0031408E">
        <w:rPr>
          <w:rFonts w:ascii="Times New Roman" w:hAnsi="Times New Roman" w:cs="Times New Roman"/>
          <w:sz w:val="24"/>
        </w:rPr>
        <w:t xml:space="preserve"> </w:t>
      </w:r>
      <w:r w:rsidR="00BB16DE">
        <w:rPr>
          <w:rFonts w:ascii="Times New Roman" w:hAnsi="Times New Roman" w:cs="Times New Roman"/>
          <w:b/>
          <w:bCs/>
          <w:sz w:val="24"/>
        </w:rPr>
        <w:t>P</w:t>
      </w:r>
      <w:r w:rsidR="0031408E" w:rsidRPr="00BB16DE">
        <w:rPr>
          <w:rFonts w:ascii="Times New Roman" w:hAnsi="Times New Roman" w:cs="Times New Roman"/>
          <w:b/>
          <w:bCs/>
          <w:sz w:val="24"/>
        </w:rPr>
        <w:t>r</w:t>
      </w:r>
      <w:r w:rsidR="00BB16DE">
        <w:rPr>
          <w:rFonts w:ascii="Times New Roman" w:hAnsi="Times New Roman" w:cs="Times New Roman"/>
          <w:b/>
          <w:bCs/>
          <w:sz w:val="24"/>
        </w:rPr>
        <w:t>of</w:t>
      </w:r>
      <w:r w:rsidR="0031408E" w:rsidRPr="00BB16DE">
        <w:rPr>
          <w:rFonts w:ascii="Times New Roman" w:hAnsi="Times New Roman" w:cs="Times New Roman"/>
          <w:b/>
          <w:bCs/>
          <w:sz w:val="24"/>
        </w:rPr>
        <w:t>.</w:t>
      </w:r>
      <w:proofErr w:type="gramEnd"/>
      <w:r w:rsidR="0031408E" w:rsidRPr="00BB16DE">
        <w:rPr>
          <w:rFonts w:ascii="Times New Roman" w:hAnsi="Times New Roman" w:cs="Times New Roman"/>
          <w:b/>
          <w:bCs/>
          <w:sz w:val="24"/>
        </w:rPr>
        <w:t xml:space="preserve"> Shailendra Kumar</w:t>
      </w:r>
      <w:r w:rsidR="0031408E" w:rsidRPr="0031408E">
        <w:rPr>
          <w:rFonts w:ascii="Times New Roman" w:hAnsi="Times New Roman" w:cs="Times New Roman"/>
          <w:sz w:val="24"/>
        </w:rPr>
        <w:t xml:space="preserve">. </w:t>
      </w:r>
    </w:p>
    <w:p w14:paraId="591B9314" w14:textId="5436F981" w:rsidR="00CA275D" w:rsidRPr="0031408E" w:rsidRDefault="00CA275D" w:rsidP="00CA275D">
      <w:pPr>
        <w:autoSpaceDE w:val="0"/>
        <w:autoSpaceDN w:val="0"/>
        <w:adjustRightInd w:val="0"/>
        <w:spacing w:after="0" w:line="240" w:lineRule="auto"/>
        <w:rPr>
          <w:rFonts w:ascii="Times New Roman" w:eastAsiaTheme="minorHAnsi" w:hAnsi="Times New Roman" w:cs="Times New Roman"/>
          <w:sz w:val="24"/>
        </w:rPr>
      </w:pPr>
      <w:r w:rsidRPr="0031408E">
        <w:rPr>
          <w:rFonts w:ascii="Times New Roman" w:eastAsiaTheme="minorHAnsi" w:hAnsi="Times New Roman" w:cs="Times New Roman"/>
          <w:sz w:val="24"/>
        </w:rPr>
        <w:t>This is a purely fresh work which is done by me and there is no competitive work available in academic domain/providers of items or services of proprietary domain.</w:t>
      </w:r>
    </w:p>
    <w:p w14:paraId="11E650D1" w14:textId="77777777" w:rsidR="00CA275D" w:rsidRPr="0031408E" w:rsidRDefault="00CA275D" w:rsidP="00CA275D">
      <w:pPr>
        <w:autoSpaceDE w:val="0"/>
        <w:autoSpaceDN w:val="0"/>
        <w:adjustRightInd w:val="0"/>
        <w:spacing w:after="0" w:line="240" w:lineRule="auto"/>
        <w:rPr>
          <w:rFonts w:ascii="Times New Roman" w:eastAsiaTheme="minorHAnsi" w:hAnsi="Times New Roman" w:cs="Times New Roman"/>
          <w:sz w:val="24"/>
        </w:rPr>
      </w:pPr>
    </w:p>
    <w:p w14:paraId="4BB720A4" w14:textId="22AC013B" w:rsidR="00CA275D" w:rsidRPr="0031408E" w:rsidRDefault="00384C98" w:rsidP="00CA275D">
      <w:pPr>
        <w:autoSpaceDE w:val="0"/>
        <w:autoSpaceDN w:val="0"/>
        <w:adjustRightInd w:val="0"/>
        <w:spacing w:after="0" w:line="240" w:lineRule="auto"/>
        <w:rPr>
          <w:rFonts w:ascii="Times New Roman" w:eastAsiaTheme="minorHAnsi" w:hAnsi="Times New Roman" w:cs="Times New Roman"/>
          <w:sz w:val="24"/>
        </w:rPr>
      </w:pPr>
      <w:r w:rsidRPr="0031408E">
        <w:rPr>
          <w:rFonts w:ascii="Times New Roman" w:hAnsi="Times New Roman" w:cs="Times New Roman"/>
          <w:sz w:val="24"/>
        </w:rPr>
        <w:t xml:space="preserve">I </w:t>
      </w:r>
      <w:r w:rsidRPr="0031408E">
        <w:rPr>
          <w:rFonts w:ascii="Times New Roman" w:eastAsiaTheme="minorHAnsi" w:hAnsi="Times New Roman" w:cs="Times New Roman"/>
          <w:sz w:val="24"/>
        </w:rPr>
        <w:t>have</w:t>
      </w:r>
      <w:r w:rsidR="00CA275D" w:rsidRPr="0031408E">
        <w:rPr>
          <w:rFonts w:ascii="Times New Roman" w:eastAsiaTheme="minorHAnsi" w:hAnsi="Times New Roman" w:cs="Times New Roman"/>
          <w:sz w:val="24"/>
        </w:rPr>
        <w:t xml:space="preserve"> taken certain information relevant to our study from various journals and books which we have listed in the References section.</w:t>
      </w:r>
    </w:p>
    <w:p w14:paraId="4B6C0EB1" w14:textId="77777777" w:rsidR="00CA275D" w:rsidRPr="0031408E" w:rsidRDefault="00CA275D" w:rsidP="00CA275D">
      <w:pPr>
        <w:autoSpaceDE w:val="0"/>
        <w:autoSpaceDN w:val="0"/>
        <w:adjustRightInd w:val="0"/>
        <w:spacing w:after="0" w:line="240" w:lineRule="auto"/>
        <w:rPr>
          <w:rFonts w:ascii="Times New Roman" w:eastAsiaTheme="minorHAnsi" w:hAnsi="Times New Roman" w:cs="Times New Roman"/>
          <w:sz w:val="24"/>
        </w:rPr>
      </w:pPr>
    </w:p>
    <w:p w14:paraId="0B7C7159" w14:textId="39ED0AA1" w:rsidR="00CA275D" w:rsidRPr="0031408E" w:rsidRDefault="00384C98" w:rsidP="00CA275D">
      <w:pPr>
        <w:autoSpaceDE w:val="0"/>
        <w:autoSpaceDN w:val="0"/>
        <w:adjustRightInd w:val="0"/>
        <w:spacing w:after="0" w:line="240" w:lineRule="auto"/>
        <w:rPr>
          <w:rFonts w:ascii="Times New Roman" w:eastAsiaTheme="minorHAnsi" w:hAnsi="Times New Roman" w:cs="Times New Roman"/>
          <w:sz w:val="24"/>
        </w:rPr>
      </w:pPr>
      <w:r w:rsidRPr="0031408E">
        <w:rPr>
          <w:rFonts w:ascii="Times New Roman" w:hAnsi="Times New Roman" w:cs="Times New Roman"/>
          <w:sz w:val="24"/>
        </w:rPr>
        <w:t xml:space="preserve">I </w:t>
      </w:r>
      <w:r w:rsidRPr="0031408E">
        <w:rPr>
          <w:rFonts w:ascii="Times New Roman" w:eastAsiaTheme="minorHAnsi" w:hAnsi="Times New Roman" w:cs="Times New Roman"/>
          <w:sz w:val="24"/>
        </w:rPr>
        <w:t>have</w:t>
      </w:r>
      <w:r w:rsidR="00CA275D" w:rsidRPr="0031408E">
        <w:rPr>
          <w:rFonts w:ascii="Times New Roman" w:eastAsiaTheme="minorHAnsi" w:hAnsi="Times New Roman" w:cs="Times New Roman"/>
          <w:sz w:val="24"/>
        </w:rPr>
        <w:t xml:space="preserve"> used certain documents for our reference.</w:t>
      </w:r>
    </w:p>
    <w:p w14:paraId="40151D07" w14:textId="77777777" w:rsidR="00CA275D" w:rsidRPr="0031408E" w:rsidRDefault="00CA275D" w:rsidP="00CA275D">
      <w:pPr>
        <w:autoSpaceDE w:val="0"/>
        <w:autoSpaceDN w:val="0"/>
        <w:adjustRightInd w:val="0"/>
        <w:spacing w:after="0" w:line="240" w:lineRule="auto"/>
        <w:rPr>
          <w:rFonts w:ascii="Times New Roman" w:hAnsi="Times New Roman" w:cs="Times New Roman"/>
          <w:sz w:val="24"/>
        </w:rPr>
      </w:pPr>
    </w:p>
    <w:p w14:paraId="05076A24" w14:textId="2A19C3C4" w:rsidR="00CA275D" w:rsidRPr="0031408E" w:rsidRDefault="00CA275D" w:rsidP="00CA275D">
      <w:pPr>
        <w:spacing w:line="240" w:lineRule="auto"/>
        <w:rPr>
          <w:rFonts w:ascii="Times New Roman" w:hAnsi="Times New Roman" w:cs="Times New Roman"/>
          <w:sz w:val="24"/>
        </w:rPr>
      </w:pPr>
      <w:r w:rsidRPr="0031408E">
        <w:rPr>
          <w:rFonts w:ascii="Times New Roman" w:hAnsi="Times New Roman" w:cs="Times New Roman"/>
          <w:sz w:val="24"/>
        </w:rPr>
        <w:t xml:space="preserve">I declare that the submitted work has not been undertaken elsewhere and is free from plagiarism. </w:t>
      </w:r>
    </w:p>
    <w:p w14:paraId="087F9D54" w14:textId="77777777" w:rsidR="00CA275D" w:rsidRPr="0031408E" w:rsidRDefault="00CA275D" w:rsidP="00CA275D">
      <w:pPr>
        <w:autoSpaceDE w:val="0"/>
        <w:autoSpaceDN w:val="0"/>
        <w:adjustRightInd w:val="0"/>
        <w:spacing w:after="0" w:line="360" w:lineRule="auto"/>
        <w:rPr>
          <w:rFonts w:ascii="Times New Roman" w:hAnsi="Times New Roman" w:cs="Times New Roman"/>
          <w:sz w:val="24"/>
        </w:rPr>
      </w:pPr>
    </w:p>
    <w:p w14:paraId="22C3667A" w14:textId="5D590AA2" w:rsidR="00CA275D" w:rsidRPr="0031408E" w:rsidRDefault="00CA275D" w:rsidP="00CA275D">
      <w:pPr>
        <w:autoSpaceDE w:val="0"/>
        <w:autoSpaceDN w:val="0"/>
        <w:adjustRightInd w:val="0"/>
        <w:spacing w:after="0" w:line="360" w:lineRule="auto"/>
        <w:rPr>
          <w:rFonts w:ascii="Times New Roman" w:hAnsi="Times New Roman" w:cs="Times New Roman"/>
          <w:b/>
          <w:sz w:val="24"/>
        </w:rPr>
      </w:pPr>
      <w:r w:rsidRPr="0031408E">
        <w:rPr>
          <w:rFonts w:ascii="Times New Roman" w:hAnsi="Times New Roman" w:cs="Times New Roman"/>
        </w:rPr>
        <w:br/>
      </w:r>
      <w:r w:rsidRPr="0031408E">
        <w:rPr>
          <w:rFonts w:ascii="Times New Roman" w:hAnsi="Times New Roman" w:cs="Times New Roman"/>
          <w:sz w:val="24"/>
        </w:rPr>
        <w:t xml:space="preserve">Place: Prayagraj </w:t>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r w:rsidR="00384C98" w:rsidRPr="00384C98">
        <w:rPr>
          <w:rFonts w:ascii="Times New Roman" w:hAnsi="Times New Roman" w:cs="Times New Roman"/>
          <w:b/>
          <w:bCs/>
          <w:sz w:val="24"/>
        </w:rPr>
        <w:t xml:space="preserve">                       </w:t>
      </w:r>
      <w:r w:rsidR="00DF4680">
        <w:rPr>
          <w:rFonts w:ascii="Times New Roman" w:hAnsi="Times New Roman" w:cs="Times New Roman"/>
          <w:b/>
          <w:bCs/>
          <w:sz w:val="24"/>
        </w:rPr>
        <w:t xml:space="preserve">                                 Aditi Pandey</w:t>
      </w:r>
    </w:p>
    <w:p w14:paraId="3D3F0A52" w14:textId="0146FB12" w:rsidR="00CA275D" w:rsidRPr="0031408E" w:rsidRDefault="00CA275D" w:rsidP="00CA275D">
      <w:pPr>
        <w:spacing w:line="240" w:lineRule="auto"/>
        <w:ind w:firstLine="0"/>
        <w:rPr>
          <w:rFonts w:ascii="Times New Roman" w:hAnsi="Times New Roman" w:cs="Times New Roman"/>
          <w:sz w:val="24"/>
        </w:rPr>
      </w:pPr>
      <w:r w:rsidRPr="0031408E">
        <w:rPr>
          <w:rFonts w:ascii="Times New Roman" w:hAnsi="Times New Roman" w:cs="Times New Roman"/>
          <w:sz w:val="24"/>
        </w:rPr>
        <w:t xml:space="preserve">Date: </w:t>
      </w:r>
      <w:r w:rsidR="0031408E" w:rsidRPr="0031408E">
        <w:rPr>
          <w:rFonts w:ascii="Times New Roman" w:hAnsi="Times New Roman" w:cs="Times New Roman"/>
          <w:sz w:val="24"/>
        </w:rPr>
        <w:t>27/04/2026</w:t>
      </w:r>
      <w:r w:rsidRPr="0031408E">
        <w:rPr>
          <w:rFonts w:ascii="Times New Roman" w:hAnsi="Times New Roman" w:cs="Times New Roman"/>
          <w:sz w:val="24"/>
        </w:rPr>
        <w:t xml:space="preserve"> </w:t>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r w:rsidRPr="0031408E">
        <w:rPr>
          <w:rFonts w:ascii="Times New Roman" w:hAnsi="Times New Roman" w:cs="Times New Roman"/>
          <w:sz w:val="24"/>
        </w:rPr>
        <w:tab/>
      </w:r>
    </w:p>
    <w:p w14:paraId="367BC7E0" w14:textId="77777777" w:rsidR="00CA275D" w:rsidRPr="0031408E" w:rsidRDefault="00CA275D" w:rsidP="00CA275D">
      <w:pPr>
        <w:spacing w:line="240" w:lineRule="auto"/>
        <w:rPr>
          <w:rFonts w:ascii="Times New Roman" w:hAnsi="Times New Roman" w:cs="Times New Roman"/>
          <w:b/>
          <w:sz w:val="24"/>
        </w:rPr>
      </w:pPr>
      <w:r w:rsidRPr="0031408E">
        <w:rPr>
          <w:rFonts w:ascii="Times New Roman" w:hAnsi="Times New Roman" w:cs="Times New Roman"/>
          <w:sz w:val="24"/>
        </w:rPr>
        <w:tab/>
      </w:r>
      <w:r w:rsidRPr="0031408E">
        <w:rPr>
          <w:rFonts w:ascii="Times New Roman" w:hAnsi="Times New Roman" w:cs="Times New Roman"/>
          <w:sz w:val="24"/>
        </w:rPr>
        <w:tab/>
        <w:t xml:space="preserve"> </w:t>
      </w:r>
    </w:p>
    <w:p w14:paraId="45AFBF48" w14:textId="77777777" w:rsidR="00CA275D" w:rsidRPr="0031408E" w:rsidRDefault="00CA275D" w:rsidP="00CA275D">
      <w:pPr>
        <w:autoSpaceDE w:val="0"/>
        <w:autoSpaceDN w:val="0"/>
        <w:adjustRightInd w:val="0"/>
        <w:spacing w:after="0" w:line="240" w:lineRule="auto"/>
        <w:jc w:val="center"/>
        <w:rPr>
          <w:rFonts w:ascii="Times New Roman" w:hAnsi="Times New Roman" w:cs="Times New Roman"/>
          <w:sz w:val="32"/>
          <w:szCs w:val="32"/>
        </w:rPr>
      </w:pPr>
      <w:r w:rsidRPr="0031408E">
        <w:rPr>
          <w:rFonts w:ascii="Times New Roman" w:hAnsi="Times New Roman" w:cs="Times New Roman"/>
          <w:b/>
          <w:bCs/>
          <w:sz w:val="36"/>
          <w:szCs w:val="36"/>
        </w:rPr>
        <w:t>CERTIFICATE</w:t>
      </w:r>
    </w:p>
    <w:p w14:paraId="0249FE02" w14:textId="77777777" w:rsidR="00CA275D" w:rsidRPr="0031408E" w:rsidRDefault="00CA275D" w:rsidP="00CA275D">
      <w:pPr>
        <w:autoSpaceDE w:val="0"/>
        <w:autoSpaceDN w:val="0"/>
        <w:adjustRightInd w:val="0"/>
        <w:spacing w:after="0" w:line="240" w:lineRule="auto"/>
        <w:rPr>
          <w:rFonts w:ascii="Times New Roman" w:hAnsi="Times New Roman" w:cs="Times New Roman"/>
          <w:sz w:val="26"/>
          <w:szCs w:val="26"/>
        </w:rPr>
      </w:pPr>
    </w:p>
    <w:p w14:paraId="6BA245D3" w14:textId="77777777" w:rsidR="00CA275D" w:rsidRPr="0031408E" w:rsidRDefault="00CA275D" w:rsidP="00CA275D">
      <w:pPr>
        <w:autoSpaceDE w:val="0"/>
        <w:autoSpaceDN w:val="0"/>
        <w:adjustRightInd w:val="0"/>
        <w:spacing w:after="0" w:line="240" w:lineRule="auto"/>
        <w:rPr>
          <w:rFonts w:ascii="Times New Roman" w:hAnsi="Times New Roman" w:cs="Times New Roman"/>
          <w:sz w:val="26"/>
          <w:szCs w:val="26"/>
        </w:rPr>
      </w:pPr>
    </w:p>
    <w:p w14:paraId="4B5DAB36" w14:textId="77777777" w:rsidR="00CA275D" w:rsidRPr="0031408E" w:rsidRDefault="00CA275D" w:rsidP="00384C98">
      <w:pPr>
        <w:spacing w:line="240" w:lineRule="auto"/>
        <w:ind w:firstLine="0"/>
        <w:rPr>
          <w:rFonts w:ascii="Times New Roman" w:hAnsi="Times New Roman" w:cs="Times New Roman"/>
          <w:sz w:val="24"/>
        </w:rPr>
      </w:pPr>
      <w:r w:rsidRPr="0031408E">
        <w:rPr>
          <w:rFonts w:ascii="Times New Roman" w:hAnsi="Times New Roman" w:cs="Times New Roman"/>
          <w:sz w:val="24"/>
        </w:rPr>
        <w:t xml:space="preserve">Recommended in partial </w:t>
      </w:r>
      <w:proofErr w:type="spellStart"/>
      <w:r w:rsidRPr="0031408E">
        <w:rPr>
          <w:rFonts w:ascii="Times New Roman" w:hAnsi="Times New Roman" w:cs="Times New Roman"/>
          <w:sz w:val="24"/>
        </w:rPr>
        <w:t>fulfillment</w:t>
      </w:r>
      <w:proofErr w:type="spellEnd"/>
      <w:r w:rsidRPr="0031408E">
        <w:rPr>
          <w:rFonts w:ascii="Times New Roman" w:hAnsi="Times New Roman" w:cs="Times New Roman"/>
          <w:sz w:val="24"/>
        </w:rPr>
        <w:t xml:space="preserve"> of the requirement for the award of Degree of Master of Business Administration (MBA).</w:t>
      </w:r>
    </w:p>
    <w:p w14:paraId="637E1540" w14:textId="77777777" w:rsidR="00CA275D" w:rsidRPr="0031408E" w:rsidRDefault="00CA275D" w:rsidP="00CA275D">
      <w:pPr>
        <w:spacing w:line="240" w:lineRule="auto"/>
        <w:rPr>
          <w:rFonts w:ascii="Times New Roman" w:hAnsi="Times New Roman" w:cs="Times New Roman"/>
          <w:sz w:val="24"/>
        </w:rPr>
      </w:pPr>
    </w:p>
    <w:p w14:paraId="770221E5" w14:textId="77777777" w:rsidR="00CA275D" w:rsidRPr="0031408E" w:rsidRDefault="00CA275D" w:rsidP="00CA275D">
      <w:pPr>
        <w:spacing w:line="240" w:lineRule="auto"/>
        <w:rPr>
          <w:rFonts w:ascii="Times New Roman" w:hAnsi="Times New Roman" w:cs="Times New Roman"/>
          <w:b/>
          <w:sz w:val="24"/>
        </w:rPr>
      </w:pPr>
    </w:p>
    <w:p w14:paraId="1CC62126" w14:textId="77777777" w:rsidR="00384C98" w:rsidRDefault="00384C98" w:rsidP="00CA275D">
      <w:pPr>
        <w:spacing w:after="78" w:line="259" w:lineRule="auto"/>
        <w:ind w:left="14" w:firstLine="0"/>
        <w:jc w:val="left"/>
        <w:rPr>
          <w:rFonts w:ascii="Times New Roman" w:hAnsi="Times New Roman" w:cs="Times New Roman"/>
          <w:b/>
          <w:sz w:val="24"/>
        </w:rPr>
      </w:pPr>
    </w:p>
    <w:p w14:paraId="2AADFEF0" w14:textId="77777777" w:rsidR="00384C98" w:rsidRDefault="00384C98" w:rsidP="00CA275D">
      <w:pPr>
        <w:spacing w:after="78" w:line="259" w:lineRule="auto"/>
        <w:ind w:left="14" w:firstLine="0"/>
        <w:jc w:val="left"/>
        <w:rPr>
          <w:rFonts w:ascii="Times New Roman" w:hAnsi="Times New Roman" w:cs="Times New Roman"/>
          <w:b/>
          <w:sz w:val="24"/>
        </w:rPr>
      </w:pPr>
    </w:p>
    <w:p w14:paraId="019078F1" w14:textId="77F26F8A" w:rsidR="00CA275D" w:rsidRPr="0031408E" w:rsidRDefault="00384C98" w:rsidP="00CA275D">
      <w:pPr>
        <w:spacing w:after="78" w:line="259" w:lineRule="auto"/>
        <w:ind w:left="14" w:firstLine="0"/>
        <w:jc w:val="left"/>
        <w:rPr>
          <w:rFonts w:ascii="Times New Roman" w:hAnsi="Times New Roman" w:cs="Times New Roman"/>
          <w:sz w:val="34"/>
        </w:rPr>
      </w:pPr>
      <w:r>
        <w:rPr>
          <w:rFonts w:ascii="Times New Roman" w:hAnsi="Times New Roman" w:cs="Times New Roman"/>
          <w:b/>
          <w:sz w:val="24"/>
        </w:rPr>
        <w:t>[Internal Guide]</w:t>
      </w:r>
    </w:p>
    <w:p w14:paraId="24605408" w14:textId="360B7248" w:rsidR="0031408E" w:rsidRPr="0031408E" w:rsidRDefault="00CA275D">
      <w:pPr>
        <w:spacing w:after="160" w:line="278" w:lineRule="auto"/>
        <w:ind w:firstLine="0"/>
        <w:jc w:val="left"/>
        <w:rPr>
          <w:rFonts w:ascii="Times New Roman" w:hAnsi="Times New Roman" w:cs="Times New Roman"/>
          <w:sz w:val="34"/>
        </w:rPr>
      </w:pPr>
      <w:r w:rsidRPr="0031408E">
        <w:rPr>
          <w:rFonts w:ascii="Times New Roman" w:hAnsi="Times New Roman" w:cs="Times New Roman"/>
          <w:sz w:val="34"/>
        </w:rPr>
        <w:br w:type="page"/>
      </w:r>
    </w:p>
    <w:p w14:paraId="4F8C0860" w14:textId="730797FD" w:rsidR="0031408E" w:rsidRPr="0031408E" w:rsidRDefault="0031408E" w:rsidP="0031408E">
      <w:pPr>
        <w:spacing w:line="240" w:lineRule="auto"/>
        <w:ind w:left="-540"/>
        <w:rPr>
          <w:rFonts w:ascii="Times New Roman" w:hAnsi="Times New Roman" w:cs="Times New Roman"/>
          <w:sz w:val="24"/>
        </w:rPr>
      </w:pPr>
      <w:r w:rsidRPr="0031408E">
        <w:rPr>
          <w:rFonts w:ascii="Times New Roman" w:hAnsi="Times New Roman" w:cs="Times New Roman"/>
          <w:noProof/>
          <w:sz w:val="28"/>
          <w:szCs w:val="28"/>
          <w:lang w:bidi="hi-IN"/>
        </w:rPr>
        <w:lastRenderedPageBreak/>
        <mc:AlternateContent>
          <mc:Choice Requires="wps">
            <w:drawing>
              <wp:anchor distT="0" distB="0" distL="114300" distR="114300" simplePos="0" relativeHeight="251661312" behindDoc="0" locked="0" layoutInCell="1" allowOverlap="1" wp14:anchorId="09865403" wp14:editId="7AF70F01">
                <wp:simplePos x="0" y="0"/>
                <wp:positionH relativeFrom="column">
                  <wp:posOffset>822325</wp:posOffset>
                </wp:positionH>
                <wp:positionV relativeFrom="paragraph">
                  <wp:posOffset>-17145</wp:posOffset>
                </wp:positionV>
                <wp:extent cx="5639435" cy="1247775"/>
                <wp:effectExtent l="12700" t="11430" r="5715" b="7620"/>
                <wp:wrapNone/>
                <wp:docPr id="7800714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9435" cy="1247775"/>
                        </a:xfrm>
                        <a:prstGeom prst="rect">
                          <a:avLst/>
                        </a:prstGeom>
                        <a:solidFill>
                          <a:srgbClr val="FFFFFF"/>
                        </a:solidFill>
                        <a:ln w="9525">
                          <a:solidFill>
                            <a:srgbClr val="FFFFFF"/>
                          </a:solidFill>
                          <a:miter lim="800000"/>
                          <a:headEnd/>
                          <a:tailEnd/>
                        </a:ln>
                      </wps:spPr>
                      <wps:txbx>
                        <w:txbxContent>
                          <w:p w14:paraId="346575B8" w14:textId="77777777" w:rsidR="0031408E" w:rsidRDefault="0031408E" w:rsidP="0031408E">
                            <w:pPr>
                              <w:spacing w:after="0" w:line="240" w:lineRule="auto"/>
                              <w:jc w:val="center"/>
                              <w:rPr>
                                <w:rFonts w:ascii="Times New Roman" w:hAnsi="Times New Roman"/>
                                <w:b/>
                                <w:bCs/>
                                <w:color w:val="0070C0"/>
                                <w:sz w:val="20"/>
                                <w:szCs w:val="20"/>
                                <w:shd w:val="clear" w:color="auto" w:fill="FFFFFF"/>
                              </w:rPr>
                            </w:pPr>
                            <w:r w:rsidRPr="001460FF">
                              <w:rPr>
                                <w:rFonts w:ascii="Mangal" w:hAnsi="Mangal" w:cs="Mangal"/>
                                <w:b/>
                                <w:bCs/>
                                <w:color w:val="0070C0"/>
                                <w:sz w:val="40"/>
                                <w:szCs w:val="40"/>
                                <w:shd w:val="clear" w:color="auto" w:fill="FFFFFF"/>
                                <w:cs/>
                                <w:lang w:bidi="hi-IN"/>
                              </w:rPr>
                              <w:t>भारतीय</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सूचना</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प्रौद्योगिकी</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संस्थान</w:t>
                            </w:r>
                            <w:r>
                              <w:rPr>
                                <w:rFonts w:ascii="Mangal" w:hAnsi="Mangal" w:cs="Mangal"/>
                                <w:b/>
                                <w:bCs/>
                                <w:color w:val="0070C0"/>
                                <w:sz w:val="40"/>
                                <w:szCs w:val="40"/>
                                <w:shd w:val="clear" w:color="auto" w:fill="FFFFFF"/>
                              </w:rPr>
                              <w:t>,</w:t>
                            </w:r>
                            <w:r w:rsidRPr="001460FF">
                              <w:rPr>
                                <w:rFonts w:ascii="Mangal" w:hAnsi="Mangal" w:cs="Mangal"/>
                                <w:b/>
                                <w:bCs/>
                                <w:color w:val="0070C0"/>
                                <w:sz w:val="40"/>
                                <w:szCs w:val="40"/>
                                <w:shd w:val="clear" w:color="auto" w:fill="FFFFFF"/>
                                <w:cs/>
                                <w:lang w:bidi="hi-IN"/>
                              </w:rPr>
                              <w:t>इलाहाबाद</w:t>
                            </w:r>
                            <w:r>
                              <w:rPr>
                                <w:rFonts w:ascii="Mangal" w:hAnsi="Mangal" w:cs="Mangal"/>
                                <w:b/>
                                <w:bCs/>
                                <w:color w:val="0070C0"/>
                                <w:sz w:val="40"/>
                                <w:szCs w:val="40"/>
                                <w:shd w:val="clear" w:color="auto" w:fill="FFFFFF"/>
                              </w:rPr>
                              <w:t xml:space="preserve">             </w:t>
                            </w:r>
                            <w:r w:rsidRPr="001460FF">
                              <w:rPr>
                                <w:rFonts w:ascii="Times New Roman" w:hAnsi="Times New Roman"/>
                                <w:b/>
                                <w:bCs/>
                                <w:color w:val="0070C0"/>
                                <w:sz w:val="36"/>
                                <w:szCs w:val="36"/>
                                <w:shd w:val="clear" w:color="auto" w:fill="FFFFFF"/>
                              </w:rPr>
                              <w:t>Indian Institute of Information Technology, Allahabad</w:t>
                            </w:r>
                            <w:r>
                              <w:rPr>
                                <w:rFonts w:ascii="Mangal" w:hAnsi="Mangal" w:cs="Mangal"/>
                                <w:b/>
                                <w:bCs/>
                                <w:color w:val="0070C0"/>
                                <w:sz w:val="32"/>
                                <w:szCs w:val="32"/>
                                <w:shd w:val="clear" w:color="auto" w:fill="FFFFFF"/>
                              </w:rPr>
                              <w:t xml:space="preserve">       </w:t>
                            </w:r>
                            <w:r w:rsidRPr="001460FF">
                              <w:rPr>
                                <w:rFonts w:ascii="Times New Roman" w:hAnsi="Times New Roman"/>
                                <w:b/>
                                <w:bCs/>
                                <w:color w:val="0070C0"/>
                                <w:sz w:val="24"/>
                                <w:shd w:val="clear" w:color="auto" w:fill="FFFFFF"/>
                              </w:rPr>
                              <w:t xml:space="preserve">An Institute of National Importance by Act of Parliament </w:t>
                            </w:r>
                            <w:r w:rsidRPr="005C0671">
                              <w:rPr>
                                <w:rFonts w:ascii="Mangal" w:hAnsi="Mangal" w:cs="Mangal"/>
                                <w:b/>
                                <w:bCs/>
                                <w:color w:val="0070C0"/>
                                <w:sz w:val="20"/>
                                <w:szCs w:val="20"/>
                                <w:shd w:val="clear" w:color="auto" w:fill="FFFFFF"/>
                              </w:rPr>
                              <w:t xml:space="preserve">                                           </w:t>
                            </w:r>
                            <w:r>
                              <w:rPr>
                                <w:rFonts w:ascii="Mangal" w:hAnsi="Mangal" w:cs="Mangal"/>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Deoghat</w:t>
                            </w:r>
                            <w:proofErr w:type="spellEnd"/>
                            <w:r w:rsidRPr="001460FF">
                              <w:rPr>
                                <w:rFonts w:ascii="Times New Roman" w:hAnsi="Times New Roman"/>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Jhalwa</w:t>
                            </w:r>
                            <w:proofErr w:type="spellEnd"/>
                            <w:r w:rsidRPr="001460FF">
                              <w:rPr>
                                <w:rFonts w:ascii="Times New Roman" w:hAnsi="Times New Roman"/>
                                <w:b/>
                                <w:bCs/>
                                <w:color w:val="0070C0"/>
                                <w:sz w:val="20"/>
                                <w:szCs w:val="20"/>
                                <w:shd w:val="clear" w:color="auto" w:fill="FFFFFF"/>
                              </w:rPr>
                              <w:t xml:space="preserve">, Prayagraj-211015 (U.P) India                                                       </w:t>
                            </w:r>
                          </w:p>
                          <w:p w14:paraId="3361F1F5" w14:textId="77777777" w:rsidR="0031408E" w:rsidRPr="005C0671" w:rsidRDefault="0031408E" w:rsidP="0031408E">
                            <w:pPr>
                              <w:spacing w:after="0" w:line="240" w:lineRule="auto"/>
                              <w:jc w:val="center"/>
                              <w:rPr>
                                <w:rFonts w:ascii="Mangal" w:hAnsi="Mangal" w:cs="Mangal"/>
                                <w:b/>
                                <w:bCs/>
                                <w:color w:val="0070C0"/>
                                <w:sz w:val="40"/>
                                <w:szCs w:val="40"/>
                                <w:shd w:val="clear" w:color="auto" w:fill="FFFFFF"/>
                              </w:rPr>
                            </w:pPr>
                            <w:r w:rsidRPr="001460FF">
                              <w:rPr>
                                <w:rFonts w:ascii="Times New Roman" w:hAnsi="Times New Roman"/>
                                <w:b/>
                                <w:bCs/>
                                <w:color w:val="0070C0"/>
                                <w:sz w:val="20"/>
                                <w:szCs w:val="20"/>
                                <w:shd w:val="clear" w:color="auto" w:fill="FFFFFF"/>
                              </w:rPr>
                              <w:t xml:space="preserve">Ph No: 0532-2922025, Fax:0532-2922125, </w:t>
                            </w:r>
                            <w:proofErr w:type="spellStart"/>
                            <w:proofErr w:type="gramStart"/>
                            <w:r w:rsidRPr="001460FF">
                              <w:rPr>
                                <w:rFonts w:ascii="Times New Roman" w:hAnsi="Times New Roman"/>
                                <w:b/>
                                <w:bCs/>
                                <w:color w:val="0070C0"/>
                                <w:sz w:val="20"/>
                                <w:szCs w:val="20"/>
                                <w:shd w:val="clear" w:color="auto" w:fill="FFFFFF"/>
                              </w:rPr>
                              <w:t>Web</w:t>
                            </w:r>
                            <w:r w:rsidRPr="007438F6">
                              <w:rPr>
                                <w:rFonts w:ascii="Times New Roman" w:hAnsi="Times New Roman"/>
                                <w:bCs/>
                                <w:color w:val="4F81BD"/>
                                <w:sz w:val="20"/>
                                <w:szCs w:val="20"/>
                                <w:shd w:val="clear" w:color="auto" w:fill="FFFFFF"/>
                              </w:rPr>
                              <w:t>:</w:t>
                            </w:r>
                            <w:r w:rsidRPr="007438F6">
                              <w:rPr>
                                <w:rFonts w:ascii="Times New Roman" w:hAnsi="Times New Roman"/>
                                <w:b/>
                                <w:bCs/>
                                <w:color w:val="4F81BD"/>
                                <w:sz w:val="20"/>
                                <w:szCs w:val="20"/>
                                <w:shd w:val="clear" w:color="auto" w:fill="FFFFFF"/>
                              </w:rPr>
                              <w:t>www.iiita.ac.in</w:t>
                            </w:r>
                            <w:proofErr w:type="spellEnd"/>
                            <w:proofErr w:type="gramEnd"/>
                            <w:r w:rsidRPr="007438F6">
                              <w:rPr>
                                <w:rFonts w:ascii="Times New Roman" w:hAnsi="Times New Roman"/>
                                <w:b/>
                                <w:bCs/>
                                <w:color w:val="4F81BD"/>
                                <w:sz w:val="20"/>
                                <w:szCs w:val="20"/>
                                <w:shd w:val="clear" w:color="auto" w:fill="FFFFFF"/>
                              </w:rPr>
                              <w:t xml:space="preserve">, </w:t>
                            </w:r>
                            <w:proofErr w:type="spellStart"/>
                            <w:proofErr w:type="gramStart"/>
                            <w:r w:rsidRPr="007438F6">
                              <w:rPr>
                                <w:rFonts w:ascii="Times New Roman" w:hAnsi="Times New Roman"/>
                                <w:b/>
                                <w:bCs/>
                                <w:color w:val="4F81BD"/>
                                <w:sz w:val="20"/>
                                <w:szCs w:val="20"/>
                                <w:shd w:val="clear" w:color="auto" w:fill="FFFFFF"/>
                              </w:rPr>
                              <w:t>E.mail</w:t>
                            </w:r>
                            <w:proofErr w:type="spellEnd"/>
                            <w:proofErr w:type="gramEnd"/>
                            <w:r w:rsidRPr="007438F6">
                              <w:rPr>
                                <w:rFonts w:ascii="Times New Roman" w:hAnsi="Times New Roman"/>
                                <w:b/>
                                <w:bCs/>
                                <w:color w:val="4F81BD"/>
                                <w:sz w:val="20"/>
                                <w:szCs w:val="20"/>
                                <w:shd w:val="clear" w:color="auto" w:fill="FFFFFF"/>
                              </w:rPr>
                              <w:t>:</w:t>
                            </w:r>
                            <w:r w:rsidRPr="001460FF">
                              <w:rPr>
                                <w:rFonts w:ascii="Times New Roman" w:hAnsi="Times New Roman"/>
                                <w:b/>
                                <w:bCs/>
                                <w:color w:val="0070C0"/>
                                <w:sz w:val="20"/>
                                <w:szCs w:val="20"/>
                                <w:shd w:val="clear" w:color="auto" w:fill="FFFFFF"/>
                              </w:rPr>
                              <w:t xml:space="preserve"> contact@iiita.ac.in</w:t>
                            </w:r>
                            <w:r>
                              <w:rPr>
                                <w:rFonts w:ascii="Mangal" w:hAnsi="Mangal" w:cs="Mangal"/>
                                <w:b/>
                                <w:bCs/>
                                <w:color w:val="0070C0"/>
                                <w:sz w:val="32"/>
                                <w:szCs w:val="32"/>
                                <w:shd w:val="clear" w:color="auto" w:fill="FFFF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65403" id="Rectangle 5" o:spid="_x0000_s1027" style="position:absolute;left:0;text-align:left;margin-left:64.75pt;margin-top:-1.35pt;width:444.05pt;height: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" strokecolor="white">
                <v:textbox>
                  <w:txbxContent>
                    <w:p w14:paraId="346575B8" w14:textId="77777777" w:rsidR="0031408E" w:rsidRDefault="0031408E" w:rsidP="0031408E">
                      <w:pPr>
                        <w:spacing w:after="0" w:line="240" w:lineRule="auto"/>
                        <w:jc w:val="center"/>
                        <w:rPr>
                          <w:rFonts w:ascii="Times New Roman" w:hAnsi="Times New Roman"/>
                          <w:b/>
                          <w:bCs/>
                          <w:color w:val="0070C0"/>
                          <w:sz w:val="20"/>
                          <w:szCs w:val="20"/>
                          <w:shd w:val="clear" w:color="auto" w:fill="FFFFFF"/>
                        </w:rPr>
                      </w:pPr>
                      <w:r w:rsidRPr="001460FF">
                        <w:rPr>
                          <w:rFonts w:ascii="Mangal" w:hAnsi="Mangal" w:cs="Mangal"/>
                          <w:b/>
                          <w:bCs/>
                          <w:color w:val="0070C0"/>
                          <w:sz w:val="40"/>
                          <w:szCs w:val="40"/>
                          <w:shd w:val="clear" w:color="auto" w:fill="FFFFFF"/>
                          <w:cs/>
                          <w:lang w:bidi="hi-IN"/>
                        </w:rPr>
                        <w:t>भारतीय</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सूचना</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प्रौद्योगिकी</w:t>
                      </w:r>
                      <w:r w:rsidRPr="001460FF">
                        <w:rPr>
                          <w:rFonts w:ascii="Mangal" w:hAnsi="Mangal" w:cs="Mangal"/>
                          <w:b/>
                          <w:bCs/>
                          <w:color w:val="0070C0"/>
                          <w:sz w:val="40"/>
                          <w:szCs w:val="40"/>
                          <w:shd w:val="clear" w:color="auto" w:fill="FFFFFF"/>
                        </w:rPr>
                        <w:t xml:space="preserve"> </w:t>
                      </w:r>
                      <w:r w:rsidRPr="001460FF">
                        <w:rPr>
                          <w:rFonts w:ascii="Mangal" w:hAnsi="Mangal" w:cs="Mangal"/>
                          <w:b/>
                          <w:bCs/>
                          <w:color w:val="0070C0"/>
                          <w:sz w:val="40"/>
                          <w:szCs w:val="40"/>
                          <w:shd w:val="clear" w:color="auto" w:fill="FFFFFF"/>
                          <w:cs/>
                          <w:lang w:bidi="hi-IN"/>
                        </w:rPr>
                        <w:t>संस्थान</w:t>
                      </w:r>
                      <w:r>
                        <w:rPr>
                          <w:rFonts w:ascii="Mangal" w:hAnsi="Mangal" w:cs="Mangal"/>
                          <w:b/>
                          <w:bCs/>
                          <w:color w:val="0070C0"/>
                          <w:sz w:val="40"/>
                          <w:szCs w:val="40"/>
                          <w:shd w:val="clear" w:color="auto" w:fill="FFFFFF"/>
                        </w:rPr>
                        <w:t>,</w:t>
                      </w:r>
                      <w:r w:rsidRPr="001460FF">
                        <w:rPr>
                          <w:rFonts w:ascii="Mangal" w:hAnsi="Mangal" w:cs="Mangal"/>
                          <w:b/>
                          <w:bCs/>
                          <w:color w:val="0070C0"/>
                          <w:sz w:val="40"/>
                          <w:szCs w:val="40"/>
                          <w:shd w:val="clear" w:color="auto" w:fill="FFFFFF"/>
                          <w:cs/>
                          <w:lang w:bidi="hi-IN"/>
                        </w:rPr>
                        <w:t>इलाहाबाद</w:t>
                      </w:r>
                      <w:r>
                        <w:rPr>
                          <w:rFonts w:ascii="Mangal" w:hAnsi="Mangal" w:cs="Mangal"/>
                          <w:b/>
                          <w:bCs/>
                          <w:color w:val="0070C0"/>
                          <w:sz w:val="40"/>
                          <w:szCs w:val="40"/>
                          <w:shd w:val="clear" w:color="auto" w:fill="FFFFFF"/>
                        </w:rPr>
                        <w:t xml:space="preserve">             </w:t>
                      </w:r>
                      <w:r w:rsidRPr="001460FF">
                        <w:rPr>
                          <w:rFonts w:ascii="Times New Roman" w:hAnsi="Times New Roman"/>
                          <w:b/>
                          <w:bCs/>
                          <w:color w:val="0070C0"/>
                          <w:sz w:val="36"/>
                          <w:szCs w:val="36"/>
                          <w:shd w:val="clear" w:color="auto" w:fill="FFFFFF"/>
                        </w:rPr>
                        <w:t>Indian Institute of Information Technology, Allahabad</w:t>
                      </w:r>
                      <w:r>
                        <w:rPr>
                          <w:rFonts w:ascii="Mangal" w:hAnsi="Mangal" w:cs="Mangal"/>
                          <w:b/>
                          <w:bCs/>
                          <w:color w:val="0070C0"/>
                          <w:sz w:val="32"/>
                          <w:szCs w:val="32"/>
                          <w:shd w:val="clear" w:color="auto" w:fill="FFFFFF"/>
                        </w:rPr>
                        <w:t xml:space="preserve">       </w:t>
                      </w:r>
                      <w:r w:rsidRPr="001460FF">
                        <w:rPr>
                          <w:rFonts w:ascii="Times New Roman" w:hAnsi="Times New Roman"/>
                          <w:b/>
                          <w:bCs/>
                          <w:color w:val="0070C0"/>
                          <w:sz w:val="24"/>
                          <w:shd w:val="clear" w:color="auto" w:fill="FFFFFF"/>
                        </w:rPr>
                        <w:t xml:space="preserve">An Institute of National Importance by Act of Parliament </w:t>
                      </w:r>
                      <w:r w:rsidRPr="005C0671">
                        <w:rPr>
                          <w:rFonts w:ascii="Mangal" w:hAnsi="Mangal" w:cs="Mangal"/>
                          <w:b/>
                          <w:bCs/>
                          <w:color w:val="0070C0"/>
                          <w:sz w:val="20"/>
                          <w:szCs w:val="20"/>
                          <w:shd w:val="clear" w:color="auto" w:fill="FFFFFF"/>
                        </w:rPr>
                        <w:t xml:space="preserve">                                           </w:t>
                      </w:r>
                      <w:r>
                        <w:rPr>
                          <w:rFonts w:ascii="Mangal" w:hAnsi="Mangal" w:cs="Mangal"/>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Deoghat</w:t>
                      </w:r>
                      <w:proofErr w:type="spellEnd"/>
                      <w:r w:rsidRPr="001460FF">
                        <w:rPr>
                          <w:rFonts w:ascii="Times New Roman" w:hAnsi="Times New Roman"/>
                          <w:b/>
                          <w:bCs/>
                          <w:color w:val="0070C0"/>
                          <w:sz w:val="20"/>
                          <w:szCs w:val="20"/>
                          <w:shd w:val="clear" w:color="auto" w:fill="FFFFFF"/>
                        </w:rPr>
                        <w:t xml:space="preserve">, </w:t>
                      </w:r>
                      <w:proofErr w:type="spellStart"/>
                      <w:r w:rsidRPr="001460FF">
                        <w:rPr>
                          <w:rFonts w:ascii="Times New Roman" w:hAnsi="Times New Roman"/>
                          <w:b/>
                          <w:bCs/>
                          <w:color w:val="0070C0"/>
                          <w:sz w:val="20"/>
                          <w:szCs w:val="20"/>
                          <w:shd w:val="clear" w:color="auto" w:fill="FFFFFF"/>
                        </w:rPr>
                        <w:t>Jhalwa</w:t>
                      </w:r>
                      <w:proofErr w:type="spellEnd"/>
                      <w:r w:rsidRPr="001460FF">
                        <w:rPr>
                          <w:rFonts w:ascii="Times New Roman" w:hAnsi="Times New Roman"/>
                          <w:b/>
                          <w:bCs/>
                          <w:color w:val="0070C0"/>
                          <w:sz w:val="20"/>
                          <w:szCs w:val="20"/>
                          <w:shd w:val="clear" w:color="auto" w:fill="FFFFFF"/>
                        </w:rPr>
                        <w:t xml:space="preserve">, Prayagraj-211015 (U.P) India                                                       </w:t>
                      </w:r>
                    </w:p>
                    <w:p w14:paraId="3361F1F5" w14:textId="77777777" w:rsidR="0031408E" w:rsidRPr="005C0671" w:rsidRDefault="0031408E" w:rsidP="0031408E">
                      <w:pPr>
                        <w:spacing w:after="0" w:line="240" w:lineRule="auto"/>
                        <w:jc w:val="center"/>
                        <w:rPr>
                          <w:rFonts w:ascii="Mangal" w:hAnsi="Mangal" w:cs="Mangal"/>
                          <w:b/>
                          <w:bCs/>
                          <w:color w:val="0070C0"/>
                          <w:sz w:val="40"/>
                          <w:szCs w:val="40"/>
                          <w:shd w:val="clear" w:color="auto" w:fill="FFFFFF"/>
                        </w:rPr>
                      </w:pPr>
                      <w:r w:rsidRPr="001460FF">
                        <w:rPr>
                          <w:rFonts w:ascii="Times New Roman" w:hAnsi="Times New Roman"/>
                          <w:b/>
                          <w:bCs/>
                          <w:color w:val="0070C0"/>
                          <w:sz w:val="20"/>
                          <w:szCs w:val="20"/>
                          <w:shd w:val="clear" w:color="auto" w:fill="FFFFFF"/>
                        </w:rPr>
                        <w:t xml:space="preserve">Ph No: 0532-2922025, Fax:0532-2922125, </w:t>
                      </w:r>
                      <w:proofErr w:type="spellStart"/>
                      <w:proofErr w:type="gramStart"/>
                      <w:r w:rsidRPr="001460FF">
                        <w:rPr>
                          <w:rFonts w:ascii="Times New Roman" w:hAnsi="Times New Roman"/>
                          <w:b/>
                          <w:bCs/>
                          <w:color w:val="0070C0"/>
                          <w:sz w:val="20"/>
                          <w:szCs w:val="20"/>
                          <w:shd w:val="clear" w:color="auto" w:fill="FFFFFF"/>
                        </w:rPr>
                        <w:t>Web</w:t>
                      </w:r>
                      <w:r w:rsidRPr="007438F6">
                        <w:rPr>
                          <w:rFonts w:ascii="Times New Roman" w:hAnsi="Times New Roman"/>
                          <w:bCs/>
                          <w:color w:val="4F81BD"/>
                          <w:sz w:val="20"/>
                          <w:szCs w:val="20"/>
                          <w:shd w:val="clear" w:color="auto" w:fill="FFFFFF"/>
                        </w:rPr>
                        <w:t>:</w:t>
                      </w:r>
                      <w:r w:rsidRPr="007438F6">
                        <w:rPr>
                          <w:rFonts w:ascii="Times New Roman" w:hAnsi="Times New Roman"/>
                          <w:b/>
                          <w:bCs/>
                          <w:color w:val="4F81BD"/>
                          <w:sz w:val="20"/>
                          <w:szCs w:val="20"/>
                          <w:shd w:val="clear" w:color="auto" w:fill="FFFFFF"/>
                        </w:rPr>
                        <w:t>www.iiita.ac.in</w:t>
                      </w:r>
                      <w:proofErr w:type="spellEnd"/>
                      <w:proofErr w:type="gramEnd"/>
                      <w:r w:rsidRPr="007438F6">
                        <w:rPr>
                          <w:rFonts w:ascii="Times New Roman" w:hAnsi="Times New Roman"/>
                          <w:b/>
                          <w:bCs/>
                          <w:color w:val="4F81BD"/>
                          <w:sz w:val="20"/>
                          <w:szCs w:val="20"/>
                          <w:shd w:val="clear" w:color="auto" w:fill="FFFFFF"/>
                        </w:rPr>
                        <w:t xml:space="preserve">, </w:t>
                      </w:r>
                      <w:proofErr w:type="spellStart"/>
                      <w:proofErr w:type="gramStart"/>
                      <w:r w:rsidRPr="007438F6">
                        <w:rPr>
                          <w:rFonts w:ascii="Times New Roman" w:hAnsi="Times New Roman"/>
                          <w:b/>
                          <w:bCs/>
                          <w:color w:val="4F81BD"/>
                          <w:sz w:val="20"/>
                          <w:szCs w:val="20"/>
                          <w:shd w:val="clear" w:color="auto" w:fill="FFFFFF"/>
                        </w:rPr>
                        <w:t>E.mail</w:t>
                      </w:r>
                      <w:proofErr w:type="spellEnd"/>
                      <w:proofErr w:type="gramEnd"/>
                      <w:r w:rsidRPr="007438F6">
                        <w:rPr>
                          <w:rFonts w:ascii="Times New Roman" w:hAnsi="Times New Roman"/>
                          <w:b/>
                          <w:bCs/>
                          <w:color w:val="4F81BD"/>
                          <w:sz w:val="20"/>
                          <w:szCs w:val="20"/>
                          <w:shd w:val="clear" w:color="auto" w:fill="FFFFFF"/>
                        </w:rPr>
                        <w:t>:</w:t>
                      </w:r>
                      <w:r w:rsidRPr="001460FF">
                        <w:rPr>
                          <w:rFonts w:ascii="Times New Roman" w:hAnsi="Times New Roman"/>
                          <w:b/>
                          <w:bCs/>
                          <w:color w:val="0070C0"/>
                          <w:sz w:val="20"/>
                          <w:szCs w:val="20"/>
                          <w:shd w:val="clear" w:color="auto" w:fill="FFFFFF"/>
                        </w:rPr>
                        <w:t xml:space="preserve"> contact@iiita.ac.in</w:t>
                      </w:r>
                      <w:r>
                        <w:rPr>
                          <w:rFonts w:ascii="Mangal" w:hAnsi="Mangal" w:cs="Mangal"/>
                          <w:b/>
                          <w:bCs/>
                          <w:color w:val="0070C0"/>
                          <w:sz w:val="32"/>
                          <w:szCs w:val="32"/>
                          <w:shd w:val="clear" w:color="auto" w:fill="FFFFFF"/>
                        </w:rPr>
                        <w:t xml:space="preserve">         </w:t>
                      </w:r>
                    </w:p>
                  </w:txbxContent>
                </v:textbox>
              </v:rect>
            </w:pict>
          </mc:Fallback>
        </mc:AlternateContent>
      </w:r>
      <w:r w:rsidRPr="0031408E">
        <w:rPr>
          <w:rFonts w:ascii="Times New Roman" w:hAnsi="Times New Roman" w:cs="Times New Roman"/>
          <w:noProof/>
          <w:sz w:val="24"/>
          <w:lang w:bidi="hi-IN"/>
        </w:rPr>
        <w:drawing>
          <wp:inline distT="0" distB="0" distL="0" distR="0" wp14:anchorId="0151A64C" wp14:editId="35FE88B1">
            <wp:extent cx="1066800" cy="1143000"/>
            <wp:effectExtent l="0" t="0" r="0" b="0"/>
            <wp:docPr id="1066883748" name="Picture 4"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143000"/>
                    </a:xfrm>
                    <a:prstGeom prst="rect">
                      <a:avLst/>
                    </a:prstGeom>
                    <a:noFill/>
                    <a:ln>
                      <a:noFill/>
                    </a:ln>
                  </pic:spPr>
                </pic:pic>
              </a:graphicData>
            </a:graphic>
          </wp:inline>
        </w:drawing>
      </w:r>
    </w:p>
    <w:p w14:paraId="4A2A2E31" w14:textId="77777777" w:rsidR="0031408E" w:rsidRPr="0031408E" w:rsidRDefault="0031408E" w:rsidP="0031408E">
      <w:pPr>
        <w:ind w:left="-360" w:right="-720"/>
        <w:rPr>
          <w:rFonts w:ascii="Times New Roman" w:hAnsi="Times New Roman" w:cs="Times New Roman"/>
          <w:sz w:val="28"/>
          <w:szCs w:val="28"/>
        </w:rPr>
      </w:pPr>
    </w:p>
    <w:p w14:paraId="4F3AF1C1" w14:textId="77777777" w:rsidR="0031408E" w:rsidRPr="0031408E" w:rsidRDefault="0031408E" w:rsidP="0031408E">
      <w:pPr>
        <w:spacing w:line="240" w:lineRule="auto"/>
        <w:rPr>
          <w:rFonts w:ascii="Times New Roman" w:hAnsi="Times New Roman" w:cs="Times New Roman"/>
          <w:sz w:val="24"/>
          <w:u w:val="single"/>
        </w:rPr>
      </w:pPr>
      <w:r w:rsidRPr="0031408E">
        <w:rPr>
          <w:rFonts w:ascii="Times New Roman" w:hAnsi="Times New Roman" w:cs="Times New Roman"/>
          <w:sz w:val="24"/>
          <w:u w:val="single"/>
        </w:rPr>
        <w:t>Checklist for MBA project reports of Six months Duration</w:t>
      </w:r>
    </w:p>
    <w:p w14:paraId="23595ECB"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1. Name of Student(s) with Roll No.</w:t>
      </w:r>
    </w:p>
    <w:p w14:paraId="0A959FFB" w14:textId="404C6805" w:rsidR="00AF1421" w:rsidRPr="0031408E" w:rsidRDefault="00AF1421" w:rsidP="00AF1421">
      <w:pPr>
        <w:autoSpaceDE w:val="0"/>
        <w:autoSpaceDN w:val="0"/>
        <w:adjustRightInd w:val="0"/>
        <w:spacing w:after="0" w:line="240" w:lineRule="auto"/>
        <w:rPr>
          <w:rFonts w:ascii="Times New Roman" w:hAnsi="Times New Roman" w:cs="Times New Roman"/>
          <w:sz w:val="24"/>
        </w:rPr>
      </w:pPr>
      <w:r>
        <w:rPr>
          <w:rFonts w:ascii="Times New Roman" w:hAnsi="Times New Roman" w:cs="Times New Roman"/>
          <w:sz w:val="24"/>
        </w:rPr>
        <w:tab/>
        <w:t>Aditi Pandey (IMB2024016)</w:t>
      </w:r>
    </w:p>
    <w:p w14:paraId="40B62D2D"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p>
    <w:p w14:paraId="27EFFA68"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2. Title of the Project:</w:t>
      </w:r>
    </w:p>
    <w:p w14:paraId="3C662034"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p>
    <w:p w14:paraId="3284FA7B" w14:textId="02B27165" w:rsidR="0031408E" w:rsidRDefault="001920D7" w:rsidP="001920D7">
      <w:pPr>
        <w:autoSpaceDE w:val="0"/>
        <w:autoSpaceDN w:val="0"/>
        <w:adjustRightInd w:val="0"/>
        <w:spacing w:after="0" w:line="240" w:lineRule="auto"/>
        <w:ind w:firstLine="0"/>
        <w:rPr>
          <w:rFonts w:ascii="Times New Roman" w:hAnsi="Times New Roman" w:cs="Times New Roman"/>
          <w:b/>
          <w:bCs/>
          <w:sz w:val="24"/>
        </w:rPr>
      </w:pPr>
      <w:r w:rsidRPr="00BB16DE">
        <w:rPr>
          <w:rFonts w:ascii="Times New Roman" w:hAnsi="Times New Roman" w:cs="Times New Roman"/>
          <w:b/>
          <w:bCs/>
          <w:sz w:val="24"/>
        </w:rPr>
        <w:t>Digital Payment Infrastructure and the Structural Transformation of Small-Cap Volatility: Evidence from India’s UPI Expansion, Retail Herding, and Regulatory Interventions</w:t>
      </w:r>
    </w:p>
    <w:p w14:paraId="403F5D03" w14:textId="77777777" w:rsidR="001920D7" w:rsidRPr="0031408E" w:rsidRDefault="001920D7" w:rsidP="001920D7">
      <w:pPr>
        <w:autoSpaceDE w:val="0"/>
        <w:autoSpaceDN w:val="0"/>
        <w:adjustRightInd w:val="0"/>
        <w:spacing w:after="0" w:line="240" w:lineRule="auto"/>
        <w:ind w:firstLine="0"/>
        <w:rPr>
          <w:rFonts w:ascii="Times New Roman" w:hAnsi="Times New Roman" w:cs="Times New Roman"/>
          <w:b/>
          <w:bCs/>
          <w:sz w:val="24"/>
        </w:rPr>
      </w:pPr>
    </w:p>
    <w:p w14:paraId="328A0146"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 xml:space="preserve">3. List of Computer resources used in addition to general network connected PC hardware, </w:t>
      </w:r>
      <w:proofErr w:type="gramStart"/>
      <w:r w:rsidRPr="0031408E">
        <w:rPr>
          <w:rFonts w:ascii="Times New Roman" w:hAnsi="Times New Roman" w:cs="Times New Roman"/>
          <w:sz w:val="24"/>
        </w:rPr>
        <w:t>Please</w:t>
      </w:r>
      <w:proofErr w:type="gramEnd"/>
      <w:r w:rsidRPr="0031408E">
        <w:rPr>
          <w:rFonts w:ascii="Times New Roman" w:hAnsi="Times New Roman" w:cs="Times New Roman"/>
          <w:sz w:val="24"/>
        </w:rPr>
        <w:t xml:space="preserve"> mention below if any Software including operating systems(s), compilers(s) any 4GL(s), S/W tools, libraries were used duly mentioning their type (open source / Free and open source / shareware / proprietary or any other) with version number of the resource.</w:t>
      </w:r>
    </w:p>
    <w:p w14:paraId="735FA3EE" w14:textId="77777777" w:rsidR="0031408E" w:rsidRPr="0031408E" w:rsidRDefault="0031408E" w:rsidP="0031408E">
      <w:pPr>
        <w:autoSpaceDE w:val="0"/>
        <w:autoSpaceDN w:val="0"/>
        <w:adjustRightInd w:val="0"/>
        <w:spacing w:after="0" w:line="240" w:lineRule="auto"/>
        <w:rPr>
          <w:rFonts w:ascii="Times New Roman" w:hAnsi="Times New Roman" w:cs="Times New Roman"/>
          <w:b/>
          <w:bCs/>
          <w:sz w:val="24"/>
        </w:rPr>
      </w:pPr>
    </w:p>
    <w:p w14:paraId="3720E8EF" w14:textId="29A7871B" w:rsidR="0031408E" w:rsidRPr="0031408E" w:rsidRDefault="0031408E" w:rsidP="0031408E">
      <w:pPr>
        <w:autoSpaceDE w:val="0"/>
        <w:autoSpaceDN w:val="0"/>
        <w:adjustRightInd w:val="0"/>
        <w:spacing w:after="0" w:line="240" w:lineRule="auto"/>
        <w:rPr>
          <w:rFonts w:ascii="Times New Roman" w:hAnsi="Times New Roman" w:cs="Times New Roman"/>
          <w:b/>
          <w:bCs/>
          <w:sz w:val="24"/>
        </w:rPr>
      </w:pPr>
      <w:r w:rsidRPr="0031408E">
        <w:rPr>
          <w:rFonts w:ascii="Times New Roman" w:hAnsi="Times New Roman" w:cs="Times New Roman"/>
          <w:b/>
          <w:bCs/>
          <w:sz w:val="24"/>
        </w:rPr>
        <w:tab/>
        <w:t xml:space="preserve">Windows </w:t>
      </w:r>
      <w:r w:rsidR="007D0EB0">
        <w:rPr>
          <w:rFonts w:ascii="Times New Roman" w:hAnsi="Times New Roman" w:cs="Times New Roman"/>
          <w:b/>
          <w:bCs/>
          <w:sz w:val="24"/>
        </w:rPr>
        <w:t>11</w:t>
      </w:r>
    </w:p>
    <w:p w14:paraId="0494DBE4" w14:textId="73354118" w:rsidR="0031408E" w:rsidRPr="0031408E" w:rsidRDefault="0031408E" w:rsidP="0031408E">
      <w:pPr>
        <w:autoSpaceDE w:val="0"/>
        <w:autoSpaceDN w:val="0"/>
        <w:adjustRightInd w:val="0"/>
        <w:spacing w:after="0" w:line="240" w:lineRule="auto"/>
        <w:rPr>
          <w:rFonts w:ascii="Times New Roman" w:hAnsi="Times New Roman" w:cs="Times New Roman"/>
          <w:b/>
          <w:bCs/>
          <w:sz w:val="24"/>
        </w:rPr>
      </w:pPr>
      <w:r w:rsidRPr="0031408E">
        <w:rPr>
          <w:rFonts w:ascii="Times New Roman" w:hAnsi="Times New Roman" w:cs="Times New Roman"/>
          <w:b/>
          <w:bCs/>
          <w:sz w:val="24"/>
        </w:rPr>
        <w:tab/>
        <w:t>MS Office</w:t>
      </w:r>
      <w:r w:rsidR="002E413F">
        <w:rPr>
          <w:rFonts w:ascii="Times New Roman" w:hAnsi="Times New Roman" w:cs="Times New Roman"/>
          <w:b/>
          <w:bCs/>
          <w:sz w:val="24"/>
        </w:rPr>
        <w:t xml:space="preserve"> 365</w:t>
      </w:r>
    </w:p>
    <w:p w14:paraId="5DC45CBE" w14:textId="7E341A34" w:rsidR="0031408E" w:rsidRPr="0031408E" w:rsidRDefault="00E35DDF" w:rsidP="0031408E">
      <w:pPr>
        <w:autoSpaceDE w:val="0"/>
        <w:autoSpaceDN w:val="0"/>
        <w:adjustRightInd w:val="0"/>
        <w:spacing w:after="0" w:line="240" w:lineRule="auto"/>
        <w:rPr>
          <w:rFonts w:ascii="Times New Roman" w:hAnsi="Times New Roman" w:cs="Times New Roman"/>
          <w:b/>
          <w:bCs/>
          <w:sz w:val="24"/>
        </w:rPr>
      </w:pPr>
      <w:r>
        <w:rPr>
          <w:rFonts w:ascii="Times New Roman" w:hAnsi="Times New Roman" w:cs="Times New Roman"/>
          <w:b/>
          <w:bCs/>
          <w:sz w:val="24"/>
        </w:rPr>
        <w:t xml:space="preserve">      Mendeley</w:t>
      </w:r>
      <w:r w:rsidR="002E413F">
        <w:rPr>
          <w:rFonts w:ascii="Times New Roman" w:hAnsi="Times New Roman" w:cs="Times New Roman"/>
          <w:b/>
          <w:bCs/>
          <w:sz w:val="24"/>
        </w:rPr>
        <w:br/>
      </w:r>
      <w:r w:rsidR="002E413F">
        <w:rPr>
          <w:rFonts w:ascii="Times New Roman" w:hAnsi="Times New Roman" w:cs="Times New Roman"/>
          <w:b/>
          <w:bCs/>
          <w:sz w:val="24"/>
        </w:rPr>
        <w:tab/>
        <w:t>Python</w:t>
      </w:r>
    </w:p>
    <w:p w14:paraId="5126D797"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4. Category of the Project &amp; your contribution claimed</w:t>
      </w:r>
    </w:p>
    <w:p w14:paraId="5A298B47" w14:textId="77777777" w:rsidR="0031408E" w:rsidRPr="0031408E" w:rsidRDefault="0031408E" w:rsidP="0031408E">
      <w:pPr>
        <w:pStyle w:val="ListParagraph"/>
        <w:numPr>
          <w:ilvl w:val="0"/>
          <w:numId w:val="3"/>
        </w:numPr>
        <w:autoSpaceDE w:val="0"/>
        <w:autoSpaceDN w:val="0"/>
        <w:adjustRightInd w:val="0"/>
        <w:spacing w:after="0" w:line="240" w:lineRule="auto"/>
        <w:jc w:val="left"/>
        <w:rPr>
          <w:rFonts w:ascii="Times New Roman" w:hAnsi="Times New Roman" w:cs="Times New Roman"/>
          <w:sz w:val="24"/>
        </w:rPr>
      </w:pPr>
      <w:r w:rsidRPr="0031408E">
        <w:rPr>
          <w:rFonts w:ascii="Times New Roman" w:hAnsi="Times New Roman" w:cs="Times New Roman"/>
          <w:sz w:val="24"/>
        </w:rPr>
        <w:t>Research Project</w:t>
      </w:r>
    </w:p>
    <w:p w14:paraId="06D11151" w14:textId="77777777" w:rsidR="0031408E" w:rsidRPr="0031408E" w:rsidRDefault="0031408E" w:rsidP="0031408E">
      <w:pPr>
        <w:pStyle w:val="ListParagraph"/>
        <w:numPr>
          <w:ilvl w:val="0"/>
          <w:numId w:val="3"/>
        </w:num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 xml:space="preserve">Study the Micro-finance in Allahabad &amp; surrounding region and </w:t>
      </w:r>
      <w:proofErr w:type="spellStart"/>
      <w:r w:rsidRPr="0031408E">
        <w:rPr>
          <w:rFonts w:ascii="Times New Roman" w:hAnsi="Times New Roman" w:cs="Times New Roman"/>
          <w:sz w:val="24"/>
        </w:rPr>
        <w:t>analyzing</w:t>
      </w:r>
      <w:proofErr w:type="spellEnd"/>
      <w:r w:rsidRPr="0031408E">
        <w:rPr>
          <w:rFonts w:ascii="Times New Roman" w:hAnsi="Times New Roman" w:cs="Times New Roman"/>
          <w:sz w:val="24"/>
        </w:rPr>
        <w:t xml:space="preserve"> the impact of it in improving access of financial service to the poor.</w:t>
      </w:r>
    </w:p>
    <w:p w14:paraId="1D9200D5" w14:textId="77777777" w:rsidR="0031408E" w:rsidRPr="0031408E" w:rsidRDefault="0031408E" w:rsidP="0031408E">
      <w:pPr>
        <w:pStyle w:val="ListParagraph"/>
        <w:autoSpaceDE w:val="0"/>
        <w:autoSpaceDN w:val="0"/>
        <w:adjustRightInd w:val="0"/>
        <w:spacing w:after="0" w:line="240" w:lineRule="auto"/>
        <w:rPr>
          <w:rFonts w:ascii="Times New Roman" w:hAnsi="Times New Roman" w:cs="Times New Roman"/>
          <w:sz w:val="24"/>
        </w:rPr>
      </w:pPr>
    </w:p>
    <w:p w14:paraId="0536ABE5" w14:textId="77777777" w:rsidR="0031408E" w:rsidRPr="0031408E" w:rsidRDefault="0031408E" w:rsidP="0031408E">
      <w:pPr>
        <w:autoSpaceDE w:val="0"/>
        <w:autoSpaceDN w:val="0"/>
        <w:adjustRightInd w:val="0"/>
        <w:spacing w:after="0" w:line="240" w:lineRule="auto"/>
        <w:rPr>
          <w:rFonts w:ascii="Times New Roman" w:hAnsi="Times New Roman" w:cs="Times New Roman"/>
          <w:sz w:val="24"/>
        </w:rPr>
      </w:pPr>
      <w:r w:rsidRPr="0031408E">
        <w:rPr>
          <w:rFonts w:ascii="Times New Roman" w:hAnsi="Times New Roman" w:cs="Times New Roman"/>
          <w:sz w:val="24"/>
        </w:rPr>
        <w:t>5. Claims of the work done in light of competitive work &amp; material already available in academic domain / products' / providers of items or services of proprietary domain.</w:t>
      </w:r>
    </w:p>
    <w:p w14:paraId="1D6D32BB" w14:textId="77777777" w:rsidR="0031408E" w:rsidRPr="0031408E" w:rsidRDefault="0031408E" w:rsidP="0031408E">
      <w:pPr>
        <w:spacing w:line="240" w:lineRule="auto"/>
        <w:rPr>
          <w:rFonts w:ascii="Times New Roman" w:hAnsi="Times New Roman" w:cs="Times New Roman"/>
          <w:sz w:val="24"/>
        </w:rPr>
      </w:pPr>
    </w:p>
    <w:p w14:paraId="013FEECD" w14:textId="77777777" w:rsidR="0031408E" w:rsidRPr="0031408E" w:rsidRDefault="0031408E" w:rsidP="0031408E">
      <w:pPr>
        <w:spacing w:line="240" w:lineRule="auto"/>
        <w:rPr>
          <w:rFonts w:ascii="Times New Roman" w:hAnsi="Times New Roman" w:cs="Times New Roman"/>
          <w:sz w:val="24"/>
        </w:rPr>
      </w:pPr>
    </w:p>
    <w:p w14:paraId="0CB8F12A" w14:textId="77777777" w:rsidR="0031408E" w:rsidRPr="0031408E" w:rsidRDefault="0031408E" w:rsidP="0031408E">
      <w:pPr>
        <w:spacing w:line="240" w:lineRule="auto"/>
        <w:rPr>
          <w:rFonts w:ascii="Times New Roman" w:hAnsi="Times New Roman" w:cs="Times New Roman"/>
          <w:sz w:val="24"/>
        </w:rPr>
      </w:pPr>
    </w:p>
    <w:p w14:paraId="2E087EB3" w14:textId="77777777" w:rsidR="0031408E" w:rsidRPr="0031408E" w:rsidRDefault="0031408E" w:rsidP="0031408E">
      <w:pPr>
        <w:spacing w:line="240" w:lineRule="auto"/>
        <w:rPr>
          <w:rFonts w:ascii="Times New Roman" w:hAnsi="Times New Roman" w:cs="Times New Roman"/>
          <w:sz w:val="24"/>
        </w:rPr>
      </w:pPr>
    </w:p>
    <w:p w14:paraId="16F15EFA" w14:textId="77777777" w:rsidR="0031408E" w:rsidRPr="0031408E" w:rsidRDefault="0031408E" w:rsidP="0031408E">
      <w:pPr>
        <w:rPr>
          <w:rFonts w:ascii="Times New Roman" w:hAnsi="Times New Roman" w:cs="Times New Roman"/>
        </w:rPr>
      </w:pPr>
    </w:p>
    <w:p w14:paraId="1F9A3CD6" w14:textId="77777777" w:rsidR="0031408E" w:rsidRPr="0031408E" w:rsidRDefault="0031408E">
      <w:pPr>
        <w:spacing w:after="160" w:line="278" w:lineRule="auto"/>
        <w:ind w:firstLine="0"/>
        <w:jc w:val="left"/>
        <w:rPr>
          <w:rFonts w:ascii="Times New Roman" w:hAnsi="Times New Roman" w:cs="Times New Roman"/>
          <w:sz w:val="34"/>
        </w:rPr>
      </w:pPr>
      <w:r w:rsidRPr="0031408E">
        <w:rPr>
          <w:rFonts w:ascii="Times New Roman" w:hAnsi="Times New Roman" w:cs="Times New Roman"/>
          <w:sz w:val="34"/>
        </w:rPr>
        <w:br w:type="page"/>
      </w:r>
    </w:p>
    <w:p w14:paraId="2000E925" w14:textId="4AF48B41" w:rsidR="0031408E" w:rsidRPr="00F65991" w:rsidRDefault="00F65991" w:rsidP="00F65991">
      <w:pPr>
        <w:jc w:val="center"/>
        <w:rPr>
          <w:rFonts w:ascii="Times New Roman" w:hAnsi="Times New Roman" w:cs="Times New Roman"/>
          <w:b/>
          <w:bCs/>
          <w:sz w:val="32"/>
          <w:szCs w:val="32"/>
        </w:rPr>
      </w:pPr>
      <w:r w:rsidRPr="00F65991">
        <w:rPr>
          <w:rFonts w:ascii="Times New Roman" w:hAnsi="Times New Roman" w:cs="Times New Roman"/>
          <w:b/>
          <w:bCs/>
          <w:sz w:val="32"/>
          <w:szCs w:val="32"/>
        </w:rPr>
        <w:lastRenderedPageBreak/>
        <w:t>PLAG REPORT</w:t>
      </w:r>
    </w:p>
    <w:p w14:paraId="4E3E4C50" w14:textId="77777777" w:rsidR="0031408E" w:rsidRPr="0031408E" w:rsidRDefault="0031408E">
      <w:pPr>
        <w:spacing w:after="160" w:line="278" w:lineRule="auto"/>
        <w:ind w:firstLine="0"/>
        <w:jc w:val="left"/>
        <w:rPr>
          <w:rFonts w:ascii="Times New Roman" w:hAnsi="Times New Roman" w:cs="Times New Roman"/>
          <w:sz w:val="34"/>
        </w:rPr>
      </w:pPr>
    </w:p>
    <w:p w14:paraId="441B984C" w14:textId="77777777" w:rsidR="0031408E" w:rsidRPr="0031408E" w:rsidRDefault="0031408E">
      <w:pPr>
        <w:spacing w:after="160" w:line="278" w:lineRule="auto"/>
        <w:ind w:firstLine="0"/>
        <w:jc w:val="left"/>
        <w:rPr>
          <w:rFonts w:ascii="Times New Roman" w:hAnsi="Times New Roman" w:cs="Times New Roman"/>
          <w:sz w:val="34"/>
        </w:rPr>
      </w:pPr>
    </w:p>
    <w:p w14:paraId="4C5E1424" w14:textId="77777777" w:rsidR="0031408E" w:rsidRPr="0031408E" w:rsidRDefault="0031408E">
      <w:pPr>
        <w:spacing w:after="160" w:line="278" w:lineRule="auto"/>
        <w:ind w:firstLine="0"/>
        <w:jc w:val="left"/>
        <w:rPr>
          <w:rFonts w:ascii="Times New Roman" w:hAnsi="Times New Roman" w:cs="Times New Roman"/>
          <w:sz w:val="34"/>
        </w:rPr>
      </w:pPr>
    </w:p>
    <w:p w14:paraId="7B0855AA" w14:textId="77777777" w:rsidR="0031408E" w:rsidRPr="0031408E" w:rsidRDefault="0031408E">
      <w:pPr>
        <w:spacing w:after="160" w:line="278" w:lineRule="auto"/>
        <w:ind w:firstLine="0"/>
        <w:jc w:val="left"/>
        <w:rPr>
          <w:rFonts w:ascii="Times New Roman" w:hAnsi="Times New Roman" w:cs="Times New Roman"/>
          <w:sz w:val="34"/>
        </w:rPr>
      </w:pPr>
    </w:p>
    <w:p w14:paraId="564E4511" w14:textId="77777777" w:rsidR="0031408E" w:rsidRPr="0031408E" w:rsidRDefault="0031408E">
      <w:pPr>
        <w:spacing w:after="160" w:line="278" w:lineRule="auto"/>
        <w:ind w:firstLine="0"/>
        <w:jc w:val="left"/>
        <w:rPr>
          <w:rFonts w:ascii="Times New Roman" w:hAnsi="Times New Roman" w:cs="Times New Roman"/>
          <w:sz w:val="34"/>
        </w:rPr>
      </w:pPr>
    </w:p>
    <w:p w14:paraId="405F83ED" w14:textId="77777777" w:rsidR="0031408E" w:rsidRPr="0031408E" w:rsidRDefault="0031408E">
      <w:pPr>
        <w:spacing w:after="160" w:line="278" w:lineRule="auto"/>
        <w:ind w:firstLine="0"/>
        <w:jc w:val="left"/>
        <w:rPr>
          <w:rFonts w:ascii="Times New Roman" w:hAnsi="Times New Roman" w:cs="Times New Roman"/>
          <w:sz w:val="34"/>
        </w:rPr>
      </w:pPr>
    </w:p>
    <w:p w14:paraId="7634021F" w14:textId="77777777" w:rsidR="0031408E" w:rsidRPr="0031408E" w:rsidRDefault="0031408E">
      <w:pPr>
        <w:spacing w:after="160" w:line="278" w:lineRule="auto"/>
        <w:ind w:firstLine="0"/>
        <w:jc w:val="left"/>
        <w:rPr>
          <w:rFonts w:ascii="Times New Roman" w:hAnsi="Times New Roman" w:cs="Times New Roman"/>
          <w:sz w:val="34"/>
        </w:rPr>
      </w:pPr>
    </w:p>
    <w:p w14:paraId="41BF851E" w14:textId="77777777" w:rsidR="0031408E" w:rsidRPr="0031408E" w:rsidRDefault="0031408E">
      <w:pPr>
        <w:spacing w:after="160" w:line="278" w:lineRule="auto"/>
        <w:ind w:firstLine="0"/>
        <w:jc w:val="left"/>
        <w:rPr>
          <w:rFonts w:ascii="Times New Roman" w:hAnsi="Times New Roman" w:cs="Times New Roman"/>
          <w:sz w:val="34"/>
        </w:rPr>
      </w:pPr>
    </w:p>
    <w:p w14:paraId="432AA86D" w14:textId="77777777" w:rsidR="0031408E" w:rsidRPr="0031408E" w:rsidRDefault="0031408E">
      <w:pPr>
        <w:spacing w:after="160" w:line="278" w:lineRule="auto"/>
        <w:ind w:firstLine="0"/>
        <w:jc w:val="left"/>
        <w:rPr>
          <w:rFonts w:ascii="Times New Roman" w:hAnsi="Times New Roman" w:cs="Times New Roman"/>
          <w:sz w:val="34"/>
        </w:rPr>
      </w:pPr>
    </w:p>
    <w:p w14:paraId="5D964595" w14:textId="77777777" w:rsidR="0031408E" w:rsidRPr="0031408E" w:rsidRDefault="0031408E">
      <w:pPr>
        <w:spacing w:after="160" w:line="278" w:lineRule="auto"/>
        <w:ind w:firstLine="0"/>
        <w:jc w:val="left"/>
        <w:rPr>
          <w:rFonts w:ascii="Times New Roman" w:hAnsi="Times New Roman" w:cs="Times New Roman"/>
          <w:sz w:val="34"/>
        </w:rPr>
      </w:pPr>
    </w:p>
    <w:p w14:paraId="15E80987" w14:textId="77777777" w:rsidR="0031408E" w:rsidRPr="0031408E" w:rsidRDefault="0031408E">
      <w:pPr>
        <w:spacing w:after="160" w:line="278" w:lineRule="auto"/>
        <w:ind w:firstLine="0"/>
        <w:jc w:val="left"/>
        <w:rPr>
          <w:rFonts w:ascii="Times New Roman" w:hAnsi="Times New Roman" w:cs="Times New Roman"/>
          <w:sz w:val="34"/>
        </w:rPr>
      </w:pPr>
    </w:p>
    <w:p w14:paraId="14BD6A48" w14:textId="77777777" w:rsidR="0031408E" w:rsidRPr="0031408E" w:rsidRDefault="0031408E">
      <w:pPr>
        <w:spacing w:after="160" w:line="278" w:lineRule="auto"/>
        <w:ind w:firstLine="0"/>
        <w:jc w:val="left"/>
        <w:rPr>
          <w:rFonts w:ascii="Times New Roman" w:hAnsi="Times New Roman" w:cs="Times New Roman"/>
          <w:sz w:val="34"/>
        </w:rPr>
      </w:pPr>
    </w:p>
    <w:p w14:paraId="2604C938" w14:textId="77777777" w:rsidR="0031408E" w:rsidRPr="0031408E" w:rsidRDefault="0031408E">
      <w:pPr>
        <w:spacing w:after="160" w:line="278" w:lineRule="auto"/>
        <w:ind w:firstLine="0"/>
        <w:jc w:val="left"/>
        <w:rPr>
          <w:rFonts w:ascii="Times New Roman" w:hAnsi="Times New Roman" w:cs="Times New Roman"/>
          <w:sz w:val="34"/>
        </w:rPr>
      </w:pPr>
    </w:p>
    <w:p w14:paraId="6C8054CB" w14:textId="77777777" w:rsidR="0031408E" w:rsidRPr="0031408E" w:rsidRDefault="0031408E">
      <w:pPr>
        <w:spacing w:after="160" w:line="278" w:lineRule="auto"/>
        <w:ind w:firstLine="0"/>
        <w:jc w:val="left"/>
        <w:rPr>
          <w:rFonts w:ascii="Times New Roman" w:hAnsi="Times New Roman" w:cs="Times New Roman"/>
          <w:sz w:val="34"/>
        </w:rPr>
      </w:pPr>
    </w:p>
    <w:p w14:paraId="06BEADAE" w14:textId="77777777" w:rsidR="0031408E" w:rsidRPr="0031408E" w:rsidRDefault="0031408E">
      <w:pPr>
        <w:spacing w:after="160" w:line="278" w:lineRule="auto"/>
        <w:ind w:firstLine="0"/>
        <w:jc w:val="left"/>
        <w:rPr>
          <w:rFonts w:ascii="Times New Roman" w:hAnsi="Times New Roman" w:cs="Times New Roman"/>
          <w:sz w:val="34"/>
        </w:rPr>
      </w:pPr>
    </w:p>
    <w:p w14:paraId="5F0A095B" w14:textId="77777777" w:rsidR="0031408E" w:rsidRPr="0031408E" w:rsidRDefault="0031408E">
      <w:pPr>
        <w:spacing w:after="160" w:line="278" w:lineRule="auto"/>
        <w:ind w:firstLine="0"/>
        <w:jc w:val="left"/>
        <w:rPr>
          <w:rFonts w:ascii="Times New Roman" w:hAnsi="Times New Roman" w:cs="Times New Roman"/>
          <w:sz w:val="34"/>
        </w:rPr>
      </w:pPr>
    </w:p>
    <w:p w14:paraId="246E1BAE" w14:textId="77777777" w:rsidR="0031408E" w:rsidRPr="0031408E" w:rsidRDefault="0031408E">
      <w:pPr>
        <w:spacing w:after="160" w:line="278" w:lineRule="auto"/>
        <w:ind w:firstLine="0"/>
        <w:jc w:val="left"/>
        <w:rPr>
          <w:rFonts w:ascii="Times New Roman" w:hAnsi="Times New Roman" w:cs="Times New Roman"/>
          <w:sz w:val="34"/>
        </w:rPr>
      </w:pPr>
      <w:r w:rsidRPr="0031408E">
        <w:rPr>
          <w:rFonts w:ascii="Times New Roman" w:hAnsi="Times New Roman" w:cs="Times New Roman"/>
          <w:sz w:val="34"/>
        </w:rPr>
        <w:br w:type="page"/>
      </w:r>
    </w:p>
    <w:p w14:paraId="0126D5F0" w14:textId="2BAA3BBA" w:rsidR="0031408E" w:rsidRPr="00F65991" w:rsidRDefault="00F65991" w:rsidP="00F65991">
      <w:pPr>
        <w:jc w:val="center"/>
        <w:rPr>
          <w:rFonts w:ascii="Times New Roman" w:hAnsi="Times New Roman" w:cs="Times New Roman"/>
          <w:b/>
          <w:bCs/>
          <w:sz w:val="32"/>
          <w:szCs w:val="32"/>
        </w:rPr>
      </w:pPr>
      <w:r w:rsidRPr="00F65991">
        <w:rPr>
          <w:rFonts w:ascii="Times New Roman" w:hAnsi="Times New Roman" w:cs="Times New Roman"/>
          <w:b/>
          <w:bCs/>
          <w:sz w:val="32"/>
          <w:szCs w:val="32"/>
        </w:rPr>
        <w:lastRenderedPageBreak/>
        <w:t>ACKNOWLEDGMENT</w:t>
      </w:r>
    </w:p>
    <w:p w14:paraId="10EF49A0" w14:textId="27CA17D1" w:rsidR="00384C98" w:rsidRPr="00384C98" w:rsidRDefault="00384C98" w:rsidP="00384C98">
      <w:pPr>
        <w:spacing w:after="160" w:line="278" w:lineRule="auto"/>
        <w:ind w:firstLine="0"/>
        <w:rPr>
          <w:rFonts w:ascii="Times New Roman" w:hAnsi="Times New Roman" w:cs="Times New Roman"/>
          <w:sz w:val="28"/>
          <w:szCs w:val="28"/>
        </w:rPr>
      </w:pPr>
      <w:r w:rsidRPr="00384C98">
        <w:rPr>
          <w:rFonts w:ascii="Times New Roman" w:hAnsi="Times New Roman" w:cs="Times New Roman"/>
          <w:sz w:val="28"/>
          <w:szCs w:val="28"/>
        </w:rPr>
        <w:t xml:space="preserve">I am deeply grateful to my </w:t>
      </w:r>
      <w:r>
        <w:rPr>
          <w:rFonts w:ascii="Times New Roman" w:hAnsi="Times New Roman" w:cs="Times New Roman"/>
          <w:sz w:val="28"/>
          <w:szCs w:val="28"/>
        </w:rPr>
        <w:t>mentor</w:t>
      </w:r>
      <w:r w:rsidRPr="00384C98">
        <w:rPr>
          <w:rFonts w:ascii="Times New Roman" w:hAnsi="Times New Roman" w:cs="Times New Roman"/>
          <w:sz w:val="28"/>
          <w:szCs w:val="28"/>
        </w:rPr>
        <w:t xml:space="preserve">, </w:t>
      </w:r>
      <w:r w:rsidRPr="00384C98">
        <w:rPr>
          <w:rFonts w:ascii="Times New Roman" w:hAnsi="Times New Roman" w:cs="Times New Roman"/>
          <w:b/>
          <w:bCs/>
          <w:sz w:val="28"/>
          <w:szCs w:val="28"/>
        </w:rPr>
        <w:t xml:space="preserve">Prof. </w:t>
      </w:r>
      <w:r w:rsidRPr="00384C98">
        <w:rPr>
          <w:rFonts w:ascii="Times New Roman" w:hAnsi="Times New Roman" w:cs="Times New Roman"/>
          <w:b/>
          <w:bCs/>
          <w:sz w:val="28"/>
          <w:szCs w:val="28"/>
        </w:rPr>
        <w:t>Shailendra Kumar</w:t>
      </w:r>
      <w:r w:rsidRPr="00384C98">
        <w:rPr>
          <w:rFonts w:ascii="Times New Roman" w:hAnsi="Times New Roman" w:cs="Times New Roman"/>
          <w:b/>
          <w:bCs/>
          <w:sz w:val="28"/>
          <w:szCs w:val="28"/>
        </w:rPr>
        <w:t xml:space="preserve"> </w:t>
      </w:r>
      <w:r w:rsidRPr="00384C98">
        <w:rPr>
          <w:rFonts w:ascii="Times New Roman" w:hAnsi="Times New Roman" w:cs="Times New Roman"/>
          <w:sz w:val="28"/>
          <w:szCs w:val="28"/>
        </w:rPr>
        <w:t xml:space="preserve">(Internal Guide) for </w:t>
      </w:r>
      <w:r>
        <w:rPr>
          <w:rFonts w:ascii="Times New Roman" w:hAnsi="Times New Roman" w:cs="Times New Roman"/>
          <w:sz w:val="28"/>
          <w:szCs w:val="28"/>
        </w:rPr>
        <w:t>his</w:t>
      </w:r>
      <w:r w:rsidRPr="00384C98">
        <w:rPr>
          <w:rFonts w:ascii="Times New Roman" w:hAnsi="Times New Roman" w:cs="Times New Roman"/>
          <w:sz w:val="28"/>
          <w:szCs w:val="28"/>
        </w:rPr>
        <w:t xml:space="preserve"> unwavering support and guidance throughout my master's program. Their expertise and patience have been invaluable to me and have played a crucial role in the success of this project. </w:t>
      </w:r>
    </w:p>
    <w:p w14:paraId="46E83AFE" w14:textId="77777777" w:rsidR="00384C98" w:rsidRPr="00384C98" w:rsidRDefault="00384C98" w:rsidP="00384C98">
      <w:pPr>
        <w:spacing w:after="160" w:line="278" w:lineRule="auto"/>
        <w:ind w:firstLine="0"/>
        <w:rPr>
          <w:rFonts w:ascii="Times New Roman" w:hAnsi="Times New Roman" w:cs="Times New Roman"/>
          <w:sz w:val="28"/>
          <w:szCs w:val="28"/>
        </w:rPr>
      </w:pPr>
      <w:r w:rsidRPr="00384C98">
        <w:rPr>
          <w:rFonts w:ascii="Times New Roman" w:hAnsi="Times New Roman" w:cs="Times New Roman"/>
          <w:sz w:val="28"/>
          <w:szCs w:val="28"/>
        </w:rPr>
        <w:t xml:space="preserve">I am grateful to </w:t>
      </w:r>
      <w:r w:rsidRPr="00384C98">
        <w:rPr>
          <w:rFonts w:ascii="Times New Roman" w:hAnsi="Times New Roman" w:cs="Times New Roman"/>
          <w:b/>
          <w:bCs/>
          <w:sz w:val="28"/>
          <w:szCs w:val="28"/>
        </w:rPr>
        <w:t xml:space="preserve">Indian Institute of Information Technology, Allahabad </w:t>
      </w:r>
      <w:r w:rsidRPr="00384C98">
        <w:rPr>
          <w:rFonts w:ascii="Times New Roman" w:hAnsi="Times New Roman" w:cs="Times New Roman"/>
          <w:sz w:val="28"/>
          <w:szCs w:val="28"/>
        </w:rPr>
        <w:t xml:space="preserve">for providing me with the opportunity to conduct my research and for all of the resources and support they provided. </w:t>
      </w:r>
    </w:p>
    <w:p w14:paraId="562C0122" w14:textId="14E63CD7" w:rsidR="00384C98" w:rsidRPr="008B616A" w:rsidRDefault="00384C98" w:rsidP="00384C98">
      <w:pPr>
        <w:spacing w:after="160" w:line="278" w:lineRule="auto"/>
        <w:ind w:firstLine="0"/>
        <w:rPr>
          <w:rFonts w:ascii="Times New Roman" w:hAnsi="Times New Roman" w:cs="Times New Roman"/>
          <w:sz w:val="28"/>
          <w:szCs w:val="28"/>
        </w:rPr>
      </w:pPr>
      <w:r w:rsidRPr="00384C98">
        <w:rPr>
          <w:rFonts w:ascii="Times New Roman" w:hAnsi="Times New Roman" w:cs="Times New Roman"/>
          <w:sz w:val="28"/>
          <w:szCs w:val="28"/>
        </w:rPr>
        <w:t xml:space="preserve">I am grateful to </w:t>
      </w:r>
      <w:r w:rsidR="008B616A" w:rsidRPr="008B616A">
        <w:rPr>
          <w:rFonts w:ascii="Times New Roman" w:hAnsi="Times New Roman" w:cs="Times New Roman"/>
          <w:b/>
          <w:bCs/>
          <w:sz w:val="28"/>
          <w:szCs w:val="28"/>
        </w:rPr>
        <w:t>Ms.</w:t>
      </w:r>
      <w:r w:rsidR="008B616A">
        <w:rPr>
          <w:rFonts w:ascii="Times New Roman" w:hAnsi="Times New Roman" w:cs="Times New Roman"/>
          <w:b/>
          <w:bCs/>
          <w:sz w:val="28"/>
          <w:szCs w:val="28"/>
        </w:rPr>
        <w:t xml:space="preserve"> </w:t>
      </w:r>
      <w:r w:rsidR="008B616A" w:rsidRPr="008B616A">
        <w:rPr>
          <w:rFonts w:ascii="Times New Roman" w:hAnsi="Times New Roman" w:cs="Times New Roman"/>
          <w:b/>
          <w:bCs/>
          <w:sz w:val="28"/>
          <w:szCs w:val="28"/>
        </w:rPr>
        <w:t>Ishita Srivastava</w:t>
      </w:r>
      <w:r w:rsidR="008B616A">
        <w:rPr>
          <w:rFonts w:ascii="Times New Roman" w:hAnsi="Times New Roman" w:cs="Times New Roman"/>
          <w:sz w:val="28"/>
          <w:szCs w:val="28"/>
        </w:rPr>
        <w:t xml:space="preserve"> , </w:t>
      </w:r>
      <w:r w:rsidR="008B616A" w:rsidRPr="008B616A">
        <w:rPr>
          <w:rFonts w:ascii="Times New Roman" w:hAnsi="Times New Roman" w:cs="Times New Roman"/>
          <w:b/>
          <w:bCs/>
          <w:sz w:val="28"/>
          <w:szCs w:val="28"/>
        </w:rPr>
        <w:t>Mr.</w:t>
      </w:r>
      <w:r w:rsidR="008B616A">
        <w:rPr>
          <w:rFonts w:ascii="Times New Roman" w:hAnsi="Times New Roman" w:cs="Times New Roman"/>
          <w:b/>
          <w:bCs/>
          <w:sz w:val="28"/>
          <w:szCs w:val="28"/>
        </w:rPr>
        <w:t xml:space="preserve"> </w:t>
      </w:r>
      <w:r w:rsidR="008B616A" w:rsidRPr="008B616A">
        <w:rPr>
          <w:rFonts w:ascii="Times New Roman" w:hAnsi="Times New Roman" w:cs="Times New Roman"/>
          <w:b/>
          <w:bCs/>
          <w:sz w:val="28"/>
          <w:szCs w:val="28"/>
        </w:rPr>
        <w:t>Shivansh Mishra</w:t>
      </w:r>
      <w:r w:rsidR="008B616A">
        <w:rPr>
          <w:rFonts w:ascii="Times New Roman" w:hAnsi="Times New Roman" w:cs="Times New Roman"/>
          <w:b/>
          <w:bCs/>
          <w:sz w:val="28"/>
          <w:szCs w:val="28"/>
        </w:rPr>
        <w:t xml:space="preserve"> and Mr. Jayant Singh </w:t>
      </w:r>
      <w:r w:rsidR="008B616A">
        <w:rPr>
          <w:rFonts w:ascii="Times New Roman" w:hAnsi="Times New Roman" w:cs="Times New Roman"/>
          <w:sz w:val="28"/>
          <w:szCs w:val="28"/>
        </w:rPr>
        <w:t xml:space="preserve">for their constant </w:t>
      </w:r>
      <w:proofErr w:type="gramStart"/>
      <w:r w:rsidR="008B616A">
        <w:rPr>
          <w:rFonts w:ascii="Times New Roman" w:hAnsi="Times New Roman" w:cs="Times New Roman"/>
          <w:sz w:val="28"/>
          <w:szCs w:val="28"/>
        </w:rPr>
        <w:t>support ,</w:t>
      </w:r>
      <w:proofErr w:type="gramEnd"/>
      <w:r w:rsidR="008B616A">
        <w:rPr>
          <w:rFonts w:ascii="Times New Roman" w:hAnsi="Times New Roman" w:cs="Times New Roman"/>
          <w:sz w:val="28"/>
          <w:szCs w:val="28"/>
        </w:rPr>
        <w:t xml:space="preserve"> guidance and motivation throughout this </w:t>
      </w:r>
      <w:proofErr w:type="gramStart"/>
      <w:r w:rsidR="008B616A">
        <w:rPr>
          <w:rFonts w:ascii="Times New Roman" w:hAnsi="Times New Roman" w:cs="Times New Roman"/>
          <w:sz w:val="28"/>
          <w:szCs w:val="28"/>
        </w:rPr>
        <w:t>journey .</w:t>
      </w:r>
      <w:proofErr w:type="gramEnd"/>
    </w:p>
    <w:p w14:paraId="71344D8A" w14:textId="5FB0E062" w:rsidR="00384C98" w:rsidRPr="00384C98" w:rsidRDefault="00384C98" w:rsidP="00384C98">
      <w:pPr>
        <w:spacing w:after="160" w:line="278" w:lineRule="auto"/>
        <w:ind w:firstLine="0"/>
        <w:rPr>
          <w:rFonts w:ascii="Times New Roman" w:hAnsi="Times New Roman" w:cs="Times New Roman"/>
          <w:sz w:val="28"/>
          <w:szCs w:val="28"/>
        </w:rPr>
      </w:pPr>
      <w:r w:rsidRPr="00384C98">
        <w:rPr>
          <w:rFonts w:ascii="Times New Roman" w:hAnsi="Times New Roman" w:cs="Times New Roman"/>
          <w:sz w:val="28"/>
          <w:szCs w:val="28"/>
        </w:rPr>
        <w:t>I am deeply thankful to</w:t>
      </w:r>
      <w:r w:rsidR="008B616A">
        <w:rPr>
          <w:rFonts w:ascii="Times New Roman" w:hAnsi="Times New Roman" w:cs="Times New Roman"/>
          <w:sz w:val="28"/>
          <w:szCs w:val="28"/>
        </w:rPr>
        <w:t xml:space="preserve"> </w:t>
      </w:r>
      <w:proofErr w:type="gramStart"/>
      <w:r w:rsidR="008B616A">
        <w:rPr>
          <w:rFonts w:ascii="Times New Roman" w:hAnsi="Times New Roman" w:cs="Times New Roman"/>
          <w:sz w:val="28"/>
          <w:szCs w:val="28"/>
        </w:rPr>
        <w:t>God ,</w:t>
      </w:r>
      <w:proofErr w:type="gramEnd"/>
      <w:r w:rsidRPr="00384C98">
        <w:rPr>
          <w:rFonts w:ascii="Times New Roman" w:hAnsi="Times New Roman" w:cs="Times New Roman"/>
          <w:sz w:val="28"/>
          <w:szCs w:val="28"/>
        </w:rPr>
        <w:t xml:space="preserve"> my friends and family for their love and support during this process. Without their encouragement and motivation, I would not have been able to complete this journey. </w:t>
      </w:r>
    </w:p>
    <w:p w14:paraId="592BE9BE" w14:textId="7E8F9F50" w:rsidR="00384C98" w:rsidRDefault="00384C98" w:rsidP="00384C98">
      <w:pPr>
        <w:spacing w:after="160" w:line="278" w:lineRule="auto"/>
        <w:ind w:firstLine="0"/>
        <w:rPr>
          <w:rFonts w:ascii="Times New Roman" w:hAnsi="Times New Roman" w:cs="Times New Roman"/>
          <w:sz w:val="28"/>
          <w:szCs w:val="28"/>
        </w:rPr>
      </w:pPr>
      <w:r w:rsidRPr="00384C98">
        <w:rPr>
          <w:rFonts w:ascii="Times New Roman" w:hAnsi="Times New Roman" w:cs="Times New Roman"/>
          <w:sz w:val="28"/>
          <w:szCs w:val="28"/>
        </w:rPr>
        <w:t>I am grateful to everyone who has supported me throughout this process. Without their help and guidance, this project would not have been possible.</w:t>
      </w:r>
    </w:p>
    <w:p w14:paraId="650A1F50" w14:textId="77777777" w:rsidR="008B616A" w:rsidRDefault="008B616A" w:rsidP="00384C98">
      <w:pPr>
        <w:spacing w:after="160" w:line="278" w:lineRule="auto"/>
        <w:ind w:firstLine="0"/>
        <w:rPr>
          <w:rFonts w:ascii="Times New Roman" w:hAnsi="Times New Roman" w:cs="Times New Roman"/>
          <w:sz w:val="28"/>
          <w:szCs w:val="28"/>
        </w:rPr>
      </w:pPr>
    </w:p>
    <w:p w14:paraId="124A1F08" w14:textId="77777777" w:rsidR="008B616A" w:rsidRDefault="008B616A" w:rsidP="00384C98">
      <w:pPr>
        <w:spacing w:after="160" w:line="278" w:lineRule="auto"/>
        <w:ind w:firstLine="0"/>
        <w:rPr>
          <w:rFonts w:ascii="Times New Roman" w:hAnsi="Times New Roman" w:cs="Times New Roman"/>
          <w:sz w:val="28"/>
          <w:szCs w:val="28"/>
        </w:rPr>
      </w:pPr>
    </w:p>
    <w:p w14:paraId="1BF10F34" w14:textId="77777777" w:rsidR="008B616A" w:rsidRDefault="008B616A" w:rsidP="00384C98">
      <w:pPr>
        <w:spacing w:after="160" w:line="278" w:lineRule="auto"/>
        <w:ind w:firstLine="0"/>
        <w:rPr>
          <w:rFonts w:ascii="Times New Roman" w:hAnsi="Times New Roman" w:cs="Times New Roman"/>
          <w:sz w:val="28"/>
          <w:szCs w:val="28"/>
        </w:rPr>
      </w:pPr>
    </w:p>
    <w:p w14:paraId="1147BFE9" w14:textId="77777777" w:rsidR="008B616A" w:rsidRPr="008B616A" w:rsidRDefault="008B616A" w:rsidP="008B616A">
      <w:pPr>
        <w:spacing w:after="160" w:line="278" w:lineRule="auto"/>
        <w:ind w:firstLine="0"/>
        <w:rPr>
          <w:rFonts w:ascii="Times New Roman" w:hAnsi="Times New Roman" w:cs="Times New Roman"/>
          <w:sz w:val="28"/>
          <w:szCs w:val="28"/>
        </w:rPr>
      </w:pPr>
      <w:r w:rsidRPr="008B616A">
        <w:rPr>
          <w:rFonts w:ascii="Times New Roman" w:hAnsi="Times New Roman" w:cs="Times New Roman"/>
          <w:sz w:val="28"/>
          <w:szCs w:val="28"/>
        </w:rPr>
        <w:t>Sincerely,</w:t>
      </w:r>
    </w:p>
    <w:p w14:paraId="0899F9B5" w14:textId="09368130" w:rsidR="008B616A" w:rsidRPr="008B616A" w:rsidRDefault="008B616A" w:rsidP="008B616A">
      <w:pPr>
        <w:spacing w:after="160" w:line="278" w:lineRule="auto"/>
        <w:ind w:firstLine="0"/>
        <w:rPr>
          <w:rFonts w:ascii="Times New Roman" w:hAnsi="Times New Roman" w:cs="Times New Roman"/>
          <w:sz w:val="28"/>
          <w:szCs w:val="28"/>
        </w:rPr>
      </w:pPr>
      <w:r>
        <w:rPr>
          <w:rFonts w:ascii="Times New Roman" w:hAnsi="Times New Roman" w:cs="Times New Roman"/>
          <w:sz w:val="28"/>
          <w:szCs w:val="28"/>
        </w:rPr>
        <w:t>Aditi Pandey</w:t>
      </w:r>
    </w:p>
    <w:p w14:paraId="0334710E" w14:textId="0F47E2F8" w:rsidR="008B616A" w:rsidRPr="00384C98" w:rsidRDefault="008B616A" w:rsidP="008B616A">
      <w:pPr>
        <w:spacing w:after="160" w:line="278" w:lineRule="auto"/>
        <w:ind w:firstLine="0"/>
        <w:rPr>
          <w:rFonts w:ascii="Times New Roman" w:hAnsi="Times New Roman" w:cs="Times New Roman"/>
          <w:sz w:val="28"/>
          <w:szCs w:val="28"/>
        </w:rPr>
      </w:pPr>
      <w:r w:rsidRPr="008B616A">
        <w:rPr>
          <w:rFonts w:ascii="Times New Roman" w:hAnsi="Times New Roman" w:cs="Times New Roman"/>
          <w:sz w:val="28"/>
          <w:szCs w:val="28"/>
        </w:rPr>
        <w:t>(IMB20240</w:t>
      </w:r>
      <w:r>
        <w:rPr>
          <w:rFonts w:ascii="Times New Roman" w:hAnsi="Times New Roman" w:cs="Times New Roman"/>
          <w:sz w:val="28"/>
          <w:szCs w:val="28"/>
        </w:rPr>
        <w:t>16</w:t>
      </w:r>
      <w:r w:rsidRPr="008B616A">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br/>
        <w:t xml:space="preserve">   </w:t>
      </w:r>
    </w:p>
    <w:p w14:paraId="6A966DA7" w14:textId="77777777" w:rsidR="0031408E" w:rsidRPr="0031408E" w:rsidRDefault="0031408E">
      <w:pPr>
        <w:spacing w:after="160" w:line="278" w:lineRule="auto"/>
        <w:ind w:firstLine="0"/>
        <w:jc w:val="left"/>
        <w:rPr>
          <w:rFonts w:ascii="Times New Roman" w:hAnsi="Times New Roman" w:cs="Times New Roman"/>
          <w:sz w:val="34"/>
        </w:rPr>
      </w:pPr>
    </w:p>
    <w:p w14:paraId="2B6922DD" w14:textId="77777777" w:rsidR="0031408E" w:rsidRPr="0031408E" w:rsidRDefault="0031408E">
      <w:pPr>
        <w:spacing w:after="160" w:line="278" w:lineRule="auto"/>
        <w:ind w:firstLine="0"/>
        <w:jc w:val="left"/>
        <w:rPr>
          <w:rFonts w:ascii="Times New Roman" w:hAnsi="Times New Roman" w:cs="Times New Roman"/>
          <w:sz w:val="34"/>
        </w:rPr>
      </w:pPr>
    </w:p>
    <w:p w14:paraId="5AAB5BCD" w14:textId="77777777" w:rsidR="0031408E" w:rsidRPr="0031408E" w:rsidRDefault="0031408E">
      <w:pPr>
        <w:spacing w:after="160" w:line="278" w:lineRule="auto"/>
        <w:ind w:firstLine="0"/>
        <w:jc w:val="left"/>
        <w:rPr>
          <w:rFonts w:ascii="Times New Roman" w:hAnsi="Times New Roman" w:cs="Times New Roman"/>
          <w:sz w:val="34"/>
        </w:rPr>
      </w:pPr>
    </w:p>
    <w:p w14:paraId="0CC7A3E8" w14:textId="77777777" w:rsidR="0031408E" w:rsidRPr="0031408E" w:rsidRDefault="0031408E">
      <w:pPr>
        <w:spacing w:after="160" w:line="278" w:lineRule="auto"/>
        <w:ind w:firstLine="0"/>
        <w:jc w:val="left"/>
        <w:rPr>
          <w:rFonts w:ascii="Times New Roman" w:hAnsi="Times New Roman" w:cs="Times New Roman"/>
          <w:sz w:val="34"/>
        </w:rPr>
      </w:pPr>
    </w:p>
    <w:p w14:paraId="688A008B" w14:textId="18620990" w:rsidR="00CA275D" w:rsidRPr="00F65991" w:rsidRDefault="00884912" w:rsidP="003C0CC4">
      <w:pPr>
        <w:pStyle w:val="Heading1"/>
        <w:numPr>
          <w:ilvl w:val="0"/>
          <w:numId w:val="8"/>
        </w:numPr>
        <w:jc w:val="center"/>
        <w:rPr>
          <w:rFonts w:ascii="Times New Roman" w:hAnsi="Times New Roman" w:cs="Times New Roman"/>
          <w:b/>
          <w:bCs/>
          <w:color w:val="000000" w:themeColor="text1"/>
          <w:sz w:val="32"/>
          <w:szCs w:val="32"/>
        </w:rPr>
      </w:pPr>
      <w:bookmarkStart w:id="0" w:name="_Toc228222030"/>
      <w:r w:rsidRPr="00F65991">
        <w:rPr>
          <w:rFonts w:ascii="Times New Roman" w:hAnsi="Times New Roman" w:cs="Times New Roman"/>
          <w:b/>
          <w:bCs/>
          <w:color w:val="000000" w:themeColor="text1"/>
          <w:sz w:val="32"/>
          <w:szCs w:val="32"/>
        </w:rPr>
        <w:lastRenderedPageBreak/>
        <w:t>Abstract</w:t>
      </w:r>
      <w:bookmarkEnd w:id="0"/>
    </w:p>
    <w:p w14:paraId="1143D441" w14:textId="0BAC84F9" w:rsidR="00CA275D" w:rsidRPr="0031408E" w:rsidRDefault="00CA275D" w:rsidP="0031408E">
      <w:pPr>
        <w:spacing w:after="230" w:line="286" w:lineRule="auto"/>
        <w:ind w:right="559" w:firstLine="0"/>
        <w:rPr>
          <w:rFonts w:ascii="Times New Roman" w:hAnsi="Times New Roman" w:cs="Times New Roman"/>
          <w:sz w:val="24"/>
        </w:rPr>
      </w:pPr>
      <w:r w:rsidRPr="0031408E">
        <w:rPr>
          <w:rFonts w:ascii="Times New Roman" w:hAnsi="Times New Roman" w:cs="Times New Roman"/>
          <w:sz w:val="24"/>
        </w:rPr>
        <w:t>India’s Unified Payments Interface (UPI) expanded from early-stage adoption in 2018 to mass scale by 2024, potentially altering household-to-market money flows, trading frictions, and the microstructure of retail-dominated segments. This study tests whether UPI-led digitalization is associated with changes in small-cap volatility using monthly realized volatility for the Nifty Small</w:t>
      </w:r>
      <w:r w:rsidR="00EF4ED5">
        <w:rPr>
          <w:rFonts w:ascii="Times New Roman" w:hAnsi="Times New Roman" w:cs="Times New Roman"/>
          <w:sz w:val="24"/>
        </w:rPr>
        <w:t xml:space="preserve"> </w:t>
      </w:r>
      <w:r w:rsidRPr="0031408E">
        <w:rPr>
          <w:rFonts w:ascii="Times New Roman" w:hAnsi="Times New Roman" w:cs="Times New Roman"/>
          <w:sz w:val="24"/>
        </w:rPr>
        <w:t xml:space="preserve">cap 100 and Nifty 50 (January 2018–January 2025 for UPI-linked analyses; 85 monthly observations). We document a large decline in small-cap realized volatility over the sample and a persistent but narrowing excess-volatility wedge relative to large caps. Newey–West HAC regressions show a strong negative association between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transaction volume) and small-cap realized volatility </w:t>
      </w:r>
      <w:proofErr w:type="gramStart"/>
      <w:r w:rsidRPr="0031408E">
        <w:rPr>
          <w:rFonts w:ascii="Times New Roman" w:hAnsi="Times New Roman" w:cs="Times New Roman"/>
          <w:sz w:val="24"/>
        </w:rPr>
        <w:t>( =</w:t>
      </w:r>
      <w:proofErr w:type="gramEnd"/>
      <w:r w:rsidRPr="0031408E">
        <w:rPr>
          <w:rFonts w:ascii="Times New Roman" w:hAnsi="Times New Roman" w:cs="Times New Roman"/>
          <w:sz w:val="24"/>
        </w:rPr>
        <w:t xml:space="preserve"> 3.19, t = 14.39), robust to controlling for large</w:t>
      </w:r>
      <w:r w:rsidR="00EF4ED5">
        <w:rPr>
          <w:rFonts w:ascii="Times New Roman" w:hAnsi="Times New Roman" w:cs="Times New Roman"/>
          <w:sz w:val="24"/>
        </w:rPr>
        <w:t xml:space="preserve"> </w:t>
      </w:r>
      <w:r w:rsidRPr="0031408E">
        <w:rPr>
          <w:rFonts w:ascii="Times New Roman" w:hAnsi="Times New Roman" w:cs="Times New Roman"/>
          <w:sz w:val="24"/>
        </w:rPr>
        <w:t>cap volatility, a COVID regime indicator, and a linear trend. Chow tests indicate multiple structural breaks aligned with UPI scaling milestones and market-structure reforms (e.g., Oct 2019, Mar 2020, Jan 2021, Sep 2021, Jan 2022, Jan 2023). Granger causality tests support directionality from UPI growth to subsequent volatility (lags 1–4), while the reverse direction is weaker and less stable. The findings are consistent with a “digitalization–liquidity channel” in which reduced payment/funding frictions and broader participation strengthen market depth and dampen volatility, with marginal effects attenuating after the retail surge around 2021. Practical implications follow for payment-platform strategy, brokerage/onboarding design, and regulator monitoring of retail flow externalities.</w:t>
      </w:r>
    </w:p>
    <w:p w14:paraId="124D8E39" w14:textId="77777777" w:rsidR="0031408E" w:rsidRPr="0031408E" w:rsidRDefault="0031408E" w:rsidP="00CA275D">
      <w:pPr>
        <w:spacing w:after="471"/>
        <w:ind w:left="-15" w:firstLine="0"/>
        <w:rPr>
          <w:rFonts w:ascii="Times New Roman" w:hAnsi="Times New Roman" w:cs="Times New Roman"/>
          <w:sz w:val="24"/>
        </w:rPr>
      </w:pPr>
    </w:p>
    <w:p w14:paraId="2B01E906" w14:textId="03555FC7" w:rsidR="0031408E" w:rsidRPr="0031408E" w:rsidRDefault="0031408E">
      <w:pPr>
        <w:spacing w:after="160" w:line="278" w:lineRule="auto"/>
        <w:ind w:firstLine="0"/>
        <w:jc w:val="left"/>
        <w:rPr>
          <w:rFonts w:ascii="Times New Roman" w:hAnsi="Times New Roman" w:cs="Times New Roman"/>
          <w:sz w:val="24"/>
        </w:rPr>
      </w:pPr>
      <w:r w:rsidRPr="0031408E">
        <w:rPr>
          <w:rFonts w:ascii="Times New Roman" w:hAnsi="Times New Roman" w:cs="Times New Roman"/>
          <w:sz w:val="24"/>
        </w:rPr>
        <w:br w:type="page"/>
      </w:r>
    </w:p>
    <w:p w14:paraId="2776D1DF" w14:textId="4246FFD1" w:rsidR="0031408E" w:rsidRPr="00F65991" w:rsidRDefault="00F65991" w:rsidP="00F65991">
      <w:pPr>
        <w:spacing w:after="471"/>
        <w:ind w:firstLine="0"/>
        <w:jc w:val="center"/>
        <w:rPr>
          <w:rFonts w:ascii="Times New Roman" w:hAnsi="Times New Roman" w:cs="Times New Roman"/>
          <w:b/>
          <w:bCs/>
          <w:sz w:val="32"/>
          <w:szCs w:val="32"/>
        </w:rPr>
      </w:pPr>
      <w:r w:rsidRPr="00F65991">
        <w:rPr>
          <w:rFonts w:ascii="Times New Roman" w:hAnsi="Times New Roman" w:cs="Times New Roman"/>
          <w:b/>
          <w:bCs/>
          <w:sz w:val="32"/>
          <w:szCs w:val="32"/>
        </w:rPr>
        <w:lastRenderedPageBreak/>
        <w:t>Table of contents</w:t>
      </w:r>
    </w:p>
    <w:sdt>
      <w:sdtPr>
        <w:rPr>
          <w:rFonts w:ascii="Times New Roman" w:eastAsia="Calibri" w:hAnsi="Times New Roman" w:cs="Times New Roman"/>
          <w:b/>
          <w:bCs/>
          <w:color w:val="000000"/>
          <w:kern w:val="2"/>
          <w:sz w:val="22"/>
          <w:szCs w:val="24"/>
          <w:u w:val="single"/>
          <w:lang w:val="en-IN" w:eastAsia="en-IN"/>
          <w14:ligatures w14:val="standardContextual"/>
        </w:rPr>
        <w:id w:val="-1840775509"/>
        <w:docPartObj>
          <w:docPartGallery w:val="Table of Contents"/>
          <w:docPartUnique/>
        </w:docPartObj>
      </w:sdtPr>
      <w:sdtEndPr>
        <w:rPr>
          <w:rFonts w:ascii="Calibri" w:hAnsi="Calibri" w:cs="Calibri"/>
          <w:noProof/>
          <w:u w:val="none"/>
        </w:rPr>
      </w:sdtEndPr>
      <w:sdtContent>
        <w:p w14:paraId="1D73BDB6" w14:textId="189041CF" w:rsidR="0031408E" w:rsidRPr="00EF4ED5" w:rsidRDefault="00EF4ED5">
          <w:pPr>
            <w:pStyle w:val="TOCHeading"/>
            <w:rPr>
              <w:rFonts w:ascii="Times New Roman" w:hAnsi="Times New Roman" w:cs="Times New Roman"/>
              <w:b/>
              <w:bCs/>
              <w:color w:val="auto"/>
            </w:rPr>
          </w:pPr>
          <w:r w:rsidRPr="00EF4ED5">
            <w:rPr>
              <w:rFonts w:ascii="Times New Roman" w:hAnsi="Times New Roman" w:cs="Times New Roman"/>
              <w:b/>
              <w:bCs/>
              <w:color w:val="auto"/>
            </w:rPr>
            <w:t>CONTENTS</w:t>
          </w:r>
          <w:r>
            <w:rPr>
              <w:rFonts w:ascii="Times New Roman" w:hAnsi="Times New Roman" w:cs="Times New Roman"/>
              <w:b/>
              <w:bCs/>
              <w:color w:val="auto"/>
            </w:rPr>
            <w:t>:</w:t>
          </w:r>
        </w:p>
        <w:p w14:paraId="6E18A00E" w14:textId="3DBBF983" w:rsidR="009E3E9D" w:rsidRDefault="0031408E">
          <w:pPr>
            <w:pStyle w:val="TOC1"/>
            <w:tabs>
              <w:tab w:val="left" w:pos="720"/>
              <w:tab w:val="right" w:leader="dot" w:pos="9364"/>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8222030" w:history="1">
            <w:r w:rsidR="009E3E9D" w:rsidRPr="00056A0D">
              <w:rPr>
                <w:rStyle w:val="Hyperlink"/>
                <w:rFonts w:ascii="Times New Roman" w:hAnsi="Times New Roman" w:cs="Times New Roman"/>
                <w:b/>
                <w:bCs/>
                <w:noProof/>
              </w:rPr>
              <w:t>I.</w:t>
            </w:r>
            <w:r w:rsidR="009E3E9D">
              <w:rPr>
                <w:rFonts w:asciiTheme="minorHAnsi" w:eastAsiaTheme="minorEastAsia" w:hAnsiTheme="minorHAnsi" w:cstheme="minorBidi"/>
                <w:noProof/>
                <w:color w:val="auto"/>
                <w:sz w:val="24"/>
              </w:rPr>
              <w:tab/>
            </w:r>
            <w:r w:rsidR="009E3E9D" w:rsidRPr="00056A0D">
              <w:rPr>
                <w:rStyle w:val="Hyperlink"/>
                <w:rFonts w:ascii="Times New Roman" w:hAnsi="Times New Roman" w:cs="Times New Roman"/>
                <w:b/>
                <w:bCs/>
                <w:noProof/>
              </w:rPr>
              <w:t>Abstract</w:t>
            </w:r>
            <w:r w:rsidR="009E3E9D">
              <w:rPr>
                <w:noProof/>
                <w:webHidden/>
              </w:rPr>
              <w:tab/>
            </w:r>
            <w:r w:rsidR="009E3E9D">
              <w:rPr>
                <w:noProof/>
                <w:webHidden/>
              </w:rPr>
              <w:fldChar w:fldCharType="begin"/>
            </w:r>
            <w:r w:rsidR="009E3E9D">
              <w:rPr>
                <w:noProof/>
                <w:webHidden/>
              </w:rPr>
              <w:instrText xml:space="preserve"> PAGEREF _Toc228222030 \h </w:instrText>
            </w:r>
            <w:r w:rsidR="009E3E9D">
              <w:rPr>
                <w:noProof/>
                <w:webHidden/>
              </w:rPr>
            </w:r>
            <w:r w:rsidR="009E3E9D">
              <w:rPr>
                <w:noProof/>
                <w:webHidden/>
              </w:rPr>
              <w:fldChar w:fldCharType="separate"/>
            </w:r>
            <w:r w:rsidR="009E3E9D">
              <w:rPr>
                <w:noProof/>
                <w:webHidden/>
              </w:rPr>
              <w:t>6</w:t>
            </w:r>
            <w:r w:rsidR="009E3E9D">
              <w:rPr>
                <w:noProof/>
                <w:webHidden/>
              </w:rPr>
              <w:fldChar w:fldCharType="end"/>
            </w:r>
          </w:hyperlink>
        </w:p>
        <w:p w14:paraId="41C11A45" w14:textId="50270BA8" w:rsidR="009E3E9D" w:rsidRDefault="009E3E9D">
          <w:pPr>
            <w:pStyle w:val="TOC1"/>
            <w:tabs>
              <w:tab w:val="left" w:pos="960"/>
              <w:tab w:val="right" w:leader="dot" w:pos="9364"/>
            </w:tabs>
            <w:rPr>
              <w:rFonts w:asciiTheme="minorHAnsi" w:eastAsiaTheme="minorEastAsia" w:hAnsiTheme="minorHAnsi" w:cstheme="minorBidi"/>
              <w:noProof/>
              <w:color w:val="auto"/>
              <w:sz w:val="24"/>
            </w:rPr>
          </w:pPr>
          <w:hyperlink w:anchor="_Toc228222031" w:history="1">
            <w:r w:rsidRPr="00056A0D">
              <w:rPr>
                <w:rStyle w:val="Hyperlink"/>
                <w:rFonts w:ascii="Times New Roman" w:hAnsi="Times New Roman" w:cs="Times New Roman"/>
                <w:b/>
                <w:bCs/>
                <w:noProof/>
              </w:rPr>
              <w:t>II.</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_Toc228222031 \h </w:instrText>
            </w:r>
            <w:r>
              <w:rPr>
                <w:noProof/>
                <w:webHidden/>
              </w:rPr>
            </w:r>
            <w:r>
              <w:rPr>
                <w:noProof/>
                <w:webHidden/>
              </w:rPr>
              <w:fldChar w:fldCharType="separate"/>
            </w:r>
            <w:r>
              <w:rPr>
                <w:noProof/>
                <w:webHidden/>
              </w:rPr>
              <w:t>8</w:t>
            </w:r>
            <w:r>
              <w:rPr>
                <w:noProof/>
                <w:webHidden/>
              </w:rPr>
              <w:fldChar w:fldCharType="end"/>
            </w:r>
          </w:hyperlink>
        </w:p>
        <w:p w14:paraId="2819932C" w14:textId="13FF49CF" w:rsidR="009E3E9D" w:rsidRDefault="009E3E9D">
          <w:pPr>
            <w:pStyle w:val="TOC1"/>
            <w:tabs>
              <w:tab w:val="left" w:pos="960"/>
              <w:tab w:val="right" w:leader="dot" w:pos="9364"/>
            </w:tabs>
            <w:rPr>
              <w:rFonts w:asciiTheme="minorHAnsi" w:eastAsiaTheme="minorEastAsia" w:hAnsiTheme="minorHAnsi" w:cstheme="minorBidi"/>
              <w:noProof/>
              <w:color w:val="auto"/>
              <w:sz w:val="24"/>
            </w:rPr>
          </w:pPr>
          <w:hyperlink w:anchor="_Toc228222032" w:history="1">
            <w:r w:rsidRPr="00056A0D">
              <w:rPr>
                <w:rStyle w:val="Hyperlink"/>
                <w:rFonts w:ascii="Times New Roman" w:hAnsi="Times New Roman" w:cs="Times New Roman"/>
                <w:b/>
                <w:bCs/>
                <w:noProof/>
              </w:rPr>
              <w:t>III.</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_Toc228222032 \h </w:instrText>
            </w:r>
            <w:r>
              <w:rPr>
                <w:noProof/>
                <w:webHidden/>
              </w:rPr>
            </w:r>
            <w:r>
              <w:rPr>
                <w:noProof/>
                <w:webHidden/>
              </w:rPr>
              <w:fldChar w:fldCharType="separate"/>
            </w:r>
            <w:r>
              <w:rPr>
                <w:noProof/>
                <w:webHidden/>
              </w:rPr>
              <w:t>9</w:t>
            </w:r>
            <w:r>
              <w:rPr>
                <w:noProof/>
                <w:webHidden/>
              </w:rPr>
              <w:fldChar w:fldCharType="end"/>
            </w:r>
          </w:hyperlink>
        </w:p>
        <w:p w14:paraId="782FCB1C" w14:textId="1954F70B" w:rsidR="009E3E9D" w:rsidRDefault="009E3E9D">
          <w:pPr>
            <w:pStyle w:val="TOC1"/>
            <w:tabs>
              <w:tab w:val="left" w:pos="960"/>
              <w:tab w:val="right" w:leader="dot" w:pos="9364"/>
            </w:tabs>
            <w:rPr>
              <w:rFonts w:asciiTheme="minorHAnsi" w:eastAsiaTheme="minorEastAsia" w:hAnsiTheme="minorHAnsi" w:cstheme="minorBidi"/>
              <w:noProof/>
              <w:color w:val="auto"/>
              <w:sz w:val="24"/>
            </w:rPr>
          </w:pPr>
          <w:hyperlink w:anchor="_Toc228222033" w:history="1">
            <w:r w:rsidRPr="00056A0D">
              <w:rPr>
                <w:rStyle w:val="Hyperlink"/>
                <w:rFonts w:ascii="Times New Roman" w:hAnsi="Times New Roman" w:cs="Times New Roman"/>
                <w:b/>
                <w:bCs/>
                <w:noProof/>
              </w:rPr>
              <w:t>IV.</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Abbreviations &amp; symbols used</w:t>
            </w:r>
            <w:r>
              <w:rPr>
                <w:noProof/>
                <w:webHidden/>
              </w:rPr>
              <w:tab/>
            </w:r>
            <w:r>
              <w:rPr>
                <w:noProof/>
                <w:webHidden/>
              </w:rPr>
              <w:fldChar w:fldCharType="begin"/>
            </w:r>
            <w:r>
              <w:rPr>
                <w:noProof/>
                <w:webHidden/>
              </w:rPr>
              <w:instrText xml:space="preserve"> PAGEREF _Toc228222033 \h </w:instrText>
            </w:r>
            <w:r>
              <w:rPr>
                <w:noProof/>
                <w:webHidden/>
              </w:rPr>
            </w:r>
            <w:r>
              <w:rPr>
                <w:noProof/>
                <w:webHidden/>
              </w:rPr>
              <w:fldChar w:fldCharType="separate"/>
            </w:r>
            <w:r>
              <w:rPr>
                <w:noProof/>
                <w:webHidden/>
              </w:rPr>
              <w:t>10</w:t>
            </w:r>
            <w:r>
              <w:rPr>
                <w:noProof/>
                <w:webHidden/>
              </w:rPr>
              <w:fldChar w:fldCharType="end"/>
            </w:r>
          </w:hyperlink>
        </w:p>
        <w:p w14:paraId="5C8FDFFD" w14:textId="76E9FFA5" w:rsidR="009E3E9D" w:rsidRDefault="009E3E9D">
          <w:pPr>
            <w:pStyle w:val="TOC1"/>
            <w:tabs>
              <w:tab w:val="left" w:pos="960"/>
              <w:tab w:val="right" w:leader="dot" w:pos="9364"/>
            </w:tabs>
            <w:rPr>
              <w:rFonts w:asciiTheme="minorHAnsi" w:eastAsiaTheme="minorEastAsia" w:hAnsiTheme="minorHAnsi" w:cstheme="minorBidi"/>
              <w:noProof/>
              <w:color w:val="auto"/>
              <w:sz w:val="24"/>
            </w:rPr>
          </w:pPr>
          <w:hyperlink w:anchor="_Toc228222034" w:history="1">
            <w:r w:rsidRPr="00056A0D">
              <w:rPr>
                <w:rStyle w:val="Hyperlink"/>
                <w:rFonts w:ascii="Times New Roman" w:hAnsi="Times New Roman" w:cs="Times New Roman"/>
                <w:b/>
                <w:bCs/>
                <w:noProof/>
              </w:rPr>
              <w:t>1.</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_Toc228222034 \h </w:instrText>
            </w:r>
            <w:r>
              <w:rPr>
                <w:noProof/>
                <w:webHidden/>
              </w:rPr>
            </w:r>
            <w:r>
              <w:rPr>
                <w:noProof/>
                <w:webHidden/>
              </w:rPr>
              <w:fldChar w:fldCharType="separate"/>
            </w:r>
            <w:r>
              <w:rPr>
                <w:noProof/>
                <w:webHidden/>
              </w:rPr>
              <w:t>11</w:t>
            </w:r>
            <w:r>
              <w:rPr>
                <w:noProof/>
                <w:webHidden/>
              </w:rPr>
              <w:fldChar w:fldCharType="end"/>
            </w:r>
          </w:hyperlink>
        </w:p>
        <w:p w14:paraId="1690DFA1" w14:textId="6F59BD77"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35" w:history="1">
            <w:r w:rsidRPr="00056A0D">
              <w:rPr>
                <w:rStyle w:val="Hyperlink"/>
                <w:rFonts w:ascii="Times New Roman" w:hAnsi="Times New Roman" w:cs="Times New Roman"/>
                <w:b/>
                <w:bCs/>
                <w:noProof/>
              </w:rPr>
              <w:t>2.LITERATURE REVIEW</w:t>
            </w:r>
            <w:r>
              <w:rPr>
                <w:noProof/>
                <w:webHidden/>
              </w:rPr>
              <w:tab/>
            </w:r>
            <w:r>
              <w:rPr>
                <w:noProof/>
                <w:webHidden/>
              </w:rPr>
              <w:fldChar w:fldCharType="begin"/>
            </w:r>
            <w:r>
              <w:rPr>
                <w:noProof/>
                <w:webHidden/>
              </w:rPr>
              <w:instrText xml:space="preserve"> PAGEREF _Toc228222035 \h </w:instrText>
            </w:r>
            <w:r>
              <w:rPr>
                <w:noProof/>
                <w:webHidden/>
              </w:rPr>
            </w:r>
            <w:r>
              <w:rPr>
                <w:noProof/>
                <w:webHidden/>
              </w:rPr>
              <w:fldChar w:fldCharType="separate"/>
            </w:r>
            <w:r>
              <w:rPr>
                <w:noProof/>
                <w:webHidden/>
              </w:rPr>
              <w:t>12</w:t>
            </w:r>
            <w:r>
              <w:rPr>
                <w:noProof/>
                <w:webHidden/>
              </w:rPr>
              <w:fldChar w:fldCharType="end"/>
            </w:r>
          </w:hyperlink>
        </w:p>
        <w:p w14:paraId="4EDFDA7C" w14:textId="3715FADE"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36" w:history="1">
            <w:r w:rsidRPr="00056A0D">
              <w:rPr>
                <w:rStyle w:val="Hyperlink"/>
                <w:rFonts w:ascii="Times New Roman" w:hAnsi="Times New Roman" w:cs="Times New Roman"/>
                <w:b/>
                <w:bCs/>
                <w:noProof/>
              </w:rPr>
              <w:t>a.</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RESEARCH QUESTIONS AND HYPOTHESIS DEVELOPMENT</w:t>
            </w:r>
            <w:r>
              <w:rPr>
                <w:noProof/>
                <w:webHidden/>
              </w:rPr>
              <w:tab/>
            </w:r>
            <w:r>
              <w:rPr>
                <w:noProof/>
                <w:webHidden/>
              </w:rPr>
              <w:fldChar w:fldCharType="begin"/>
            </w:r>
            <w:r>
              <w:rPr>
                <w:noProof/>
                <w:webHidden/>
              </w:rPr>
              <w:instrText xml:space="preserve"> PAGEREF _Toc228222036 \h </w:instrText>
            </w:r>
            <w:r>
              <w:rPr>
                <w:noProof/>
                <w:webHidden/>
              </w:rPr>
            </w:r>
            <w:r>
              <w:rPr>
                <w:noProof/>
                <w:webHidden/>
              </w:rPr>
              <w:fldChar w:fldCharType="separate"/>
            </w:r>
            <w:r>
              <w:rPr>
                <w:noProof/>
                <w:webHidden/>
              </w:rPr>
              <w:t>12</w:t>
            </w:r>
            <w:r>
              <w:rPr>
                <w:noProof/>
                <w:webHidden/>
              </w:rPr>
              <w:fldChar w:fldCharType="end"/>
            </w:r>
          </w:hyperlink>
        </w:p>
        <w:p w14:paraId="7CCDAD52" w14:textId="5072FC40"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37" w:history="1">
            <w:r w:rsidRPr="00056A0D">
              <w:rPr>
                <w:rStyle w:val="Hyperlink"/>
                <w:rFonts w:ascii="Times New Roman" w:hAnsi="Times New Roman" w:cs="Times New Roman"/>
                <w:b/>
                <w:bCs/>
                <w:noProof/>
              </w:rPr>
              <w:t>3.METHODOLOGY:</w:t>
            </w:r>
            <w:r>
              <w:rPr>
                <w:noProof/>
                <w:webHidden/>
              </w:rPr>
              <w:tab/>
            </w:r>
            <w:r>
              <w:rPr>
                <w:noProof/>
                <w:webHidden/>
              </w:rPr>
              <w:fldChar w:fldCharType="begin"/>
            </w:r>
            <w:r>
              <w:rPr>
                <w:noProof/>
                <w:webHidden/>
              </w:rPr>
              <w:instrText xml:space="preserve"> PAGEREF _Toc228222037 \h </w:instrText>
            </w:r>
            <w:r>
              <w:rPr>
                <w:noProof/>
                <w:webHidden/>
              </w:rPr>
            </w:r>
            <w:r>
              <w:rPr>
                <w:noProof/>
                <w:webHidden/>
              </w:rPr>
              <w:fldChar w:fldCharType="separate"/>
            </w:r>
            <w:r>
              <w:rPr>
                <w:noProof/>
                <w:webHidden/>
              </w:rPr>
              <w:t>13</w:t>
            </w:r>
            <w:r>
              <w:rPr>
                <w:noProof/>
                <w:webHidden/>
              </w:rPr>
              <w:fldChar w:fldCharType="end"/>
            </w:r>
          </w:hyperlink>
        </w:p>
        <w:p w14:paraId="797F20AA" w14:textId="589C152C"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38" w:history="1">
            <w:r w:rsidRPr="00056A0D">
              <w:rPr>
                <w:rStyle w:val="Hyperlink"/>
                <w:rFonts w:ascii="Times New Roman" w:hAnsi="Times New Roman" w:cs="Times New Roman"/>
                <w:b/>
                <w:bCs/>
                <w:noProof/>
              </w:rPr>
              <w:t>a.</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Data and Variable Construction:</w:t>
            </w:r>
            <w:r>
              <w:rPr>
                <w:noProof/>
                <w:webHidden/>
              </w:rPr>
              <w:tab/>
            </w:r>
            <w:r>
              <w:rPr>
                <w:noProof/>
                <w:webHidden/>
              </w:rPr>
              <w:fldChar w:fldCharType="begin"/>
            </w:r>
            <w:r>
              <w:rPr>
                <w:noProof/>
                <w:webHidden/>
              </w:rPr>
              <w:instrText xml:space="preserve"> PAGEREF _Toc228222038 \h </w:instrText>
            </w:r>
            <w:r>
              <w:rPr>
                <w:noProof/>
                <w:webHidden/>
              </w:rPr>
            </w:r>
            <w:r>
              <w:rPr>
                <w:noProof/>
                <w:webHidden/>
              </w:rPr>
              <w:fldChar w:fldCharType="separate"/>
            </w:r>
            <w:r>
              <w:rPr>
                <w:noProof/>
                <w:webHidden/>
              </w:rPr>
              <w:t>13</w:t>
            </w:r>
            <w:r>
              <w:rPr>
                <w:noProof/>
                <w:webHidden/>
              </w:rPr>
              <w:fldChar w:fldCharType="end"/>
            </w:r>
          </w:hyperlink>
        </w:p>
        <w:p w14:paraId="1D151FF5" w14:textId="3DD84845" w:rsidR="009E3E9D" w:rsidRDefault="009E3E9D">
          <w:pPr>
            <w:pStyle w:val="TOC2"/>
            <w:tabs>
              <w:tab w:val="left" w:pos="1200"/>
              <w:tab w:val="right" w:leader="dot" w:pos="9364"/>
            </w:tabs>
            <w:rPr>
              <w:rFonts w:asciiTheme="minorHAnsi" w:eastAsiaTheme="minorEastAsia" w:hAnsiTheme="minorHAnsi" w:cstheme="minorBidi"/>
              <w:noProof/>
              <w:color w:val="auto"/>
              <w:sz w:val="24"/>
            </w:rPr>
          </w:pPr>
          <w:hyperlink w:anchor="_Toc228222039" w:history="1">
            <w:r w:rsidRPr="00056A0D">
              <w:rPr>
                <w:rStyle w:val="Hyperlink"/>
                <w:rFonts w:ascii="Times New Roman" w:hAnsi="Times New Roman" w:cs="Times New Roman"/>
                <w:b/>
                <w:bCs/>
                <w:noProof/>
              </w:rPr>
              <w:t>b.</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Descriptive Statistics:</w:t>
            </w:r>
            <w:r>
              <w:rPr>
                <w:noProof/>
                <w:webHidden/>
              </w:rPr>
              <w:tab/>
            </w:r>
            <w:r>
              <w:rPr>
                <w:noProof/>
                <w:webHidden/>
              </w:rPr>
              <w:fldChar w:fldCharType="begin"/>
            </w:r>
            <w:r>
              <w:rPr>
                <w:noProof/>
                <w:webHidden/>
              </w:rPr>
              <w:instrText xml:space="preserve"> PAGEREF _Toc228222039 \h </w:instrText>
            </w:r>
            <w:r>
              <w:rPr>
                <w:noProof/>
                <w:webHidden/>
              </w:rPr>
            </w:r>
            <w:r>
              <w:rPr>
                <w:noProof/>
                <w:webHidden/>
              </w:rPr>
              <w:fldChar w:fldCharType="separate"/>
            </w:r>
            <w:r>
              <w:rPr>
                <w:noProof/>
                <w:webHidden/>
              </w:rPr>
              <w:t>14</w:t>
            </w:r>
            <w:r>
              <w:rPr>
                <w:noProof/>
                <w:webHidden/>
              </w:rPr>
              <w:fldChar w:fldCharType="end"/>
            </w:r>
          </w:hyperlink>
        </w:p>
        <w:p w14:paraId="4E77B9C4" w14:textId="03A49011"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0" w:history="1">
            <w:r w:rsidRPr="00056A0D">
              <w:rPr>
                <w:rStyle w:val="Hyperlink"/>
                <w:rFonts w:ascii="Times New Roman" w:hAnsi="Times New Roman" w:cs="Times New Roman"/>
                <w:b/>
                <w:bCs/>
                <w:noProof/>
              </w:rPr>
              <w:t>c.</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Steps:</w:t>
            </w:r>
            <w:r>
              <w:rPr>
                <w:noProof/>
                <w:webHidden/>
              </w:rPr>
              <w:tab/>
            </w:r>
            <w:r>
              <w:rPr>
                <w:noProof/>
                <w:webHidden/>
              </w:rPr>
              <w:fldChar w:fldCharType="begin"/>
            </w:r>
            <w:r>
              <w:rPr>
                <w:noProof/>
                <w:webHidden/>
              </w:rPr>
              <w:instrText xml:space="preserve"> PAGEREF _Toc228222040 \h </w:instrText>
            </w:r>
            <w:r>
              <w:rPr>
                <w:noProof/>
                <w:webHidden/>
              </w:rPr>
            </w:r>
            <w:r>
              <w:rPr>
                <w:noProof/>
                <w:webHidden/>
              </w:rPr>
              <w:fldChar w:fldCharType="separate"/>
            </w:r>
            <w:r>
              <w:rPr>
                <w:noProof/>
                <w:webHidden/>
              </w:rPr>
              <w:t>15</w:t>
            </w:r>
            <w:r>
              <w:rPr>
                <w:noProof/>
                <w:webHidden/>
              </w:rPr>
              <w:fldChar w:fldCharType="end"/>
            </w:r>
          </w:hyperlink>
        </w:p>
        <w:p w14:paraId="621E8425" w14:textId="7D8ECB56" w:rsidR="009E3E9D" w:rsidRDefault="009E3E9D">
          <w:pPr>
            <w:pStyle w:val="TOC1"/>
            <w:tabs>
              <w:tab w:val="left" w:pos="960"/>
              <w:tab w:val="right" w:leader="dot" w:pos="9364"/>
            </w:tabs>
            <w:rPr>
              <w:rFonts w:asciiTheme="minorHAnsi" w:eastAsiaTheme="minorEastAsia" w:hAnsiTheme="minorHAnsi" w:cstheme="minorBidi"/>
              <w:noProof/>
              <w:color w:val="auto"/>
              <w:sz w:val="24"/>
            </w:rPr>
          </w:pPr>
          <w:hyperlink w:anchor="_Toc228222041" w:history="1">
            <w:r w:rsidRPr="00056A0D">
              <w:rPr>
                <w:rStyle w:val="Hyperlink"/>
                <w:rFonts w:ascii="Times New Roman" w:hAnsi="Times New Roman" w:cs="Times New Roman"/>
                <w:b/>
                <w:bCs/>
                <w:noProof/>
              </w:rPr>
              <w:t>4.</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DATA ANALYSIS AND RESULTS:</w:t>
            </w:r>
            <w:r>
              <w:rPr>
                <w:noProof/>
                <w:webHidden/>
              </w:rPr>
              <w:tab/>
            </w:r>
            <w:r>
              <w:rPr>
                <w:noProof/>
                <w:webHidden/>
              </w:rPr>
              <w:fldChar w:fldCharType="begin"/>
            </w:r>
            <w:r>
              <w:rPr>
                <w:noProof/>
                <w:webHidden/>
              </w:rPr>
              <w:instrText xml:space="preserve"> PAGEREF _Toc228222041 \h </w:instrText>
            </w:r>
            <w:r>
              <w:rPr>
                <w:noProof/>
                <w:webHidden/>
              </w:rPr>
            </w:r>
            <w:r>
              <w:rPr>
                <w:noProof/>
                <w:webHidden/>
              </w:rPr>
              <w:fldChar w:fldCharType="separate"/>
            </w:r>
            <w:r>
              <w:rPr>
                <w:noProof/>
                <w:webHidden/>
              </w:rPr>
              <w:t>16</w:t>
            </w:r>
            <w:r>
              <w:rPr>
                <w:noProof/>
                <w:webHidden/>
              </w:rPr>
              <w:fldChar w:fldCharType="end"/>
            </w:r>
          </w:hyperlink>
        </w:p>
        <w:p w14:paraId="47C06784" w14:textId="412281F0"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2" w:history="1">
            <w:r w:rsidRPr="00056A0D">
              <w:rPr>
                <w:rStyle w:val="Hyperlink"/>
                <w:rFonts w:ascii="Times New Roman" w:hAnsi="Times New Roman" w:cs="Times New Roman"/>
                <w:b/>
                <w:bCs/>
                <w:noProof/>
              </w:rPr>
              <w:t>a.</w:t>
            </w:r>
            <w:r>
              <w:rPr>
                <w:rFonts w:asciiTheme="minorHAnsi" w:eastAsiaTheme="minorEastAsia" w:hAnsiTheme="minorHAnsi" w:cstheme="minorBidi"/>
                <w:noProof/>
                <w:color w:val="auto"/>
                <w:sz w:val="24"/>
              </w:rPr>
              <w:tab/>
            </w:r>
            <w:r w:rsidRPr="00056A0D">
              <w:rPr>
                <w:rStyle w:val="Hyperlink"/>
                <w:rFonts w:ascii="Times New Roman" w:hAnsi="Times New Roman" w:cs="Times New Roman"/>
                <w:b/>
                <w:bCs/>
                <w:noProof/>
              </w:rPr>
              <w:t>Sub-Period Volatility Comparisons:</w:t>
            </w:r>
            <w:r>
              <w:rPr>
                <w:noProof/>
                <w:webHidden/>
              </w:rPr>
              <w:tab/>
            </w:r>
            <w:r>
              <w:rPr>
                <w:noProof/>
                <w:webHidden/>
              </w:rPr>
              <w:fldChar w:fldCharType="begin"/>
            </w:r>
            <w:r>
              <w:rPr>
                <w:noProof/>
                <w:webHidden/>
              </w:rPr>
              <w:instrText xml:space="preserve"> PAGEREF _Toc228222042 \h </w:instrText>
            </w:r>
            <w:r>
              <w:rPr>
                <w:noProof/>
                <w:webHidden/>
              </w:rPr>
            </w:r>
            <w:r>
              <w:rPr>
                <w:noProof/>
                <w:webHidden/>
              </w:rPr>
              <w:fldChar w:fldCharType="separate"/>
            </w:r>
            <w:r>
              <w:rPr>
                <w:noProof/>
                <w:webHidden/>
              </w:rPr>
              <w:t>16</w:t>
            </w:r>
            <w:r>
              <w:rPr>
                <w:noProof/>
                <w:webHidden/>
              </w:rPr>
              <w:fldChar w:fldCharType="end"/>
            </w:r>
          </w:hyperlink>
        </w:p>
        <w:p w14:paraId="3B501842" w14:textId="536969D1" w:rsidR="009E3E9D" w:rsidRDefault="009E3E9D">
          <w:pPr>
            <w:pStyle w:val="TOC2"/>
            <w:tabs>
              <w:tab w:val="left" w:pos="1200"/>
              <w:tab w:val="right" w:leader="dot" w:pos="9364"/>
            </w:tabs>
            <w:rPr>
              <w:rFonts w:asciiTheme="minorHAnsi" w:eastAsiaTheme="minorEastAsia" w:hAnsiTheme="minorHAnsi" w:cstheme="minorBidi"/>
              <w:noProof/>
              <w:color w:val="auto"/>
              <w:sz w:val="24"/>
            </w:rPr>
          </w:pPr>
          <w:hyperlink w:anchor="_Toc228222043" w:history="1">
            <w:r w:rsidRPr="00056A0D">
              <w:rPr>
                <w:rStyle w:val="Hyperlink"/>
                <w:rFonts w:ascii="Times New Roman" w:hAnsi="Times New Roman" w:cs="Times New Roman"/>
                <w:b/>
                <w:bCs/>
                <w:noProof/>
              </w:rPr>
              <w:t>b.</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UPI–Volatility Regressions (HAC):</w:t>
            </w:r>
            <w:r>
              <w:rPr>
                <w:noProof/>
                <w:webHidden/>
              </w:rPr>
              <w:tab/>
            </w:r>
            <w:r>
              <w:rPr>
                <w:noProof/>
                <w:webHidden/>
              </w:rPr>
              <w:fldChar w:fldCharType="begin"/>
            </w:r>
            <w:r>
              <w:rPr>
                <w:noProof/>
                <w:webHidden/>
              </w:rPr>
              <w:instrText xml:space="preserve"> PAGEREF _Toc228222043 \h </w:instrText>
            </w:r>
            <w:r>
              <w:rPr>
                <w:noProof/>
                <w:webHidden/>
              </w:rPr>
            </w:r>
            <w:r>
              <w:rPr>
                <w:noProof/>
                <w:webHidden/>
              </w:rPr>
              <w:fldChar w:fldCharType="separate"/>
            </w:r>
            <w:r>
              <w:rPr>
                <w:noProof/>
                <w:webHidden/>
              </w:rPr>
              <w:t>16</w:t>
            </w:r>
            <w:r>
              <w:rPr>
                <w:noProof/>
                <w:webHidden/>
              </w:rPr>
              <w:fldChar w:fldCharType="end"/>
            </w:r>
          </w:hyperlink>
        </w:p>
        <w:p w14:paraId="0ABF65A2" w14:textId="08C9A90D"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4" w:history="1">
            <w:r w:rsidRPr="00056A0D">
              <w:rPr>
                <w:rStyle w:val="Hyperlink"/>
                <w:rFonts w:ascii="Times New Roman" w:hAnsi="Times New Roman" w:cs="Times New Roman"/>
                <w:b/>
                <w:bCs/>
                <w:noProof/>
              </w:rPr>
              <w:t>c.</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Correlation Structure:</w:t>
            </w:r>
            <w:r>
              <w:rPr>
                <w:noProof/>
                <w:webHidden/>
              </w:rPr>
              <w:tab/>
            </w:r>
            <w:r>
              <w:rPr>
                <w:noProof/>
                <w:webHidden/>
              </w:rPr>
              <w:fldChar w:fldCharType="begin"/>
            </w:r>
            <w:r>
              <w:rPr>
                <w:noProof/>
                <w:webHidden/>
              </w:rPr>
              <w:instrText xml:space="preserve"> PAGEREF _Toc228222044 \h </w:instrText>
            </w:r>
            <w:r>
              <w:rPr>
                <w:noProof/>
                <w:webHidden/>
              </w:rPr>
            </w:r>
            <w:r>
              <w:rPr>
                <w:noProof/>
                <w:webHidden/>
              </w:rPr>
              <w:fldChar w:fldCharType="separate"/>
            </w:r>
            <w:r>
              <w:rPr>
                <w:noProof/>
                <w:webHidden/>
              </w:rPr>
              <w:t>17</w:t>
            </w:r>
            <w:r>
              <w:rPr>
                <w:noProof/>
                <w:webHidden/>
              </w:rPr>
              <w:fldChar w:fldCharType="end"/>
            </w:r>
          </w:hyperlink>
        </w:p>
        <w:p w14:paraId="6BAAC088" w14:textId="7ADD1207" w:rsidR="009E3E9D" w:rsidRDefault="009E3E9D">
          <w:pPr>
            <w:pStyle w:val="TOC2"/>
            <w:tabs>
              <w:tab w:val="left" w:pos="1200"/>
              <w:tab w:val="right" w:leader="dot" w:pos="9364"/>
            </w:tabs>
            <w:rPr>
              <w:rFonts w:asciiTheme="minorHAnsi" w:eastAsiaTheme="minorEastAsia" w:hAnsiTheme="minorHAnsi" w:cstheme="minorBidi"/>
              <w:noProof/>
              <w:color w:val="auto"/>
              <w:sz w:val="24"/>
            </w:rPr>
          </w:pPr>
          <w:hyperlink w:anchor="_Toc228222045" w:history="1">
            <w:r w:rsidRPr="00056A0D">
              <w:rPr>
                <w:rStyle w:val="Hyperlink"/>
                <w:rFonts w:ascii="Times New Roman" w:hAnsi="Times New Roman" w:cs="Times New Roman"/>
                <w:b/>
                <w:bCs/>
                <w:noProof/>
              </w:rPr>
              <w:t>d.</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Structural Break Tests:</w:t>
            </w:r>
            <w:r>
              <w:rPr>
                <w:noProof/>
                <w:webHidden/>
              </w:rPr>
              <w:tab/>
            </w:r>
            <w:r>
              <w:rPr>
                <w:noProof/>
                <w:webHidden/>
              </w:rPr>
              <w:fldChar w:fldCharType="begin"/>
            </w:r>
            <w:r>
              <w:rPr>
                <w:noProof/>
                <w:webHidden/>
              </w:rPr>
              <w:instrText xml:space="preserve"> PAGEREF _Toc228222045 \h </w:instrText>
            </w:r>
            <w:r>
              <w:rPr>
                <w:noProof/>
                <w:webHidden/>
              </w:rPr>
            </w:r>
            <w:r>
              <w:rPr>
                <w:noProof/>
                <w:webHidden/>
              </w:rPr>
              <w:fldChar w:fldCharType="separate"/>
            </w:r>
            <w:r>
              <w:rPr>
                <w:noProof/>
                <w:webHidden/>
              </w:rPr>
              <w:t>17</w:t>
            </w:r>
            <w:r>
              <w:rPr>
                <w:noProof/>
                <w:webHidden/>
              </w:rPr>
              <w:fldChar w:fldCharType="end"/>
            </w:r>
          </w:hyperlink>
        </w:p>
        <w:p w14:paraId="10A90297" w14:textId="0B583023"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6" w:history="1">
            <w:r w:rsidRPr="00056A0D">
              <w:rPr>
                <w:rStyle w:val="Hyperlink"/>
                <w:rFonts w:ascii="Times New Roman" w:hAnsi="Times New Roman" w:cs="Times New Roman"/>
                <w:b/>
                <w:bCs/>
                <w:noProof/>
              </w:rPr>
              <w:t>e.</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Attenuation Around the Retail Surge Breakpoint:</w:t>
            </w:r>
            <w:r>
              <w:rPr>
                <w:noProof/>
                <w:webHidden/>
              </w:rPr>
              <w:tab/>
            </w:r>
            <w:r>
              <w:rPr>
                <w:noProof/>
                <w:webHidden/>
              </w:rPr>
              <w:fldChar w:fldCharType="begin"/>
            </w:r>
            <w:r>
              <w:rPr>
                <w:noProof/>
                <w:webHidden/>
              </w:rPr>
              <w:instrText xml:space="preserve"> PAGEREF _Toc228222046 \h </w:instrText>
            </w:r>
            <w:r>
              <w:rPr>
                <w:noProof/>
                <w:webHidden/>
              </w:rPr>
            </w:r>
            <w:r>
              <w:rPr>
                <w:noProof/>
                <w:webHidden/>
              </w:rPr>
              <w:fldChar w:fldCharType="separate"/>
            </w:r>
            <w:r>
              <w:rPr>
                <w:noProof/>
                <w:webHidden/>
              </w:rPr>
              <w:t>18</w:t>
            </w:r>
            <w:r>
              <w:rPr>
                <w:noProof/>
                <w:webHidden/>
              </w:rPr>
              <w:fldChar w:fldCharType="end"/>
            </w:r>
          </w:hyperlink>
        </w:p>
        <w:p w14:paraId="3ED524F6" w14:textId="7BC685DF"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7" w:history="1">
            <w:r w:rsidRPr="00056A0D">
              <w:rPr>
                <w:rStyle w:val="Hyperlink"/>
                <w:rFonts w:ascii="Times New Roman" w:hAnsi="Times New Roman" w:cs="Times New Roman"/>
                <w:b/>
                <w:bCs/>
                <w:noProof/>
              </w:rPr>
              <w:t>f.</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Temporal Directionality: Granger Causality:</w:t>
            </w:r>
            <w:r>
              <w:rPr>
                <w:noProof/>
                <w:webHidden/>
              </w:rPr>
              <w:tab/>
            </w:r>
            <w:r>
              <w:rPr>
                <w:noProof/>
                <w:webHidden/>
              </w:rPr>
              <w:fldChar w:fldCharType="begin"/>
            </w:r>
            <w:r>
              <w:rPr>
                <w:noProof/>
                <w:webHidden/>
              </w:rPr>
              <w:instrText xml:space="preserve"> PAGEREF _Toc228222047 \h </w:instrText>
            </w:r>
            <w:r>
              <w:rPr>
                <w:noProof/>
                <w:webHidden/>
              </w:rPr>
            </w:r>
            <w:r>
              <w:rPr>
                <w:noProof/>
                <w:webHidden/>
              </w:rPr>
              <w:fldChar w:fldCharType="separate"/>
            </w:r>
            <w:r>
              <w:rPr>
                <w:noProof/>
                <w:webHidden/>
              </w:rPr>
              <w:t>18</w:t>
            </w:r>
            <w:r>
              <w:rPr>
                <w:noProof/>
                <w:webHidden/>
              </w:rPr>
              <w:fldChar w:fldCharType="end"/>
            </w:r>
          </w:hyperlink>
        </w:p>
        <w:p w14:paraId="11F7BD7F" w14:textId="13CA52E8" w:rsidR="009E3E9D" w:rsidRDefault="009E3E9D">
          <w:pPr>
            <w:pStyle w:val="TOC2"/>
            <w:tabs>
              <w:tab w:val="left" w:pos="960"/>
              <w:tab w:val="right" w:leader="dot" w:pos="9364"/>
            </w:tabs>
            <w:rPr>
              <w:rFonts w:asciiTheme="minorHAnsi" w:eastAsiaTheme="minorEastAsia" w:hAnsiTheme="minorHAnsi" w:cstheme="minorBidi"/>
              <w:noProof/>
              <w:color w:val="auto"/>
              <w:sz w:val="24"/>
            </w:rPr>
          </w:pPr>
          <w:hyperlink w:anchor="_Toc228222048" w:history="1">
            <w:r w:rsidRPr="00056A0D">
              <w:rPr>
                <w:rStyle w:val="Hyperlink"/>
                <w:rFonts w:ascii="Times New Roman" w:hAnsi="Times New Roman" w:cs="Times New Roman"/>
                <w:b/>
                <w:bCs/>
                <w:noProof/>
              </w:rPr>
              <w:t>g.</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Robustness Checks:</w:t>
            </w:r>
            <w:r>
              <w:rPr>
                <w:noProof/>
                <w:webHidden/>
              </w:rPr>
              <w:tab/>
            </w:r>
            <w:r>
              <w:rPr>
                <w:noProof/>
                <w:webHidden/>
              </w:rPr>
              <w:fldChar w:fldCharType="begin"/>
            </w:r>
            <w:r>
              <w:rPr>
                <w:noProof/>
                <w:webHidden/>
              </w:rPr>
              <w:instrText xml:space="preserve"> PAGEREF _Toc228222048 \h </w:instrText>
            </w:r>
            <w:r>
              <w:rPr>
                <w:noProof/>
                <w:webHidden/>
              </w:rPr>
            </w:r>
            <w:r>
              <w:rPr>
                <w:noProof/>
                <w:webHidden/>
              </w:rPr>
              <w:fldChar w:fldCharType="separate"/>
            </w:r>
            <w:r>
              <w:rPr>
                <w:noProof/>
                <w:webHidden/>
              </w:rPr>
              <w:t>18</w:t>
            </w:r>
            <w:r>
              <w:rPr>
                <w:noProof/>
                <w:webHidden/>
              </w:rPr>
              <w:fldChar w:fldCharType="end"/>
            </w:r>
          </w:hyperlink>
        </w:p>
        <w:p w14:paraId="682D7997" w14:textId="01A08FBC" w:rsidR="009E3E9D" w:rsidRDefault="009E3E9D">
          <w:pPr>
            <w:pStyle w:val="TOC2"/>
            <w:tabs>
              <w:tab w:val="left" w:pos="1200"/>
              <w:tab w:val="right" w:leader="dot" w:pos="9364"/>
            </w:tabs>
            <w:rPr>
              <w:rFonts w:asciiTheme="minorHAnsi" w:eastAsiaTheme="minorEastAsia" w:hAnsiTheme="minorHAnsi" w:cstheme="minorBidi"/>
              <w:noProof/>
              <w:color w:val="auto"/>
              <w:sz w:val="24"/>
            </w:rPr>
          </w:pPr>
          <w:hyperlink w:anchor="_Toc228222049" w:history="1">
            <w:r w:rsidRPr="00056A0D">
              <w:rPr>
                <w:rStyle w:val="Hyperlink"/>
                <w:rFonts w:ascii="Times New Roman" w:hAnsi="Times New Roman" w:cs="Times New Roman"/>
                <w:b/>
                <w:bCs/>
                <w:noProof/>
              </w:rPr>
              <w:t>h.</w:t>
            </w:r>
            <w:r>
              <w:rPr>
                <w:rFonts w:asciiTheme="minorHAnsi" w:eastAsiaTheme="minorEastAsia" w:hAnsiTheme="minorHAnsi" w:cstheme="minorBidi"/>
                <w:noProof/>
                <w:color w:val="auto"/>
                <w:sz w:val="24"/>
              </w:rPr>
              <w:t xml:space="preserve">  </w:t>
            </w:r>
            <w:r w:rsidRPr="00056A0D">
              <w:rPr>
                <w:rStyle w:val="Hyperlink"/>
                <w:rFonts w:ascii="Times New Roman" w:hAnsi="Times New Roman" w:cs="Times New Roman"/>
                <w:b/>
                <w:bCs/>
                <w:noProof/>
              </w:rPr>
              <w:t>Visual Evidence:</w:t>
            </w:r>
            <w:r>
              <w:rPr>
                <w:noProof/>
                <w:webHidden/>
              </w:rPr>
              <w:tab/>
            </w:r>
            <w:r>
              <w:rPr>
                <w:noProof/>
                <w:webHidden/>
              </w:rPr>
              <w:fldChar w:fldCharType="begin"/>
            </w:r>
            <w:r>
              <w:rPr>
                <w:noProof/>
                <w:webHidden/>
              </w:rPr>
              <w:instrText xml:space="preserve"> PAGEREF _Toc228222049 \h </w:instrText>
            </w:r>
            <w:r>
              <w:rPr>
                <w:noProof/>
                <w:webHidden/>
              </w:rPr>
            </w:r>
            <w:r>
              <w:rPr>
                <w:noProof/>
                <w:webHidden/>
              </w:rPr>
              <w:fldChar w:fldCharType="separate"/>
            </w:r>
            <w:r>
              <w:rPr>
                <w:noProof/>
                <w:webHidden/>
              </w:rPr>
              <w:t>19</w:t>
            </w:r>
            <w:r>
              <w:rPr>
                <w:noProof/>
                <w:webHidden/>
              </w:rPr>
              <w:fldChar w:fldCharType="end"/>
            </w:r>
          </w:hyperlink>
        </w:p>
        <w:p w14:paraId="339E887F" w14:textId="028BE195"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0" w:history="1">
            <w:r w:rsidRPr="00056A0D">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_Toc228222050 \h </w:instrText>
            </w:r>
            <w:r>
              <w:rPr>
                <w:noProof/>
                <w:webHidden/>
              </w:rPr>
            </w:r>
            <w:r>
              <w:rPr>
                <w:noProof/>
                <w:webHidden/>
              </w:rPr>
              <w:fldChar w:fldCharType="separate"/>
            </w:r>
            <w:r>
              <w:rPr>
                <w:noProof/>
                <w:webHidden/>
              </w:rPr>
              <w:t>22</w:t>
            </w:r>
            <w:r>
              <w:rPr>
                <w:noProof/>
                <w:webHidden/>
              </w:rPr>
              <w:fldChar w:fldCharType="end"/>
            </w:r>
          </w:hyperlink>
        </w:p>
        <w:p w14:paraId="63E74687" w14:textId="4D8203DD"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1" w:history="1">
            <w:r w:rsidRPr="00056A0D">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_Toc228222051 \h </w:instrText>
            </w:r>
            <w:r>
              <w:rPr>
                <w:noProof/>
                <w:webHidden/>
              </w:rPr>
            </w:r>
            <w:r>
              <w:rPr>
                <w:noProof/>
                <w:webHidden/>
              </w:rPr>
              <w:fldChar w:fldCharType="separate"/>
            </w:r>
            <w:r>
              <w:rPr>
                <w:noProof/>
                <w:webHidden/>
              </w:rPr>
              <w:t>24</w:t>
            </w:r>
            <w:r>
              <w:rPr>
                <w:noProof/>
                <w:webHidden/>
              </w:rPr>
              <w:fldChar w:fldCharType="end"/>
            </w:r>
          </w:hyperlink>
        </w:p>
        <w:p w14:paraId="3A899371" w14:textId="60C93CD7"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2" w:history="1">
            <w:r w:rsidRPr="00056A0D">
              <w:rPr>
                <w:rStyle w:val="Hyperlink"/>
                <w:rFonts w:ascii="Times New Roman" w:hAnsi="Times New Roman" w:cs="Times New Roman"/>
                <w:b/>
                <w:bCs/>
                <w:noProof/>
              </w:rPr>
              <w:t>LIMITATIONS AND FUTURE RESEARCH:</w:t>
            </w:r>
            <w:r>
              <w:rPr>
                <w:noProof/>
                <w:webHidden/>
              </w:rPr>
              <w:tab/>
            </w:r>
            <w:r>
              <w:rPr>
                <w:noProof/>
                <w:webHidden/>
              </w:rPr>
              <w:fldChar w:fldCharType="begin"/>
            </w:r>
            <w:r>
              <w:rPr>
                <w:noProof/>
                <w:webHidden/>
              </w:rPr>
              <w:instrText xml:space="preserve"> PAGEREF _Toc228222052 \h </w:instrText>
            </w:r>
            <w:r>
              <w:rPr>
                <w:noProof/>
                <w:webHidden/>
              </w:rPr>
            </w:r>
            <w:r>
              <w:rPr>
                <w:noProof/>
                <w:webHidden/>
              </w:rPr>
              <w:fldChar w:fldCharType="separate"/>
            </w:r>
            <w:r>
              <w:rPr>
                <w:noProof/>
                <w:webHidden/>
              </w:rPr>
              <w:t>24</w:t>
            </w:r>
            <w:r>
              <w:rPr>
                <w:noProof/>
                <w:webHidden/>
              </w:rPr>
              <w:fldChar w:fldCharType="end"/>
            </w:r>
          </w:hyperlink>
        </w:p>
        <w:p w14:paraId="4AEA2D31" w14:textId="00BB2390"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3" w:history="1">
            <w:r w:rsidRPr="00056A0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_Toc228222053 \h </w:instrText>
            </w:r>
            <w:r>
              <w:rPr>
                <w:noProof/>
                <w:webHidden/>
              </w:rPr>
            </w:r>
            <w:r>
              <w:rPr>
                <w:noProof/>
                <w:webHidden/>
              </w:rPr>
              <w:fldChar w:fldCharType="separate"/>
            </w:r>
            <w:r>
              <w:rPr>
                <w:noProof/>
                <w:webHidden/>
              </w:rPr>
              <w:t>25</w:t>
            </w:r>
            <w:r>
              <w:rPr>
                <w:noProof/>
                <w:webHidden/>
              </w:rPr>
              <w:fldChar w:fldCharType="end"/>
            </w:r>
          </w:hyperlink>
        </w:p>
        <w:p w14:paraId="14D49429" w14:textId="63451BB4"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4" w:history="1">
            <w:r w:rsidRPr="00056A0D">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_Toc228222054 \h </w:instrText>
            </w:r>
            <w:r>
              <w:rPr>
                <w:noProof/>
                <w:webHidden/>
              </w:rPr>
            </w:r>
            <w:r>
              <w:rPr>
                <w:noProof/>
                <w:webHidden/>
              </w:rPr>
              <w:fldChar w:fldCharType="separate"/>
            </w:r>
            <w:r>
              <w:rPr>
                <w:noProof/>
                <w:webHidden/>
              </w:rPr>
              <w:t>27</w:t>
            </w:r>
            <w:r>
              <w:rPr>
                <w:noProof/>
                <w:webHidden/>
              </w:rPr>
              <w:fldChar w:fldCharType="end"/>
            </w:r>
          </w:hyperlink>
        </w:p>
        <w:p w14:paraId="3A4496D4" w14:textId="015C019B" w:rsidR="009E3E9D" w:rsidRDefault="009E3E9D">
          <w:pPr>
            <w:pStyle w:val="TOC1"/>
            <w:tabs>
              <w:tab w:val="right" w:leader="dot" w:pos="9364"/>
            </w:tabs>
            <w:rPr>
              <w:rFonts w:asciiTheme="minorHAnsi" w:eastAsiaTheme="minorEastAsia" w:hAnsiTheme="minorHAnsi" w:cstheme="minorBidi"/>
              <w:noProof/>
              <w:color w:val="auto"/>
              <w:sz w:val="24"/>
            </w:rPr>
          </w:pPr>
          <w:hyperlink w:anchor="_Toc228222055" w:history="1">
            <w:r w:rsidRPr="00056A0D">
              <w:rPr>
                <w:rStyle w:val="Hyperlink"/>
                <w:rFonts w:ascii="Times New Roman" w:hAnsi="Times New Roman" w:cs="Times New Roman"/>
                <w:b/>
                <w:bCs/>
                <w:noProof/>
              </w:rPr>
              <w:t>CERTIFICATE</w:t>
            </w:r>
            <w:r>
              <w:rPr>
                <w:noProof/>
                <w:webHidden/>
              </w:rPr>
              <w:tab/>
            </w:r>
            <w:r>
              <w:rPr>
                <w:noProof/>
                <w:webHidden/>
              </w:rPr>
              <w:fldChar w:fldCharType="begin"/>
            </w:r>
            <w:r>
              <w:rPr>
                <w:noProof/>
                <w:webHidden/>
              </w:rPr>
              <w:instrText xml:space="preserve"> PAGEREF _Toc228222055 \h </w:instrText>
            </w:r>
            <w:r>
              <w:rPr>
                <w:noProof/>
                <w:webHidden/>
              </w:rPr>
            </w:r>
            <w:r>
              <w:rPr>
                <w:noProof/>
                <w:webHidden/>
              </w:rPr>
              <w:fldChar w:fldCharType="separate"/>
            </w:r>
            <w:r>
              <w:rPr>
                <w:noProof/>
                <w:webHidden/>
              </w:rPr>
              <w:t>28</w:t>
            </w:r>
            <w:r>
              <w:rPr>
                <w:noProof/>
                <w:webHidden/>
              </w:rPr>
              <w:fldChar w:fldCharType="end"/>
            </w:r>
          </w:hyperlink>
        </w:p>
        <w:p w14:paraId="7C41C309" w14:textId="745B03C0" w:rsidR="0031408E" w:rsidRDefault="0031408E">
          <w:r>
            <w:rPr>
              <w:b/>
              <w:bCs/>
              <w:noProof/>
            </w:rPr>
            <w:fldChar w:fldCharType="end"/>
          </w:r>
        </w:p>
      </w:sdtContent>
    </w:sdt>
    <w:p w14:paraId="502BD9FD" w14:textId="77777777" w:rsidR="0031408E" w:rsidRPr="0031408E" w:rsidRDefault="0031408E" w:rsidP="0031408E">
      <w:pPr>
        <w:rPr>
          <w:rFonts w:ascii="Times New Roman" w:hAnsi="Times New Roman" w:cs="Times New Roman"/>
          <w:sz w:val="24"/>
        </w:rPr>
      </w:pPr>
    </w:p>
    <w:p w14:paraId="18E666DF" w14:textId="77777777" w:rsidR="0031408E" w:rsidRPr="0031408E" w:rsidRDefault="0031408E" w:rsidP="0031408E">
      <w:pPr>
        <w:spacing w:after="471"/>
        <w:ind w:firstLine="0"/>
        <w:rPr>
          <w:rFonts w:ascii="Times New Roman" w:hAnsi="Times New Roman" w:cs="Times New Roman"/>
          <w:sz w:val="24"/>
        </w:rPr>
      </w:pPr>
    </w:p>
    <w:p w14:paraId="422D6BDC" w14:textId="77777777" w:rsidR="0031408E" w:rsidRPr="0031408E" w:rsidRDefault="0031408E" w:rsidP="0031408E">
      <w:pPr>
        <w:spacing w:after="471"/>
        <w:ind w:firstLine="0"/>
        <w:rPr>
          <w:rFonts w:ascii="Times New Roman" w:hAnsi="Times New Roman" w:cs="Times New Roman"/>
          <w:sz w:val="24"/>
        </w:rPr>
      </w:pPr>
    </w:p>
    <w:p w14:paraId="0C846B02" w14:textId="49D450AB" w:rsidR="0031408E" w:rsidRPr="008735FD" w:rsidRDefault="00F65991" w:rsidP="003C0CC4">
      <w:pPr>
        <w:pStyle w:val="Heading1"/>
        <w:numPr>
          <w:ilvl w:val="0"/>
          <w:numId w:val="8"/>
        </w:numPr>
        <w:jc w:val="center"/>
        <w:rPr>
          <w:rFonts w:ascii="Times New Roman" w:hAnsi="Times New Roman" w:cs="Times New Roman"/>
          <w:b/>
          <w:bCs/>
          <w:color w:val="000000" w:themeColor="text1"/>
          <w:sz w:val="32"/>
          <w:szCs w:val="32"/>
        </w:rPr>
      </w:pPr>
      <w:bookmarkStart w:id="1" w:name="_Toc228222031"/>
      <w:r w:rsidRPr="00F65991">
        <w:rPr>
          <w:rFonts w:ascii="Times New Roman" w:hAnsi="Times New Roman" w:cs="Times New Roman"/>
          <w:b/>
          <w:bCs/>
          <w:color w:val="000000" w:themeColor="text1"/>
          <w:sz w:val="32"/>
          <w:szCs w:val="32"/>
        </w:rPr>
        <w:t>List of figures</w:t>
      </w:r>
      <w:bookmarkEnd w:id="1"/>
      <w:r w:rsidR="00EF4ED5" w:rsidRPr="00F65991">
        <w:rPr>
          <w:rFonts w:ascii="Times New Roman" w:hAnsi="Times New Roman" w:cs="Times New Roman"/>
          <w:b/>
          <w:bCs/>
          <w:sz w:val="32"/>
          <w:szCs w:val="32"/>
        </w:rPr>
        <w:br/>
      </w:r>
    </w:p>
    <w:tbl>
      <w:tblPr>
        <w:tblStyle w:val="TableGrid0"/>
        <w:tblW w:w="0" w:type="auto"/>
        <w:tblLook w:val="04A0" w:firstRow="1" w:lastRow="0" w:firstColumn="1" w:lastColumn="0" w:noHBand="0" w:noVBand="1"/>
      </w:tblPr>
      <w:tblGrid>
        <w:gridCol w:w="1271"/>
        <w:gridCol w:w="8093"/>
      </w:tblGrid>
      <w:tr w:rsidR="008735FD" w14:paraId="2D4B02B3" w14:textId="77777777" w:rsidTr="008735FD">
        <w:tc>
          <w:tcPr>
            <w:tcW w:w="1271" w:type="dxa"/>
          </w:tcPr>
          <w:p w14:paraId="57187F1B" w14:textId="0BB26087" w:rsidR="008735FD" w:rsidRPr="008735FD" w:rsidRDefault="008735FD" w:rsidP="008735FD">
            <w:pPr>
              <w:spacing w:after="160" w:line="278" w:lineRule="auto"/>
              <w:ind w:firstLine="0"/>
              <w:rPr>
                <w:rFonts w:ascii="Times New Roman" w:hAnsi="Times New Roman" w:cs="Times New Roman"/>
                <w:szCs w:val="22"/>
              </w:rPr>
            </w:pPr>
            <w:r w:rsidRPr="008735FD">
              <w:rPr>
                <w:rFonts w:ascii="Times New Roman" w:hAnsi="Times New Roman" w:cs="Times New Roman"/>
                <w:b/>
                <w:bCs/>
                <w:szCs w:val="22"/>
              </w:rPr>
              <w:t>Figure No</w:t>
            </w:r>
            <w:r w:rsidRPr="008735FD">
              <w:rPr>
                <w:rFonts w:ascii="Times New Roman" w:hAnsi="Times New Roman" w:cs="Times New Roman"/>
                <w:szCs w:val="22"/>
              </w:rPr>
              <w:t>.</w:t>
            </w:r>
          </w:p>
        </w:tc>
        <w:tc>
          <w:tcPr>
            <w:tcW w:w="8093" w:type="dxa"/>
          </w:tcPr>
          <w:p w14:paraId="61D11622" w14:textId="1872EB27" w:rsidR="008735FD" w:rsidRPr="008735FD" w:rsidRDefault="008735FD" w:rsidP="008735FD">
            <w:pPr>
              <w:spacing w:after="160" w:line="278" w:lineRule="auto"/>
              <w:ind w:firstLine="0"/>
              <w:rPr>
                <w:rFonts w:ascii="Times New Roman" w:hAnsi="Times New Roman" w:cs="Times New Roman"/>
                <w:b/>
                <w:bCs/>
                <w:szCs w:val="22"/>
              </w:rPr>
            </w:pPr>
            <w:r w:rsidRPr="008735FD">
              <w:rPr>
                <w:rFonts w:ascii="Times New Roman" w:hAnsi="Times New Roman" w:cs="Times New Roman"/>
                <w:b/>
                <w:bCs/>
                <w:szCs w:val="22"/>
              </w:rPr>
              <w:t>Title</w:t>
            </w:r>
          </w:p>
        </w:tc>
      </w:tr>
      <w:tr w:rsidR="008735FD" w14:paraId="374E96A4" w14:textId="77777777" w:rsidTr="008735FD">
        <w:tc>
          <w:tcPr>
            <w:tcW w:w="1271" w:type="dxa"/>
          </w:tcPr>
          <w:p w14:paraId="31B35988" w14:textId="3417DFBC"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Figure 1</w:t>
            </w:r>
          </w:p>
        </w:tc>
        <w:tc>
          <w:tcPr>
            <w:tcW w:w="8093" w:type="dxa"/>
          </w:tcPr>
          <w:p w14:paraId="487E7B57" w14:textId="311EA772"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UPI Transaction Growth and Small</w:t>
            </w:r>
            <w:r w:rsidRPr="00CA6DF7">
              <w:rPr>
                <w:rFonts w:ascii="Times New Roman" w:hAnsi="Times New Roman" w:cs="Times New Roman"/>
                <w:sz w:val="24"/>
              </w:rPr>
              <w:t xml:space="preserve"> </w:t>
            </w:r>
            <w:r w:rsidRPr="00CA6DF7">
              <w:rPr>
                <w:rFonts w:ascii="Times New Roman" w:hAnsi="Times New Roman" w:cs="Times New Roman"/>
                <w:sz w:val="24"/>
              </w:rPr>
              <w:t>cap 100 Realized Volatility (2018–2025)</w:t>
            </w:r>
          </w:p>
        </w:tc>
      </w:tr>
      <w:tr w:rsidR="008735FD" w14:paraId="11C6B32F" w14:textId="77777777" w:rsidTr="008735FD">
        <w:tc>
          <w:tcPr>
            <w:tcW w:w="1271" w:type="dxa"/>
          </w:tcPr>
          <w:p w14:paraId="5CF5E9D8" w14:textId="4B27ED87"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Figure 2</w:t>
            </w:r>
          </w:p>
        </w:tc>
        <w:tc>
          <w:tcPr>
            <w:tcW w:w="8093" w:type="dxa"/>
          </w:tcPr>
          <w:p w14:paraId="6118DC42" w14:textId="436DCACE"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Rolling 60-Day Volatility Ratio and Rolling Return Correlation (Exploratory)</w:t>
            </w:r>
          </w:p>
        </w:tc>
      </w:tr>
      <w:tr w:rsidR="008735FD" w14:paraId="433FFE07" w14:textId="77777777" w:rsidTr="008735FD">
        <w:tc>
          <w:tcPr>
            <w:tcW w:w="1271" w:type="dxa"/>
          </w:tcPr>
          <w:p w14:paraId="0ED4D86F" w14:textId="03EB097E"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Figure 3</w:t>
            </w:r>
          </w:p>
        </w:tc>
        <w:tc>
          <w:tcPr>
            <w:tcW w:w="8093" w:type="dxa"/>
          </w:tcPr>
          <w:p w14:paraId="167FE34F" w14:textId="1128FEAE"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 xml:space="preserve">Monthly Realized Volatility: Nifty 50 vs </w:t>
            </w:r>
            <w:proofErr w:type="gramStart"/>
            <w:r w:rsidRPr="00CA6DF7">
              <w:rPr>
                <w:rFonts w:ascii="Times New Roman" w:hAnsi="Times New Roman" w:cs="Times New Roman"/>
                <w:sz w:val="24"/>
              </w:rPr>
              <w:t>Small</w:t>
            </w:r>
            <w:proofErr w:type="gramEnd"/>
            <w:r w:rsidRPr="00CA6DF7">
              <w:rPr>
                <w:rFonts w:ascii="Times New Roman" w:hAnsi="Times New Roman" w:cs="Times New Roman"/>
                <w:sz w:val="24"/>
              </w:rPr>
              <w:t xml:space="preserve"> </w:t>
            </w:r>
            <w:r w:rsidRPr="00CA6DF7">
              <w:rPr>
                <w:rFonts w:ascii="Times New Roman" w:hAnsi="Times New Roman" w:cs="Times New Roman"/>
                <w:sz w:val="24"/>
              </w:rPr>
              <w:t>cap 100 (2018–2025)</w:t>
            </w:r>
          </w:p>
        </w:tc>
      </w:tr>
      <w:tr w:rsidR="008735FD" w14:paraId="30EA40F7" w14:textId="77777777" w:rsidTr="008735FD">
        <w:tc>
          <w:tcPr>
            <w:tcW w:w="1271" w:type="dxa"/>
          </w:tcPr>
          <w:p w14:paraId="09013274" w14:textId="1B061E4F" w:rsidR="008735FD" w:rsidRPr="00CA6DF7" w:rsidRDefault="008735FD"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Figure 4</w:t>
            </w:r>
          </w:p>
        </w:tc>
        <w:tc>
          <w:tcPr>
            <w:tcW w:w="8093" w:type="dxa"/>
          </w:tcPr>
          <w:p w14:paraId="0DF952CD" w14:textId="264338C9" w:rsidR="008735FD" w:rsidRPr="00CA6DF7" w:rsidRDefault="00CA6DF7"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UPI Digitalization and Small-Cap Volatility: Scatter Evidence</w:t>
            </w:r>
          </w:p>
        </w:tc>
      </w:tr>
      <w:tr w:rsidR="008735FD" w14:paraId="05012F28" w14:textId="77777777" w:rsidTr="008735FD">
        <w:tc>
          <w:tcPr>
            <w:tcW w:w="1271" w:type="dxa"/>
          </w:tcPr>
          <w:p w14:paraId="25CB09F1" w14:textId="671162BE" w:rsidR="008735FD" w:rsidRPr="00CA6DF7" w:rsidRDefault="00CA6DF7"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Figure 5</w:t>
            </w:r>
          </w:p>
        </w:tc>
        <w:tc>
          <w:tcPr>
            <w:tcW w:w="8093" w:type="dxa"/>
          </w:tcPr>
          <w:p w14:paraId="79491D97" w14:textId="7BCE9AE5" w:rsidR="008735FD" w:rsidRPr="00CA6DF7" w:rsidRDefault="00CA6DF7"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t>Sub-Period Volatility Comparison (Mean Realized Volatility)</w:t>
            </w:r>
          </w:p>
        </w:tc>
      </w:tr>
    </w:tbl>
    <w:p w14:paraId="6DA2603D" w14:textId="25FB8CBC" w:rsidR="0031408E" w:rsidRPr="00CA6DF7" w:rsidRDefault="0031408E" w:rsidP="008735FD">
      <w:pPr>
        <w:spacing w:after="160" w:line="278" w:lineRule="auto"/>
        <w:ind w:firstLine="0"/>
        <w:rPr>
          <w:rFonts w:ascii="Times New Roman" w:hAnsi="Times New Roman" w:cs="Times New Roman"/>
          <w:sz w:val="24"/>
        </w:rPr>
      </w:pPr>
      <w:r w:rsidRPr="00CA6DF7">
        <w:rPr>
          <w:rFonts w:ascii="Times New Roman" w:hAnsi="Times New Roman" w:cs="Times New Roman"/>
          <w:sz w:val="24"/>
        </w:rPr>
        <w:br w:type="page"/>
      </w:r>
    </w:p>
    <w:p w14:paraId="507F39AB" w14:textId="2D208FEB" w:rsidR="0031408E" w:rsidRPr="00CA6DF7" w:rsidRDefault="00CA6DF7" w:rsidP="003C0CC4">
      <w:pPr>
        <w:pStyle w:val="Heading1"/>
        <w:numPr>
          <w:ilvl w:val="0"/>
          <w:numId w:val="8"/>
        </w:numPr>
        <w:jc w:val="center"/>
        <w:rPr>
          <w:rFonts w:ascii="Times New Roman" w:hAnsi="Times New Roman" w:cs="Times New Roman"/>
          <w:b/>
          <w:bCs/>
          <w:color w:val="000000" w:themeColor="text1"/>
          <w:sz w:val="32"/>
          <w:szCs w:val="32"/>
        </w:rPr>
      </w:pPr>
      <w:bookmarkStart w:id="2" w:name="_Toc228222032"/>
      <w:r w:rsidRPr="00CA6DF7">
        <w:rPr>
          <w:rFonts w:ascii="Times New Roman" w:hAnsi="Times New Roman" w:cs="Times New Roman"/>
          <w:b/>
          <w:bCs/>
          <w:color w:val="000000" w:themeColor="text1"/>
          <w:sz w:val="32"/>
          <w:szCs w:val="32"/>
        </w:rPr>
        <w:lastRenderedPageBreak/>
        <w:t>List of tables</w:t>
      </w:r>
      <w:bookmarkEnd w:id="2"/>
    </w:p>
    <w:p w14:paraId="7EDA49BD" w14:textId="77777777" w:rsidR="008918D1" w:rsidRPr="00CA6DF7" w:rsidRDefault="008918D1" w:rsidP="008918D1">
      <w:pPr>
        <w:spacing w:after="160" w:line="278" w:lineRule="auto"/>
        <w:ind w:firstLine="0"/>
        <w:rPr>
          <w:rFonts w:ascii="Times New Roman" w:hAnsi="Times New Roman" w:cs="Times New Roman"/>
          <w:sz w:val="24"/>
        </w:rPr>
      </w:pPr>
    </w:p>
    <w:tbl>
      <w:tblPr>
        <w:tblStyle w:val="TableGrid0"/>
        <w:tblW w:w="0" w:type="auto"/>
        <w:tblLook w:val="04A0" w:firstRow="1" w:lastRow="0" w:firstColumn="1" w:lastColumn="0" w:noHBand="0" w:noVBand="1"/>
      </w:tblPr>
      <w:tblGrid>
        <w:gridCol w:w="1413"/>
        <w:gridCol w:w="7951"/>
      </w:tblGrid>
      <w:tr w:rsidR="00CA6DF7" w14:paraId="61C14FA2" w14:textId="77777777" w:rsidTr="00CA6DF7">
        <w:tc>
          <w:tcPr>
            <w:tcW w:w="1413" w:type="dxa"/>
          </w:tcPr>
          <w:p w14:paraId="34FB7DB3" w14:textId="6B7B8558" w:rsidR="00CA6DF7" w:rsidRPr="00CA6DF7" w:rsidRDefault="00CA6DF7">
            <w:pPr>
              <w:spacing w:after="160" w:line="278" w:lineRule="auto"/>
              <w:ind w:firstLine="0"/>
              <w:jc w:val="left"/>
              <w:rPr>
                <w:rFonts w:ascii="Times New Roman" w:hAnsi="Times New Roman" w:cs="Times New Roman"/>
                <w:b/>
                <w:bCs/>
              </w:rPr>
            </w:pPr>
            <w:r w:rsidRPr="00CA6DF7">
              <w:rPr>
                <w:rFonts w:ascii="Times New Roman" w:hAnsi="Times New Roman" w:cs="Times New Roman"/>
                <w:b/>
                <w:bCs/>
              </w:rPr>
              <w:t>Table No.</w:t>
            </w:r>
          </w:p>
        </w:tc>
        <w:tc>
          <w:tcPr>
            <w:tcW w:w="7951" w:type="dxa"/>
          </w:tcPr>
          <w:p w14:paraId="2F1207C8" w14:textId="4FDB042D" w:rsidR="00CA6DF7" w:rsidRPr="00CA6DF7" w:rsidRDefault="00CA6DF7">
            <w:pPr>
              <w:spacing w:after="160" w:line="278" w:lineRule="auto"/>
              <w:ind w:firstLine="0"/>
              <w:jc w:val="left"/>
              <w:rPr>
                <w:rFonts w:ascii="Times New Roman" w:hAnsi="Times New Roman" w:cs="Times New Roman"/>
                <w:b/>
                <w:bCs/>
              </w:rPr>
            </w:pPr>
            <w:r w:rsidRPr="00CA6DF7">
              <w:rPr>
                <w:rFonts w:ascii="Times New Roman" w:hAnsi="Times New Roman" w:cs="Times New Roman"/>
                <w:b/>
                <w:bCs/>
              </w:rPr>
              <w:t>Title</w:t>
            </w:r>
          </w:p>
        </w:tc>
      </w:tr>
      <w:tr w:rsidR="00CA6DF7" w14:paraId="71865191" w14:textId="77777777" w:rsidTr="00CA6DF7">
        <w:tc>
          <w:tcPr>
            <w:tcW w:w="1413" w:type="dxa"/>
          </w:tcPr>
          <w:p w14:paraId="5018DABC" w14:textId="1589804C"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1</w:t>
            </w:r>
          </w:p>
        </w:tc>
        <w:tc>
          <w:tcPr>
            <w:tcW w:w="7951" w:type="dxa"/>
          </w:tcPr>
          <w:p w14:paraId="648C32D0" w14:textId="3CE87864"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Descriptive Statistics (Monthly, 2018–2025; N = 85)</w:t>
            </w:r>
          </w:p>
        </w:tc>
      </w:tr>
      <w:tr w:rsidR="00CA6DF7" w14:paraId="28AE3CD1" w14:textId="77777777" w:rsidTr="00CA6DF7">
        <w:tc>
          <w:tcPr>
            <w:tcW w:w="1413" w:type="dxa"/>
          </w:tcPr>
          <w:p w14:paraId="48F4191E" w14:textId="4F9EB4FF"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2</w:t>
            </w:r>
          </w:p>
        </w:tc>
        <w:tc>
          <w:tcPr>
            <w:tcW w:w="7951" w:type="dxa"/>
          </w:tcPr>
          <w:p w14:paraId="57746E09" w14:textId="62183261"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Sub-Period Mean Realized Volatility and Volatility Ratio</w:t>
            </w:r>
          </w:p>
        </w:tc>
      </w:tr>
      <w:tr w:rsidR="00CA6DF7" w14:paraId="472C4E79" w14:textId="77777777" w:rsidTr="00CA6DF7">
        <w:tc>
          <w:tcPr>
            <w:tcW w:w="1413" w:type="dxa"/>
          </w:tcPr>
          <w:p w14:paraId="3F5FE6D5" w14:textId="0E506ADA"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3</w:t>
            </w:r>
          </w:p>
        </w:tc>
        <w:tc>
          <w:tcPr>
            <w:tcW w:w="7951" w:type="dxa"/>
          </w:tcPr>
          <w:p w14:paraId="5D27491A" w14:textId="1B05C498"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U</w:t>
            </w:r>
            <w:r w:rsidRPr="00CA6DF7">
              <w:rPr>
                <w:rFonts w:ascii="Times New Roman" w:hAnsi="Times New Roman" w:cs="Times New Roman"/>
                <w:sz w:val="24"/>
              </w:rPr>
              <w:t xml:space="preserve">PI Scale and </w:t>
            </w:r>
            <w:proofErr w:type="spellStart"/>
            <w:r w:rsidRPr="00CA6DF7">
              <w:rPr>
                <w:rFonts w:ascii="Times New Roman" w:hAnsi="Times New Roman" w:cs="Times New Roman"/>
                <w:sz w:val="24"/>
              </w:rPr>
              <w:t>Smallcap</w:t>
            </w:r>
            <w:proofErr w:type="spellEnd"/>
            <w:r w:rsidRPr="00CA6DF7">
              <w:rPr>
                <w:rFonts w:ascii="Times New Roman" w:hAnsi="Times New Roman" w:cs="Times New Roman"/>
                <w:sz w:val="24"/>
              </w:rPr>
              <w:t xml:space="preserve"> 100 Realized Volatility: HAC Regressions</w:t>
            </w:r>
          </w:p>
        </w:tc>
      </w:tr>
      <w:tr w:rsidR="00CA6DF7" w14:paraId="1F941862" w14:textId="77777777" w:rsidTr="00CA6DF7">
        <w:tc>
          <w:tcPr>
            <w:tcW w:w="1413" w:type="dxa"/>
          </w:tcPr>
          <w:p w14:paraId="1603D77B" w14:textId="50C83DE4"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4</w:t>
            </w:r>
          </w:p>
        </w:tc>
        <w:tc>
          <w:tcPr>
            <w:tcW w:w="7951" w:type="dxa"/>
          </w:tcPr>
          <w:p w14:paraId="2C6E53DD" w14:textId="6CDD2248"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Model Fit Statistics</w:t>
            </w:r>
          </w:p>
        </w:tc>
      </w:tr>
      <w:tr w:rsidR="00CA6DF7" w14:paraId="09002356" w14:textId="77777777" w:rsidTr="00CA6DF7">
        <w:tc>
          <w:tcPr>
            <w:tcW w:w="1413" w:type="dxa"/>
          </w:tcPr>
          <w:p w14:paraId="31BE2176" w14:textId="2F05096B"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5</w:t>
            </w:r>
          </w:p>
        </w:tc>
        <w:tc>
          <w:tcPr>
            <w:tcW w:w="7951" w:type="dxa"/>
          </w:tcPr>
          <w:p w14:paraId="6616852E" w14:textId="5A70EF2E"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Correlation Matrix</w:t>
            </w:r>
          </w:p>
        </w:tc>
      </w:tr>
      <w:tr w:rsidR="00CA6DF7" w14:paraId="10184C4B" w14:textId="77777777" w:rsidTr="00CA6DF7">
        <w:tc>
          <w:tcPr>
            <w:tcW w:w="1413" w:type="dxa"/>
          </w:tcPr>
          <w:p w14:paraId="3F057EBA" w14:textId="2E4452B0"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6</w:t>
            </w:r>
          </w:p>
        </w:tc>
        <w:tc>
          <w:tcPr>
            <w:tcW w:w="7951" w:type="dxa"/>
          </w:tcPr>
          <w:p w14:paraId="50DB8208" w14:textId="212E8C2D"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Chow Structural Break Tests for the UPI–Volatility Relation</w:t>
            </w:r>
          </w:p>
        </w:tc>
      </w:tr>
      <w:tr w:rsidR="00CA6DF7" w14:paraId="4620E5D7" w14:textId="77777777" w:rsidTr="00CA6DF7">
        <w:tc>
          <w:tcPr>
            <w:tcW w:w="1413" w:type="dxa"/>
          </w:tcPr>
          <w:p w14:paraId="633D66E2" w14:textId="64A1E4A2"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7</w:t>
            </w:r>
          </w:p>
        </w:tc>
        <w:tc>
          <w:tcPr>
            <w:tcW w:w="7951" w:type="dxa"/>
          </w:tcPr>
          <w:p w14:paraId="45A0D53A" w14:textId="42C34FE0"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Interaction Model Around January 2021 Break</w:t>
            </w:r>
          </w:p>
        </w:tc>
      </w:tr>
      <w:tr w:rsidR="00CA6DF7" w14:paraId="7DB042D8" w14:textId="77777777" w:rsidTr="00CA6DF7">
        <w:tc>
          <w:tcPr>
            <w:tcW w:w="1413" w:type="dxa"/>
          </w:tcPr>
          <w:p w14:paraId="49B95D71" w14:textId="08A214AE"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8</w:t>
            </w:r>
          </w:p>
        </w:tc>
        <w:tc>
          <w:tcPr>
            <w:tcW w:w="7951" w:type="dxa"/>
          </w:tcPr>
          <w:p w14:paraId="67428334" w14:textId="6C6C9EEC"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Granger Causality Tests (SSR F-tests)</w:t>
            </w:r>
          </w:p>
        </w:tc>
      </w:tr>
      <w:tr w:rsidR="00CA6DF7" w14:paraId="0206C789" w14:textId="77777777" w:rsidTr="00CA6DF7">
        <w:tc>
          <w:tcPr>
            <w:tcW w:w="1413" w:type="dxa"/>
          </w:tcPr>
          <w:p w14:paraId="410A747E" w14:textId="225DBBEF"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9</w:t>
            </w:r>
          </w:p>
        </w:tc>
        <w:tc>
          <w:tcPr>
            <w:tcW w:w="7951" w:type="dxa"/>
          </w:tcPr>
          <w:p w14:paraId="4923EB4D" w14:textId="20520899"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 xml:space="preserve">Lagged </w:t>
            </w:r>
            <w:proofErr w:type="gramStart"/>
            <w:r w:rsidRPr="00CA6DF7">
              <w:rPr>
                <w:rFonts w:ascii="Times New Roman" w:hAnsi="Times New Roman" w:cs="Times New Roman"/>
                <w:sz w:val="24"/>
              </w:rPr>
              <w:t>ln(</w:t>
            </w:r>
            <w:proofErr w:type="gramEnd"/>
            <w:r w:rsidRPr="00CA6DF7">
              <w:rPr>
                <w:rFonts w:ascii="Times New Roman" w:hAnsi="Times New Roman" w:cs="Times New Roman"/>
                <w:sz w:val="24"/>
              </w:rPr>
              <w:t>UPI) Regressions (Controls: N50 Volatility and COVID)</w:t>
            </w:r>
          </w:p>
        </w:tc>
      </w:tr>
      <w:tr w:rsidR="00CA6DF7" w14:paraId="10B90D0A" w14:textId="77777777" w:rsidTr="00CA6DF7">
        <w:tc>
          <w:tcPr>
            <w:tcW w:w="1413" w:type="dxa"/>
          </w:tcPr>
          <w:p w14:paraId="03FB00ED" w14:textId="20735E6B"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Table 10</w:t>
            </w:r>
          </w:p>
        </w:tc>
        <w:tc>
          <w:tcPr>
            <w:tcW w:w="7951" w:type="dxa"/>
          </w:tcPr>
          <w:p w14:paraId="4F5F291D" w14:textId="465833AB" w:rsidR="00CA6DF7" w:rsidRPr="00CA6DF7" w:rsidRDefault="00CA6DF7">
            <w:pPr>
              <w:spacing w:after="160" w:line="278" w:lineRule="auto"/>
              <w:ind w:firstLine="0"/>
              <w:jc w:val="left"/>
              <w:rPr>
                <w:rFonts w:ascii="Times New Roman" w:hAnsi="Times New Roman" w:cs="Times New Roman"/>
                <w:sz w:val="24"/>
              </w:rPr>
            </w:pPr>
            <w:r w:rsidRPr="00CA6DF7">
              <w:rPr>
                <w:rFonts w:ascii="Times New Roman" w:hAnsi="Times New Roman" w:cs="Times New Roman"/>
                <w:sz w:val="24"/>
              </w:rPr>
              <w:t>Alternative UPI Proxy (Value) Regression (Controls: N50 Volatility and COVID)</w:t>
            </w:r>
          </w:p>
        </w:tc>
      </w:tr>
    </w:tbl>
    <w:p w14:paraId="59985CD1" w14:textId="77777777" w:rsidR="0031408E" w:rsidRPr="0031408E" w:rsidRDefault="0031408E">
      <w:pPr>
        <w:spacing w:after="160" w:line="278" w:lineRule="auto"/>
        <w:ind w:firstLine="0"/>
        <w:jc w:val="left"/>
        <w:rPr>
          <w:rFonts w:ascii="Times New Roman" w:hAnsi="Times New Roman" w:cs="Times New Roman"/>
        </w:rPr>
      </w:pPr>
    </w:p>
    <w:p w14:paraId="0479C578" w14:textId="77777777" w:rsidR="0031408E" w:rsidRPr="0031408E" w:rsidRDefault="0031408E">
      <w:pPr>
        <w:spacing w:after="160" w:line="278" w:lineRule="auto"/>
        <w:ind w:firstLine="0"/>
        <w:jc w:val="left"/>
        <w:rPr>
          <w:rFonts w:ascii="Times New Roman" w:hAnsi="Times New Roman" w:cs="Times New Roman"/>
        </w:rPr>
      </w:pPr>
    </w:p>
    <w:p w14:paraId="68B75EA6" w14:textId="77777777" w:rsidR="0031408E" w:rsidRPr="0031408E" w:rsidRDefault="0031408E">
      <w:pPr>
        <w:spacing w:after="160" w:line="278" w:lineRule="auto"/>
        <w:ind w:firstLine="0"/>
        <w:jc w:val="left"/>
        <w:rPr>
          <w:rFonts w:ascii="Times New Roman" w:hAnsi="Times New Roman" w:cs="Times New Roman"/>
        </w:rPr>
      </w:pPr>
    </w:p>
    <w:p w14:paraId="4DE104AC" w14:textId="77777777" w:rsidR="0031408E" w:rsidRPr="0031408E" w:rsidRDefault="0031408E">
      <w:pPr>
        <w:spacing w:after="160" w:line="278" w:lineRule="auto"/>
        <w:ind w:firstLine="0"/>
        <w:jc w:val="left"/>
        <w:rPr>
          <w:rFonts w:ascii="Times New Roman" w:hAnsi="Times New Roman" w:cs="Times New Roman"/>
        </w:rPr>
      </w:pPr>
    </w:p>
    <w:p w14:paraId="73B2BAA5" w14:textId="77777777" w:rsidR="0031408E" w:rsidRPr="0031408E" w:rsidRDefault="0031408E">
      <w:pPr>
        <w:spacing w:after="160" w:line="278" w:lineRule="auto"/>
        <w:ind w:firstLine="0"/>
        <w:jc w:val="left"/>
        <w:rPr>
          <w:rFonts w:ascii="Times New Roman" w:hAnsi="Times New Roman" w:cs="Times New Roman"/>
        </w:rPr>
      </w:pPr>
      <w:r w:rsidRPr="0031408E">
        <w:rPr>
          <w:rFonts w:ascii="Times New Roman" w:hAnsi="Times New Roman" w:cs="Times New Roman"/>
        </w:rPr>
        <w:br w:type="page"/>
      </w:r>
    </w:p>
    <w:p w14:paraId="29120ACF" w14:textId="57B8A509" w:rsidR="0031408E" w:rsidRPr="00720BDA" w:rsidRDefault="00720BDA" w:rsidP="003C0CC4">
      <w:pPr>
        <w:pStyle w:val="Heading1"/>
        <w:numPr>
          <w:ilvl w:val="0"/>
          <w:numId w:val="8"/>
        </w:numPr>
        <w:jc w:val="center"/>
        <w:rPr>
          <w:rFonts w:ascii="Times New Roman" w:hAnsi="Times New Roman" w:cs="Times New Roman"/>
          <w:b/>
          <w:bCs/>
          <w:color w:val="000000" w:themeColor="text1"/>
          <w:sz w:val="32"/>
          <w:szCs w:val="32"/>
        </w:rPr>
      </w:pPr>
      <w:bookmarkStart w:id="3" w:name="_Toc228222033"/>
      <w:r w:rsidRPr="00720BDA">
        <w:rPr>
          <w:rFonts w:ascii="Times New Roman" w:hAnsi="Times New Roman" w:cs="Times New Roman"/>
          <w:b/>
          <w:bCs/>
          <w:color w:val="000000" w:themeColor="text1"/>
          <w:sz w:val="32"/>
          <w:szCs w:val="32"/>
        </w:rPr>
        <w:lastRenderedPageBreak/>
        <w:t>Abbreviations &amp; symbols used</w:t>
      </w:r>
      <w:bookmarkEnd w:id="3"/>
    </w:p>
    <w:p w14:paraId="3EC523E4" w14:textId="77777777" w:rsidR="008918D1" w:rsidRPr="0031408E" w:rsidRDefault="008918D1" w:rsidP="008918D1">
      <w:pPr>
        <w:spacing w:after="160" w:line="278" w:lineRule="auto"/>
        <w:ind w:firstLine="0"/>
        <w:jc w:val="center"/>
        <w:rPr>
          <w:rFonts w:ascii="Times New Roman" w:hAnsi="Times New Roman" w:cs="Times New Roman"/>
        </w:rPr>
      </w:pPr>
    </w:p>
    <w:tbl>
      <w:tblPr>
        <w:tblStyle w:val="TableGrid0"/>
        <w:tblW w:w="0" w:type="auto"/>
        <w:tblLook w:val="04A0" w:firstRow="1" w:lastRow="0" w:firstColumn="1" w:lastColumn="0" w:noHBand="0" w:noVBand="1"/>
      </w:tblPr>
      <w:tblGrid>
        <w:gridCol w:w="2547"/>
        <w:gridCol w:w="6817"/>
      </w:tblGrid>
      <w:tr w:rsidR="00720BDA" w14:paraId="3AA27823" w14:textId="77777777" w:rsidTr="00720BDA">
        <w:tc>
          <w:tcPr>
            <w:tcW w:w="2547" w:type="dxa"/>
          </w:tcPr>
          <w:p w14:paraId="062EACBE" w14:textId="4A124495" w:rsidR="00720BDA" w:rsidRPr="00884912" w:rsidRDefault="00884912" w:rsidP="00720BDA">
            <w:pPr>
              <w:spacing w:after="160" w:line="278" w:lineRule="auto"/>
              <w:ind w:firstLine="0"/>
              <w:rPr>
                <w:rFonts w:ascii="Times New Roman" w:hAnsi="Times New Roman" w:cs="Times New Roman"/>
                <w:b/>
                <w:bCs/>
                <w:sz w:val="24"/>
              </w:rPr>
            </w:pPr>
            <w:r w:rsidRPr="00884912">
              <w:rPr>
                <w:rFonts w:ascii="Times New Roman" w:hAnsi="Times New Roman" w:cs="Times New Roman"/>
                <w:b/>
                <w:bCs/>
                <w:sz w:val="24"/>
              </w:rPr>
              <w:t>Term</w:t>
            </w:r>
          </w:p>
        </w:tc>
        <w:tc>
          <w:tcPr>
            <w:tcW w:w="6817" w:type="dxa"/>
          </w:tcPr>
          <w:p w14:paraId="47A5B1CA" w14:textId="42B0514A" w:rsidR="00720BDA" w:rsidRPr="00884912" w:rsidRDefault="00884912" w:rsidP="00720BDA">
            <w:pPr>
              <w:spacing w:after="160" w:line="278" w:lineRule="auto"/>
              <w:ind w:firstLine="0"/>
              <w:rPr>
                <w:rFonts w:ascii="Times New Roman" w:hAnsi="Times New Roman" w:cs="Times New Roman"/>
                <w:b/>
                <w:bCs/>
                <w:sz w:val="24"/>
              </w:rPr>
            </w:pPr>
            <w:r w:rsidRPr="00884912">
              <w:rPr>
                <w:rFonts w:ascii="Times New Roman" w:hAnsi="Times New Roman" w:cs="Times New Roman"/>
                <w:b/>
                <w:bCs/>
                <w:sz w:val="24"/>
              </w:rPr>
              <w:t>Meaning</w:t>
            </w:r>
          </w:p>
        </w:tc>
      </w:tr>
      <w:tr w:rsidR="00720BDA" w14:paraId="4B46B0F4" w14:textId="77777777" w:rsidTr="00720BDA">
        <w:tc>
          <w:tcPr>
            <w:tcW w:w="2547" w:type="dxa"/>
          </w:tcPr>
          <w:p w14:paraId="05E7A3D2" w14:textId="4E17B97D"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UPI</w:t>
            </w:r>
          </w:p>
        </w:tc>
        <w:tc>
          <w:tcPr>
            <w:tcW w:w="6817" w:type="dxa"/>
          </w:tcPr>
          <w:p w14:paraId="22845F3F" w14:textId="2353077D"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Unified Payments Interface</w:t>
            </w:r>
          </w:p>
        </w:tc>
      </w:tr>
      <w:tr w:rsidR="00720BDA" w14:paraId="751E4271" w14:textId="77777777" w:rsidTr="00720BDA">
        <w:tc>
          <w:tcPr>
            <w:tcW w:w="2547" w:type="dxa"/>
          </w:tcPr>
          <w:p w14:paraId="71FF5BE7" w14:textId="45EE20EA"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NPCI</w:t>
            </w:r>
          </w:p>
        </w:tc>
        <w:tc>
          <w:tcPr>
            <w:tcW w:w="6817" w:type="dxa"/>
          </w:tcPr>
          <w:p w14:paraId="6C758FE5" w14:textId="1497C084"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National Payments Corporation of India</w:t>
            </w:r>
          </w:p>
        </w:tc>
      </w:tr>
      <w:tr w:rsidR="00720BDA" w14:paraId="78FB9E0F" w14:textId="77777777" w:rsidTr="00720BDA">
        <w:tc>
          <w:tcPr>
            <w:tcW w:w="2547" w:type="dxa"/>
          </w:tcPr>
          <w:p w14:paraId="24E7EBCD" w14:textId="2EA6F153"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RBI</w:t>
            </w:r>
          </w:p>
        </w:tc>
        <w:tc>
          <w:tcPr>
            <w:tcW w:w="6817" w:type="dxa"/>
          </w:tcPr>
          <w:p w14:paraId="704DEFF6" w14:textId="42741648"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 xml:space="preserve">Reserve Bank </w:t>
            </w:r>
            <w:proofErr w:type="gramStart"/>
            <w:r w:rsidRPr="00884912">
              <w:rPr>
                <w:rFonts w:ascii="Times New Roman" w:hAnsi="Times New Roman" w:cs="Times New Roman"/>
                <w:sz w:val="24"/>
              </w:rPr>
              <w:t>Of</w:t>
            </w:r>
            <w:proofErr w:type="gramEnd"/>
            <w:r w:rsidRPr="00884912">
              <w:rPr>
                <w:rFonts w:ascii="Times New Roman" w:hAnsi="Times New Roman" w:cs="Times New Roman"/>
                <w:sz w:val="24"/>
              </w:rPr>
              <w:t xml:space="preserve"> India</w:t>
            </w:r>
          </w:p>
        </w:tc>
      </w:tr>
      <w:tr w:rsidR="00720BDA" w14:paraId="06C13C3E" w14:textId="77777777" w:rsidTr="00720BDA">
        <w:tc>
          <w:tcPr>
            <w:tcW w:w="2547" w:type="dxa"/>
          </w:tcPr>
          <w:p w14:paraId="67EBA2A7" w14:textId="51F9833A"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SEBI</w:t>
            </w:r>
          </w:p>
        </w:tc>
        <w:tc>
          <w:tcPr>
            <w:tcW w:w="6817" w:type="dxa"/>
          </w:tcPr>
          <w:p w14:paraId="55CBCE96" w14:textId="45F20719" w:rsidR="00720BDA" w:rsidRPr="00884912" w:rsidRDefault="00720BDA"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Securities and Exchange Board of India</w:t>
            </w:r>
          </w:p>
        </w:tc>
      </w:tr>
      <w:tr w:rsidR="00720BDA" w14:paraId="555357B8" w14:textId="77777777" w:rsidTr="00720BDA">
        <w:tc>
          <w:tcPr>
            <w:tcW w:w="2547" w:type="dxa"/>
          </w:tcPr>
          <w:p w14:paraId="3E30D1A4" w14:textId="08B46858"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SC100</w:t>
            </w:r>
          </w:p>
        </w:tc>
        <w:tc>
          <w:tcPr>
            <w:tcW w:w="6817" w:type="dxa"/>
          </w:tcPr>
          <w:p w14:paraId="71E7667A" w14:textId="49895069"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Nifty Small</w:t>
            </w:r>
            <w:r w:rsidRPr="00884912">
              <w:rPr>
                <w:rFonts w:ascii="Times New Roman" w:hAnsi="Times New Roman" w:cs="Times New Roman"/>
                <w:sz w:val="24"/>
              </w:rPr>
              <w:t xml:space="preserve"> </w:t>
            </w:r>
            <w:r w:rsidRPr="00884912">
              <w:rPr>
                <w:rFonts w:ascii="Times New Roman" w:hAnsi="Times New Roman" w:cs="Times New Roman"/>
                <w:sz w:val="24"/>
              </w:rPr>
              <w:t>cap 100</w:t>
            </w:r>
          </w:p>
        </w:tc>
      </w:tr>
      <w:tr w:rsidR="00720BDA" w14:paraId="4C45929F" w14:textId="77777777" w:rsidTr="00720BDA">
        <w:tc>
          <w:tcPr>
            <w:tcW w:w="2547" w:type="dxa"/>
          </w:tcPr>
          <w:p w14:paraId="04F2DE76" w14:textId="6AD6671F"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N50</w:t>
            </w:r>
          </w:p>
        </w:tc>
        <w:tc>
          <w:tcPr>
            <w:tcW w:w="6817" w:type="dxa"/>
          </w:tcPr>
          <w:p w14:paraId="744D15AD" w14:textId="6B32D33F"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 xml:space="preserve">Nifty </w:t>
            </w:r>
            <w:r w:rsidRPr="00884912">
              <w:rPr>
                <w:rFonts w:ascii="Times New Roman" w:hAnsi="Times New Roman" w:cs="Times New Roman"/>
                <w:sz w:val="24"/>
              </w:rPr>
              <w:t>5</w:t>
            </w:r>
            <w:r w:rsidRPr="00884912">
              <w:rPr>
                <w:rFonts w:ascii="Times New Roman" w:hAnsi="Times New Roman" w:cs="Times New Roman"/>
                <w:sz w:val="24"/>
              </w:rPr>
              <w:t>0</w:t>
            </w:r>
          </w:p>
        </w:tc>
      </w:tr>
      <w:tr w:rsidR="00720BDA" w14:paraId="2B95F1EA" w14:textId="77777777" w:rsidTr="00720BDA">
        <w:tc>
          <w:tcPr>
            <w:tcW w:w="2547" w:type="dxa"/>
          </w:tcPr>
          <w:p w14:paraId="47923E28" w14:textId="5EFB8A1E"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HAC</w:t>
            </w:r>
          </w:p>
        </w:tc>
        <w:tc>
          <w:tcPr>
            <w:tcW w:w="6817" w:type="dxa"/>
          </w:tcPr>
          <w:p w14:paraId="5067723A" w14:textId="7D08633E"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Heteroskedasticity and Autocorrelation Consistent</w:t>
            </w:r>
          </w:p>
        </w:tc>
      </w:tr>
      <w:tr w:rsidR="00720BDA" w14:paraId="2845F456" w14:textId="77777777" w:rsidTr="00720BDA">
        <w:tc>
          <w:tcPr>
            <w:tcW w:w="2547" w:type="dxa"/>
          </w:tcPr>
          <w:p w14:paraId="2469463A" w14:textId="53B5A2EC"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OLS</w:t>
            </w:r>
          </w:p>
        </w:tc>
        <w:tc>
          <w:tcPr>
            <w:tcW w:w="6817" w:type="dxa"/>
          </w:tcPr>
          <w:p w14:paraId="75B7D3D1" w14:textId="5A7B7736"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O</w:t>
            </w:r>
            <w:r w:rsidRPr="00884912">
              <w:rPr>
                <w:rFonts w:ascii="Times New Roman" w:hAnsi="Times New Roman" w:cs="Times New Roman"/>
                <w:sz w:val="24"/>
              </w:rPr>
              <w:t>rdinary Least Squares</w:t>
            </w:r>
          </w:p>
        </w:tc>
      </w:tr>
      <w:tr w:rsidR="00720BDA" w14:paraId="006A9556" w14:textId="77777777" w:rsidTr="00720BDA">
        <w:tc>
          <w:tcPr>
            <w:tcW w:w="2547" w:type="dxa"/>
          </w:tcPr>
          <w:p w14:paraId="7844593C" w14:textId="163ED37E"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SSR</w:t>
            </w:r>
          </w:p>
        </w:tc>
        <w:tc>
          <w:tcPr>
            <w:tcW w:w="6817" w:type="dxa"/>
          </w:tcPr>
          <w:p w14:paraId="71205505" w14:textId="24F689BF"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Sum of Squared Residuals</w:t>
            </w:r>
          </w:p>
        </w:tc>
      </w:tr>
      <w:tr w:rsidR="00720BDA" w14:paraId="2BCD0ABF" w14:textId="77777777" w:rsidTr="00720BDA">
        <w:tc>
          <w:tcPr>
            <w:tcW w:w="2547" w:type="dxa"/>
          </w:tcPr>
          <w:p w14:paraId="44A386BD" w14:textId="6BBF954F"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RV</w:t>
            </w:r>
          </w:p>
        </w:tc>
        <w:tc>
          <w:tcPr>
            <w:tcW w:w="6817" w:type="dxa"/>
          </w:tcPr>
          <w:p w14:paraId="5074CC43" w14:textId="71A16518"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Realized Volatility</w:t>
            </w:r>
          </w:p>
        </w:tc>
      </w:tr>
      <w:tr w:rsidR="00720BDA" w14:paraId="6BF3D363" w14:textId="77777777" w:rsidTr="00720BDA">
        <w:tc>
          <w:tcPr>
            <w:tcW w:w="2547" w:type="dxa"/>
          </w:tcPr>
          <w:p w14:paraId="7AFA1309" w14:textId="546F8F52"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VR</w:t>
            </w:r>
          </w:p>
        </w:tc>
        <w:tc>
          <w:tcPr>
            <w:tcW w:w="6817" w:type="dxa"/>
          </w:tcPr>
          <w:p w14:paraId="66B940B2" w14:textId="41AA1CD2"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Volatility Ratio</w:t>
            </w:r>
          </w:p>
        </w:tc>
      </w:tr>
      <w:tr w:rsidR="00720BDA" w14:paraId="3514CD9B" w14:textId="77777777" w:rsidTr="00720BDA">
        <w:tc>
          <w:tcPr>
            <w:tcW w:w="2547" w:type="dxa"/>
          </w:tcPr>
          <w:p w14:paraId="59ED34EE" w14:textId="7CF90B68"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β</w:t>
            </w:r>
          </w:p>
        </w:tc>
        <w:tc>
          <w:tcPr>
            <w:tcW w:w="6817" w:type="dxa"/>
          </w:tcPr>
          <w:p w14:paraId="7C146287" w14:textId="0AD374B4"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Regression coefficient</w:t>
            </w:r>
          </w:p>
        </w:tc>
      </w:tr>
      <w:tr w:rsidR="00720BDA" w14:paraId="14333A6F" w14:textId="77777777" w:rsidTr="00720BDA">
        <w:tc>
          <w:tcPr>
            <w:tcW w:w="2547" w:type="dxa"/>
          </w:tcPr>
          <w:p w14:paraId="2EF13DBE" w14:textId="5D785D87"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ln</w:t>
            </w:r>
          </w:p>
        </w:tc>
        <w:tc>
          <w:tcPr>
            <w:tcW w:w="6817" w:type="dxa"/>
          </w:tcPr>
          <w:p w14:paraId="77DA7E7B" w14:textId="65347BEE"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Natural logarithm</w:t>
            </w:r>
          </w:p>
        </w:tc>
      </w:tr>
      <w:tr w:rsidR="00720BDA" w14:paraId="2364D11F" w14:textId="77777777" w:rsidTr="00720BDA">
        <w:tc>
          <w:tcPr>
            <w:tcW w:w="2547" w:type="dxa"/>
          </w:tcPr>
          <w:p w14:paraId="4C0EB4AF" w14:textId="4AE38353"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R²</w:t>
            </w:r>
          </w:p>
        </w:tc>
        <w:tc>
          <w:tcPr>
            <w:tcW w:w="6817" w:type="dxa"/>
          </w:tcPr>
          <w:p w14:paraId="6B367649" w14:textId="02C2A73C"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Coefficient of determination</w:t>
            </w:r>
          </w:p>
        </w:tc>
      </w:tr>
      <w:tr w:rsidR="00720BDA" w14:paraId="6A8342CF" w14:textId="77777777" w:rsidTr="00720BDA">
        <w:tc>
          <w:tcPr>
            <w:tcW w:w="2547" w:type="dxa"/>
          </w:tcPr>
          <w:p w14:paraId="4FD75DF5" w14:textId="1606B912"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w:t>
            </w:r>
          </w:p>
        </w:tc>
        <w:tc>
          <w:tcPr>
            <w:tcW w:w="6817" w:type="dxa"/>
          </w:tcPr>
          <w:p w14:paraId="143C5B32" w14:textId="6BDB3370"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Significant at 1% level</w:t>
            </w:r>
          </w:p>
        </w:tc>
      </w:tr>
      <w:tr w:rsidR="00720BDA" w14:paraId="7244A50D" w14:textId="77777777" w:rsidTr="00720BDA">
        <w:tc>
          <w:tcPr>
            <w:tcW w:w="2547" w:type="dxa"/>
          </w:tcPr>
          <w:p w14:paraId="08644423" w14:textId="011320BA"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w:t>
            </w:r>
          </w:p>
        </w:tc>
        <w:tc>
          <w:tcPr>
            <w:tcW w:w="6817" w:type="dxa"/>
          </w:tcPr>
          <w:p w14:paraId="09969E54" w14:textId="05E9DBEE"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 xml:space="preserve">Significant at </w:t>
            </w:r>
            <w:r w:rsidRPr="00884912">
              <w:rPr>
                <w:rFonts w:ascii="Times New Roman" w:hAnsi="Times New Roman" w:cs="Times New Roman"/>
                <w:sz w:val="24"/>
              </w:rPr>
              <w:t>5</w:t>
            </w:r>
            <w:r w:rsidRPr="00884912">
              <w:rPr>
                <w:rFonts w:ascii="Times New Roman" w:hAnsi="Times New Roman" w:cs="Times New Roman"/>
                <w:sz w:val="24"/>
              </w:rPr>
              <w:t>% level</w:t>
            </w:r>
          </w:p>
        </w:tc>
      </w:tr>
      <w:tr w:rsidR="00720BDA" w14:paraId="7BC91FE9" w14:textId="77777777" w:rsidTr="00720BDA">
        <w:tc>
          <w:tcPr>
            <w:tcW w:w="2547" w:type="dxa"/>
          </w:tcPr>
          <w:p w14:paraId="7BD6ACCC" w14:textId="55DB1E97"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w:t>
            </w:r>
          </w:p>
        </w:tc>
        <w:tc>
          <w:tcPr>
            <w:tcW w:w="6817" w:type="dxa"/>
          </w:tcPr>
          <w:p w14:paraId="75AFFEA6" w14:textId="1789E30D" w:rsidR="00720BDA" w:rsidRPr="00884912" w:rsidRDefault="00884912" w:rsidP="00720BDA">
            <w:pPr>
              <w:spacing w:after="160" w:line="278" w:lineRule="auto"/>
              <w:ind w:firstLine="0"/>
              <w:rPr>
                <w:rFonts w:ascii="Times New Roman" w:hAnsi="Times New Roman" w:cs="Times New Roman"/>
                <w:sz w:val="24"/>
              </w:rPr>
            </w:pPr>
            <w:r w:rsidRPr="00884912">
              <w:rPr>
                <w:rFonts w:ascii="Times New Roman" w:hAnsi="Times New Roman" w:cs="Times New Roman"/>
                <w:sz w:val="24"/>
              </w:rPr>
              <w:t>Significant at 1</w:t>
            </w:r>
            <w:r w:rsidRPr="00884912">
              <w:rPr>
                <w:rFonts w:ascii="Times New Roman" w:hAnsi="Times New Roman" w:cs="Times New Roman"/>
                <w:sz w:val="24"/>
              </w:rPr>
              <w:t>0</w:t>
            </w:r>
            <w:r w:rsidRPr="00884912">
              <w:rPr>
                <w:rFonts w:ascii="Times New Roman" w:hAnsi="Times New Roman" w:cs="Times New Roman"/>
                <w:sz w:val="24"/>
              </w:rPr>
              <w:t>% level</w:t>
            </w:r>
          </w:p>
        </w:tc>
      </w:tr>
    </w:tbl>
    <w:p w14:paraId="025F5CEC" w14:textId="77777777" w:rsidR="0031408E" w:rsidRPr="0031408E" w:rsidRDefault="0031408E" w:rsidP="00720BDA">
      <w:pPr>
        <w:spacing w:after="160" w:line="278" w:lineRule="auto"/>
        <w:ind w:firstLine="0"/>
        <w:rPr>
          <w:rFonts w:ascii="Times New Roman" w:hAnsi="Times New Roman" w:cs="Times New Roman"/>
        </w:rPr>
      </w:pPr>
      <w:r w:rsidRPr="0031408E">
        <w:rPr>
          <w:rFonts w:ascii="Times New Roman" w:hAnsi="Times New Roman" w:cs="Times New Roman"/>
        </w:rPr>
        <w:br w:type="page"/>
      </w:r>
    </w:p>
    <w:p w14:paraId="13053913" w14:textId="79798E34" w:rsidR="00CA275D" w:rsidRPr="00BB16DE" w:rsidRDefault="00FC73D1" w:rsidP="003C0CC4">
      <w:pPr>
        <w:pStyle w:val="Heading1"/>
        <w:numPr>
          <w:ilvl w:val="1"/>
          <w:numId w:val="9"/>
        </w:numPr>
        <w:jc w:val="center"/>
        <w:rPr>
          <w:rFonts w:ascii="Times New Roman" w:hAnsi="Times New Roman" w:cs="Times New Roman"/>
          <w:b/>
          <w:bCs/>
          <w:color w:val="auto"/>
          <w:sz w:val="32"/>
          <w:szCs w:val="32"/>
          <w:u w:val="single"/>
        </w:rPr>
      </w:pPr>
      <w:bookmarkStart w:id="4" w:name="_Toc228222034"/>
      <w:r w:rsidRPr="00FC73D1">
        <w:rPr>
          <w:rStyle w:val="Heading1Char"/>
          <w:rFonts w:ascii="Times New Roman" w:hAnsi="Times New Roman" w:cs="Times New Roman"/>
          <w:b/>
          <w:bCs/>
          <w:color w:val="auto"/>
          <w:sz w:val="32"/>
          <w:szCs w:val="32"/>
        </w:rPr>
        <w:lastRenderedPageBreak/>
        <w:t>INTRODUCTION</w:t>
      </w:r>
      <w:bookmarkEnd w:id="4"/>
      <w:r w:rsidR="0031408E" w:rsidRPr="00BB16DE">
        <w:rPr>
          <w:rFonts w:ascii="Times New Roman" w:hAnsi="Times New Roman" w:cs="Times New Roman"/>
          <w:b/>
          <w:bCs/>
          <w:color w:val="auto"/>
          <w:sz w:val="32"/>
          <w:szCs w:val="32"/>
          <w:u w:val="single"/>
        </w:rPr>
        <w:fldChar w:fldCharType="begin"/>
      </w:r>
      <w:r w:rsidR="0031408E" w:rsidRPr="00BB16DE">
        <w:rPr>
          <w:rFonts w:ascii="Times New Roman" w:hAnsi="Times New Roman" w:cs="Times New Roman"/>
          <w:b/>
          <w:bCs/>
          <w:color w:val="auto"/>
          <w:sz w:val="32"/>
          <w:szCs w:val="32"/>
          <w:u w:val="single"/>
        </w:rPr>
        <w:instrText xml:space="preserve"> XE "Introduction\:" </w:instrText>
      </w:r>
      <w:r w:rsidR="0031408E" w:rsidRPr="00BB16DE">
        <w:rPr>
          <w:rFonts w:ascii="Times New Roman" w:hAnsi="Times New Roman" w:cs="Times New Roman"/>
          <w:b/>
          <w:bCs/>
          <w:color w:val="auto"/>
          <w:sz w:val="32"/>
          <w:szCs w:val="32"/>
          <w:u w:val="single"/>
        </w:rPr>
        <w:fldChar w:fldCharType="end"/>
      </w:r>
      <w:r w:rsidR="0031408E" w:rsidRPr="00BB16DE">
        <w:rPr>
          <w:rFonts w:ascii="Times New Roman" w:hAnsi="Times New Roman" w:cs="Times New Roman"/>
          <w:b/>
          <w:bCs/>
          <w:color w:val="auto"/>
          <w:sz w:val="32"/>
          <w:szCs w:val="32"/>
          <w:u w:val="single"/>
        </w:rPr>
        <w:fldChar w:fldCharType="begin"/>
      </w:r>
      <w:r w:rsidR="0031408E" w:rsidRPr="00BB16DE">
        <w:rPr>
          <w:rFonts w:ascii="Times New Roman" w:hAnsi="Times New Roman" w:cs="Times New Roman"/>
          <w:b/>
          <w:bCs/>
          <w:color w:val="auto"/>
          <w:sz w:val="32"/>
          <w:szCs w:val="32"/>
          <w:u w:val="single"/>
        </w:rPr>
        <w:instrText xml:space="preserve"> XE "Introduction\:" </w:instrText>
      </w:r>
      <w:r w:rsidR="0031408E" w:rsidRPr="00BB16DE">
        <w:rPr>
          <w:rFonts w:ascii="Times New Roman" w:hAnsi="Times New Roman" w:cs="Times New Roman"/>
          <w:b/>
          <w:bCs/>
          <w:color w:val="auto"/>
          <w:sz w:val="32"/>
          <w:szCs w:val="32"/>
          <w:u w:val="single"/>
        </w:rPr>
        <w:fldChar w:fldCharType="end"/>
      </w:r>
      <w:r w:rsidR="0031408E" w:rsidRPr="00BB16DE">
        <w:rPr>
          <w:rFonts w:ascii="Times New Roman" w:hAnsi="Times New Roman" w:cs="Times New Roman"/>
          <w:b/>
          <w:bCs/>
          <w:color w:val="auto"/>
          <w:sz w:val="32"/>
          <w:szCs w:val="32"/>
          <w:u w:val="single"/>
        </w:rPr>
        <w:fldChar w:fldCharType="begin"/>
      </w:r>
      <w:r w:rsidR="0031408E" w:rsidRPr="00BB16DE">
        <w:rPr>
          <w:rFonts w:ascii="Times New Roman" w:hAnsi="Times New Roman" w:cs="Times New Roman"/>
          <w:b/>
          <w:bCs/>
          <w:color w:val="auto"/>
          <w:sz w:val="32"/>
          <w:szCs w:val="32"/>
          <w:u w:val="single"/>
        </w:rPr>
        <w:instrText xml:space="preserve"> XE "Introduction\:" </w:instrText>
      </w:r>
      <w:r w:rsidR="0031408E" w:rsidRPr="00BB16DE">
        <w:rPr>
          <w:rFonts w:ascii="Times New Roman" w:hAnsi="Times New Roman" w:cs="Times New Roman"/>
          <w:b/>
          <w:bCs/>
          <w:color w:val="auto"/>
          <w:sz w:val="32"/>
          <w:szCs w:val="32"/>
          <w:u w:val="single"/>
        </w:rPr>
        <w:fldChar w:fldCharType="end"/>
      </w:r>
    </w:p>
    <w:p w14:paraId="4A6B59F4"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India has experienced one of the fastest payment-system transformations globally. The Unified Payments Interface (UPI) enabled interoperable, real-time retail payments and scaled rapidly through product innovation (e.g., QR acceptance, UPI AutoPay) and policy support (National Payments Corporation of India [NPCI], various years; Reserve Bank of India [RBI], various years). While digital payments are typically studied through financial inclusion, consumer welfare, and transaction-cost lenses (Suri &amp; Jack, 2016; World Bank, 2022), the same infrastructure can also reshape household liquidity management and “on-ramp” friction into financial markets. In India, UPI is tightly integrated with brokerage funding, mutual fund SIP top-ups, and mobile-first investing, which makes it a plausible upstream driver of retail flow characteristics.</w:t>
      </w:r>
    </w:p>
    <w:p w14:paraId="1366CD7F"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Small-cap equities are a natural laboratory for these dynamics. Compared with large caps, small caps are more sensitive to liquidity shocks, investor composition, and constraints on market making (</w:t>
      </w:r>
      <w:proofErr w:type="spellStart"/>
      <w:r w:rsidRPr="0031408E">
        <w:rPr>
          <w:rFonts w:ascii="Times New Roman" w:hAnsi="Times New Roman" w:cs="Times New Roman"/>
          <w:sz w:val="24"/>
        </w:rPr>
        <w:t>Amihud</w:t>
      </w:r>
      <w:proofErr w:type="spellEnd"/>
      <w:r w:rsidRPr="0031408E">
        <w:rPr>
          <w:rFonts w:ascii="Times New Roman" w:hAnsi="Times New Roman" w:cs="Times New Roman"/>
          <w:sz w:val="24"/>
        </w:rPr>
        <w:t xml:space="preserve">, 2002; Kyle, 1985; O’Hara, 1995). Retail trading can amplify volatility through attention-driven demand and herding (Barber &amp; Odean, 2008; Bikhchandani, </w:t>
      </w:r>
      <w:proofErr w:type="spellStart"/>
      <w:r w:rsidRPr="0031408E">
        <w:rPr>
          <w:rFonts w:ascii="Times New Roman" w:hAnsi="Times New Roman" w:cs="Times New Roman"/>
          <w:sz w:val="24"/>
        </w:rPr>
        <w:t>Hirshleifer</w:t>
      </w:r>
      <w:proofErr w:type="spellEnd"/>
      <w:r w:rsidRPr="0031408E">
        <w:rPr>
          <w:rFonts w:ascii="Times New Roman" w:hAnsi="Times New Roman" w:cs="Times New Roman"/>
          <w:sz w:val="24"/>
        </w:rPr>
        <w:t>, &amp; Welch, 1992), but it can also reduce volatility by deepening order flow and increasing risk-sharing when the participation base widens and funding frictions fall (Chordia, Roll, &amp; Subrahmanyam, 2001; Madhavan, 2000). Whether digital payment diffusion stabilizes or destabilizes small-cap volatility is therefore an open empirical question.</w:t>
      </w:r>
    </w:p>
    <w:p w14:paraId="69E62B2B" w14:textId="6C4D5C56"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This paper asks: Did UPI-led digitalization coincide with a structural change in small-cap volatility in India? Using monthly realized volatility for the Nifty Small</w:t>
      </w:r>
      <w:r w:rsidR="0031408E" w:rsidRPr="0031408E">
        <w:rPr>
          <w:rFonts w:ascii="Times New Roman" w:hAnsi="Times New Roman" w:cs="Times New Roman"/>
          <w:sz w:val="24"/>
        </w:rPr>
        <w:t xml:space="preserve"> </w:t>
      </w:r>
      <w:r w:rsidRPr="0031408E">
        <w:rPr>
          <w:rFonts w:ascii="Times New Roman" w:hAnsi="Times New Roman" w:cs="Times New Roman"/>
          <w:sz w:val="24"/>
        </w:rPr>
        <w:t>cap 100 and Nifty 50, merged with monthly UPI transaction volume and value, we estimate the association between UPI scale and volatility, test for breakpoints aligned with major adoption milestones and market reforms, and assess temporal directionality using Granger causality. The analysis is designed to be implementable with public, auditable series and straightforward econometric procedures suitable for a management/finance audience.</w:t>
      </w:r>
    </w:p>
    <w:p w14:paraId="3E130D01" w14:textId="77777777" w:rsidR="00CA275D" w:rsidRPr="0031408E" w:rsidRDefault="00CA275D" w:rsidP="0031408E">
      <w:pPr>
        <w:spacing w:after="472" w:line="360" w:lineRule="auto"/>
        <w:ind w:left="-15" w:firstLine="0"/>
        <w:rPr>
          <w:rFonts w:ascii="Times New Roman" w:hAnsi="Times New Roman" w:cs="Times New Roman"/>
          <w:sz w:val="24"/>
        </w:rPr>
      </w:pPr>
      <w:r w:rsidRPr="0031408E">
        <w:rPr>
          <w:rFonts w:ascii="Times New Roman" w:hAnsi="Times New Roman" w:cs="Times New Roman"/>
          <w:sz w:val="24"/>
        </w:rPr>
        <w:t>Contribution. First, we operationalize UPI scale as a macro-financial digitalization variable and connect it to equity volatility through a microstructure-informed mechanism. Second, we show that the UPI–volatility relation is not a single, stable slope: multiple structural breaks appear around key periods of retail participation and regulatory change. Third, we provide a defensible directionality check (Granger causality and lagged specifications) while clearly stating identification limits.</w:t>
      </w:r>
    </w:p>
    <w:p w14:paraId="2156C73F" w14:textId="7BBC7A36" w:rsidR="00CA275D" w:rsidRPr="00FC73D1" w:rsidRDefault="00147D34" w:rsidP="00FC73D1">
      <w:pPr>
        <w:pStyle w:val="Heading1"/>
        <w:ind w:left="469" w:hanging="484"/>
        <w:jc w:val="center"/>
        <w:rPr>
          <w:rFonts w:ascii="Times New Roman" w:hAnsi="Times New Roman" w:cs="Times New Roman"/>
          <w:b/>
          <w:bCs/>
          <w:color w:val="000000" w:themeColor="text1"/>
          <w:sz w:val="32"/>
          <w:szCs w:val="32"/>
        </w:rPr>
      </w:pPr>
      <w:bookmarkStart w:id="5" w:name="_Toc228222035"/>
      <w:r>
        <w:rPr>
          <w:rFonts w:ascii="Times New Roman" w:hAnsi="Times New Roman" w:cs="Times New Roman"/>
          <w:b/>
          <w:bCs/>
          <w:color w:val="000000" w:themeColor="text1"/>
          <w:sz w:val="32"/>
          <w:szCs w:val="32"/>
        </w:rPr>
        <w:lastRenderedPageBreak/>
        <w:t>2.</w:t>
      </w:r>
      <w:r w:rsidR="00FC73D1" w:rsidRPr="00FC73D1">
        <w:rPr>
          <w:rFonts w:ascii="Times New Roman" w:hAnsi="Times New Roman" w:cs="Times New Roman"/>
          <w:b/>
          <w:bCs/>
          <w:color w:val="000000" w:themeColor="text1"/>
          <w:sz w:val="32"/>
          <w:szCs w:val="32"/>
        </w:rPr>
        <w:t>LITERATURE REVIEW</w:t>
      </w:r>
      <w:bookmarkEnd w:id="5"/>
      <w:r w:rsidR="00FC73D1" w:rsidRPr="00FC73D1">
        <w:rPr>
          <w:rFonts w:ascii="Times New Roman" w:hAnsi="Times New Roman" w:cs="Times New Roman"/>
          <w:b/>
          <w:bCs/>
          <w:color w:val="000000" w:themeColor="text1"/>
          <w:sz w:val="32"/>
          <w:szCs w:val="32"/>
        </w:rPr>
        <w:t xml:space="preserve"> </w:t>
      </w:r>
    </w:p>
    <w:p w14:paraId="19268924"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Digital payments and financial inclusion. A large literature shows that digital payment rails can expand access, reduce transaction costs, and improve risk sharing (Jack &amp; Suri, 2014; Suri &amp; Jack, 2016; World Bank, 2022). Policy and industry reports describe UPI as a cornerstone of India’s retail payment stack (NPCI, various years; RBI, various years). However, the equity-market implications of payment diffusion are less studied.</w:t>
      </w:r>
    </w:p>
    <w:p w14:paraId="7667E7F7" w14:textId="6A7CE0A0"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Market microstructure, liquidity, and volatility. Volatility is shaped by trading frictions, order</w:t>
      </w:r>
      <w:r w:rsidR="0031408E" w:rsidRPr="0031408E">
        <w:rPr>
          <w:rFonts w:ascii="Times New Roman" w:hAnsi="Times New Roman" w:cs="Times New Roman"/>
          <w:sz w:val="24"/>
        </w:rPr>
        <w:t xml:space="preserve"> </w:t>
      </w:r>
      <w:r w:rsidRPr="0031408E">
        <w:rPr>
          <w:rFonts w:ascii="Times New Roman" w:hAnsi="Times New Roman" w:cs="Times New Roman"/>
          <w:sz w:val="24"/>
        </w:rPr>
        <w:t xml:space="preserve">flow toxicity, information asymmetry, and inventory risk borne by intermediaries (Kyle, 1985; Madhavan, 2000; O’Hara, 1995). Empirically, measures of illiquidity and transaction costs are linked to higher return volatility and lower price efficiency (Amihud, 2002; Hasbrouck, 2007). Expanding participation can either stabilize (via deeper liquidity and risk-sharing) or destabilize (via noise trading and correlated </w:t>
      </w:r>
      <w:r w:rsidR="0031408E" w:rsidRPr="0031408E">
        <w:rPr>
          <w:rFonts w:ascii="Times New Roman" w:hAnsi="Times New Roman" w:cs="Times New Roman"/>
          <w:sz w:val="24"/>
        </w:rPr>
        <w:t>behaviour</w:t>
      </w:r>
      <w:r w:rsidRPr="0031408E">
        <w:rPr>
          <w:rFonts w:ascii="Times New Roman" w:hAnsi="Times New Roman" w:cs="Times New Roman"/>
          <w:sz w:val="24"/>
        </w:rPr>
        <w:t>) markets, particularly in small caps where liquidity is thinner.</w:t>
      </w:r>
    </w:p>
    <w:p w14:paraId="0B3AF049" w14:textId="6E65071C"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 xml:space="preserve">Retail investor </w:t>
      </w:r>
      <w:r w:rsidR="0031408E" w:rsidRPr="0031408E">
        <w:rPr>
          <w:rFonts w:ascii="Times New Roman" w:hAnsi="Times New Roman" w:cs="Times New Roman"/>
          <w:sz w:val="24"/>
        </w:rPr>
        <w:t>behaviour</w:t>
      </w:r>
      <w:r w:rsidRPr="0031408E">
        <w:rPr>
          <w:rFonts w:ascii="Times New Roman" w:hAnsi="Times New Roman" w:cs="Times New Roman"/>
          <w:sz w:val="24"/>
        </w:rPr>
        <w:t xml:space="preserve"> and herding. </w:t>
      </w:r>
      <w:r w:rsidR="0031408E" w:rsidRPr="0031408E">
        <w:rPr>
          <w:rFonts w:ascii="Times New Roman" w:hAnsi="Times New Roman" w:cs="Times New Roman"/>
          <w:sz w:val="24"/>
        </w:rPr>
        <w:t>Behavioural</w:t>
      </w:r>
      <w:r w:rsidRPr="0031408E">
        <w:rPr>
          <w:rFonts w:ascii="Times New Roman" w:hAnsi="Times New Roman" w:cs="Times New Roman"/>
          <w:sz w:val="24"/>
        </w:rPr>
        <w:t xml:space="preserve"> finance emphasizes that retail investors may exhibit attention-based trading, disposition effects, and herding, which can increase co</w:t>
      </w:r>
      <w:r w:rsidR="0031408E" w:rsidRPr="0031408E">
        <w:rPr>
          <w:rFonts w:ascii="Times New Roman" w:hAnsi="Times New Roman" w:cs="Times New Roman"/>
          <w:sz w:val="24"/>
        </w:rPr>
        <w:t xml:space="preserve"> </w:t>
      </w:r>
      <w:r w:rsidRPr="0031408E">
        <w:rPr>
          <w:rFonts w:ascii="Times New Roman" w:hAnsi="Times New Roman" w:cs="Times New Roman"/>
          <w:sz w:val="24"/>
        </w:rPr>
        <w:t xml:space="preserve">movement and volatility (Barber &amp; Odean, 2008; Bikhchandani et al., 1992; Chang, Cheng, &amp; Khorana, 2000). Yet, the net market-level effect depends on whether participation is speculative and synchronized or diversified and systematic. In India, regulatory and infrastructure changes (margin rules, settlement cycle changes) may alter both retail </w:t>
      </w:r>
      <w:r w:rsidR="0031408E" w:rsidRPr="0031408E">
        <w:rPr>
          <w:rFonts w:ascii="Times New Roman" w:hAnsi="Times New Roman" w:cs="Times New Roman"/>
          <w:sz w:val="24"/>
        </w:rPr>
        <w:t>behaviour</w:t>
      </w:r>
      <w:r w:rsidRPr="0031408E">
        <w:rPr>
          <w:rFonts w:ascii="Times New Roman" w:hAnsi="Times New Roman" w:cs="Times New Roman"/>
          <w:sz w:val="24"/>
        </w:rPr>
        <w:t xml:space="preserve"> and microstructure.</w:t>
      </w:r>
    </w:p>
    <w:p w14:paraId="75C2F7A2" w14:textId="77777777" w:rsidR="0031408E" w:rsidRPr="0031408E" w:rsidRDefault="00CA275D" w:rsidP="0031408E">
      <w:pPr>
        <w:spacing w:after="472" w:line="360" w:lineRule="auto"/>
        <w:ind w:left="-15" w:firstLine="0"/>
        <w:rPr>
          <w:rFonts w:ascii="Times New Roman" w:hAnsi="Times New Roman" w:cs="Times New Roman"/>
          <w:sz w:val="24"/>
        </w:rPr>
      </w:pPr>
      <w:r w:rsidRPr="0031408E">
        <w:rPr>
          <w:rFonts w:ascii="Times New Roman" w:hAnsi="Times New Roman" w:cs="Times New Roman"/>
          <w:sz w:val="24"/>
        </w:rPr>
        <w:t>Research gap. Prior studies typically examine (a) determinants of digital payment adoption, (b) retail herding in equities, or (c) volatility in response to regulatory reforms, but rarely connect a national payments infrastructure shock to equity-volatility dynamics using a transparent event-and-time-series design. This paper fills that gap by using UPI’s time-series expansion as a macro-digitalization variable and evaluating its association with small-cap volatility using realized</w:t>
      </w:r>
      <w:r w:rsidR="0031408E" w:rsidRPr="0031408E">
        <w:rPr>
          <w:rFonts w:ascii="Times New Roman" w:hAnsi="Times New Roman" w:cs="Times New Roman"/>
          <w:sz w:val="24"/>
        </w:rPr>
        <w:t xml:space="preserve"> </w:t>
      </w:r>
      <w:r w:rsidRPr="0031408E">
        <w:rPr>
          <w:rFonts w:ascii="Times New Roman" w:hAnsi="Times New Roman" w:cs="Times New Roman"/>
          <w:sz w:val="24"/>
        </w:rPr>
        <w:t>volatility</w:t>
      </w:r>
      <w:r w:rsidR="0031408E" w:rsidRPr="0031408E">
        <w:rPr>
          <w:rFonts w:ascii="Times New Roman" w:hAnsi="Times New Roman" w:cs="Times New Roman"/>
          <w:sz w:val="24"/>
        </w:rPr>
        <w:t xml:space="preserve"> </w:t>
      </w:r>
      <w:r w:rsidRPr="0031408E">
        <w:rPr>
          <w:rFonts w:ascii="Times New Roman" w:hAnsi="Times New Roman" w:cs="Times New Roman"/>
          <w:sz w:val="24"/>
        </w:rPr>
        <w:t>measures, structural breaks, and Granger causality.</w:t>
      </w:r>
    </w:p>
    <w:p w14:paraId="18782AEF" w14:textId="59CB8079" w:rsidR="0031408E" w:rsidRPr="00C427F2" w:rsidRDefault="00C427F2" w:rsidP="009E3E9D">
      <w:pPr>
        <w:pStyle w:val="Heading2"/>
        <w:numPr>
          <w:ilvl w:val="5"/>
          <w:numId w:val="9"/>
        </w:numPr>
        <w:jc w:val="left"/>
        <w:rPr>
          <w:rFonts w:ascii="Times New Roman" w:hAnsi="Times New Roman" w:cs="Times New Roman"/>
          <w:b/>
          <w:bCs/>
          <w:color w:val="auto"/>
          <w:sz w:val="28"/>
          <w:szCs w:val="28"/>
        </w:rPr>
      </w:pPr>
      <w:bookmarkStart w:id="6" w:name="_Toc228222036"/>
      <w:r w:rsidRPr="00C427F2">
        <w:rPr>
          <w:rFonts w:ascii="Times New Roman" w:hAnsi="Times New Roman" w:cs="Times New Roman"/>
          <w:b/>
          <w:bCs/>
          <w:color w:val="auto"/>
          <w:sz w:val="28"/>
          <w:szCs w:val="28"/>
        </w:rPr>
        <w:t>RESEARCH QUESTIONS AND HYPOTHESIS DEVELOPMENT</w:t>
      </w:r>
      <w:bookmarkEnd w:id="6"/>
    </w:p>
    <w:p w14:paraId="61C4219E" w14:textId="77777777" w:rsidR="0031408E" w:rsidRDefault="0031408E" w:rsidP="0031408E">
      <w:pPr>
        <w:spacing w:after="472"/>
        <w:ind w:firstLine="0"/>
        <w:rPr>
          <w:rFonts w:ascii="Times New Roman" w:hAnsi="Times New Roman" w:cs="Times New Roman"/>
          <w:b/>
          <w:bCs/>
          <w:sz w:val="28"/>
          <w:szCs w:val="28"/>
          <w:u w:val="single"/>
        </w:rPr>
      </w:pPr>
      <w:r w:rsidRPr="0031408E">
        <w:rPr>
          <w:rFonts w:ascii="Times New Roman" w:hAnsi="Times New Roman" w:cs="Times New Roman"/>
          <w:sz w:val="24"/>
        </w:rPr>
        <w:t>The study is organized around five research questions (RQs) and associated hypotheses (Hs).</w:t>
      </w:r>
    </w:p>
    <w:p w14:paraId="2944D89C" w14:textId="3A657847" w:rsidR="0031408E" w:rsidRPr="0031408E" w:rsidRDefault="0031408E" w:rsidP="0031408E">
      <w:pPr>
        <w:spacing w:after="472"/>
        <w:ind w:firstLine="0"/>
        <w:rPr>
          <w:rFonts w:ascii="Times New Roman" w:hAnsi="Times New Roman" w:cs="Times New Roman"/>
          <w:b/>
          <w:bCs/>
          <w:sz w:val="28"/>
          <w:szCs w:val="28"/>
          <w:u w:val="single"/>
        </w:rPr>
      </w:pPr>
      <w:r w:rsidRPr="0031408E">
        <w:rPr>
          <w:rFonts w:ascii="Times New Roman" w:hAnsi="Times New Roman" w:cs="Times New Roman"/>
          <w:sz w:val="24"/>
        </w:rPr>
        <w:t xml:space="preserve">RQ1. Is UPI scale associated with small-cap realized volatility? </w:t>
      </w:r>
    </w:p>
    <w:p w14:paraId="03AD1E91" w14:textId="7EC01078" w:rsidR="0031408E" w:rsidRPr="0031408E" w:rsidRDefault="0031408E" w:rsidP="0031408E">
      <w:pPr>
        <w:spacing w:after="472"/>
        <w:ind w:firstLine="0"/>
        <w:rPr>
          <w:rFonts w:ascii="Times New Roman" w:hAnsi="Times New Roman" w:cs="Times New Roman"/>
          <w:sz w:val="24"/>
        </w:rPr>
      </w:pPr>
      <w:r w:rsidRPr="0031408E">
        <w:rPr>
          <w:rFonts w:ascii="Times New Roman" w:hAnsi="Times New Roman" w:cs="Times New Roman"/>
          <w:sz w:val="24"/>
        </w:rPr>
        <w:lastRenderedPageBreak/>
        <w:t xml:space="preserve">H1. Higher UPI transaction volume is associated with lower realized volatility of the Nifty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w:t>
      </w:r>
    </w:p>
    <w:p w14:paraId="3990A717" w14:textId="77777777"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 xml:space="preserve">RQ2. Does UPI scale relate to the small-cap excess-volatility wedge relative to large caps? </w:t>
      </w:r>
    </w:p>
    <w:p w14:paraId="237A4D7C" w14:textId="5136ACD1"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H2. Higher UPI transaction volume is associated with a lower volatility ratio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 volatility / Nifty 50 volatility).</w:t>
      </w:r>
    </w:p>
    <w:p w14:paraId="730640BF" w14:textId="77777777"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 xml:space="preserve">RQ3. Is the UPI–volatility relation stable over time? </w:t>
      </w:r>
    </w:p>
    <w:p w14:paraId="51C58F77" w14:textId="77777777"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 xml:space="preserve">H3. The UPI–volatility relation exhibits statistically significant structural breaks aligned with major adoption and market-structure events. </w:t>
      </w:r>
    </w:p>
    <w:p w14:paraId="46A252E3" w14:textId="77777777"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RQ4. Is there evidence of temporal directionality from UPI growth to volatility changes?</w:t>
      </w:r>
    </w:p>
    <w:p w14:paraId="25FB595A" w14:textId="231DBB2C"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 xml:space="preserve"> H4. UPI growth Granger-causes subsequent changes in small-cap volatility and the volatility ratio more strongly than the reverse direction.</w:t>
      </w:r>
    </w:p>
    <w:p w14:paraId="6A1269E0" w14:textId="77777777" w:rsidR="0031408E"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RQ5. Does the marginal effect of UPI scale weaken as adoption matures?</w:t>
      </w:r>
    </w:p>
    <w:p w14:paraId="6F20D63E" w14:textId="5C52A861" w:rsidR="00CA275D" w:rsidRPr="0031408E" w:rsidRDefault="0031408E" w:rsidP="0031408E">
      <w:pPr>
        <w:spacing w:after="472"/>
        <w:ind w:left="-15" w:firstLine="0"/>
        <w:rPr>
          <w:rFonts w:ascii="Times New Roman" w:hAnsi="Times New Roman" w:cs="Times New Roman"/>
          <w:sz w:val="24"/>
        </w:rPr>
      </w:pPr>
      <w:r w:rsidRPr="0031408E">
        <w:rPr>
          <w:rFonts w:ascii="Times New Roman" w:hAnsi="Times New Roman" w:cs="Times New Roman"/>
          <w:sz w:val="24"/>
        </w:rPr>
        <w:t xml:space="preserve"> H5. After the retail surge period (around early 2021), the marginal association between UPI scale and volatility becomes less negative (attenuation).</w:t>
      </w:r>
    </w:p>
    <w:p w14:paraId="59C7EB6D" w14:textId="7E26EAF0" w:rsidR="00CA275D" w:rsidRPr="003C143A" w:rsidRDefault="00147D34" w:rsidP="00CA275D">
      <w:pPr>
        <w:pStyle w:val="Heading1"/>
        <w:ind w:left="469" w:hanging="484"/>
        <w:rPr>
          <w:rFonts w:ascii="Times New Roman" w:hAnsi="Times New Roman" w:cs="Times New Roman"/>
          <w:b/>
          <w:bCs/>
          <w:color w:val="000000" w:themeColor="text1"/>
          <w:sz w:val="32"/>
          <w:szCs w:val="32"/>
        </w:rPr>
      </w:pPr>
      <w:bookmarkStart w:id="7" w:name="_Toc228222037"/>
      <w:r>
        <w:rPr>
          <w:rFonts w:ascii="Times New Roman" w:hAnsi="Times New Roman" w:cs="Times New Roman"/>
          <w:b/>
          <w:bCs/>
          <w:color w:val="000000" w:themeColor="text1"/>
          <w:sz w:val="32"/>
          <w:szCs w:val="32"/>
        </w:rPr>
        <w:t>3.</w:t>
      </w:r>
      <w:r w:rsidR="000852C4" w:rsidRPr="003C143A">
        <w:rPr>
          <w:rFonts w:ascii="Times New Roman" w:hAnsi="Times New Roman" w:cs="Times New Roman"/>
          <w:b/>
          <w:bCs/>
          <w:color w:val="000000" w:themeColor="text1"/>
          <w:sz w:val="32"/>
          <w:szCs w:val="32"/>
        </w:rPr>
        <w:t>METHODOLOGY:</w:t>
      </w:r>
      <w:bookmarkEnd w:id="7"/>
    </w:p>
    <w:p w14:paraId="0462956C" w14:textId="14DBF638" w:rsidR="00147D34" w:rsidRPr="00147D34" w:rsidRDefault="0031408E" w:rsidP="00147D34">
      <w:pPr>
        <w:pStyle w:val="Heading2"/>
        <w:numPr>
          <w:ilvl w:val="0"/>
          <w:numId w:val="10"/>
        </w:numPr>
        <w:rPr>
          <w:rFonts w:ascii="Times New Roman" w:hAnsi="Times New Roman" w:cs="Times New Roman"/>
          <w:b/>
          <w:bCs/>
          <w:color w:val="auto"/>
          <w:sz w:val="28"/>
          <w:szCs w:val="28"/>
        </w:rPr>
      </w:pPr>
      <w:bookmarkStart w:id="8" w:name="_Toc228222038"/>
      <w:r w:rsidRPr="003C143A">
        <w:rPr>
          <w:rFonts w:ascii="Times New Roman" w:hAnsi="Times New Roman" w:cs="Times New Roman"/>
          <w:b/>
          <w:bCs/>
          <w:color w:val="auto"/>
          <w:sz w:val="28"/>
          <w:szCs w:val="28"/>
        </w:rPr>
        <w:t>Data and Variable Construction:</w:t>
      </w:r>
      <w:bookmarkEnd w:id="8"/>
      <w:r w:rsidR="00147D34">
        <w:rPr>
          <w:rFonts w:ascii="Times New Roman" w:hAnsi="Times New Roman" w:cs="Times New Roman"/>
          <w:b/>
          <w:bCs/>
          <w:color w:val="auto"/>
          <w:sz w:val="28"/>
          <w:szCs w:val="28"/>
        </w:rPr>
        <w:t xml:space="preserve"> </w:t>
      </w:r>
    </w:p>
    <w:p w14:paraId="659FABCE" w14:textId="4FDB188F"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Sample and sources</w:t>
      </w:r>
      <w:r w:rsidR="0031408E">
        <w:rPr>
          <w:rFonts w:ascii="Times New Roman" w:hAnsi="Times New Roman" w:cs="Times New Roman"/>
          <w:b/>
          <w:bCs/>
          <w:sz w:val="24"/>
        </w:rPr>
        <w:t>:</w:t>
      </w:r>
      <w:r w:rsidRPr="0031408E">
        <w:rPr>
          <w:rFonts w:ascii="Times New Roman" w:hAnsi="Times New Roman" w:cs="Times New Roman"/>
          <w:sz w:val="24"/>
        </w:rPr>
        <w:t xml:space="preserve"> The core dataset merges monthly UPI statistics with monthly realized volatility for two Indian equity indices. UPI monthly transaction volume (in millions) and transaction value </w:t>
      </w:r>
      <w:proofErr w:type="gramStart"/>
      <w:r w:rsidRPr="0031408E">
        <w:rPr>
          <w:rFonts w:ascii="Times New Roman" w:hAnsi="Times New Roman" w:cs="Times New Roman"/>
          <w:sz w:val="24"/>
        </w:rPr>
        <w:t>( crores</w:t>
      </w:r>
      <w:proofErr w:type="gramEnd"/>
      <w:r w:rsidRPr="0031408E">
        <w:rPr>
          <w:rFonts w:ascii="Times New Roman" w:hAnsi="Times New Roman" w:cs="Times New Roman"/>
          <w:sz w:val="24"/>
        </w:rPr>
        <w:t>) span January 2018 to January 2025 (85 usable months due to missing UPI values for February–December 2025). Equity index series cover January 2018 to December 2025; however, UPI-linked regressions use only the overlapping months with UPI data.</w:t>
      </w:r>
    </w:p>
    <w:p w14:paraId="398EFDAA" w14:textId="5993E23B" w:rsidR="00CA275D" w:rsidRPr="0031408E" w:rsidRDefault="00CA275D" w:rsidP="0031408E">
      <w:pPr>
        <w:spacing w:after="41" w:line="360" w:lineRule="auto"/>
        <w:ind w:left="10" w:right="-2" w:hanging="10"/>
        <w:rPr>
          <w:rFonts w:ascii="Times New Roman" w:hAnsi="Times New Roman" w:cs="Times New Roman"/>
          <w:sz w:val="24"/>
        </w:rPr>
      </w:pPr>
      <w:r w:rsidRPr="0031408E">
        <w:rPr>
          <w:rFonts w:ascii="Times New Roman" w:hAnsi="Times New Roman" w:cs="Times New Roman"/>
          <w:b/>
          <w:bCs/>
          <w:sz w:val="24"/>
        </w:rPr>
        <w:t>Equity indices and returns</w:t>
      </w:r>
      <w:r w:rsidR="0031408E">
        <w:rPr>
          <w:rFonts w:ascii="Times New Roman" w:hAnsi="Times New Roman" w:cs="Times New Roman"/>
          <w:sz w:val="24"/>
        </w:rPr>
        <w:t xml:space="preserve">: </w:t>
      </w:r>
      <w:r w:rsidRPr="0031408E">
        <w:rPr>
          <w:rFonts w:ascii="Times New Roman" w:hAnsi="Times New Roman" w:cs="Times New Roman"/>
          <w:sz w:val="24"/>
        </w:rPr>
        <w:t xml:space="preserve">We use daily closing values for the Nifty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 and Nifty</w:t>
      </w:r>
    </w:p>
    <w:p w14:paraId="3DA637F4"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 xml:space="preserve">50 indices. Daily log returns are computed as </w:t>
      </w:r>
      <w:proofErr w:type="spellStart"/>
      <w:r w:rsidRPr="0031408E">
        <w:rPr>
          <w:rFonts w:ascii="Times New Roman" w:hAnsi="Times New Roman" w:cs="Times New Roman"/>
          <w:i/>
          <w:sz w:val="24"/>
          <w:vertAlign w:val="subscript"/>
        </w:rPr>
        <w:t>rd</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xml:space="preserve">= </w:t>
      </w:r>
      <w:proofErr w:type="gramStart"/>
      <w:r w:rsidRPr="0031408E">
        <w:rPr>
          <w:rFonts w:ascii="Times New Roman" w:hAnsi="Times New Roman" w:cs="Times New Roman"/>
          <w:sz w:val="24"/>
        </w:rPr>
        <w:t>ln(</w:t>
      </w:r>
      <w:proofErr w:type="gramEnd"/>
      <w:r w:rsidRPr="0031408E">
        <w:rPr>
          <w:rFonts w:ascii="Times New Roman" w:hAnsi="Times New Roman" w:cs="Times New Roman"/>
          <w:i/>
          <w:sz w:val="24"/>
          <w:vertAlign w:val="subscript"/>
        </w:rPr>
        <w:t>Pd</w:t>
      </w:r>
      <w:r w:rsidRPr="0031408E">
        <w:rPr>
          <w:rFonts w:ascii="Times New Roman" w:hAnsi="Times New Roman" w:cs="Times New Roman"/>
          <w:i/>
          <w:sz w:val="24"/>
        </w:rPr>
        <w:t>/P</w:t>
      </w:r>
      <w:r w:rsidRPr="0031408E">
        <w:rPr>
          <w:rFonts w:ascii="Times New Roman" w:hAnsi="Times New Roman" w:cs="Times New Roman"/>
          <w:i/>
          <w:sz w:val="24"/>
          <w:vertAlign w:val="subscript"/>
        </w:rPr>
        <w:t>d−</w:t>
      </w:r>
      <w:r w:rsidRPr="0031408E">
        <w:rPr>
          <w:rFonts w:ascii="Times New Roman" w:hAnsi="Times New Roman" w:cs="Times New Roman"/>
          <w:sz w:val="24"/>
          <w:vertAlign w:val="subscript"/>
        </w:rPr>
        <w:t>1</w:t>
      </w:r>
      <w:r w:rsidRPr="0031408E">
        <w:rPr>
          <w:rFonts w:ascii="Times New Roman" w:hAnsi="Times New Roman" w:cs="Times New Roman"/>
          <w:sz w:val="24"/>
        </w:rPr>
        <w:t>).</w:t>
      </w:r>
    </w:p>
    <w:p w14:paraId="2CBD5346" w14:textId="77777777" w:rsidR="00CA275D" w:rsidRPr="0031408E" w:rsidRDefault="00CA275D" w:rsidP="0031408E">
      <w:pPr>
        <w:spacing w:after="73" w:line="360" w:lineRule="auto"/>
        <w:ind w:left="-15" w:firstLine="0"/>
        <w:rPr>
          <w:rFonts w:ascii="Times New Roman" w:hAnsi="Times New Roman" w:cs="Times New Roman"/>
          <w:sz w:val="24"/>
        </w:rPr>
      </w:pPr>
      <w:r w:rsidRPr="0031408E">
        <w:rPr>
          <w:rFonts w:ascii="Times New Roman" w:hAnsi="Times New Roman" w:cs="Times New Roman"/>
          <w:sz w:val="24"/>
        </w:rPr>
        <w:lastRenderedPageBreak/>
        <w:t xml:space="preserve">Monthly realized volatility. Monthly realized volatility is computed as the square root of the sum of squared daily log returns within each month, annualized: </w:t>
      </w:r>
      <w:proofErr w:type="spellStart"/>
      <w:r w:rsidRPr="0031408E">
        <w:rPr>
          <w:rFonts w:ascii="Times New Roman" w:hAnsi="Times New Roman" w:cs="Times New Roman"/>
          <w:i/>
          <w:sz w:val="24"/>
          <w:vertAlign w:val="subscript"/>
        </w:rPr>
        <w:t>RVm</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noProof/>
          <w:sz w:val="24"/>
        </w:rPr>
        <w:drawing>
          <wp:inline distT="0" distB="0" distL="0" distR="0" wp14:anchorId="301F5817" wp14:editId="3D832DB7">
            <wp:extent cx="1280160" cy="234696"/>
            <wp:effectExtent l="0" t="0" r="0" b="0"/>
            <wp:docPr id="20165" name="Picture 20165"/>
            <wp:cNvGraphicFramePr/>
            <a:graphic xmlns:a="http://schemas.openxmlformats.org/drawingml/2006/main">
              <a:graphicData uri="http://schemas.openxmlformats.org/drawingml/2006/picture">
                <pic:pic xmlns:pic="http://schemas.openxmlformats.org/drawingml/2006/picture">
                  <pic:nvPicPr>
                    <pic:cNvPr id="20165" name="Picture 20165"/>
                    <pic:cNvPicPr/>
                  </pic:nvPicPr>
                  <pic:blipFill>
                    <a:blip r:embed="rId10"/>
                    <a:stretch>
                      <a:fillRect/>
                    </a:stretch>
                  </pic:blipFill>
                  <pic:spPr>
                    <a:xfrm>
                      <a:off x="0" y="0"/>
                      <a:ext cx="1280160" cy="234696"/>
                    </a:xfrm>
                    <a:prstGeom prst="rect">
                      <a:avLst/>
                    </a:prstGeom>
                  </pic:spPr>
                </pic:pic>
              </a:graphicData>
            </a:graphic>
          </wp:inline>
        </w:drawing>
      </w:r>
      <w:r w:rsidRPr="0031408E">
        <w:rPr>
          <w:rFonts w:ascii="Times New Roman" w:hAnsi="Times New Roman" w:cs="Times New Roman"/>
          <w:sz w:val="24"/>
        </w:rPr>
        <w:t>. The series is reported in percent.</w:t>
      </w:r>
    </w:p>
    <w:p w14:paraId="763070C7" w14:textId="0424F679"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UPI digitalization measures</w:t>
      </w:r>
      <w:r w:rsidR="0031408E" w:rsidRPr="0031408E">
        <w:rPr>
          <w:rFonts w:ascii="Times New Roman" w:hAnsi="Times New Roman" w:cs="Times New Roman"/>
          <w:b/>
          <w:bCs/>
          <w:sz w:val="24"/>
        </w:rPr>
        <w:t>:</w:t>
      </w:r>
      <w:r w:rsidRPr="0031408E">
        <w:rPr>
          <w:rFonts w:ascii="Times New Roman" w:hAnsi="Times New Roman" w:cs="Times New Roman"/>
          <w:sz w:val="24"/>
        </w:rPr>
        <w:t xml:space="preserve"> The primary measure is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volume), the natural log of monthly UPI transaction volume in millions. Robustness checks use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UPI value) based on monthly transaction value in crores.</w:t>
      </w:r>
    </w:p>
    <w:p w14:paraId="3B638604" w14:textId="1DBD190F"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Control variables</w:t>
      </w:r>
      <w:r w:rsidR="0031408E">
        <w:rPr>
          <w:rFonts w:ascii="Times New Roman" w:hAnsi="Times New Roman" w:cs="Times New Roman"/>
          <w:b/>
          <w:bCs/>
          <w:sz w:val="24"/>
        </w:rPr>
        <w:t>:</w:t>
      </w:r>
      <w:r w:rsidRPr="0031408E">
        <w:rPr>
          <w:rFonts w:ascii="Times New Roman" w:hAnsi="Times New Roman" w:cs="Times New Roman"/>
          <w:sz w:val="24"/>
        </w:rPr>
        <w:t xml:space="preserve"> Market-wide volatility is proxied by Nifty 50 realized volatility. A COVID regime dummy equals 1 from March 2020 through June 2021 to capture pandemic-era turbulence. Some models include a linear time trend.</w:t>
      </w:r>
    </w:p>
    <w:p w14:paraId="74192DE1" w14:textId="77777777" w:rsidR="00CA275D" w:rsidRPr="0031408E" w:rsidRDefault="00CA275D" w:rsidP="0031408E">
      <w:pPr>
        <w:spacing w:after="109" w:line="360" w:lineRule="auto"/>
        <w:ind w:left="10" w:right="-2" w:hanging="10"/>
        <w:rPr>
          <w:rFonts w:ascii="Times New Roman" w:hAnsi="Times New Roman" w:cs="Times New Roman"/>
          <w:sz w:val="24"/>
        </w:rPr>
      </w:pPr>
      <w:r w:rsidRPr="0031408E">
        <w:rPr>
          <w:rFonts w:ascii="Times New Roman" w:hAnsi="Times New Roman" w:cs="Times New Roman"/>
          <w:sz w:val="24"/>
        </w:rPr>
        <w:t>Derived outcome measures. Small-cap excess volatility is measured using the volatility ratio:</w:t>
      </w:r>
    </w:p>
    <w:p w14:paraId="0501F632" w14:textId="77777777" w:rsidR="00CA275D" w:rsidRPr="0031408E" w:rsidRDefault="00CA275D" w:rsidP="0031408E">
      <w:pPr>
        <w:spacing w:after="588" w:line="360" w:lineRule="auto"/>
        <w:ind w:left="-5" w:hanging="10"/>
        <w:jc w:val="left"/>
        <w:rPr>
          <w:rFonts w:ascii="Times New Roman" w:hAnsi="Times New Roman" w:cs="Times New Roman"/>
          <w:sz w:val="24"/>
        </w:rPr>
      </w:pPr>
      <w:r w:rsidRPr="0031408E">
        <w:rPr>
          <w:rFonts w:ascii="Times New Roman" w:hAnsi="Times New Roman" w:cs="Times New Roman"/>
          <w:i/>
          <w:sz w:val="24"/>
        </w:rPr>
        <w:t xml:space="preserve">V Rt </w:t>
      </w:r>
      <w:r w:rsidRPr="0031408E">
        <w:rPr>
          <w:rFonts w:ascii="Times New Roman" w:hAnsi="Times New Roman" w:cs="Times New Roman"/>
          <w:sz w:val="24"/>
        </w:rPr>
        <w:t xml:space="preserve">= </w:t>
      </w:r>
      <w:r w:rsidRPr="0031408E">
        <w:rPr>
          <w:rFonts w:ascii="Times New Roman" w:hAnsi="Times New Roman" w:cs="Times New Roman"/>
          <w:i/>
          <w:sz w:val="24"/>
        </w:rPr>
        <w:t>RVtSC</w:t>
      </w:r>
      <w:r w:rsidRPr="0031408E">
        <w:rPr>
          <w:rFonts w:ascii="Times New Roman" w:hAnsi="Times New Roman" w:cs="Times New Roman"/>
          <w:sz w:val="24"/>
        </w:rPr>
        <w:t>100</w:t>
      </w:r>
      <w:r w:rsidRPr="0031408E">
        <w:rPr>
          <w:rFonts w:ascii="Times New Roman" w:hAnsi="Times New Roman" w:cs="Times New Roman"/>
          <w:i/>
          <w:sz w:val="24"/>
        </w:rPr>
        <w:t>/RVtN</w:t>
      </w:r>
      <w:r w:rsidRPr="0031408E">
        <w:rPr>
          <w:rFonts w:ascii="Times New Roman" w:hAnsi="Times New Roman" w:cs="Times New Roman"/>
          <w:sz w:val="24"/>
        </w:rPr>
        <w:t>50.</w:t>
      </w:r>
    </w:p>
    <w:p w14:paraId="374E8D8B" w14:textId="5A71791A" w:rsidR="00CA275D" w:rsidRPr="003C143A" w:rsidRDefault="00CA275D" w:rsidP="00147D34">
      <w:pPr>
        <w:pStyle w:val="Heading2"/>
        <w:numPr>
          <w:ilvl w:val="0"/>
          <w:numId w:val="10"/>
        </w:numPr>
        <w:rPr>
          <w:rFonts w:ascii="Times New Roman" w:hAnsi="Times New Roman" w:cs="Times New Roman"/>
          <w:b/>
          <w:bCs/>
          <w:color w:val="auto"/>
          <w:sz w:val="28"/>
          <w:szCs w:val="28"/>
        </w:rPr>
      </w:pPr>
      <w:bookmarkStart w:id="9" w:name="_Toc228222039"/>
      <w:r w:rsidRPr="003C143A">
        <w:rPr>
          <w:rFonts w:ascii="Times New Roman" w:hAnsi="Times New Roman" w:cs="Times New Roman"/>
          <w:b/>
          <w:bCs/>
          <w:color w:val="auto"/>
          <w:sz w:val="28"/>
          <w:szCs w:val="28"/>
        </w:rPr>
        <w:t>Descriptive Statistics</w:t>
      </w:r>
      <w:r w:rsidR="0031408E" w:rsidRPr="003C143A">
        <w:rPr>
          <w:rFonts w:ascii="Times New Roman" w:hAnsi="Times New Roman" w:cs="Times New Roman"/>
          <w:b/>
          <w:bCs/>
          <w:color w:val="auto"/>
          <w:sz w:val="28"/>
          <w:szCs w:val="28"/>
        </w:rPr>
        <w:t>:</w:t>
      </w:r>
      <w:bookmarkEnd w:id="9"/>
    </w:p>
    <w:p w14:paraId="105B1B98" w14:textId="1DF9400B" w:rsidR="0031408E" w:rsidRDefault="0031408E" w:rsidP="0031408E"/>
    <w:tbl>
      <w:tblPr>
        <w:tblStyle w:val="TableGrid"/>
        <w:tblpPr w:vertAnchor="page" w:horzAnchor="margin" w:tblpXSpec="center" w:tblpY="10041"/>
        <w:tblOverlap w:val="never"/>
        <w:tblW w:w="9037" w:type="dxa"/>
        <w:tblInd w:w="0" w:type="dxa"/>
        <w:tblCellMar>
          <w:top w:w="10" w:type="dxa"/>
        </w:tblCellMar>
        <w:tblLook w:val="04A0" w:firstRow="1" w:lastRow="0" w:firstColumn="1" w:lastColumn="0" w:noHBand="0" w:noVBand="1"/>
      </w:tblPr>
      <w:tblGrid>
        <w:gridCol w:w="3031"/>
        <w:gridCol w:w="1676"/>
        <w:gridCol w:w="1534"/>
        <w:gridCol w:w="1857"/>
        <w:gridCol w:w="939"/>
      </w:tblGrid>
      <w:tr w:rsidR="0031408E" w:rsidRPr="0031408E" w14:paraId="5649FF49" w14:textId="77777777" w:rsidTr="0031408E">
        <w:trPr>
          <w:trHeight w:val="276"/>
        </w:trPr>
        <w:tc>
          <w:tcPr>
            <w:tcW w:w="3031" w:type="dxa"/>
            <w:tcBorders>
              <w:top w:val="single" w:sz="7" w:space="0" w:color="000000"/>
              <w:left w:val="nil"/>
              <w:bottom w:val="single" w:sz="4" w:space="0" w:color="000000"/>
              <w:right w:val="nil"/>
            </w:tcBorders>
          </w:tcPr>
          <w:p w14:paraId="1B219635" w14:textId="77777777" w:rsidR="0031408E" w:rsidRPr="003C0CC4" w:rsidRDefault="0031408E" w:rsidP="0031408E">
            <w:pPr>
              <w:spacing w:after="0" w:line="259" w:lineRule="auto"/>
              <w:ind w:left="120" w:firstLine="0"/>
              <w:jc w:val="left"/>
              <w:rPr>
                <w:rFonts w:ascii="Times New Roman" w:hAnsi="Times New Roman" w:cs="Times New Roman"/>
              </w:rPr>
            </w:pPr>
            <w:r w:rsidRPr="003C0CC4">
              <w:rPr>
                <w:rFonts w:ascii="Times New Roman" w:hAnsi="Times New Roman" w:cs="Times New Roman"/>
              </w:rPr>
              <w:t>Period</w:t>
            </w:r>
          </w:p>
        </w:tc>
        <w:tc>
          <w:tcPr>
            <w:tcW w:w="1676" w:type="dxa"/>
            <w:tcBorders>
              <w:top w:val="single" w:sz="7" w:space="0" w:color="000000"/>
              <w:left w:val="nil"/>
              <w:bottom w:val="single" w:sz="4" w:space="0" w:color="000000"/>
              <w:right w:val="nil"/>
            </w:tcBorders>
          </w:tcPr>
          <w:p w14:paraId="728C2D11" w14:textId="77777777" w:rsidR="0031408E" w:rsidRPr="0031408E" w:rsidRDefault="0031408E" w:rsidP="0031408E">
            <w:pPr>
              <w:spacing w:after="0" w:line="259" w:lineRule="auto"/>
              <w:ind w:firstLine="0"/>
              <w:jc w:val="left"/>
              <w:rPr>
                <w:rFonts w:ascii="Times New Roman" w:hAnsi="Times New Roman" w:cs="Times New Roman"/>
              </w:rPr>
            </w:pPr>
            <w:r w:rsidRPr="0031408E">
              <w:rPr>
                <w:rFonts w:ascii="Times New Roman" w:hAnsi="Times New Roman" w:cs="Times New Roman"/>
              </w:rPr>
              <w:t>Nifty 50 Vol Mean</w:t>
            </w:r>
          </w:p>
        </w:tc>
        <w:tc>
          <w:tcPr>
            <w:tcW w:w="1534" w:type="dxa"/>
            <w:tcBorders>
              <w:top w:val="single" w:sz="7" w:space="0" w:color="000000"/>
              <w:left w:val="nil"/>
              <w:bottom w:val="single" w:sz="4" w:space="0" w:color="000000"/>
              <w:right w:val="nil"/>
            </w:tcBorders>
          </w:tcPr>
          <w:p w14:paraId="06A9DFC3" w14:textId="77777777" w:rsidR="0031408E" w:rsidRPr="0031408E" w:rsidRDefault="0031408E" w:rsidP="0031408E">
            <w:pPr>
              <w:spacing w:after="0" w:line="259" w:lineRule="auto"/>
              <w:ind w:firstLine="0"/>
              <w:jc w:val="left"/>
              <w:rPr>
                <w:rFonts w:ascii="Times New Roman" w:hAnsi="Times New Roman" w:cs="Times New Roman"/>
              </w:rPr>
            </w:pPr>
            <w:r w:rsidRPr="0031408E">
              <w:rPr>
                <w:rFonts w:ascii="Times New Roman" w:hAnsi="Times New Roman" w:cs="Times New Roman"/>
              </w:rPr>
              <w:t>SC100 Vol Mean</w:t>
            </w:r>
          </w:p>
        </w:tc>
        <w:tc>
          <w:tcPr>
            <w:tcW w:w="1857" w:type="dxa"/>
            <w:tcBorders>
              <w:top w:val="single" w:sz="7" w:space="0" w:color="000000"/>
              <w:left w:val="nil"/>
              <w:bottom w:val="single" w:sz="4" w:space="0" w:color="000000"/>
              <w:right w:val="nil"/>
            </w:tcBorders>
          </w:tcPr>
          <w:p w14:paraId="3DF9F59C" w14:textId="77777777" w:rsidR="0031408E" w:rsidRPr="0031408E" w:rsidRDefault="0031408E" w:rsidP="0031408E">
            <w:pPr>
              <w:spacing w:after="0" w:line="259" w:lineRule="auto"/>
              <w:ind w:firstLine="0"/>
              <w:jc w:val="left"/>
              <w:rPr>
                <w:rFonts w:ascii="Times New Roman" w:hAnsi="Times New Roman" w:cs="Times New Roman"/>
              </w:rPr>
            </w:pPr>
            <w:r w:rsidRPr="0031408E">
              <w:rPr>
                <w:rFonts w:ascii="Times New Roman" w:hAnsi="Times New Roman" w:cs="Times New Roman"/>
              </w:rPr>
              <w:t>Vol Ratio Mean</w:t>
            </w:r>
          </w:p>
        </w:tc>
        <w:tc>
          <w:tcPr>
            <w:tcW w:w="939" w:type="dxa"/>
            <w:tcBorders>
              <w:top w:val="single" w:sz="7" w:space="0" w:color="000000"/>
              <w:left w:val="nil"/>
              <w:bottom w:val="single" w:sz="4" w:space="0" w:color="000000"/>
              <w:right w:val="nil"/>
            </w:tcBorders>
          </w:tcPr>
          <w:p w14:paraId="39503D3C" w14:textId="77777777" w:rsidR="0031408E" w:rsidRPr="0031408E" w:rsidRDefault="0031408E" w:rsidP="0031408E">
            <w:pPr>
              <w:spacing w:after="0" w:line="259" w:lineRule="auto"/>
              <w:ind w:left="-468" w:right="-83" w:firstLine="0"/>
              <w:jc w:val="right"/>
              <w:rPr>
                <w:rFonts w:ascii="Times New Roman" w:hAnsi="Times New Roman" w:cs="Times New Roman"/>
              </w:rPr>
            </w:pPr>
            <w:r w:rsidRPr="0031408E">
              <w:rPr>
                <w:rFonts w:ascii="Times New Roman" w:hAnsi="Times New Roman" w:cs="Times New Roman"/>
              </w:rPr>
              <w:t>t-test (SC vs N50</w:t>
            </w:r>
          </w:p>
        </w:tc>
      </w:tr>
      <w:tr w:rsidR="0031408E" w:rsidRPr="0031408E" w14:paraId="4E175596" w14:textId="77777777" w:rsidTr="0031408E">
        <w:trPr>
          <w:trHeight w:val="231"/>
        </w:trPr>
        <w:tc>
          <w:tcPr>
            <w:tcW w:w="3031" w:type="dxa"/>
            <w:tcBorders>
              <w:top w:val="single" w:sz="4" w:space="0" w:color="000000"/>
              <w:left w:val="nil"/>
              <w:bottom w:val="nil"/>
              <w:right w:val="nil"/>
            </w:tcBorders>
          </w:tcPr>
          <w:p w14:paraId="6FD38136" w14:textId="77777777" w:rsidR="0031408E" w:rsidRPr="0031408E" w:rsidRDefault="0031408E" w:rsidP="0031408E">
            <w:pPr>
              <w:spacing w:after="0" w:line="259" w:lineRule="auto"/>
              <w:ind w:left="120" w:firstLine="0"/>
              <w:jc w:val="left"/>
              <w:rPr>
                <w:rFonts w:ascii="Times New Roman" w:hAnsi="Times New Roman" w:cs="Times New Roman"/>
              </w:rPr>
            </w:pPr>
            <w:r w:rsidRPr="0031408E">
              <w:rPr>
                <w:rFonts w:ascii="Times New Roman" w:hAnsi="Times New Roman" w:cs="Times New Roman"/>
              </w:rPr>
              <w:t>Pre-COVID (2018-01 to 2020-02)</w:t>
            </w:r>
          </w:p>
        </w:tc>
        <w:tc>
          <w:tcPr>
            <w:tcW w:w="1676" w:type="dxa"/>
            <w:tcBorders>
              <w:top w:val="single" w:sz="4" w:space="0" w:color="000000"/>
              <w:left w:val="nil"/>
              <w:bottom w:val="nil"/>
              <w:right w:val="nil"/>
            </w:tcBorders>
          </w:tcPr>
          <w:p w14:paraId="2010F1D3" w14:textId="77777777" w:rsidR="0031408E" w:rsidRPr="0031408E" w:rsidRDefault="0031408E" w:rsidP="0031408E">
            <w:pPr>
              <w:spacing w:after="0" w:line="259" w:lineRule="auto"/>
              <w:ind w:left="633" w:firstLine="0"/>
              <w:jc w:val="left"/>
              <w:rPr>
                <w:rFonts w:ascii="Times New Roman" w:hAnsi="Times New Roman" w:cs="Times New Roman"/>
              </w:rPr>
            </w:pPr>
            <w:r w:rsidRPr="0031408E">
              <w:rPr>
                <w:rFonts w:ascii="Times New Roman" w:hAnsi="Times New Roman" w:cs="Times New Roman"/>
              </w:rPr>
              <w:t>14.60</w:t>
            </w:r>
          </w:p>
        </w:tc>
        <w:tc>
          <w:tcPr>
            <w:tcW w:w="1534" w:type="dxa"/>
            <w:tcBorders>
              <w:top w:val="single" w:sz="4" w:space="0" w:color="000000"/>
              <w:left w:val="nil"/>
              <w:bottom w:val="nil"/>
              <w:right w:val="nil"/>
            </w:tcBorders>
          </w:tcPr>
          <w:p w14:paraId="4519F335" w14:textId="77777777" w:rsidR="0031408E" w:rsidRPr="0031408E" w:rsidRDefault="0031408E" w:rsidP="0031408E">
            <w:pPr>
              <w:spacing w:after="0" w:line="259" w:lineRule="auto"/>
              <w:ind w:left="548" w:firstLine="0"/>
              <w:jc w:val="left"/>
              <w:rPr>
                <w:rFonts w:ascii="Times New Roman" w:hAnsi="Times New Roman" w:cs="Times New Roman"/>
              </w:rPr>
            </w:pPr>
            <w:r w:rsidRPr="0031408E">
              <w:rPr>
                <w:rFonts w:ascii="Times New Roman" w:hAnsi="Times New Roman" w:cs="Times New Roman"/>
              </w:rPr>
              <w:t>27.73</w:t>
            </w:r>
          </w:p>
        </w:tc>
        <w:tc>
          <w:tcPr>
            <w:tcW w:w="1857" w:type="dxa"/>
            <w:tcBorders>
              <w:top w:val="single" w:sz="4" w:space="0" w:color="000000"/>
              <w:left w:val="nil"/>
              <w:bottom w:val="nil"/>
              <w:right w:val="nil"/>
            </w:tcBorders>
          </w:tcPr>
          <w:p w14:paraId="0F942401" w14:textId="77777777" w:rsidR="0031408E" w:rsidRPr="0031408E" w:rsidRDefault="0031408E" w:rsidP="0031408E">
            <w:pPr>
              <w:spacing w:after="0" w:line="259" w:lineRule="auto"/>
              <w:ind w:left="562" w:firstLine="0"/>
              <w:jc w:val="left"/>
              <w:rPr>
                <w:rFonts w:ascii="Times New Roman" w:hAnsi="Times New Roman" w:cs="Times New Roman"/>
              </w:rPr>
            </w:pPr>
            <w:r w:rsidRPr="0031408E">
              <w:rPr>
                <w:rFonts w:ascii="Times New Roman" w:hAnsi="Times New Roman" w:cs="Times New Roman"/>
              </w:rPr>
              <w:t>1.90</w:t>
            </w:r>
          </w:p>
        </w:tc>
        <w:tc>
          <w:tcPr>
            <w:tcW w:w="939" w:type="dxa"/>
            <w:tcBorders>
              <w:top w:val="single" w:sz="4" w:space="0" w:color="000000"/>
              <w:left w:val="nil"/>
              <w:bottom w:val="nil"/>
              <w:right w:val="nil"/>
            </w:tcBorders>
          </w:tcPr>
          <w:p w14:paraId="4135F57B" w14:textId="77777777" w:rsidR="0031408E" w:rsidRPr="0031408E" w:rsidRDefault="0031408E" w:rsidP="0031408E">
            <w:pPr>
              <w:spacing w:after="0" w:line="259" w:lineRule="auto"/>
              <w:ind w:firstLine="0"/>
              <w:jc w:val="left"/>
              <w:rPr>
                <w:rFonts w:ascii="Times New Roman" w:hAnsi="Times New Roman" w:cs="Times New Roman"/>
              </w:rPr>
            </w:pPr>
            <w:r w:rsidRPr="0031408E">
              <w:rPr>
                <w:rFonts w:ascii="Times New Roman" w:hAnsi="Times New Roman" w:cs="Times New Roman"/>
              </w:rPr>
              <w:t>11.15***</w:t>
            </w:r>
          </w:p>
        </w:tc>
      </w:tr>
      <w:tr w:rsidR="0031408E" w:rsidRPr="0031408E" w14:paraId="2119A69C" w14:textId="77777777" w:rsidTr="0031408E">
        <w:trPr>
          <w:trHeight w:val="205"/>
        </w:trPr>
        <w:tc>
          <w:tcPr>
            <w:tcW w:w="3031" w:type="dxa"/>
            <w:tcBorders>
              <w:top w:val="nil"/>
              <w:left w:val="nil"/>
              <w:bottom w:val="nil"/>
              <w:right w:val="nil"/>
            </w:tcBorders>
          </w:tcPr>
          <w:p w14:paraId="703B3687" w14:textId="77777777" w:rsidR="0031408E" w:rsidRPr="0031408E" w:rsidRDefault="0031408E" w:rsidP="0031408E">
            <w:pPr>
              <w:spacing w:after="0" w:line="259" w:lineRule="auto"/>
              <w:ind w:left="120" w:firstLine="0"/>
              <w:jc w:val="left"/>
              <w:rPr>
                <w:rFonts w:ascii="Times New Roman" w:hAnsi="Times New Roman" w:cs="Times New Roman"/>
              </w:rPr>
            </w:pPr>
            <w:r w:rsidRPr="0031408E">
              <w:rPr>
                <w:rFonts w:ascii="Times New Roman" w:hAnsi="Times New Roman" w:cs="Times New Roman"/>
              </w:rPr>
              <w:t>COVID (2020-03 to 2021-06)</w:t>
            </w:r>
          </w:p>
        </w:tc>
        <w:tc>
          <w:tcPr>
            <w:tcW w:w="1676" w:type="dxa"/>
            <w:tcBorders>
              <w:top w:val="nil"/>
              <w:left w:val="nil"/>
              <w:bottom w:val="nil"/>
              <w:right w:val="nil"/>
            </w:tcBorders>
          </w:tcPr>
          <w:p w14:paraId="2AA7CD7C" w14:textId="77777777" w:rsidR="0031408E" w:rsidRPr="0031408E" w:rsidRDefault="0031408E" w:rsidP="0031408E">
            <w:pPr>
              <w:spacing w:after="0" w:line="259" w:lineRule="auto"/>
              <w:ind w:left="633" w:firstLine="0"/>
              <w:jc w:val="left"/>
              <w:rPr>
                <w:rFonts w:ascii="Times New Roman" w:hAnsi="Times New Roman" w:cs="Times New Roman"/>
              </w:rPr>
            </w:pPr>
            <w:r w:rsidRPr="0031408E">
              <w:rPr>
                <w:rFonts w:ascii="Times New Roman" w:hAnsi="Times New Roman" w:cs="Times New Roman"/>
              </w:rPr>
              <w:t>25.90</w:t>
            </w:r>
          </w:p>
        </w:tc>
        <w:tc>
          <w:tcPr>
            <w:tcW w:w="1534" w:type="dxa"/>
            <w:tcBorders>
              <w:top w:val="nil"/>
              <w:left w:val="nil"/>
              <w:bottom w:val="nil"/>
              <w:right w:val="nil"/>
            </w:tcBorders>
          </w:tcPr>
          <w:p w14:paraId="0282CC04" w14:textId="77777777" w:rsidR="0031408E" w:rsidRPr="0031408E" w:rsidRDefault="0031408E" w:rsidP="0031408E">
            <w:pPr>
              <w:spacing w:after="0" w:line="259" w:lineRule="auto"/>
              <w:ind w:left="548" w:firstLine="0"/>
              <w:jc w:val="left"/>
              <w:rPr>
                <w:rFonts w:ascii="Times New Roman" w:hAnsi="Times New Roman" w:cs="Times New Roman"/>
              </w:rPr>
            </w:pPr>
            <w:r w:rsidRPr="0031408E">
              <w:rPr>
                <w:rFonts w:ascii="Times New Roman" w:hAnsi="Times New Roman" w:cs="Times New Roman"/>
              </w:rPr>
              <w:t>41.78</w:t>
            </w:r>
          </w:p>
        </w:tc>
        <w:tc>
          <w:tcPr>
            <w:tcW w:w="1857" w:type="dxa"/>
            <w:tcBorders>
              <w:top w:val="nil"/>
              <w:left w:val="nil"/>
              <w:bottom w:val="nil"/>
              <w:right w:val="nil"/>
            </w:tcBorders>
          </w:tcPr>
          <w:p w14:paraId="6ED9713E" w14:textId="77777777" w:rsidR="0031408E" w:rsidRPr="0031408E" w:rsidRDefault="0031408E" w:rsidP="0031408E">
            <w:pPr>
              <w:spacing w:after="0" w:line="259" w:lineRule="auto"/>
              <w:ind w:left="562" w:firstLine="0"/>
              <w:jc w:val="left"/>
              <w:rPr>
                <w:rFonts w:ascii="Times New Roman" w:hAnsi="Times New Roman" w:cs="Times New Roman"/>
              </w:rPr>
            </w:pPr>
            <w:r w:rsidRPr="0031408E">
              <w:rPr>
                <w:rFonts w:ascii="Times New Roman" w:hAnsi="Times New Roman" w:cs="Times New Roman"/>
              </w:rPr>
              <w:t>1.62</w:t>
            </w:r>
          </w:p>
        </w:tc>
        <w:tc>
          <w:tcPr>
            <w:tcW w:w="939" w:type="dxa"/>
            <w:tcBorders>
              <w:top w:val="nil"/>
              <w:left w:val="nil"/>
              <w:bottom w:val="nil"/>
              <w:right w:val="nil"/>
            </w:tcBorders>
          </w:tcPr>
          <w:p w14:paraId="26DA55C8" w14:textId="77777777" w:rsidR="0031408E" w:rsidRPr="0031408E" w:rsidRDefault="0031408E" w:rsidP="0031408E">
            <w:pPr>
              <w:spacing w:after="0" w:line="259" w:lineRule="auto"/>
              <w:ind w:left="55" w:firstLine="0"/>
              <w:jc w:val="left"/>
              <w:rPr>
                <w:rFonts w:ascii="Times New Roman" w:hAnsi="Times New Roman" w:cs="Times New Roman"/>
              </w:rPr>
            </w:pPr>
            <w:r w:rsidRPr="0031408E">
              <w:rPr>
                <w:rFonts w:ascii="Times New Roman" w:hAnsi="Times New Roman" w:cs="Times New Roman"/>
              </w:rPr>
              <w:t>7.49***</w:t>
            </w:r>
          </w:p>
        </w:tc>
      </w:tr>
      <w:tr w:rsidR="0031408E" w:rsidRPr="0031408E" w14:paraId="0F82F54A" w14:textId="77777777" w:rsidTr="0031408E">
        <w:trPr>
          <w:trHeight w:val="205"/>
        </w:trPr>
        <w:tc>
          <w:tcPr>
            <w:tcW w:w="3031" w:type="dxa"/>
            <w:tcBorders>
              <w:top w:val="nil"/>
              <w:left w:val="nil"/>
              <w:bottom w:val="nil"/>
              <w:right w:val="nil"/>
            </w:tcBorders>
          </w:tcPr>
          <w:p w14:paraId="7019770D" w14:textId="77777777" w:rsidR="0031408E" w:rsidRPr="0031408E" w:rsidRDefault="0031408E" w:rsidP="0031408E">
            <w:pPr>
              <w:spacing w:after="0" w:line="259" w:lineRule="auto"/>
              <w:ind w:left="120" w:firstLine="0"/>
              <w:jc w:val="left"/>
              <w:rPr>
                <w:rFonts w:ascii="Times New Roman" w:hAnsi="Times New Roman" w:cs="Times New Roman"/>
              </w:rPr>
            </w:pPr>
            <w:r w:rsidRPr="0031408E">
              <w:rPr>
                <w:rFonts w:ascii="Times New Roman" w:hAnsi="Times New Roman" w:cs="Times New Roman"/>
              </w:rPr>
              <w:t>Post-COVID (2021-07 to 2022-12)</w:t>
            </w:r>
          </w:p>
        </w:tc>
        <w:tc>
          <w:tcPr>
            <w:tcW w:w="1676" w:type="dxa"/>
            <w:tcBorders>
              <w:top w:val="nil"/>
              <w:left w:val="nil"/>
              <w:bottom w:val="nil"/>
              <w:right w:val="nil"/>
            </w:tcBorders>
          </w:tcPr>
          <w:p w14:paraId="1BF91966" w14:textId="77777777" w:rsidR="0031408E" w:rsidRPr="0031408E" w:rsidRDefault="0031408E" w:rsidP="0031408E">
            <w:pPr>
              <w:spacing w:after="0" w:line="259" w:lineRule="auto"/>
              <w:ind w:left="633" w:firstLine="0"/>
              <w:jc w:val="left"/>
              <w:rPr>
                <w:rFonts w:ascii="Times New Roman" w:hAnsi="Times New Roman" w:cs="Times New Roman"/>
              </w:rPr>
            </w:pPr>
            <w:r w:rsidRPr="0031408E">
              <w:rPr>
                <w:rFonts w:ascii="Times New Roman" w:hAnsi="Times New Roman" w:cs="Times New Roman"/>
              </w:rPr>
              <w:t>14.11</w:t>
            </w:r>
          </w:p>
        </w:tc>
        <w:tc>
          <w:tcPr>
            <w:tcW w:w="1534" w:type="dxa"/>
            <w:tcBorders>
              <w:top w:val="nil"/>
              <w:left w:val="nil"/>
              <w:bottom w:val="nil"/>
              <w:right w:val="nil"/>
            </w:tcBorders>
          </w:tcPr>
          <w:p w14:paraId="3E501248" w14:textId="77777777" w:rsidR="0031408E" w:rsidRPr="0031408E" w:rsidRDefault="0031408E" w:rsidP="0031408E">
            <w:pPr>
              <w:spacing w:after="0" w:line="259" w:lineRule="auto"/>
              <w:ind w:left="548" w:firstLine="0"/>
              <w:jc w:val="left"/>
              <w:rPr>
                <w:rFonts w:ascii="Times New Roman" w:hAnsi="Times New Roman" w:cs="Times New Roman"/>
              </w:rPr>
            </w:pPr>
            <w:r w:rsidRPr="0031408E">
              <w:rPr>
                <w:rFonts w:ascii="Times New Roman" w:hAnsi="Times New Roman" w:cs="Times New Roman"/>
              </w:rPr>
              <w:t>23.76</w:t>
            </w:r>
          </w:p>
        </w:tc>
        <w:tc>
          <w:tcPr>
            <w:tcW w:w="1857" w:type="dxa"/>
            <w:tcBorders>
              <w:top w:val="nil"/>
              <w:left w:val="nil"/>
              <w:bottom w:val="nil"/>
              <w:right w:val="nil"/>
            </w:tcBorders>
          </w:tcPr>
          <w:p w14:paraId="20DA1EC9" w14:textId="77777777" w:rsidR="0031408E" w:rsidRPr="0031408E" w:rsidRDefault="0031408E" w:rsidP="0031408E">
            <w:pPr>
              <w:spacing w:after="0" w:line="259" w:lineRule="auto"/>
              <w:ind w:left="562" w:firstLine="0"/>
              <w:jc w:val="left"/>
              <w:rPr>
                <w:rFonts w:ascii="Times New Roman" w:hAnsi="Times New Roman" w:cs="Times New Roman"/>
              </w:rPr>
            </w:pPr>
            <w:r w:rsidRPr="0031408E">
              <w:rPr>
                <w:rFonts w:ascii="Times New Roman" w:hAnsi="Times New Roman" w:cs="Times New Roman"/>
              </w:rPr>
              <w:t>1.68</w:t>
            </w:r>
          </w:p>
        </w:tc>
        <w:tc>
          <w:tcPr>
            <w:tcW w:w="939" w:type="dxa"/>
            <w:tcBorders>
              <w:top w:val="nil"/>
              <w:left w:val="nil"/>
              <w:bottom w:val="nil"/>
              <w:right w:val="nil"/>
            </w:tcBorders>
          </w:tcPr>
          <w:p w14:paraId="6ADBDB8F" w14:textId="77777777" w:rsidR="0031408E" w:rsidRPr="0031408E" w:rsidRDefault="0031408E" w:rsidP="0031408E">
            <w:pPr>
              <w:spacing w:after="0" w:line="259" w:lineRule="auto"/>
              <w:ind w:left="55" w:firstLine="0"/>
              <w:jc w:val="left"/>
              <w:rPr>
                <w:rFonts w:ascii="Times New Roman" w:hAnsi="Times New Roman" w:cs="Times New Roman"/>
              </w:rPr>
            </w:pPr>
            <w:r w:rsidRPr="0031408E">
              <w:rPr>
                <w:rFonts w:ascii="Times New Roman" w:hAnsi="Times New Roman" w:cs="Times New Roman"/>
              </w:rPr>
              <w:t>9.15***</w:t>
            </w:r>
          </w:p>
        </w:tc>
      </w:tr>
      <w:tr w:rsidR="0031408E" w:rsidRPr="0031408E" w14:paraId="4BDA26A6" w14:textId="77777777" w:rsidTr="0031408E">
        <w:trPr>
          <w:trHeight w:val="250"/>
        </w:trPr>
        <w:tc>
          <w:tcPr>
            <w:tcW w:w="3031" w:type="dxa"/>
            <w:tcBorders>
              <w:top w:val="nil"/>
              <w:left w:val="nil"/>
              <w:bottom w:val="single" w:sz="7" w:space="0" w:color="000000"/>
              <w:right w:val="nil"/>
            </w:tcBorders>
          </w:tcPr>
          <w:p w14:paraId="2E08C092" w14:textId="77777777" w:rsidR="0031408E" w:rsidRPr="0031408E" w:rsidRDefault="0031408E" w:rsidP="0031408E">
            <w:pPr>
              <w:spacing w:after="0" w:line="259" w:lineRule="auto"/>
              <w:ind w:left="120" w:firstLine="0"/>
              <w:jc w:val="left"/>
              <w:rPr>
                <w:rFonts w:ascii="Times New Roman" w:hAnsi="Times New Roman" w:cs="Times New Roman"/>
              </w:rPr>
            </w:pPr>
            <w:r w:rsidRPr="0031408E">
              <w:rPr>
                <w:rFonts w:ascii="Times New Roman" w:hAnsi="Times New Roman" w:cs="Times New Roman"/>
              </w:rPr>
              <w:t>Mature UPI (2023-01 to 2025-01)</w:t>
            </w:r>
          </w:p>
        </w:tc>
        <w:tc>
          <w:tcPr>
            <w:tcW w:w="1676" w:type="dxa"/>
            <w:tcBorders>
              <w:top w:val="nil"/>
              <w:left w:val="nil"/>
              <w:bottom w:val="single" w:sz="7" w:space="0" w:color="000000"/>
              <w:right w:val="nil"/>
            </w:tcBorders>
          </w:tcPr>
          <w:p w14:paraId="20D06CB8" w14:textId="77777777" w:rsidR="0031408E" w:rsidRPr="0031408E" w:rsidRDefault="0031408E" w:rsidP="0031408E">
            <w:pPr>
              <w:spacing w:after="0" w:line="259" w:lineRule="auto"/>
              <w:ind w:left="633" w:firstLine="0"/>
              <w:jc w:val="left"/>
              <w:rPr>
                <w:rFonts w:ascii="Times New Roman" w:hAnsi="Times New Roman" w:cs="Times New Roman"/>
              </w:rPr>
            </w:pPr>
            <w:r w:rsidRPr="0031408E">
              <w:rPr>
                <w:rFonts w:ascii="Times New Roman" w:hAnsi="Times New Roman" w:cs="Times New Roman"/>
              </w:rPr>
              <w:t>12.63</w:t>
            </w:r>
          </w:p>
        </w:tc>
        <w:tc>
          <w:tcPr>
            <w:tcW w:w="1534" w:type="dxa"/>
            <w:tcBorders>
              <w:top w:val="nil"/>
              <w:left w:val="nil"/>
              <w:bottom w:val="single" w:sz="7" w:space="0" w:color="000000"/>
              <w:right w:val="nil"/>
            </w:tcBorders>
          </w:tcPr>
          <w:p w14:paraId="76E793DA" w14:textId="77777777" w:rsidR="0031408E" w:rsidRPr="0031408E" w:rsidRDefault="0031408E" w:rsidP="0031408E">
            <w:pPr>
              <w:spacing w:after="0" w:line="259" w:lineRule="auto"/>
              <w:ind w:left="548" w:firstLine="0"/>
              <w:jc w:val="left"/>
              <w:rPr>
                <w:rFonts w:ascii="Times New Roman" w:hAnsi="Times New Roman" w:cs="Times New Roman"/>
              </w:rPr>
            </w:pPr>
            <w:r w:rsidRPr="0031408E">
              <w:rPr>
                <w:rFonts w:ascii="Times New Roman" w:hAnsi="Times New Roman" w:cs="Times New Roman"/>
              </w:rPr>
              <w:t>20.10</w:t>
            </w:r>
          </w:p>
        </w:tc>
        <w:tc>
          <w:tcPr>
            <w:tcW w:w="1857" w:type="dxa"/>
            <w:tcBorders>
              <w:top w:val="nil"/>
              <w:left w:val="nil"/>
              <w:bottom w:val="single" w:sz="7" w:space="0" w:color="000000"/>
              <w:right w:val="nil"/>
            </w:tcBorders>
          </w:tcPr>
          <w:p w14:paraId="2D1FF733" w14:textId="77777777" w:rsidR="0031408E" w:rsidRPr="0031408E" w:rsidRDefault="0031408E" w:rsidP="0031408E">
            <w:pPr>
              <w:spacing w:after="0" w:line="259" w:lineRule="auto"/>
              <w:ind w:left="562" w:firstLine="0"/>
              <w:jc w:val="left"/>
              <w:rPr>
                <w:rFonts w:ascii="Times New Roman" w:hAnsi="Times New Roman" w:cs="Times New Roman"/>
              </w:rPr>
            </w:pPr>
            <w:r w:rsidRPr="0031408E">
              <w:rPr>
                <w:rFonts w:ascii="Times New Roman" w:hAnsi="Times New Roman" w:cs="Times New Roman"/>
              </w:rPr>
              <w:t>1.59</w:t>
            </w:r>
          </w:p>
        </w:tc>
        <w:tc>
          <w:tcPr>
            <w:tcW w:w="939" w:type="dxa"/>
            <w:tcBorders>
              <w:top w:val="nil"/>
              <w:left w:val="nil"/>
              <w:bottom w:val="single" w:sz="7" w:space="0" w:color="000000"/>
              <w:right w:val="nil"/>
            </w:tcBorders>
          </w:tcPr>
          <w:p w14:paraId="3E5B33AC" w14:textId="77777777" w:rsidR="0031408E" w:rsidRPr="0031408E" w:rsidRDefault="0031408E" w:rsidP="0031408E">
            <w:pPr>
              <w:spacing w:after="0" w:line="259" w:lineRule="auto"/>
              <w:ind w:firstLine="0"/>
              <w:jc w:val="left"/>
              <w:rPr>
                <w:rFonts w:ascii="Times New Roman" w:hAnsi="Times New Roman" w:cs="Times New Roman"/>
              </w:rPr>
            </w:pPr>
            <w:r w:rsidRPr="0031408E">
              <w:rPr>
                <w:rFonts w:ascii="Times New Roman" w:hAnsi="Times New Roman" w:cs="Times New Roman"/>
              </w:rPr>
              <w:t>12.38***</w:t>
            </w:r>
          </w:p>
        </w:tc>
      </w:tr>
    </w:tbl>
    <w:p w14:paraId="5B98DBDF" w14:textId="037FFCB6" w:rsidR="00CA275D" w:rsidRDefault="00CA275D" w:rsidP="0031408E">
      <w:pPr>
        <w:spacing w:after="161"/>
        <w:ind w:firstLine="0"/>
        <w:rPr>
          <w:rFonts w:ascii="Times New Roman" w:hAnsi="Times New Roman" w:cs="Times New Roman"/>
          <w:sz w:val="24"/>
        </w:rPr>
      </w:pPr>
      <w:r w:rsidRPr="0031408E">
        <w:rPr>
          <w:rFonts w:ascii="Times New Roman" w:hAnsi="Times New Roman" w:cs="Times New Roman"/>
          <w:sz w:val="24"/>
        </w:rPr>
        <w:t>Table 1 reports summary statistics for the key variables used in UPI-linked analyses. Small-cap realized volatility averages 28.17% (annualized), higher than Nifty 50 volatility (16.47%), consistent with thin liquidity and higher idiosyncratic risk in small caps. UPI volume averages 4,773 million transactions per month with substantial variation, reflecting the rapid scaling process. Table 2 compares mean volatility across four sub-periods: Pre-COVID, COVID, Post-COVID, and Mature UPI. The mature UPI regime ends in January 2025 due to missing UPI values for later.</w:t>
      </w:r>
      <w:r w:rsidR="0031408E">
        <w:rPr>
          <w:rFonts w:ascii="Times New Roman" w:hAnsi="Times New Roman" w:cs="Times New Roman"/>
          <w:sz w:val="24"/>
        </w:rPr>
        <w:t xml:space="preserve"> </w:t>
      </w:r>
      <w:r w:rsidR="0031408E" w:rsidRPr="0031408E">
        <w:rPr>
          <w:rFonts w:ascii="Times New Roman" w:hAnsi="Times New Roman" w:cs="Times New Roman"/>
          <w:sz w:val="24"/>
        </w:rPr>
        <w:t>2025 months. The small-cap volatility wedge narrows over time, with statistically significant differences between small-cap and large-cap volatility in each sub-period</w:t>
      </w:r>
    </w:p>
    <w:p w14:paraId="0875CD3A" w14:textId="77777777" w:rsidR="0031408E" w:rsidRPr="006A03A3" w:rsidRDefault="0031408E" w:rsidP="0031408E">
      <w:pPr>
        <w:spacing w:line="265" w:lineRule="auto"/>
        <w:ind w:right="194" w:firstLine="0"/>
        <w:rPr>
          <w:rFonts w:ascii="Times New Roman" w:hAnsi="Times New Roman" w:cs="Times New Roman"/>
          <w:b/>
          <w:bCs/>
        </w:rPr>
      </w:pPr>
      <w:r>
        <w:rPr>
          <w:rFonts w:ascii="Times New Roman" w:hAnsi="Times New Roman" w:cs="Times New Roman"/>
        </w:rPr>
        <w:t xml:space="preserve">                                                                    </w:t>
      </w:r>
      <w:r w:rsidRPr="006A03A3">
        <w:rPr>
          <w:rFonts w:ascii="Times New Roman" w:hAnsi="Times New Roman" w:cs="Times New Roman"/>
          <w:b/>
          <w:bCs/>
        </w:rPr>
        <w:t>Table 1</w:t>
      </w:r>
    </w:p>
    <w:p w14:paraId="2A4EE08B" w14:textId="77777777" w:rsidR="0031408E" w:rsidRPr="006A03A3" w:rsidRDefault="0031408E" w:rsidP="0031408E">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Descriptive Statistics (Monthly, 2018–2025; N = 85)</w:t>
      </w:r>
    </w:p>
    <w:p w14:paraId="7617C1E1" w14:textId="77777777" w:rsidR="0031408E" w:rsidRDefault="0031408E" w:rsidP="0031408E">
      <w:pPr>
        <w:spacing w:after="161"/>
        <w:ind w:firstLine="0"/>
        <w:rPr>
          <w:rFonts w:ascii="Times New Roman" w:hAnsi="Times New Roman" w:cs="Times New Roman"/>
          <w:sz w:val="24"/>
        </w:rPr>
      </w:pPr>
    </w:p>
    <w:p w14:paraId="190EA1F7" w14:textId="77777777" w:rsidR="0031408E" w:rsidRPr="0031408E" w:rsidRDefault="0031408E" w:rsidP="0031408E">
      <w:pPr>
        <w:spacing w:after="161"/>
        <w:ind w:firstLine="0"/>
        <w:rPr>
          <w:rFonts w:ascii="Times New Roman" w:hAnsi="Times New Roman" w:cs="Times New Roman"/>
          <w:sz w:val="24"/>
        </w:rPr>
      </w:pPr>
    </w:p>
    <w:p w14:paraId="274B71B3" w14:textId="77777777" w:rsidR="0031408E" w:rsidRPr="0031408E" w:rsidRDefault="0031408E" w:rsidP="00CA275D">
      <w:pPr>
        <w:spacing w:line="265" w:lineRule="auto"/>
        <w:ind w:left="190" w:right="194" w:hanging="10"/>
        <w:jc w:val="center"/>
        <w:rPr>
          <w:rFonts w:ascii="Times New Roman" w:hAnsi="Times New Roman" w:cs="Times New Roman"/>
        </w:rPr>
      </w:pPr>
    </w:p>
    <w:tbl>
      <w:tblPr>
        <w:tblStyle w:val="TableGrid"/>
        <w:tblW w:w="6559" w:type="dxa"/>
        <w:tblInd w:w="1400" w:type="dxa"/>
        <w:tblCellMar>
          <w:top w:w="10" w:type="dxa"/>
          <w:right w:w="115" w:type="dxa"/>
        </w:tblCellMar>
        <w:tblLook w:val="04A0" w:firstRow="1" w:lastRow="0" w:firstColumn="1" w:lastColumn="0" w:noHBand="0" w:noVBand="1"/>
      </w:tblPr>
      <w:tblGrid>
        <w:gridCol w:w="2653"/>
        <w:gridCol w:w="954"/>
        <w:gridCol w:w="1163"/>
        <w:gridCol w:w="845"/>
        <w:gridCol w:w="944"/>
      </w:tblGrid>
      <w:tr w:rsidR="00CA275D" w:rsidRPr="0031408E" w14:paraId="4849A8B1" w14:textId="77777777" w:rsidTr="002E6240">
        <w:trPr>
          <w:trHeight w:val="441"/>
        </w:trPr>
        <w:tc>
          <w:tcPr>
            <w:tcW w:w="2653" w:type="dxa"/>
            <w:tcBorders>
              <w:top w:val="single" w:sz="7" w:space="0" w:color="000000"/>
              <w:left w:val="nil"/>
              <w:bottom w:val="single" w:sz="4" w:space="0" w:color="000000"/>
              <w:right w:val="nil"/>
            </w:tcBorders>
          </w:tcPr>
          <w:p w14:paraId="502B0142"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Variable</w:t>
            </w:r>
          </w:p>
        </w:tc>
        <w:tc>
          <w:tcPr>
            <w:tcW w:w="954" w:type="dxa"/>
            <w:tcBorders>
              <w:top w:val="single" w:sz="7" w:space="0" w:color="000000"/>
              <w:left w:val="nil"/>
              <w:bottom w:val="single" w:sz="4" w:space="0" w:color="000000"/>
              <w:right w:val="nil"/>
            </w:tcBorders>
          </w:tcPr>
          <w:p w14:paraId="1CDC0E75"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Mean</w:t>
            </w:r>
          </w:p>
        </w:tc>
        <w:tc>
          <w:tcPr>
            <w:tcW w:w="1163" w:type="dxa"/>
            <w:tcBorders>
              <w:top w:val="single" w:sz="7" w:space="0" w:color="000000"/>
              <w:left w:val="nil"/>
              <w:bottom w:val="single" w:sz="4" w:space="0" w:color="000000"/>
              <w:right w:val="nil"/>
            </w:tcBorders>
          </w:tcPr>
          <w:p w14:paraId="412361F1"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Std. Dev.</w:t>
            </w:r>
          </w:p>
        </w:tc>
        <w:tc>
          <w:tcPr>
            <w:tcW w:w="845" w:type="dxa"/>
            <w:tcBorders>
              <w:top w:val="single" w:sz="7" w:space="0" w:color="000000"/>
              <w:left w:val="nil"/>
              <w:bottom w:val="single" w:sz="4" w:space="0" w:color="000000"/>
              <w:right w:val="nil"/>
            </w:tcBorders>
          </w:tcPr>
          <w:p w14:paraId="05712050" w14:textId="77777777" w:rsidR="00CA275D" w:rsidRPr="0031408E" w:rsidRDefault="00CA275D" w:rsidP="002E6240">
            <w:pPr>
              <w:spacing w:after="0" w:line="259" w:lineRule="auto"/>
              <w:ind w:left="112" w:firstLine="0"/>
              <w:jc w:val="left"/>
              <w:rPr>
                <w:rFonts w:ascii="Times New Roman" w:hAnsi="Times New Roman" w:cs="Times New Roman"/>
              </w:rPr>
            </w:pPr>
            <w:r w:rsidRPr="0031408E">
              <w:rPr>
                <w:rFonts w:ascii="Times New Roman" w:hAnsi="Times New Roman" w:cs="Times New Roman"/>
              </w:rPr>
              <w:t>Min</w:t>
            </w:r>
          </w:p>
        </w:tc>
        <w:tc>
          <w:tcPr>
            <w:tcW w:w="944" w:type="dxa"/>
            <w:tcBorders>
              <w:top w:val="single" w:sz="7" w:space="0" w:color="000000"/>
              <w:left w:val="nil"/>
              <w:bottom w:val="single" w:sz="4" w:space="0" w:color="000000"/>
              <w:right w:val="nil"/>
            </w:tcBorders>
          </w:tcPr>
          <w:p w14:paraId="5FF154A8" w14:textId="77777777" w:rsidR="00CA275D" w:rsidRPr="0031408E" w:rsidRDefault="00CA275D" w:rsidP="002E6240">
            <w:pPr>
              <w:spacing w:after="0" w:line="259" w:lineRule="auto"/>
              <w:ind w:left="200" w:firstLine="0"/>
              <w:jc w:val="left"/>
              <w:rPr>
                <w:rFonts w:ascii="Times New Roman" w:hAnsi="Times New Roman" w:cs="Times New Roman"/>
              </w:rPr>
            </w:pPr>
            <w:r w:rsidRPr="0031408E">
              <w:rPr>
                <w:rFonts w:ascii="Times New Roman" w:hAnsi="Times New Roman" w:cs="Times New Roman"/>
              </w:rPr>
              <w:t>Max</w:t>
            </w:r>
          </w:p>
        </w:tc>
      </w:tr>
      <w:tr w:rsidR="00CA275D" w:rsidRPr="0031408E" w14:paraId="2FF48580" w14:textId="77777777" w:rsidTr="002E6240">
        <w:trPr>
          <w:trHeight w:val="370"/>
        </w:trPr>
        <w:tc>
          <w:tcPr>
            <w:tcW w:w="2653" w:type="dxa"/>
            <w:tcBorders>
              <w:top w:val="single" w:sz="4" w:space="0" w:color="000000"/>
              <w:left w:val="nil"/>
              <w:bottom w:val="nil"/>
              <w:right w:val="nil"/>
            </w:tcBorders>
          </w:tcPr>
          <w:p w14:paraId="4CD96B36"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SC100 Realized Vol (%)</w:t>
            </w:r>
          </w:p>
        </w:tc>
        <w:tc>
          <w:tcPr>
            <w:tcW w:w="954" w:type="dxa"/>
            <w:tcBorders>
              <w:top w:val="single" w:sz="4" w:space="0" w:color="000000"/>
              <w:left w:val="nil"/>
              <w:bottom w:val="nil"/>
              <w:right w:val="nil"/>
            </w:tcBorders>
          </w:tcPr>
          <w:p w14:paraId="4BF2D972" w14:textId="77777777" w:rsidR="00CA275D" w:rsidRPr="0031408E" w:rsidRDefault="00CA275D" w:rsidP="002E6240">
            <w:pPr>
              <w:spacing w:after="0" w:line="259" w:lineRule="auto"/>
              <w:ind w:left="109" w:firstLine="0"/>
              <w:jc w:val="left"/>
              <w:rPr>
                <w:rFonts w:ascii="Times New Roman" w:hAnsi="Times New Roman" w:cs="Times New Roman"/>
              </w:rPr>
            </w:pPr>
            <w:r w:rsidRPr="0031408E">
              <w:rPr>
                <w:rFonts w:ascii="Times New Roman" w:hAnsi="Times New Roman" w:cs="Times New Roman"/>
              </w:rPr>
              <w:t>28.17</w:t>
            </w:r>
          </w:p>
        </w:tc>
        <w:tc>
          <w:tcPr>
            <w:tcW w:w="1163" w:type="dxa"/>
            <w:tcBorders>
              <w:top w:val="single" w:sz="4" w:space="0" w:color="000000"/>
              <w:left w:val="nil"/>
              <w:bottom w:val="nil"/>
              <w:right w:val="nil"/>
            </w:tcBorders>
          </w:tcPr>
          <w:p w14:paraId="3E8CDAA8" w14:textId="77777777" w:rsidR="00CA275D" w:rsidRPr="0031408E" w:rsidRDefault="00CA275D" w:rsidP="002E6240">
            <w:pPr>
              <w:spacing w:after="0" w:line="259" w:lineRule="auto"/>
              <w:ind w:left="214" w:firstLine="0"/>
              <w:jc w:val="left"/>
              <w:rPr>
                <w:rFonts w:ascii="Times New Roman" w:hAnsi="Times New Roman" w:cs="Times New Roman"/>
              </w:rPr>
            </w:pPr>
            <w:r w:rsidRPr="0031408E">
              <w:rPr>
                <w:rFonts w:ascii="Times New Roman" w:hAnsi="Times New Roman" w:cs="Times New Roman"/>
              </w:rPr>
              <w:t>10.31</w:t>
            </w:r>
          </w:p>
        </w:tc>
        <w:tc>
          <w:tcPr>
            <w:tcW w:w="845" w:type="dxa"/>
            <w:tcBorders>
              <w:top w:val="single" w:sz="4" w:space="0" w:color="000000"/>
              <w:left w:val="nil"/>
              <w:bottom w:val="nil"/>
              <w:right w:val="nil"/>
            </w:tcBorders>
          </w:tcPr>
          <w:p w14:paraId="3CAD3C9E" w14:textId="77777777" w:rsidR="00CA275D" w:rsidRPr="0031408E" w:rsidRDefault="00CA275D" w:rsidP="002E6240">
            <w:pPr>
              <w:spacing w:after="0" w:line="259" w:lineRule="auto"/>
              <w:ind w:left="55" w:firstLine="0"/>
              <w:jc w:val="left"/>
              <w:rPr>
                <w:rFonts w:ascii="Times New Roman" w:hAnsi="Times New Roman" w:cs="Times New Roman"/>
              </w:rPr>
            </w:pPr>
            <w:r w:rsidRPr="0031408E">
              <w:rPr>
                <w:rFonts w:ascii="Times New Roman" w:hAnsi="Times New Roman" w:cs="Times New Roman"/>
              </w:rPr>
              <w:t>13.82</w:t>
            </w:r>
          </w:p>
        </w:tc>
        <w:tc>
          <w:tcPr>
            <w:tcW w:w="944" w:type="dxa"/>
            <w:tcBorders>
              <w:top w:val="single" w:sz="4" w:space="0" w:color="000000"/>
              <w:left w:val="nil"/>
              <w:bottom w:val="nil"/>
              <w:right w:val="nil"/>
            </w:tcBorders>
          </w:tcPr>
          <w:p w14:paraId="5CFB4E37" w14:textId="77777777" w:rsidR="00CA275D" w:rsidRPr="0031408E" w:rsidRDefault="00CA275D" w:rsidP="002E6240">
            <w:pPr>
              <w:spacing w:after="0" w:line="259" w:lineRule="auto"/>
              <w:ind w:left="164" w:firstLine="0"/>
              <w:jc w:val="left"/>
              <w:rPr>
                <w:rFonts w:ascii="Times New Roman" w:hAnsi="Times New Roman" w:cs="Times New Roman"/>
              </w:rPr>
            </w:pPr>
            <w:r w:rsidRPr="0031408E">
              <w:rPr>
                <w:rFonts w:ascii="Times New Roman" w:hAnsi="Times New Roman" w:cs="Times New Roman"/>
              </w:rPr>
              <w:t>56.74</w:t>
            </w:r>
          </w:p>
        </w:tc>
      </w:tr>
      <w:tr w:rsidR="00CA275D" w:rsidRPr="0031408E" w14:paraId="47A39290" w14:textId="77777777" w:rsidTr="002E6240">
        <w:trPr>
          <w:trHeight w:val="329"/>
        </w:trPr>
        <w:tc>
          <w:tcPr>
            <w:tcW w:w="2653" w:type="dxa"/>
            <w:tcBorders>
              <w:top w:val="nil"/>
              <w:left w:val="nil"/>
              <w:bottom w:val="nil"/>
              <w:right w:val="nil"/>
            </w:tcBorders>
          </w:tcPr>
          <w:p w14:paraId="52B23A18"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Nifty 50 Vol (%)</w:t>
            </w:r>
          </w:p>
        </w:tc>
        <w:tc>
          <w:tcPr>
            <w:tcW w:w="954" w:type="dxa"/>
            <w:tcBorders>
              <w:top w:val="nil"/>
              <w:left w:val="nil"/>
              <w:bottom w:val="nil"/>
              <w:right w:val="nil"/>
            </w:tcBorders>
          </w:tcPr>
          <w:p w14:paraId="1A6B8635" w14:textId="77777777" w:rsidR="00CA275D" w:rsidRPr="0031408E" w:rsidRDefault="00CA275D" w:rsidP="002E6240">
            <w:pPr>
              <w:spacing w:after="0" w:line="259" w:lineRule="auto"/>
              <w:ind w:left="109" w:firstLine="0"/>
              <w:jc w:val="left"/>
              <w:rPr>
                <w:rFonts w:ascii="Times New Roman" w:hAnsi="Times New Roman" w:cs="Times New Roman"/>
              </w:rPr>
            </w:pPr>
            <w:r w:rsidRPr="0031408E">
              <w:rPr>
                <w:rFonts w:ascii="Times New Roman" w:hAnsi="Times New Roman" w:cs="Times New Roman"/>
              </w:rPr>
              <w:t>16.47</w:t>
            </w:r>
          </w:p>
        </w:tc>
        <w:tc>
          <w:tcPr>
            <w:tcW w:w="1163" w:type="dxa"/>
            <w:tcBorders>
              <w:top w:val="nil"/>
              <w:left w:val="nil"/>
              <w:bottom w:val="nil"/>
              <w:right w:val="nil"/>
            </w:tcBorders>
          </w:tcPr>
          <w:p w14:paraId="2A0870C7" w14:textId="77777777" w:rsidR="00CA275D" w:rsidRPr="0031408E" w:rsidRDefault="00CA275D" w:rsidP="002E6240">
            <w:pPr>
              <w:spacing w:after="0" w:line="259" w:lineRule="auto"/>
              <w:ind w:left="268" w:firstLine="0"/>
              <w:jc w:val="left"/>
              <w:rPr>
                <w:rFonts w:ascii="Times New Roman" w:hAnsi="Times New Roman" w:cs="Times New Roman"/>
              </w:rPr>
            </w:pPr>
            <w:r w:rsidRPr="0031408E">
              <w:rPr>
                <w:rFonts w:ascii="Times New Roman" w:hAnsi="Times New Roman" w:cs="Times New Roman"/>
              </w:rPr>
              <w:t>6.36</w:t>
            </w:r>
          </w:p>
        </w:tc>
        <w:tc>
          <w:tcPr>
            <w:tcW w:w="845" w:type="dxa"/>
            <w:tcBorders>
              <w:top w:val="nil"/>
              <w:left w:val="nil"/>
              <w:bottom w:val="nil"/>
              <w:right w:val="nil"/>
            </w:tcBorders>
          </w:tcPr>
          <w:p w14:paraId="20DB4DBF" w14:textId="77777777" w:rsidR="00CA275D" w:rsidRPr="0031408E" w:rsidRDefault="00CA275D" w:rsidP="002E6240">
            <w:pPr>
              <w:spacing w:after="0" w:line="259" w:lineRule="auto"/>
              <w:ind w:left="109" w:firstLine="0"/>
              <w:jc w:val="left"/>
              <w:rPr>
                <w:rFonts w:ascii="Times New Roman" w:hAnsi="Times New Roman" w:cs="Times New Roman"/>
              </w:rPr>
            </w:pPr>
            <w:r w:rsidRPr="0031408E">
              <w:rPr>
                <w:rFonts w:ascii="Times New Roman" w:hAnsi="Times New Roman" w:cs="Times New Roman"/>
              </w:rPr>
              <w:t>8.95</w:t>
            </w:r>
          </w:p>
        </w:tc>
        <w:tc>
          <w:tcPr>
            <w:tcW w:w="944" w:type="dxa"/>
            <w:tcBorders>
              <w:top w:val="nil"/>
              <w:left w:val="nil"/>
              <w:bottom w:val="nil"/>
              <w:right w:val="nil"/>
            </w:tcBorders>
          </w:tcPr>
          <w:p w14:paraId="18426EDB" w14:textId="77777777" w:rsidR="00CA275D" w:rsidRPr="0031408E" w:rsidRDefault="00CA275D" w:rsidP="002E6240">
            <w:pPr>
              <w:spacing w:after="0" w:line="259" w:lineRule="auto"/>
              <w:ind w:left="164" w:firstLine="0"/>
              <w:jc w:val="left"/>
              <w:rPr>
                <w:rFonts w:ascii="Times New Roman" w:hAnsi="Times New Roman" w:cs="Times New Roman"/>
              </w:rPr>
            </w:pPr>
            <w:r w:rsidRPr="0031408E">
              <w:rPr>
                <w:rFonts w:ascii="Times New Roman" w:hAnsi="Times New Roman" w:cs="Times New Roman"/>
              </w:rPr>
              <w:t>36.31</w:t>
            </w:r>
          </w:p>
        </w:tc>
      </w:tr>
      <w:tr w:rsidR="00CA275D" w:rsidRPr="0031408E" w14:paraId="115484ED" w14:textId="77777777" w:rsidTr="002E6240">
        <w:trPr>
          <w:trHeight w:val="329"/>
        </w:trPr>
        <w:tc>
          <w:tcPr>
            <w:tcW w:w="2653" w:type="dxa"/>
            <w:tcBorders>
              <w:top w:val="nil"/>
              <w:left w:val="nil"/>
              <w:bottom w:val="nil"/>
              <w:right w:val="nil"/>
            </w:tcBorders>
          </w:tcPr>
          <w:p w14:paraId="693A7155"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Volatility Ratio</w:t>
            </w:r>
          </w:p>
        </w:tc>
        <w:tc>
          <w:tcPr>
            <w:tcW w:w="954" w:type="dxa"/>
            <w:tcBorders>
              <w:top w:val="nil"/>
              <w:left w:val="nil"/>
              <w:bottom w:val="nil"/>
              <w:right w:val="nil"/>
            </w:tcBorders>
          </w:tcPr>
          <w:p w14:paraId="021AAD9D" w14:textId="77777777" w:rsidR="00CA275D" w:rsidRPr="0031408E" w:rsidRDefault="00CA275D" w:rsidP="002E6240">
            <w:pPr>
              <w:spacing w:after="0" w:line="259" w:lineRule="auto"/>
              <w:ind w:left="164" w:firstLine="0"/>
              <w:jc w:val="left"/>
              <w:rPr>
                <w:rFonts w:ascii="Times New Roman" w:hAnsi="Times New Roman" w:cs="Times New Roman"/>
              </w:rPr>
            </w:pPr>
            <w:r w:rsidRPr="0031408E">
              <w:rPr>
                <w:rFonts w:ascii="Times New Roman" w:hAnsi="Times New Roman" w:cs="Times New Roman"/>
              </w:rPr>
              <w:t>1.75</w:t>
            </w:r>
          </w:p>
        </w:tc>
        <w:tc>
          <w:tcPr>
            <w:tcW w:w="1163" w:type="dxa"/>
            <w:tcBorders>
              <w:top w:val="nil"/>
              <w:left w:val="nil"/>
              <w:bottom w:val="nil"/>
              <w:right w:val="nil"/>
            </w:tcBorders>
          </w:tcPr>
          <w:p w14:paraId="54830A72" w14:textId="77777777" w:rsidR="00CA275D" w:rsidRPr="0031408E" w:rsidRDefault="00CA275D" w:rsidP="002E6240">
            <w:pPr>
              <w:spacing w:after="0" w:line="259" w:lineRule="auto"/>
              <w:ind w:left="268" w:firstLine="0"/>
              <w:jc w:val="left"/>
              <w:rPr>
                <w:rFonts w:ascii="Times New Roman" w:hAnsi="Times New Roman" w:cs="Times New Roman"/>
              </w:rPr>
            </w:pPr>
            <w:r w:rsidRPr="0031408E">
              <w:rPr>
                <w:rFonts w:ascii="Times New Roman" w:hAnsi="Times New Roman" w:cs="Times New Roman"/>
              </w:rPr>
              <w:t>0.43</w:t>
            </w:r>
          </w:p>
        </w:tc>
        <w:tc>
          <w:tcPr>
            <w:tcW w:w="845" w:type="dxa"/>
            <w:tcBorders>
              <w:top w:val="nil"/>
              <w:left w:val="nil"/>
              <w:bottom w:val="nil"/>
              <w:right w:val="nil"/>
            </w:tcBorders>
          </w:tcPr>
          <w:p w14:paraId="423489EA" w14:textId="77777777" w:rsidR="00CA275D" w:rsidRPr="0031408E" w:rsidRDefault="00CA275D" w:rsidP="002E6240">
            <w:pPr>
              <w:spacing w:after="0" w:line="259" w:lineRule="auto"/>
              <w:ind w:left="109" w:firstLine="0"/>
              <w:jc w:val="left"/>
              <w:rPr>
                <w:rFonts w:ascii="Times New Roman" w:hAnsi="Times New Roman" w:cs="Times New Roman"/>
              </w:rPr>
            </w:pPr>
            <w:r w:rsidRPr="0031408E">
              <w:rPr>
                <w:rFonts w:ascii="Times New Roman" w:hAnsi="Times New Roman" w:cs="Times New Roman"/>
              </w:rPr>
              <w:t>1.17</w:t>
            </w:r>
          </w:p>
        </w:tc>
        <w:tc>
          <w:tcPr>
            <w:tcW w:w="944" w:type="dxa"/>
            <w:tcBorders>
              <w:top w:val="nil"/>
              <w:left w:val="nil"/>
              <w:bottom w:val="nil"/>
              <w:right w:val="nil"/>
            </w:tcBorders>
          </w:tcPr>
          <w:p w14:paraId="749B9FF6" w14:textId="77777777" w:rsidR="00CA275D" w:rsidRPr="0031408E" w:rsidRDefault="00CA275D" w:rsidP="002E6240">
            <w:pPr>
              <w:spacing w:after="0" w:line="259" w:lineRule="auto"/>
              <w:ind w:left="218" w:firstLine="0"/>
              <w:jc w:val="left"/>
              <w:rPr>
                <w:rFonts w:ascii="Times New Roman" w:hAnsi="Times New Roman" w:cs="Times New Roman"/>
              </w:rPr>
            </w:pPr>
            <w:r w:rsidRPr="0031408E">
              <w:rPr>
                <w:rFonts w:ascii="Times New Roman" w:hAnsi="Times New Roman" w:cs="Times New Roman"/>
              </w:rPr>
              <w:t>3.01</w:t>
            </w:r>
          </w:p>
        </w:tc>
      </w:tr>
      <w:tr w:rsidR="00CA275D" w:rsidRPr="0031408E" w14:paraId="11E383BB" w14:textId="77777777" w:rsidTr="002E6240">
        <w:trPr>
          <w:trHeight w:val="329"/>
        </w:trPr>
        <w:tc>
          <w:tcPr>
            <w:tcW w:w="2653" w:type="dxa"/>
            <w:tcBorders>
              <w:top w:val="nil"/>
              <w:left w:val="nil"/>
              <w:bottom w:val="nil"/>
              <w:right w:val="nil"/>
            </w:tcBorders>
          </w:tcPr>
          <w:p w14:paraId="727C2294"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UPI Volume (million)</w:t>
            </w:r>
          </w:p>
        </w:tc>
        <w:tc>
          <w:tcPr>
            <w:tcW w:w="954" w:type="dxa"/>
            <w:tcBorders>
              <w:top w:val="nil"/>
              <w:left w:val="nil"/>
              <w:bottom w:val="nil"/>
              <w:right w:val="nil"/>
            </w:tcBorders>
          </w:tcPr>
          <w:p w14:paraId="1F47879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4773.16</w:t>
            </w:r>
          </w:p>
        </w:tc>
        <w:tc>
          <w:tcPr>
            <w:tcW w:w="1163" w:type="dxa"/>
            <w:tcBorders>
              <w:top w:val="nil"/>
              <w:left w:val="nil"/>
              <w:bottom w:val="nil"/>
              <w:right w:val="nil"/>
            </w:tcBorders>
          </w:tcPr>
          <w:p w14:paraId="1629A791" w14:textId="77777777" w:rsidR="00CA275D" w:rsidRPr="0031408E" w:rsidRDefault="00CA275D" w:rsidP="002E6240">
            <w:pPr>
              <w:spacing w:after="0" w:line="259" w:lineRule="auto"/>
              <w:ind w:left="105" w:firstLine="0"/>
              <w:jc w:val="left"/>
              <w:rPr>
                <w:rFonts w:ascii="Times New Roman" w:hAnsi="Times New Roman" w:cs="Times New Roman"/>
              </w:rPr>
            </w:pPr>
            <w:r w:rsidRPr="0031408E">
              <w:rPr>
                <w:rFonts w:ascii="Times New Roman" w:hAnsi="Times New Roman" w:cs="Times New Roman"/>
              </w:rPr>
              <w:t>3568.72</w:t>
            </w:r>
          </w:p>
        </w:tc>
        <w:tc>
          <w:tcPr>
            <w:tcW w:w="845" w:type="dxa"/>
            <w:tcBorders>
              <w:top w:val="nil"/>
              <w:left w:val="nil"/>
              <w:bottom w:val="nil"/>
              <w:right w:val="nil"/>
            </w:tcBorders>
          </w:tcPr>
          <w:p w14:paraId="570E14E1"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620.00</w:t>
            </w:r>
          </w:p>
        </w:tc>
        <w:tc>
          <w:tcPr>
            <w:tcW w:w="944" w:type="dxa"/>
            <w:tcBorders>
              <w:top w:val="nil"/>
              <w:left w:val="nil"/>
              <w:bottom w:val="nil"/>
              <w:right w:val="nil"/>
            </w:tcBorders>
          </w:tcPr>
          <w:p w14:paraId="5243E63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13120.00</w:t>
            </w:r>
          </w:p>
        </w:tc>
      </w:tr>
      <w:tr w:rsidR="00CA275D" w:rsidRPr="0031408E" w14:paraId="1E01537A" w14:textId="77777777" w:rsidTr="002E6240">
        <w:trPr>
          <w:trHeight w:val="401"/>
        </w:trPr>
        <w:tc>
          <w:tcPr>
            <w:tcW w:w="2653" w:type="dxa"/>
            <w:tcBorders>
              <w:top w:val="nil"/>
              <w:left w:val="nil"/>
              <w:bottom w:val="single" w:sz="7" w:space="0" w:color="000000"/>
              <w:right w:val="nil"/>
            </w:tcBorders>
          </w:tcPr>
          <w:p w14:paraId="604155CD"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Volume)</w:t>
            </w:r>
          </w:p>
        </w:tc>
        <w:tc>
          <w:tcPr>
            <w:tcW w:w="954" w:type="dxa"/>
            <w:tcBorders>
              <w:top w:val="nil"/>
              <w:left w:val="nil"/>
              <w:bottom w:val="single" w:sz="7" w:space="0" w:color="000000"/>
              <w:right w:val="nil"/>
            </w:tcBorders>
          </w:tcPr>
          <w:p w14:paraId="45859481" w14:textId="77777777" w:rsidR="00CA275D" w:rsidRPr="0031408E" w:rsidRDefault="00CA275D" w:rsidP="002E6240">
            <w:pPr>
              <w:spacing w:after="0" w:line="259" w:lineRule="auto"/>
              <w:ind w:left="164" w:firstLine="0"/>
              <w:jc w:val="left"/>
              <w:rPr>
                <w:rFonts w:ascii="Times New Roman" w:hAnsi="Times New Roman" w:cs="Times New Roman"/>
              </w:rPr>
            </w:pPr>
            <w:r w:rsidRPr="0031408E">
              <w:rPr>
                <w:rFonts w:ascii="Times New Roman" w:hAnsi="Times New Roman" w:cs="Times New Roman"/>
              </w:rPr>
              <w:t>8.19</w:t>
            </w:r>
          </w:p>
        </w:tc>
        <w:tc>
          <w:tcPr>
            <w:tcW w:w="1163" w:type="dxa"/>
            <w:tcBorders>
              <w:top w:val="nil"/>
              <w:left w:val="nil"/>
              <w:bottom w:val="single" w:sz="7" w:space="0" w:color="000000"/>
              <w:right w:val="nil"/>
            </w:tcBorders>
          </w:tcPr>
          <w:p w14:paraId="309EFC72" w14:textId="77777777" w:rsidR="00CA275D" w:rsidRPr="0031408E" w:rsidRDefault="00CA275D" w:rsidP="002E6240">
            <w:pPr>
              <w:spacing w:after="0" w:line="259" w:lineRule="auto"/>
              <w:ind w:left="268" w:firstLine="0"/>
              <w:jc w:val="left"/>
              <w:rPr>
                <w:rFonts w:ascii="Times New Roman" w:hAnsi="Times New Roman" w:cs="Times New Roman"/>
              </w:rPr>
            </w:pPr>
            <w:r w:rsidRPr="0031408E">
              <w:rPr>
                <w:rFonts w:ascii="Times New Roman" w:hAnsi="Times New Roman" w:cs="Times New Roman"/>
              </w:rPr>
              <w:t>0.76</w:t>
            </w:r>
          </w:p>
        </w:tc>
        <w:tc>
          <w:tcPr>
            <w:tcW w:w="845" w:type="dxa"/>
            <w:tcBorders>
              <w:top w:val="nil"/>
              <w:left w:val="nil"/>
              <w:bottom w:val="single" w:sz="7" w:space="0" w:color="000000"/>
              <w:right w:val="nil"/>
            </w:tcBorders>
          </w:tcPr>
          <w:p w14:paraId="5E476440" w14:textId="77777777" w:rsidR="00CA275D" w:rsidRPr="0031408E" w:rsidRDefault="00CA275D" w:rsidP="002E6240">
            <w:pPr>
              <w:spacing w:after="0" w:line="259" w:lineRule="auto"/>
              <w:ind w:left="109" w:firstLine="0"/>
              <w:jc w:val="left"/>
              <w:rPr>
                <w:rFonts w:ascii="Times New Roman" w:hAnsi="Times New Roman" w:cs="Times New Roman"/>
              </w:rPr>
            </w:pPr>
            <w:r w:rsidRPr="0031408E">
              <w:rPr>
                <w:rFonts w:ascii="Times New Roman" w:hAnsi="Times New Roman" w:cs="Times New Roman"/>
              </w:rPr>
              <w:t>6.43</w:t>
            </w:r>
          </w:p>
        </w:tc>
        <w:tc>
          <w:tcPr>
            <w:tcW w:w="944" w:type="dxa"/>
            <w:tcBorders>
              <w:top w:val="nil"/>
              <w:left w:val="nil"/>
              <w:bottom w:val="single" w:sz="7" w:space="0" w:color="000000"/>
              <w:right w:val="nil"/>
            </w:tcBorders>
          </w:tcPr>
          <w:p w14:paraId="73DDC5FC" w14:textId="77777777" w:rsidR="00CA275D" w:rsidRPr="0031408E" w:rsidRDefault="00CA275D" w:rsidP="002E6240">
            <w:pPr>
              <w:spacing w:after="0" w:line="259" w:lineRule="auto"/>
              <w:ind w:left="218" w:firstLine="0"/>
              <w:jc w:val="left"/>
              <w:rPr>
                <w:rFonts w:ascii="Times New Roman" w:hAnsi="Times New Roman" w:cs="Times New Roman"/>
              </w:rPr>
            </w:pPr>
            <w:r w:rsidRPr="0031408E">
              <w:rPr>
                <w:rFonts w:ascii="Times New Roman" w:hAnsi="Times New Roman" w:cs="Times New Roman"/>
              </w:rPr>
              <w:t>9.48</w:t>
            </w:r>
          </w:p>
        </w:tc>
      </w:tr>
    </w:tbl>
    <w:p w14:paraId="33EC3DC5"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2</w:t>
      </w:r>
    </w:p>
    <w:p w14:paraId="090A8F3A" w14:textId="77777777" w:rsidR="00CA275D" w:rsidRPr="006A03A3" w:rsidRDefault="00CA275D" w:rsidP="00CA275D">
      <w:pPr>
        <w:spacing w:after="220" w:line="265" w:lineRule="auto"/>
        <w:ind w:left="190" w:right="193" w:hanging="10"/>
        <w:jc w:val="center"/>
        <w:rPr>
          <w:rFonts w:ascii="Times New Roman" w:hAnsi="Times New Roman" w:cs="Times New Roman"/>
          <w:b/>
          <w:bCs/>
        </w:rPr>
      </w:pPr>
      <w:r w:rsidRPr="006A03A3">
        <w:rPr>
          <w:rFonts w:ascii="Times New Roman" w:hAnsi="Times New Roman" w:cs="Times New Roman"/>
          <w:b/>
          <w:bCs/>
        </w:rPr>
        <w:t>Sub-Period Mean Realized Volatility and Volatility Ratio</w:t>
      </w:r>
    </w:p>
    <w:p w14:paraId="752563AE" w14:textId="091C8CC5" w:rsidR="00CA275D" w:rsidRPr="003C143A" w:rsidRDefault="0031408E" w:rsidP="00147D34">
      <w:pPr>
        <w:pStyle w:val="Heading2"/>
        <w:numPr>
          <w:ilvl w:val="0"/>
          <w:numId w:val="10"/>
        </w:numPr>
        <w:rPr>
          <w:rFonts w:ascii="Times New Roman" w:hAnsi="Times New Roman" w:cs="Times New Roman"/>
          <w:b/>
          <w:bCs/>
          <w:color w:val="auto"/>
          <w:sz w:val="28"/>
          <w:szCs w:val="28"/>
        </w:rPr>
      </w:pPr>
      <w:bookmarkStart w:id="10" w:name="_Toc228222040"/>
      <w:r w:rsidRPr="003C143A">
        <w:rPr>
          <w:rFonts w:ascii="Times New Roman" w:hAnsi="Times New Roman" w:cs="Times New Roman"/>
          <w:b/>
          <w:bCs/>
          <w:color w:val="auto"/>
          <w:sz w:val="28"/>
          <w:szCs w:val="28"/>
        </w:rPr>
        <w:t>Steps:</w:t>
      </w:r>
      <w:bookmarkEnd w:id="10"/>
    </w:p>
    <w:p w14:paraId="366E1295"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We implement three complementary strategies: (1) descriptive comparisons by sub-period, (2) time-series regressions with HAC inference, and (3) breakpoint and directionality tests.</w:t>
      </w:r>
    </w:p>
    <w:p w14:paraId="37CBA815" w14:textId="77777777" w:rsidR="00CA275D" w:rsidRPr="0031408E" w:rsidRDefault="00CA275D" w:rsidP="0031408E">
      <w:pPr>
        <w:spacing w:after="86" w:line="360" w:lineRule="auto"/>
        <w:ind w:left="-15" w:firstLine="0"/>
        <w:rPr>
          <w:rFonts w:ascii="Times New Roman" w:hAnsi="Times New Roman" w:cs="Times New Roman"/>
          <w:sz w:val="24"/>
        </w:rPr>
      </w:pPr>
      <w:r w:rsidRPr="0031408E">
        <w:rPr>
          <w:rFonts w:ascii="Times New Roman" w:hAnsi="Times New Roman" w:cs="Times New Roman"/>
          <w:sz w:val="24"/>
        </w:rPr>
        <w:t>Baseline association models. We estimate monthly regressions of small-cap realized volatility on UPI scale using progressively richer specifications:</w:t>
      </w:r>
    </w:p>
    <w:p w14:paraId="1AFC122F" w14:textId="77777777" w:rsidR="00CA275D" w:rsidRPr="0031408E" w:rsidRDefault="00CA275D" w:rsidP="00CA275D">
      <w:pPr>
        <w:spacing w:after="131" w:line="265" w:lineRule="auto"/>
        <w:ind w:left="-5" w:hanging="10"/>
        <w:jc w:val="left"/>
        <w:rPr>
          <w:rFonts w:ascii="Times New Roman" w:hAnsi="Times New Roman" w:cs="Times New Roman"/>
          <w:sz w:val="24"/>
        </w:rPr>
      </w:pPr>
      <w:r w:rsidRPr="0031408E">
        <w:rPr>
          <w:rFonts w:ascii="Times New Roman" w:hAnsi="Times New Roman" w:cs="Times New Roman"/>
          <w:b/>
          <w:sz w:val="24"/>
        </w:rPr>
        <w:t xml:space="preserve">Model 1: </w:t>
      </w:r>
      <w:r w:rsidRPr="0031408E">
        <w:rPr>
          <w:rFonts w:ascii="Times New Roman" w:hAnsi="Times New Roman" w:cs="Times New Roman"/>
          <w:i/>
          <w:sz w:val="24"/>
        </w:rPr>
        <w:t xml:space="preserve">SCV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gramStart"/>
      <w:r w:rsidRPr="0031408E">
        <w:rPr>
          <w:rFonts w:ascii="Times New Roman" w:hAnsi="Times New Roman" w:cs="Times New Roman"/>
          <w:i/>
          <w:sz w:val="24"/>
        </w:rPr>
        <w:t>ln</w:t>
      </w:r>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r w:rsidRPr="0031408E">
        <w:rPr>
          <w:rFonts w:ascii="Times New Roman" w:hAnsi="Times New Roman" w:cs="Times New Roman"/>
          <w:sz w:val="24"/>
        </w:rPr>
        <w:t>)+</w:t>
      </w:r>
      <w:r w:rsidRPr="0031408E">
        <w:rPr>
          <w:rFonts w:ascii="Times New Roman" w:hAnsi="Times New Roman" w:cs="Times New Roman"/>
          <w:i/>
          <w:sz w:val="24"/>
          <w:vertAlign w:val="subscript"/>
        </w:rPr>
        <w:t>t</w:t>
      </w:r>
    </w:p>
    <w:p w14:paraId="535265C5" w14:textId="77777777" w:rsidR="00CA275D" w:rsidRPr="0031408E" w:rsidRDefault="00CA275D" w:rsidP="00CA275D">
      <w:pPr>
        <w:spacing w:after="131" w:line="265" w:lineRule="auto"/>
        <w:ind w:left="-5" w:hanging="10"/>
        <w:jc w:val="left"/>
        <w:rPr>
          <w:rFonts w:ascii="Times New Roman" w:hAnsi="Times New Roman" w:cs="Times New Roman"/>
          <w:sz w:val="24"/>
        </w:rPr>
      </w:pPr>
      <w:r w:rsidRPr="0031408E">
        <w:rPr>
          <w:rFonts w:ascii="Times New Roman" w:hAnsi="Times New Roman" w:cs="Times New Roman"/>
          <w:b/>
          <w:sz w:val="24"/>
        </w:rPr>
        <w:t xml:space="preserve">Model 2: </w:t>
      </w:r>
      <w:r w:rsidRPr="0031408E">
        <w:rPr>
          <w:rFonts w:ascii="Times New Roman" w:hAnsi="Times New Roman" w:cs="Times New Roman"/>
          <w:i/>
          <w:sz w:val="24"/>
        </w:rPr>
        <w:t xml:space="preserve">SCV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gramStart"/>
      <w:r w:rsidRPr="0031408E">
        <w:rPr>
          <w:rFonts w:ascii="Times New Roman" w:hAnsi="Times New Roman" w:cs="Times New Roman"/>
          <w:i/>
          <w:sz w:val="24"/>
        </w:rPr>
        <w:t>ln</w:t>
      </w:r>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r w:rsidRPr="0031408E">
        <w:rPr>
          <w:rFonts w:ascii="Times New Roman" w:hAnsi="Times New Roman" w:cs="Times New Roman"/>
          <w:sz w:val="24"/>
        </w:rPr>
        <w:t xml:space="preserve">) + </w:t>
      </w:r>
      <w:r w:rsidRPr="0031408E">
        <w:rPr>
          <w:rFonts w:ascii="Times New Roman" w:hAnsi="Times New Roman" w:cs="Times New Roman"/>
          <w:i/>
          <w:sz w:val="24"/>
        </w:rPr>
        <w:t>N</w:t>
      </w:r>
      <w:r w:rsidRPr="0031408E">
        <w:rPr>
          <w:rFonts w:ascii="Times New Roman" w:hAnsi="Times New Roman" w:cs="Times New Roman"/>
          <w:sz w:val="24"/>
        </w:rPr>
        <w:t>50</w:t>
      </w:r>
      <w:r w:rsidRPr="0031408E">
        <w:rPr>
          <w:rFonts w:ascii="Times New Roman" w:hAnsi="Times New Roman" w:cs="Times New Roman"/>
          <w:i/>
          <w:sz w:val="24"/>
        </w:rPr>
        <w:t xml:space="preserve">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r w:rsidRPr="0031408E">
        <w:rPr>
          <w:rFonts w:ascii="Times New Roman" w:hAnsi="Times New Roman" w:cs="Times New Roman"/>
          <w:sz w:val="24"/>
        </w:rPr>
        <w:t>+</w:t>
      </w:r>
      <w:r w:rsidRPr="0031408E">
        <w:rPr>
          <w:rFonts w:ascii="Times New Roman" w:hAnsi="Times New Roman" w:cs="Times New Roman"/>
          <w:i/>
          <w:sz w:val="24"/>
          <w:vertAlign w:val="subscript"/>
        </w:rPr>
        <w:t>t</w:t>
      </w:r>
      <w:proofErr w:type="spellEnd"/>
    </w:p>
    <w:p w14:paraId="1B172876" w14:textId="77777777" w:rsidR="00CA275D" w:rsidRPr="0031408E" w:rsidRDefault="00CA275D" w:rsidP="00CA275D">
      <w:pPr>
        <w:spacing w:after="131" w:line="265" w:lineRule="auto"/>
        <w:ind w:left="-5" w:hanging="10"/>
        <w:jc w:val="left"/>
        <w:rPr>
          <w:rFonts w:ascii="Times New Roman" w:hAnsi="Times New Roman" w:cs="Times New Roman"/>
          <w:sz w:val="24"/>
        </w:rPr>
      </w:pPr>
      <w:r w:rsidRPr="0031408E">
        <w:rPr>
          <w:rFonts w:ascii="Times New Roman" w:hAnsi="Times New Roman" w:cs="Times New Roman"/>
          <w:b/>
          <w:sz w:val="24"/>
        </w:rPr>
        <w:t xml:space="preserve">Model 3: </w:t>
      </w:r>
      <w:r w:rsidRPr="0031408E">
        <w:rPr>
          <w:rFonts w:ascii="Times New Roman" w:hAnsi="Times New Roman" w:cs="Times New Roman"/>
          <w:i/>
          <w:sz w:val="24"/>
        </w:rPr>
        <w:t xml:space="preserve">SCV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gramStart"/>
      <w:r w:rsidRPr="0031408E">
        <w:rPr>
          <w:rFonts w:ascii="Times New Roman" w:hAnsi="Times New Roman" w:cs="Times New Roman"/>
          <w:i/>
          <w:sz w:val="24"/>
        </w:rPr>
        <w:t>ln</w:t>
      </w:r>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r w:rsidRPr="0031408E">
        <w:rPr>
          <w:rFonts w:ascii="Times New Roman" w:hAnsi="Times New Roman" w:cs="Times New Roman"/>
          <w:sz w:val="24"/>
        </w:rPr>
        <w:t xml:space="preserve">) + </w:t>
      </w:r>
      <w:r w:rsidRPr="0031408E">
        <w:rPr>
          <w:rFonts w:ascii="Times New Roman" w:hAnsi="Times New Roman" w:cs="Times New Roman"/>
          <w:i/>
          <w:sz w:val="24"/>
        </w:rPr>
        <w:t>N</w:t>
      </w:r>
      <w:r w:rsidRPr="0031408E">
        <w:rPr>
          <w:rFonts w:ascii="Times New Roman" w:hAnsi="Times New Roman" w:cs="Times New Roman"/>
          <w:sz w:val="24"/>
        </w:rPr>
        <w:t>50</w:t>
      </w:r>
      <w:r w:rsidRPr="0031408E">
        <w:rPr>
          <w:rFonts w:ascii="Times New Roman" w:hAnsi="Times New Roman" w:cs="Times New Roman"/>
          <w:i/>
          <w:sz w:val="24"/>
        </w:rPr>
        <w:t xml:space="preserve">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xml:space="preserve">+ </w:t>
      </w:r>
      <w:r w:rsidRPr="0031408E">
        <w:rPr>
          <w:rFonts w:ascii="Times New Roman" w:hAnsi="Times New Roman" w:cs="Times New Roman"/>
          <w:i/>
          <w:sz w:val="24"/>
        </w:rPr>
        <w:t xml:space="preserve">COV </w:t>
      </w:r>
      <w:proofErr w:type="spellStart"/>
      <w:r w:rsidRPr="0031408E">
        <w:rPr>
          <w:rFonts w:ascii="Times New Roman" w:hAnsi="Times New Roman" w:cs="Times New Roman"/>
          <w:i/>
          <w:sz w:val="24"/>
        </w:rPr>
        <w:t>ID</w:t>
      </w:r>
      <w:r w:rsidRPr="0031408E">
        <w:rPr>
          <w:rFonts w:ascii="Times New Roman" w:hAnsi="Times New Roman" w:cs="Times New Roman"/>
          <w:i/>
          <w:sz w:val="24"/>
          <w:vertAlign w:val="subscript"/>
        </w:rPr>
        <w:t>t</w:t>
      </w:r>
      <w:r w:rsidRPr="0031408E">
        <w:rPr>
          <w:rFonts w:ascii="Times New Roman" w:hAnsi="Times New Roman" w:cs="Times New Roman"/>
          <w:sz w:val="24"/>
        </w:rPr>
        <w:t>+</w:t>
      </w:r>
      <w:r w:rsidRPr="0031408E">
        <w:rPr>
          <w:rFonts w:ascii="Times New Roman" w:hAnsi="Times New Roman" w:cs="Times New Roman"/>
          <w:i/>
          <w:sz w:val="24"/>
          <w:vertAlign w:val="subscript"/>
        </w:rPr>
        <w:t>t</w:t>
      </w:r>
      <w:proofErr w:type="spellEnd"/>
    </w:p>
    <w:p w14:paraId="6277EDF0" w14:textId="77777777" w:rsidR="00CA275D" w:rsidRPr="0031408E" w:rsidRDefault="00CA275D" w:rsidP="00CA275D">
      <w:pPr>
        <w:spacing w:after="48" w:line="265" w:lineRule="auto"/>
        <w:ind w:left="-5" w:hanging="10"/>
        <w:jc w:val="left"/>
        <w:rPr>
          <w:rFonts w:ascii="Times New Roman" w:hAnsi="Times New Roman" w:cs="Times New Roman"/>
          <w:sz w:val="24"/>
        </w:rPr>
      </w:pPr>
      <w:r w:rsidRPr="0031408E">
        <w:rPr>
          <w:rFonts w:ascii="Times New Roman" w:hAnsi="Times New Roman" w:cs="Times New Roman"/>
          <w:b/>
          <w:sz w:val="24"/>
        </w:rPr>
        <w:t xml:space="preserve">Model 4: </w:t>
      </w:r>
      <w:r w:rsidRPr="0031408E">
        <w:rPr>
          <w:rFonts w:ascii="Times New Roman" w:hAnsi="Times New Roman" w:cs="Times New Roman"/>
          <w:i/>
          <w:sz w:val="24"/>
        </w:rPr>
        <w:t xml:space="preserve">SCV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gramStart"/>
      <w:r w:rsidRPr="0031408E">
        <w:rPr>
          <w:rFonts w:ascii="Times New Roman" w:hAnsi="Times New Roman" w:cs="Times New Roman"/>
          <w:i/>
          <w:sz w:val="24"/>
        </w:rPr>
        <w:t>ln</w:t>
      </w:r>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r w:rsidRPr="0031408E">
        <w:rPr>
          <w:rFonts w:ascii="Times New Roman" w:hAnsi="Times New Roman" w:cs="Times New Roman"/>
          <w:sz w:val="24"/>
        </w:rPr>
        <w:t xml:space="preserve">) + </w:t>
      </w:r>
      <w:r w:rsidRPr="0031408E">
        <w:rPr>
          <w:rFonts w:ascii="Times New Roman" w:hAnsi="Times New Roman" w:cs="Times New Roman"/>
          <w:i/>
          <w:sz w:val="24"/>
        </w:rPr>
        <w:t>N</w:t>
      </w:r>
      <w:r w:rsidRPr="0031408E">
        <w:rPr>
          <w:rFonts w:ascii="Times New Roman" w:hAnsi="Times New Roman" w:cs="Times New Roman"/>
          <w:sz w:val="24"/>
        </w:rPr>
        <w:t>50</w:t>
      </w:r>
      <w:r w:rsidRPr="0031408E">
        <w:rPr>
          <w:rFonts w:ascii="Times New Roman" w:hAnsi="Times New Roman" w:cs="Times New Roman"/>
          <w:i/>
          <w:sz w:val="24"/>
        </w:rPr>
        <w:t xml:space="preserve">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xml:space="preserve">+ </w:t>
      </w:r>
      <w:r w:rsidRPr="0031408E">
        <w:rPr>
          <w:rFonts w:ascii="Times New Roman" w:hAnsi="Times New Roman" w:cs="Times New Roman"/>
          <w:i/>
          <w:sz w:val="24"/>
        </w:rPr>
        <w:t xml:space="preserve">COV </w:t>
      </w:r>
      <w:proofErr w:type="spellStart"/>
      <w:r w:rsidRPr="0031408E">
        <w:rPr>
          <w:rFonts w:ascii="Times New Roman" w:hAnsi="Times New Roman" w:cs="Times New Roman"/>
          <w:i/>
          <w:sz w:val="24"/>
        </w:rPr>
        <w:t>ID</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xml:space="preserve">+ </w:t>
      </w:r>
      <w:proofErr w:type="spellStart"/>
      <w:r w:rsidRPr="0031408E">
        <w:rPr>
          <w:rFonts w:ascii="Times New Roman" w:hAnsi="Times New Roman" w:cs="Times New Roman"/>
          <w:i/>
          <w:sz w:val="24"/>
        </w:rPr>
        <w:t>Trend</w:t>
      </w:r>
      <w:r w:rsidRPr="0031408E">
        <w:rPr>
          <w:rFonts w:ascii="Times New Roman" w:hAnsi="Times New Roman" w:cs="Times New Roman"/>
          <w:i/>
          <w:sz w:val="24"/>
          <w:vertAlign w:val="subscript"/>
        </w:rPr>
        <w:t>t</w:t>
      </w:r>
      <w:r w:rsidRPr="0031408E">
        <w:rPr>
          <w:rFonts w:ascii="Times New Roman" w:hAnsi="Times New Roman" w:cs="Times New Roman"/>
          <w:sz w:val="24"/>
        </w:rPr>
        <w:t>+</w:t>
      </w:r>
      <w:r w:rsidRPr="0031408E">
        <w:rPr>
          <w:rFonts w:ascii="Times New Roman" w:hAnsi="Times New Roman" w:cs="Times New Roman"/>
          <w:i/>
          <w:sz w:val="24"/>
          <w:vertAlign w:val="subscript"/>
        </w:rPr>
        <w:t>t</w:t>
      </w:r>
      <w:proofErr w:type="spellEnd"/>
    </w:p>
    <w:p w14:paraId="4E20E90D"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Estimation uses Newey–West heteroskedasticity-and-autocorrelation-consistent (HAC) standard errors with 3 lags to address serial dependence common in monthly macro-financial series (Newey &amp; West, 1987).</w:t>
      </w:r>
    </w:p>
    <w:p w14:paraId="5F997DEC" w14:textId="11B8534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Sub-period comparisons</w:t>
      </w:r>
      <w:r w:rsidR="0031408E">
        <w:rPr>
          <w:rFonts w:ascii="Times New Roman" w:hAnsi="Times New Roman" w:cs="Times New Roman"/>
          <w:b/>
          <w:bCs/>
          <w:sz w:val="24"/>
        </w:rPr>
        <w:t>:</w:t>
      </w:r>
      <w:r w:rsidRPr="0031408E">
        <w:rPr>
          <w:rFonts w:ascii="Times New Roman" w:hAnsi="Times New Roman" w:cs="Times New Roman"/>
          <w:sz w:val="24"/>
        </w:rPr>
        <w:t xml:space="preserve"> We compare mean realized volatility by regime (Pre-COVID, COVID, Post-COVID, Mature UPI) using paired t-tests between the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 and Nifty 50 volatility series. The Mature UPI regime ends in January 2025 due to missing UPI values for later 2025 months.</w:t>
      </w:r>
    </w:p>
    <w:p w14:paraId="1E80BDA6" w14:textId="53B5C32C"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Structural breaks</w:t>
      </w:r>
      <w:r w:rsidR="0031408E">
        <w:rPr>
          <w:rFonts w:ascii="Times New Roman" w:hAnsi="Times New Roman" w:cs="Times New Roman"/>
          <w:b/>
          <w:bCs/>
          <w:sz w:val="24"/>
        </w:rPr>
        <w:t>:</w:t>
      </w:r>
      <w:r w:rsidRPr="0031408E">
        <w:rPr>
          <w:rFonts w:ascii="Times New Roman" w:hAnsi="Times New Roman" w:cs="Times New Roman"/>
          <w:sz w:val="24"/>
        </w:rPr>
        <w:t xml:space="preserve"> To test whether the UPI–volatility slope changes at specific dates, we apply Chow tests at candidate break months aligned with adoption milestones and market-structure reforms (Chow, 1960). These tests examine whether pooled regression residual variance is significantly reduced by estimating separate pre/post regressions.</w:t>
      </w:r>
    </w:p>
    <w:p w14:paraId="4BF846E5" w14:textId="5A4CFB68" w:rsidR="00CA275D" w:rsidRPr="0031408E" w:rsidRDefault="00CA275D" w:rsidP="0031408E">
      <w:pPr>
        <w:spacing w:after="82" w:line="360" w:lineRule="auto"/>
        <w:ind w:firstLine="0"/>
        <w:rPr>
          <w:rFonts w:ascii="Times New Roman" w:hAnsi="Times New Roman" w:cs="Times New Roman"/>
          <w:sz w:val="24"/>
        </w:rPr>
      </w:pPr>
      <w:r w:rsidRPr="0031408E">
        <w:rPr>
          <w:rFonts w:ascii="Times New Roman" w:hAnsi="Times New Roman" w:cs="Times New Roman"/>
          <w:b/>
          <w:bCs/>
          <w:sz w:val="24"/>
        </w:rPr>
        <w:t>Attenuation test</w:t>
      </w:r>
      <w:r w:rsidR="0031408E">
        <w:rPr>
          <w:rFonts w:ascii="Times New Roman" w:hAnsi="Times New Roman" w:cs="Times New Roman"/>
          <w:b/>
          <w:bCs/>
          <w:sz w:val="24"/>
        </w:rPr>
        <w:t xml:space="preserve">: </w:t>
      </w:r>
      <w:r w:rsidRPr="0031408E">
        <w:rPr>
          <w:rFonts w:ascii="Times New Roman" w:hAnsi="Times New Roman" w:cs="Times New Roman"/>
          <w:sz w:val="24"/>
        </w:rPr>
        <w:t>We estimate an interaction model around the retail surge breakpoint (January 2021):</w:t>
      </w:r>
    </w:p>
    <w:p w14:paraId="0EC4A4DF" w14:textId="77777777" w:rsidR="00CA275D" w:rsidRPr="0031408E" w:rsidRDefault="00CA275D" w:rsidP="0031408E">
      <w:pPr>
        <w:spacing w:after="213" w:line="360" w:lineRule="auto"/>
        <w:ind w:right="14" w:firstLine="0"/>
        <w:jc w:val="center"/>
        <w:rPr>
          <w:rFonts w:ascii="Times New Roman" w:hAnsi="Times New Roman" w:cs="Times New Roman"/>
          <w:sz w:val="24"/>
        </w:rPr>
      </w:pPr>
      <w:r w:rsidRPr="0031408E">
        <w:rPr>
          <w:rFonts w:ascii="Times New Roman" w:hAnsi="Times New Roman" w:cs="Times New Roman"/>
          <w:i/>
          <w:sz w:val="24"/>
        </w:rPr>
        <w:t xml:space="preserve">SCV </w:t>
      </w:r>
      <w:proofErr w:type="spellStart"/>
      <w:r w:rsidRPr="0031408E">
        <w:rPr>
          <w:rFonts w:ascii="Times New Roman" w:hAnsi="Times New Roman" w:cs="Times New Roman"/>
          <w:i/>
          <w:sz w:val="24"/>
        </w:rPr>
        <w:t>ol</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gramStart"/>
      <w:r w:rsidRPr="0031408E">
        <w:rPr>
          <w:rFonts w:ascii="Times New Roman" w:hAnsi="Times New Roman" w:cs="Times New Roman"/>
          <w:i/>
          <w:sz w:val="24"/>
        </w:rPr>
        <w:t>ln</w:t>
      </w:r>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r w:rsidRPr="0031408E">
        <w:rPr>
          <w:rFonts w:ascii="Times New Roman" w:hAnsi="Times New Roman" w:cs="Times New Roman"/>
          <w:sz w:val="24"/>
        </w:rPr>
        <w:t xml:space="preserve">) + </w:t>
      </w:r>
      <w:proofErr w:type="spellStart"/>
      <w:r w:rsidRPr="0031408E">
        <w:rPr>
          <w:rFonts w:ascii="Times New Roman" w:hAnsi="Times New Roman" w:cs="Times New Roman"/>
          <w:i/>
          <w:sz w:val="24"/>
        </w:rPr>
        <w:t>D</w:t>
      </w:r>
      <w:r w:rsidRPr="0031408E">
        <w:rPr>
          <w:rFonts w:ascii="Times New Roman" w:hAnsi="Times New Roman" w:cs="Times New Roman"/>
          <w:i/>
          <w:sz w:val="24"/>
          <w:vertAlign w:val="subscript"/>
        </w:rPr>
        <w:t>p</w:t>
      </w:r>
      <w:r w:rsidRPr="0031408E">
        <w:rPr>
          <w:rFonts w:ascii="Times New Roman" w:hAnsi="Times New Roman" w:cs="Times New Roman"/>
          <w:i/>
          <w:sz w:val="24"/>
        </w:rPr>
        <w:t>ost</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 (</w:t>
      </w:r>
      <w:proofErr w:type="spellStart"/>
      <w:proofErr w:type="gramStart"/>
      <w:r w:rsidRPr="0031408E">
        <w:rPr>
          <w:rFonts w:ascii="Times New Roman" w:hAnsi="Times New Roman" w:cs="Times New Roman"/>
          <w:i/>
          <w:sz w:val="24"/>
        </w:rPr>
        <w:t>D</w:t>
      </w:r>
      <w:r w:rsidRPr="0031408E">
        <w:rPr>
          <w:rFonts w:ascii="Times New Roman" w:hAnsi="Times New Roman" w:cs="Times New Roman"/>
          <w:i/>
          <w:sz w:val="24"/>
          <w:vertAlign w:val="subscript"/>
        </w:rPr>
        <w:t>p</w:t>
      </w:r>
      <w:r w:rsidRPr="0031408E">
        <w:rPr>
          <w:rFonts w:ascii="Times New Roman" w:hAnsi="Times New Roman" w:cs="Times New Roman"/>
          <w:i/>
          <w:sz w:val="24"/>
        </w:rPr>
        <w:t>ost</w:t>
      </w:r>
      <w:r w:rsidRPr="0031408E">
        <w:rPr>
          <w:rFonts w:ascii="Times New Roman" w:hAnsi="Times New Roman" w:cs="Times New Roman"/>
          <w:i/>
          <w:sz w:val="24"/>
          <w:vertAlign w:val="subscript"/>
        </w:rPr>
        <w:t>t</w:t>
      </w:r>
      <w:r w:rsidRPr="0031408E">
        <w:rPr>
          <w:rFonts w:ascii="Times New Roman" w:hAnsi="Times New Roman" w:cs="Times New Roman"/>
          <w:sz w:val="24"/>
        </w:rPr>
        <w:t>Ö</w:t>
      </w:r>
      <w:r w:rsidRPr="0031408E">
        <w:rPr>
          <w:rFonts w:ascii="Times New Roman" w:hAnsi="Times New Roman" w:cs="Times New Roman"/>
          <w:i/>
          <w:sz w:val="24"/>
        </w:rPr>
        <w:t>ln</w:t>
      </w:r>
      <w:proofErr w:type="spellEnd"/>
      <w:r w:rsidRPr="0031408E">
        <w:rPr>
          <w:rFonts w:ascii="Times New Roman" w:hAnsi="Times New Roman" w:cs="Times New Roman"/>
          <w:sz w:val="24"/>
        </w:rPr>
        <w:t>(</w:t>
      </w:r>
      <w:proofErr w:type="spellStart"/>
      <w:proofErr w:type="gramEnd"/>
      <w:r w:rsidRPr="0031408E">
        <w:rPr>
          <w:rFonts w:ascii="Times New Roman" w:hAnsi="Times New Roman" w:cs="Times New Roman"/>
          <w:i/>
          <w:sz w:val="24"/>
        </w:rPr>
        <w:t>UPI</w:t>
      </w:r>
      <w:r w:rsidRPr="0031408E">
        <w:rPr>
          <w:rFonts w:ascii="Times New Roman" w:hAnsi="Times New Roman" w:cs="Times New Roman"/>
          <w:i/>
          <w:sz w:val="24"/>
          <w:vertAlign w:val="subscript"/>
        </w:rPr>
        <w:t>t</w:t>
      </w:r>
      <w:proofErr w:type="spellEnd"/>
      <w:proofErr w:type="gramStart"/>
      <w:r w:rsidRPr="0031408E">
        <w:rPr>
          <w:rFonts w:ascii="Times New Roman" w:hAnsi="Times New Roman" w:cs="Times New Roman"/>
          <w:sz w:val="24"/>
        </w:rPr>
        <w:t>))+</w:t>
      </w:r>
      <w:proofErr w:type="gramEnd"/>
      <w:r w:rsidRPr="0031408E">
        <w:rPr>
          <w:rFonts w:ascii="Times New Roman" w:hAnsi="Times New Roman" w:cs="Times New Roman"/>
          <w:i/>
          <w:sz w:val="24"/>
          <w:vertAlign w:val="subscript"/>
        </w:rPr>
        <w:t>t</w:t>
      </w:r>
      <w:r w:rsidRPr="0031408E">
        <w:rPr>
          <w:rFonts w:ascii="Times New Roman" w:hAnsi="Times New Roman" w:cs="Times New Roman"/>
          <w:i/>
          <w:sz w:val="24"/>
        </w:rPr>
        <w:t>,</w:t>
      </w:r>
    </w:p>
    <w:p w14:paraId="28F5C525"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lastRenderedPageBreak/>
        <w:t xml:space="preserve">where </w:t>
      </w:r>
      <w:proofErr w:type="spellStart"/>
      <w:r w:rsidRPr="0031408E">
        <w:rPr>
          <w:rFonts w:ascii="Times New Roman" w:hAnsi="Times New Roman" w:cs="Times New Roman"/>
          <w:i/>
          <w:sz w:val="24"/>
          <w:vertAlign w:val="subscript"/>
        </w:rPr>
        <w:t>D</w:t>
      </w:r>
      <w:r w:rsidRPr="0031408E">
        <w:rPr>
          <w:rFonts w:ascii="Times New Roman" w:hAnsi="Times New Roman" w:cs="Times New Roman"/>
          <w:sz w:val="24"/>
        </w:rPr>
        <w:t>_</w:t>
      </w:r>
      <w:r w:rsidRPr="0031408E">
        <w:rPr>
          <w:rFonts w:ascii="Times New Roman" w:hAnsi="Times New Roman" w:cs="Times New Roman"/>
          <w:i/>
          <w:sz w:val="24"/>
          <w:vertAlign w:val="subscript"/>
        </w:rPr>
        <w:t>post</w:t>
      </w:r>
      <w:r w:rsidRPr="0031408E">
        <w:rPr>
          <w:rFonts w:ascii="Times New Roman" w:hAnsi="Times New Roman" w:cs="Times New Roman"/>
          <w:sz w:val="24"/>
        </w:rPr>
        <w:t>_</w:t>
      </w:r>
      <w:r w:rsidRPr="0031408E">
        <w:rPr>
          <w:rFonts w:ascii="Times New Roman" w:hAnsi="Times New Roman" w:cs="Times New Roman"/>
          <w:i/>
          <w:sz w:val="24"/>
          <w:vertAlign w:val="subscript"/>
        </w:rPr>
        <w:t>t</w:t>
      </w:r>
      <w:proofErr w:type="spellEnd"/>
      <w:r w:rsidRPr="0031408E">
        <w:rPr>
          <w:rFonts w:ascii="Times New Roman" w:hAnsi="Times New Roman" w:cs="Times New Roman"/>
          <w:i/>
          <w:sz w:val="24"/>
          <w:vertAlign w:val="subscript"/>
        </w:rPr>
        <w:t xml:space="preserve"> </w:t>
      </w:r>
      <w:r w:rsidRPr="0031408E">
        <w:rPr>
          <w:rFonts w:ascii="Times New Roman" w:hAnsi="Times New Roman" w:cs="Times New Roman"/>
          <w:sz w:val="24"/>
        </w:rPr>
        <w:t>equals 1 from January 2021 onward. A positive indicates attenuation (a less negative slope) in the post-break period.</w:t>
      </w:r>
    </w:p>
    <w:p w14:paraId="7798F6E0" w14:textId="79558A11"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b/>
          <w:bCs/>
          <w:sz w:val="24"/>
        </w:rPr>
        <w:t>Directionality</w:t>
      </w:r>
      <w:r w:rsidR="0031408E">
        <w:rPr>
          <w:rFonts w:ascii="Times New Roman" w:hAnsi="Times New Roman" w:cs="Times New Roman"/>
          <w:b/>
          <w:bCs/>
          <w:sz w:val="24"/>
        </w:rPr>
        <w:t>:</w:t>
      </w:r>
      <w:r w:rsidRPr="0031408E">
        <w:rPr>
          <w:rFonts w:ascii="Times New Roman" w:hAnsi="Times New Roman" w:cs="Times New Roman"/>
          <w:sz w:val="24"/>
        </w:rPr>
        <w:t xml:space="preserve"> Granger causality tests evaluate whether past UPI values improve prediction of future volatility beyond past volatility alone (Granger, 1969). We report SSR-based F-tests for lags 1–4 and test both directions (UPI → volatility and volatility → UPI). We complement this with lagged-</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UPI) regressions that use the same control set as Model 3.</w:t>
      </w:r>
    </w:p>
    <w:p w14:paraId="74940284" w14:textId="60B45BB7" w:rsidR="0031408E" w:rsidRPr="003C143A" w:rsidRDefault="000852C4" w:rsidP="00147D34">
      <w:pPr>
        <w:pStyle w:val="Heading1"/>
        <w:numPr>
          <w:ilvl w:val="0"/>
          <w:numId w:val="14"/>
        </w:numPr>
        <w:spacing w:after="222"/>
        <w:rPr>
          <w:rFonts w:ascii="Times New Roman" w:hAnsi="Times New Roman" w:cs="Times New Roman"/>
          <w:b/>
          <w:bCs/>
          <w:color w:val="000000" w:themeColor="text1"/>
          <w:sz w:val="32"/>
          <w:szCs w:val="32"/>
        </w:rPr>
      </w:pPr>
      <w:bookmarkStart w:id="11" w:name="_Toc228222041"/>
      <w:r w:rsidRPr="003C143A">
        <w:rPr>
          <w:rFonts w:ascii="Times New Roman" w:hAnsi="Times New Roman" w:cs="Times New Roman"/>
          <w:b/>
          <w:bCs/>
          <w:color w:val="000000" w:themeColor="text1"/>
          <w:sz w:val="32"/>
          <w:szCs w:val="32"/>
        </w:rPr>
        <w:t>DATA ANALYSIS AND RESULTS:</w:t>
      </w:r>
      <w:bookmarkEnd w:id="11"/>
    </w:p>
    <w:p w14:paraId="55E10FA9" w14:textId="07DE5FD3" w:rsidR="00CA275D" w:rsidRPr="003C143A" w:rsidRDefault="00CA275D" w:rsidP="00147D34">
      <w:pPr>
        <w:pStyle w:val="Heading2"/>
        <w:numPr>
          <w:ilvl w:val="0"/>
          <w:numId w:val="15"/>
        </w:numPr>
        <w:rPr>
          <w:rFonts w:ascii="Times New Roman" w:hAnsi="Times New Roman" w:cs="Times New Roman"/>
          <w:b/>
          <w:bCs/>
          <w:color w:val="auto"/>
          <w:sz w:val="28"/>
          <w:szCs w:val="28"/>
        </w:rPr>
      </w:pPr>
      <w:bookmarkStart w:id="12" w:name="_Toc228222042"/>
      <w:r w:rsidRPr="003C143A">
        <w:rPr>
          <w:rFonts w:ascii="Times New Roman" w:hAnsi="Times New Roman" w:cs="Times New Roman"/>
          <w:b/>
          <w:bCs/>
          <w:color w:val="auto"/>
          <w:sz w:val="28"/>
          <w:szCs w:val="28"/>
        </w:rPr>
        <w:t>Sub-Period Volatility Comparisons</w:t>
      </w:r>
      <w:r w:rsidR="0031408E" w:rsidRPr="003C143A">
        <w:rPr>
          <w:rFonts w:ascii="Times New Roman" w:hAnsi="Times New Roman" w:cs="Times New Roman"/>
          <w:b/>
          <w:bCs/>
          <w:color w:val="auto"/>
          <w:sz w:val="28"/>
          <w:szCs w:val="28"/>
        </w:rPr>
        <w:t>:</w:t>
      </w:r>
      <w:bookmarkEnd w:id="12"/>
    </w:p>
    <w:p w14:paraId="3622B31E" w14:textId="77777777" w:rsidR="00CA275D" w:rsidRPr="0031408E" w:rsidRDefault="00CA275D" w:rsidP="00CA275D">
      <w:pPr>
        <w:spacing w:after="345"/>
        <w:ind w:left="-15" w:firstLine="0"/>
        <w:rPr>
          <w:rFonts w:ascii="Times New Roman" w:hAnsi="Times New Roman" w:cs="Times New Roman"/>
          <w:sz w:val="24"/>
        </w:rPr>
      </w:pPr>
      <w:r w:rsidRPr="0031408E">
        <w:rPr>
          <w:rFonts w:ascii="Times New Roman" w:hAnsi="Times New Roman" w:cs="Times New Roman"/>
          <w:sz w:val="24"/>
        </w:rPr>
        <w:t xml:space="preserve">Table 2 indicates that small-cap volatility is significantly higher than large-cap volatility in every sub-period. The wedge is largest in the </w:t>
      </w:r>
      <w:proofErr w:type="gramStart"/>
      <w:r w:rsidRPr="0031408E">
        <w:rPr>
          <w:rFonts w:ascii="Times New Roman" w:hAnsi="Times New Roman" w:cs="Times New Roman"/>
          <w:sz w:val="24"/>
        </w:rPr>
        <w:t>Pre-COVID</w:t>
      </w:r>
      <w:proofErr w:type="gramEnd"/>
      <w:r w:rsidRPr="0031408E">
        <w:rPr>
          <w:rFonts w:ascii="Times New Roman" w:hAnsi="Times New Roman" w:cs="Times New Roman"/>
          <w:sz w:val="24"/>
        </w:rPr>
        <w:t xml:space="preserve"> period (ratio mean 1.90) and smallest in the Mature UPI period (ratio mean 1.59). The COVID period exhibits elevated volatility in both indices, but small caps remain more volatile.</w:t>
      </w:r>
    </w:p>
    <w:p w14:paraId="6C3E4EE0" w14:textId="2DD3AAEC" w:rsidR="00CA275D" w:rsidRPr="003C143A" w:rsidRDefault="00CA275D" w:rsidP="00147D34">
      <w:pPr>
        <w:pStyle w:val="Heading2"/>
        <w:numPr>
          <w:ilvl w:val="0"/>
          <w:numId w:val="15"/>
        </w:numPr>
        <w:rPr>
          <w:rFonts w:ascii="Times New Roman" w:hAnsi="Times New Roman" w:cs="Times New Roman"/>
          <w:b/>
          <w:bCs/>
          <w:color w:val="auto"/>
          <w:sz w:val="28"/>
          <w:szCs w:val="28"/>
        </w:rPr>
      </w:pPr>
      <w:bookmarkStart w:id="13" w:name="_Toc228222043"/>
      <w:r w:rsidRPr="003C143A">
        <w:rPr>
          <w:rFonts w:ascii="Times New Roman" w:hAnsi="Times New Roman" w:cs="Times New Roman"/>
          <w:b/>
          <w:bCs/>
          <w:color w:val="auto"/>
          <w:sz w:val="28"/>
          <w:szCs w:val="28"/>
        </w:rPr>
        <w:t>UPI–Volatility Regressions (HAC)</w:t>
      </w:r>
      <w:r w:rsidR="0031408E" w:rsidRPr="003C143A">
        <w:rPr>
          <w:rFonts w:ascii="Times New Roman" w:hAnsi="Times New Roman" w:cs="Times New Roman"/>
          <w:b/>
          <w:bCs/>
          <w:color w:val="auto"/>
          <w:sz w:val="28"/>
          <w:szCs w:val="28"/>
        </w:rPr>
        <w:t>:</w:t>
      </w:r>
      <w:bookmarkEnd w:id="13"/>
    </w:p>
    <w:p w14:paraId="2D64E46F" w14:textId="77777777" w:rsidR="00CA275D" w:rsidRPr="0031408E" w:rsidRDefault="00CA275D" w:rsidP="00CA275D">
      <w:pPr>
        <w:ind w:left="-15" w:firstLine="0"/>
        <w:rPr>
          <w:rFonts w:ascii="Times New Roman" w:hAnsi="Times New Roman" w:cs="Times New Roman"/>
        </w:rPr>
      </w:pPr>
      <w:r w:rsidRPr="0031408E">
        <w:rPr>
          <w:rFonts w:ascii="Times New Roman" w:hAnsi="Times New Roman" w:cs="Times New Roman"/>
          <w:sz w:val="24"/>
        </w:rPr>
        <w:t xml:space="preserve">Table 3 reports Newey–West HAC regression results. Cells show coefficients with t-statistics in parentheses. Across models,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UPI volume) is negatively and strongly associated with small-cap realized volatility. The coefficient remains significant after controlling for Nifty 50 volatility, COVID regime, and time trend. The magnitude implies economically meaningful effects. Table 4 reports model fit statistics</w:t>
      </w:r>
      <w:r w:rsidRPr="0031408E">
        <w:rPr>
          <w:rFonts w:ascii="Times New Roman" w:hAnsi="Times New Roman" w:cs="Times New Roman"/>
        </w:rPr>
        <w:t>.</w:t>
      </w:r>
    </w:p>
    <w:p w14:paraId="129C2FF2"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3</w:t>
      </w:r>
    </w:p>
    <w:p w14:paraId="0CE8248B" w14:textId="77777777" w:rsidR="00CA275D" w:rsidRPr="006A03A3" w:rsidRDefault="00CA275D" w:rsidP="00CA275D">
      <w:pPr>
        <w:spacing w:line="265" w:lineRule="auto"/>
        <w:ind w:left="190" w:right="193" w:hanging="10"/>
        <w:jc w:val="center"/>
        <w:rPr>
          <w:rFonts w:ascii="Times New Roman" w:hAnsi="Times New Roman" w:cs="Times New Roman"/>
          <w:b/>
          <w:bCs/>
        </w:rPr>
      </w:pPr>
      <w:r w:rsidRPr="006A03A3">
        <w:rPr>
          <w:rFonts w:ascii="Times New Roman" w:hAnsi="Times New Roman" w:cs="Times New Roman"/>
          <w:b/>
          <w:bCs/>
        </w:rPr>
        <w:t xml:space="preserve">UPI scale and </w:t>
      </w:r>
      <w:proofErr w:type="spellStart"/>
      <w:r w:rsidRPr="006A03A3">
        <w:rPr>
          <w:rFonts w:ascii="Times New Roman" w:hAnsi="Times New Roman" w:cs="Times New Roman"/>
          <w:b/>
          <w:bCs/>
        </w:rPr>
        <w:t>Smallcap</w:t>
      </w:r>
      <w:proofErr w:type="spellEnd"/>
      <w:r w:rsidRPr="006A03A3">
        <w:rPr>
          <w:rFonts w:ascii="Times New Roman" w:hAnsi="Times New Roman" w:cs="Times New Roman"/>
          <w:b/>
          <w:bCs/>
        </w:rPr>
        <w:t xml:space="preserve"> 100 realized volatility: HAC regressions</w:t>
      </w:r>
    </w:p>
    <w:tbl>
      <w:tblPr>
        <w:tblStyle w:val="TableGrid"/>
        <w:tblW w:w="9365" w:type="dxa"/>
        <w:tblInd w:w="0" w:type="dxa"/>
        <w:tblCellMar>
          <w:top w:w="10" w:type="dxa"/>
          <w:right w:w="115" w:type="dxa"/>
        </w:tblCellMar>
        <w:tblLook w:val="04A0" w:firstRow="1" w:lastRow="0" w:firstColumn="1" w:lastColumn="0" w:noHBand="0" w:noVBand="1"/>
      </w:tblPr>
      <w:tblGrid>
        <w:gridCol w:w="1910"/>
        <w:gridCol w:w="1948"/>
        <w:gridCol w:w="1948"/>
        <w:gridCol w:w="1839"/>
        <w:gridCol w:w="1720"/>
      </w:tblGrid>
      <w:tr w:rsidR="00CA275D" w:rsidRPr="0031408E" w14:paraId="582B41FE" w14:textId="77777777" w:rsidTr="002E6240">
        <w:trPr>
          <w:trHeight w:val="441"/>
        </w:trPr>
        <w:tc>
          <w:tcPr>
            <w:tcW w:w="1910" w:type="dxa"/>
            <w:tcBorders>
              <w:top w:val="single" w:sz="7" w:space="0" w:color="000000"/>
              <w:left w:val="nil"/>
              <w:bottom w:val="single" w:sz="4" w:space="0" w:color="000000"/>
              <w:right w:val="nil"/>
            </w:tcBorders>
          </w:tcPr>
          <w:p w14:paraId="40CEA2DE"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Variable</w:t>
            </w:r>
          </w:p>
        </w:tc>
        <w:tc>
          <w:tcPr>
            <w:tcW w:w="1948" w:type="dxa"/>
            <w:tcBorders>
              <w:top w:val="single" w:sz="7" w:space="0" w:color="000000"/>
              <w:left w:val="nil"/>
              <w:bottom w:val="single" w:sz="4" w:space="0" w:color="000000"/>
              <w:right w:val="nil"/>
            </w:tcBorders>
          </w:tcPr>
          <w:p w14:paraId="524AE53B" w14:textId="77777777" w:rsidR="00CA275D" w:rsidRPr="0031408E" w:rsidRDefault="00CA275D" w:rsidP="002E6240">
            <w:pPr>
              <w:spacing w:after="0" w:line="259" w:lineRule="auto"/>
              <w:ind w:left="467" w:firstLine="0"/>
              <w:jc w:val="left"/>
              <w:rPr>
                <w:rFonts w:ascii="Times New Roman" w:hAnsi="Times New Roman" w:cs="Times New Roman"/>
              </w:rPr>
            </w:pPr>
            <w:r w:rsidRPr="0031408E">
              <w:rPr>
                <w:rFonts w:ascii="Times New Roman" w:hAnsi="Times New Roman" w:cs="Times New Roman"/>
              </w:rPr>
              <w:t>Model 1</w:t>
            </w:r>
          </w:p>
        </w:tc>
        <w:tc>
          <w:tcPr>
            <w:tcW w:w="1948" w:type="dxa"/>
            <w:tcBorders>
              <w:top w:val="single" w:sz="7" w:space="0" w:color="000000"/>
              <w:left w:val="nil"/>
              <w:bottom w:val="single" w:sz="4" w:space="0" w:color="000000"/>
              <w:right w:val="nil"/>
            </w:tcBorders>
          </w:tcPr>
          <w:p w14:paraId="1E48E652" w14:textId="77777777" w:rsidR="00CA275D" w:rsidRPr="0031408E" w:rsidRDefault="00CA275D" w:rsidP="002E6240">
            <w:pPr>
              <w:spacing w:after="0" w:line="259" w:lineRule="auto"/>
              <w:ind w:left="466" w:firstLine="0"/>
              <w:jc w:val="left"/>
              <w:rPr>
                <w:rFonts w:ascii="Times New Roman" w:hAnsi="Times New Roman" w:cs="Times New Roman"/>
              </w:rPr>
            </w:pPr>
            <w:r w:rsidRPr="0031408E">
              <w:rPr>
                <w:rFonts w:ascii="Times New Roman" w:hAnsi="Times New Roman" w:cs="Times New Roman"/>
              </w:rPr>
              <w:t>Model 2</w:t>
            </w:r>
          </w:p>
        </w:tc>
        <w:tc>
          <w:tcPr>
            <w:tcW w:w="1839" w:type="dxa"/>
            <w:tcBorders>
              <w:top w:val="single" w:sz="7" w:space="0" w:color="000000"/>
              <w:left w:val="nil"/>
              <w:bottom w:val="single" w:sz="4" w:space="0" w:color="000000"/>
              <w:right w:val="nil"/>
            </w:tcBorders>
          </w:tcPr>
          <w:p w14:paraId="6DB8A21E" w14:textId="77777777" w:rsidR="00CA275D" w:rsidRPr="0031408E" w:rsidRDefault="00CA275D" w:rsidP="002E6240">
            <w:pPr>
              <w:spacing w:after="0" w:line="259" w:lineRule="auto"/>
              <w:ind w:left="412" w:firstLine="0"/>
              <w:jc w:val="left"/>
              <w:rPr>
                <w:rFonts w:ascii="Times New Roman" w:hAnsi="Times New Roman" w:cs="Times New Roman"/>
              </w:rPr>
            </w:pPr>
            <w:r w:rsidRPr="0031408E">
              <w:rPr>
                <w:rFonts w:ascii="Times New Roman" w:hAnsi="Times New Roman" w:cs="Times New Roman"/>
              </w:rPr>
              <w:t>Model 3</w:t>
            </w:r>
          </w:p>
        </w:tc>
        <w:tc>
          <w:tcPr>
            <w:tcW w:w="1720" w:type="dxa"/>
            <w:tcBorders>
              <w:top w:val="single" w:sz="7" w:space="0" w:color="000000"/>
              <w:left w:val="nil"/>
              <w:bottom w:val="single" w:sz="4" w:space="0" w:color="000000"/>
              <w:right w:val="nil"/>
            </w:tcBorders>
          </w:tcPr>
          <w:p w14:paraId="5F3039EE" w14:textId="77777777" w:rsidR="00CA275D" w:rsidRPr="0031408E" w:rsidRDefault="00CA275D" w:rsidP="002E6240">
            <w:pPr>
              <w:spacing w:after="0" w:line="259" w:lineRule="auto"/>
              <w:ind w:right="4" w:firstLine="0"/>
              <w:jc w:val="center"/>
              <w:rPr>
                <w:rFonts w:ascii="Times New Roman" w:hAnsi="Times New Roman" w:cs="Times New Roman"/>
              </w:rPr>
            </w:pPr>
            <w:r w:rsidRPr="0031408E">
              <w:rPr>
                <w:rFonts w:ascii="Times New Roman" w:hAnsi="Times New Roman" w:cs="Times New Roman"/>
              </w:rPr>
              <w:t>Model 4</w:t>
            </w:r>
          </w:p>
        </w:tc>
      </w:tr>
      <w:tr w:rsidR="00CA275D" w:rsidRPr="0031408E" w14:paraId="4D0242AF" w14:textId="77777777" w:rsidTr="002E6240">
        <w:trPr>
          <w:trHeight w:val="370"/>
        </w:trPr>
        <w:tc>
          <w:tcPr>
            <w:tcW w:w="1910" w:type="dxa"/>
            <w:tcBorders>
              <w:top w:val="single" w:sz="4" w:space="0" w:color="000000"/>
              <w:left w:val="nil"/>
              <w:bottom w:val="nil"/>
              <w:right w:val="nil"/>
            </w:tcBorders>
          </w:tcPr>
          <w:p w14:paraId="0E8F81A5"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volume)</w:t>
            </w:r>
          </w:p>
        </w:tc>
        <w:tc>
          <w:tcPr>
            <w:tcW w:w="1948" w:type="dxa"/>
            <w:tcBorders>
              <w:top w:val="single" w:sz="4" w:space="0" w:color="000000"/>
              <w:left w:val="nil"/>
              <w:bottom w:val="nil"/>
              <w:right w:val="nil"/>
            </w:tcBorders>
          </w:tcPr>
          <w:p w14:paraId="326D5EA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-3.190 (-14.</w:t>
            </w:r>
            <w:proofErr w:type="gramStart"/>
            <w:r w:rsidRPr="0031408E">
              <w:rPr>
                <w:rFonts w:ascii="Times New Roman" w:hAnsi="Times New Roman" w:cs="Times New Roman"/>
              </w:rPr>
              <w:t>39)*</w:t>
            </w:r>
            <w:proofErr w:type="gramEnd"/>
            <w:r w:rsidRPr="0031408E">
              <w:rPr>
                <w:rFonts w:ascii="Times New Roman" w:hAnsi="Times New Roman" w:cs="Times New Roman"/>
              </w:rPr>
              <w:t>**</w:t>
            </w:r>
          </w:p>
        </w:tc>
        <w:tc>
          <w:tcPr>
            <w:tcW w:w="1948" w:type="dxa"/>
            <w:tcBorders>
              <w:top w:val="single" w:sz="4" w:space="0" w:color="000000"/>
              <w:left w:val="nil"/>
              <w:bottom w:val="nil"/>
              <w:right w:val="nil"/>
            </w:tcBorders>
          </w:tcPr>
          <w:p w14:paraId="28D4D9A0"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-2.260 (-11.</w:t>
            </w:r>
            <w:proofErr w:type="gramStart"/>
            <w:r w:rsidRPr="0031408E">
              <w:rPr>
                <w:rFonts w:ascii="Times New Roman" w:hAnsi="Times New Roman" w:cs="Times New Roman"/>
              </w:rPr>
              <w:t>09)*</w:t>
            </w:r>
            <w:proofErr w:type="gramEnd"/>
            <w:r w:rsidRPr="0031408E">
              <w:rPr>
                <w:rFonts w:ascii="Times New Roman" w:hAnsi="Times New Roman" w:cs="Times New Roman"/>
              </w:rPr>
              <w:t>**</w:t>
            </w:r>
          </w:p>
        </w:tc>
        <w:tc>
          <w:tcPr>
            <w:tcW w:w="1839" w:type="dxa"/>
            <w:tcBorders>
              <w:top w:val="single" w:sz="4" w:space="0" w:color="000000"/>
              <w:left w:val="nil"/>
              <w:bottom w:val="nil"/>
              <w:right w:val="nil"/>
            </w:tcBorders>
          </w:tcPr>
          <w:p w14:paraId="08ADA85E"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-1.970 (-9.</w:t>
            </w:r>
            <w:proofErr w:type="gramStart"/>
            <w:r w:rsidRPr="0031408E">
              <w:rPr>
                <w:rFonts w:ascii="Times New Roman" w:hAnsi="Times New Roman" w:cs="Times New Roman"/>
              </w:rPr>
              <w:t>86)*</w:t>
            </w:r>
            <w:proofErr w:type="gramEnd"/>
            <w:r w:rsidRPr="0031408E">
              <w:rPr>
                <w:rFonts w:ascii="Times New Roman" w:hAnsi="Times New Roman" w:cs="Times New Roman"/>
              </w:rPr>
              <w:t>**</w:t>
            </w:r>
          </w:p>
        </w:tc>
        <w:tc>
          <w:tcPr>
            <w:tcW w:w="1720" w:type="dxa"/>
            <w:tcBorders>
              <w:top w:val="single" w:sz="4" w:space="0" w:color="000000"/>
              <w:left w:val="nil"/>
              <w:bottom w:val="nil"/>
              <w:right w:val="nil"/>
            </w:tcBorders>
          </w:tcPr>
          <w:p w14:paraId="0920DE71"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-1.560 (-6.</w:t>
            </w:r>
            <w:proofErr w:type="gramStart"/>
            <w:r w:rsidRPr="0031408E">
              <w:rPr>
                <w:rFonts w:ascii="Times New Roman" w:hAnsi="Times New Roman" w:cs="Times New Roman"/>
              </w:rPr>
              <w:t>37)*</w:t>
            </w:r>
            <w:proofErr w:type="gramEnd"/>
            <w:r w:rsidRPr="0031408E">
              <w:rPr>
                <w:rFonts w:ascii="Times New Roman" w:hAnsi="Times New Roman" w:cs="Times New Roman"/>
              </w:rPr>
              <w:t>**</w:t>
            </w:r>
          </w:p>
        </w:tc>
      </w:tr>
      <w:tr w:rsidR="00CA275D" w:rsidRPr="0031408E" w14:paraId="51169195" w14:textId="77777777" w:rsidTr="002E6240">
        <w:trPr>
          <w:trHeight w:val="329"/>
        </w:trPr>
        <w:tc>
          <w:tcPr>
            <w:tcW w:w="1910" w:type="dxa"/>
            <w:tcBorders>
              <w:top w:val="nil"/>
              <w:left w:val="nil"/>
              <w:bottom w:val="nil"/>
              <w:right w:val="nil"/>
            </w:tcBorders>
          </w:tcPr>
          <w:p w14:paraId="6AC4FECD"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Nifty 50 vol (%)</w:t>
            </w:r>
          </w:p>
        </w:tc>
        <w:tc>
          <w:tcPr>
            <w:tcW w:w="1948" w:type="dxa"/>
            <w:tcBorders>
              <w:top w:val="nil"/>
              <w:left w:val="nil"/>
              <w:bottom w:val="nil"/>
              <w:right w:val="nil"/>
            </w:tcBorders>
          </w:tcPr>
          <w:p w14:paraId="226FE666" w14:textId="77777777" w:rsidR="00CA275D" w:rsidRPr="0031408E" w:rsidRDefault="00CA275D" w:rsidP="002E6240">
            <w:pPr>
              <w:spacing w:after="160" w:line="259" w:lineRule="auto"/>
              <w:ind w:firstLine="0"/>
              <w:jc w:val="left"/>
              <w:rPr>
                <w:rFonts w:ascii="Times New Roman" w:hAnsi="Times New Roman" w:cs="Times New Roman"/>
              </w:rPr>
            </w:pPr>
          </w:p>
        </w:tc>
        <w:tc>
          <w:tcPr>
            <w:tcW w:w="1948" w:type="dxa"/>
            <w:tcBorders>
              <w:top w:val="nil"/>
              <w:left w:val="nil"/>
              <w:bottom w:val="nil"/>
              <w:right w:val="nil"/>
            </w:tcBorders>
          </w:tcPr>
          <w:p w14:paraId="39E6AE7F" w14:textId="77777777" w:rsidR="00CA275D" w:rsidRPr="0031408E" w:rsidRDefault="00CA275D" w:rsidP="002E6240">
            <w:pPr>
              <w:spacing w:after="0" w:line="259" w:lineRule="auto"/>
              <w:ind w:left="73" w:firstLine="0"/>
              <w:jc w:val="left"/>
              <w:rPr>
                <w:rFonts w:ascii="Times New Roman" w:hAnsi="Times New Roman" w:cs="Times New Roman"/>
              </w:rPr>
            </w:pPr>
            <w:r w:rsidRPr="0031408E">
              <w:rPr>
                <w:rFonts w:ascii="Times New Roman" w:hAnsi="Times New Roman" w:cs="Times New Roman"/>
              </w:rPr>
              <w:t>0.820 (</w:t>
            </w:r>
            <w:proofErr w:type="gramStart"/>
            <w:r w:rsidRPr="0031408E">
              <w:rPr>
                <w:rFonts w:ascii="Times New Roman" w:hAnsi="Times New Roman" w:cs="Times New Roman"/>
              </w:rPr>
              <w:t>18.44)*</w:t>
            </w:r>
            <w:proofErr w:type="gramEnd"/>
            <w:r w:rsidRPr="0031408E">
              <w:rPr>
                <w:rFonts w:ascii="Times New Roman" w:hAnsi="Times New Roman" w:cs="Times New Roman"/>
              </w:rPr>
              <w:t>**</w:t>
            </w:r>
          </w:p>
        </w:tc>
        <w:tc>
          <w:tcPr>
            <w:tcW w:w="1839" w:type="dxa"/>
            <w:tcBorders>
              <w:top w:val="nil"/>
              <w:left w:val="nil"/>
              <w:bottom w:val="nil"/>
              <w:right w:val="nil"/>
            </w:tcBorders>
          </w:tcPr>
          <w:p w14:paraId="61C11700"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0.790 (</w:t>
            </w:r>
            <w:proofErr w:type="gramStart"/>
            <w:r w:rsidRPr="0031408E">
              <w:rPr>
                <w:rFonts w:ascii="Times New Roman" w:hAnsi="Times New Roman" w:cs="Times New Roman"/>
              </w:rPr>
              <w:t>17.68)*</w:t>
            </w:r>
            <w:proofErr w:type="gramEnd"/>
            <w:r w:rsidRPr="0031408E">
              <w:rPr>
                <w:rFonts w:ascii="Times New Roman" w:hAnsi="Times New Roman" w:cs="Times New Roman"/>
              </w:rPr>
              <w:t>**</w:t>
            </w:r>
          </w:p>
        </w:tc>
        <w:tc>
          <w:tcPr>
            <w:tcW w:w="1720" w:type="dxa"/>
            <w:tcBorders>
              <w:top w:val="nil"/>
              <w:left w:val="nil"/>
              <w:bottom w:val="nil"/>
              <w:right w:val="nil"/>
            </w:tcBorders>
          </w:tcPr>
          <w:p w14:paraId="479C452C"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0.750 (</w:t>
            </w:r>
            <w:proofErr w:type="gramStart"/>
            <w:r w:rsidRPr="0031408E">
              <w:rPr>
                <w:rFonts w:ascii="Times New Roman" w:hAnsi="Times New Roman" w:cs="Times New Roman"/>
              </w:rPr>
              <w:t>15.86)*</w:t>
            </w:r>
            <w:proofErr w:type="gramEnd"/>
            <w:r w:rsidRPr="0031408E">
              <w:rPr>
                <w:rFonts w:ascii="Times New Roman" w:hAnsi="Times New Roman" w:cs="Times New Roman"/>
              </w:rPr>
              <w:t>**</w:t>
            </w:r>
          </w:p>
        </w:tc>
      </w:tr>
      <w:tr w:rsidR="00CA275D" w:rsidRPr="0031408E" w14:paraId="33E81D48" w14:textId="77777777" w:rsidTr="002E6240">
        <w:trPr>
          <w:trHeight w:val="329"/>
        </w:trPr>
        <w:tc>
          <w:tcPr>
            <w:tcW w:w="1910" w:type="dxa"/>
            <w:tcBorders>
              <w:top w:val="nil"/>
              <w:left w:val="nil"/>
              <w:bottom w:val="nil"/>
              <w:right w:val="nil"/>
            </w:tcBorders>
          </w:tcPr>
          <w:p w14:paraId="69DBF0D8"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COVID dummy</w:t>
            </w:r>
          </w:p>
        </w:tc>
        <w:tc>
          <w:tcPr>
            <w:tcW w:w="1948" w:type="dxa"/>
            <w:tcBorders>
              <w:top w:val="nil"/>
              <w:left w:val="nil"/>
              <w:bottom w:val="nil"/>
              <w:right w:val="nil"/>
            </w:tcBorders>
          </w:tcPr>
          <w:p w14:paraId="35B38801" w14:textId="77777777" w:rsidR="00CA275D" w:rsidRPr="0031408E" w:rsidRDefault="00CA275D" w:rsidP="002E6240">
            <w:pPr>
              <w:spacing w:after="160" w:line="259" w:lineRule="auto"/>
              <w:ind w:firstLine="0"/>
              <w:jc w:val="left"/>
              <w:rPr>
                <w:rFonts w:ascii="Times New Roman" w:hAnsi="Times New Roman" w:cs="Times New Roman"/>
              </w:rPr>
            </w:pPr>
          </w:p>
        </w:tc>
        <w:tc>
          <w:tcPr>
            <w:tcW w:w="1948" w:type="dxa"/>
            <w:tcBorders>
              <w:top w:val="nil"/>
              <w:left w:val="nil"/>
              <w:bottom w:val="nil"/>
              <w:right w:val="nil"/>
            </w:tcBorders>
          </w:tcPr>
          <w:p w14:paraId="437559AB" w14:textId="77777777" w:rsidR="00CA275D" w:rsidRPr="0031408E" w:rsidRDefault="00CA275D" w:rsidP="002E6240">
            <w:pPr>
              <w:spacing w:after="160" w:line="259" w:lineRule="auto"/>
              <w:ind w:firstLine="0"/>
              <w:jc w:val="left"/>
              <w:rPr>
                <w:rFonts w:ascii="Times New Roman" w:hAnsi="Times New Roman" w:cs="Times New Roman"/>
              </w:rPr>
            </w:pPr>
          </w:p>
        </w:tc>
        <w:tc>
          <w:tcPr>
            <w:tcW w:w="1839" w:type="dxa"/>
            <w:tcBorders>
              <w:top w:val="nil"/>
              <w:left w:val="nil"/>
              <w:bottom w:val="nil"/>
              <w:right w:val="nil"/>
            </w:tcBorders>
          </w:tcPr>
          <w:p w14:paraId="07FDBDA8" w14:textId="77777777" w:rsidR="00CA275D" w:rsidRPr="0031408E" w:rsidRDefault="00CA275D" w:rsidP="002E6240">
            <w:pPr>
              <w:spacing w:after="0" w:line="259" w:lineRule="auto"/>
              <w:ind w:left="73" w:firstLine="0"/>
              <w:jc w:val="left"/>
              <w:rPr>
                <w:rFonts w:ascii="Times New Roman" w:hAnsi="Times New Roman" w:cs="Times New Roman"/>
              </w:rPr>
            </w:pPr>
            <w:r w:rsidRPr="0031408E">
              <w:rPr>
                <w:rFonts w:ascii="Times New Roman" w:hAnsi="Times New Roman" w:cs="Times New Roman"/>
              </w:rPr>
              <w:t>6.780 (</w:t>
            </w:r>
            <w:proofErr w:type="gramStart"/>
            <w:r w:rsidRPr="0031408E">
              <w:rPr>
                <w:rFonts w:ascii="Times New Roman" w:hAnsi="Times New Roman" w:cs="Times New Roman"/>
              </w:rPr>
              <w:t>4.65)*</w:t>
            </w:r>
            <w:proofErr w:type="gramEnd"/>
            <w:r w:rsidRPr="0031408E">
              <w:rPr>
                <w:rFonts w:ascii="Times New Roman" w:hAnsi="Times New Roman" w:cs="Times New Roman"/>
              </w:rPr>
              <w:t>**</w:t>
            </w:r>
          </w:p>
        </w:tc>
        <w:tc>
          <w:tcPr>
            <w:tcW w:w="1720" w:type="dxa"/>
            <w:tcBorders>
              <w:top w:val="nil"/>
              <w:left w:val="nil"/>
              <w:bottom w:val="nil"/>
              <w:right w:val="nil"/>
            </w:tcBorders>
          </w:tcPr>
          <w:p w14:paraId="2C6182EA" w14:textId="77777777" w:rsidR="00CA275D" w:rsidRPr="0031408E" w:rsidRDefault="00CA275D" w:rsidP="002E6240">
            <w:pPr>
              <w:spacing w:after="0" w:line="259" w:lineRule="auto"/>
              <w:ind w:left="73" w:firstLine="0"/>
              <w:jc w:val="left"/>
              <w:rPr>
                <w:rFonts w:ascii="Times New Roman" w:hAnsi="Times New Roman" w:cs="Times New Roman"/>
              </w:rPr>
            </w:pPr>
            <w:r w:rsidRPr="0031408E">
              <w:rPr>
                <w:rFonts w:ascii="Times New Roman" w:hAnsi="Times New Roman" w:cs="Times New Roman"/>
              </w:rPr>
              <w:t>5.410 (</w:t>
            </w:r>
            <w:proofErr w:type="gramStart"/>
            <w:r w:rsidRPr="0031408E">
              <w:rPr>
                <w:rFonts w:ascii="Times New Roman" w:hAnsi="Times New Roman" w:cs="Times New Roman"/>
              </w:rPr>
              <w:t>3.68)*</w:t>
            </w:r>
            <w:proofErr w:type="gramEnd"/>
            <w:r w:rsidRPr="0031408E">
              <w:rPr>
                <w:rFonts w:ascii="Times New Roman" w:hAnsi="Times New Roman" w:cs="Times New Roman"/>
              </w:rPr>
              <w:t>**</w:t>
            </w:r>
          </w:p>
        </w:tc>
      </w:tr>
      <w:tr w:rsidR="00CA275D" w:rsidRPr="0031408E" w14:paraId="5D01E194" w14:textId="77777777" w:rsidTr="002E6240">
        <w:trPr>
          <w:trHeight w:val="329"/>
        </w:trPr>
        <w:tc>
          <w:tcPr>
            <w:tcW w:w="1910" w:type="dxa"/>
            <w:tcBorders>
              <w:top w:val="nil"/>
              <w:left w:val="nil"/>
              <w:bottom w:val="nil"/>
              <w:right w:val="nil"/>
            </w:tcBorders>
          </w:tcPr>
          <w:p w14:paraId="6AB81790"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Trend</w:t>
            </w:r>
          </w:p>
        </w:tc>
        <w:tc>
          <w:tcPr>
            <w:tcW w:w="1948" w:type="dxa"/>
            <w:tcBorders>
              <w:top w:val="nil"/>
              <w:left w:val="nil"/>
              <w:bottom w:val="nil"/>
              <w:right w:val="nil"/>
            </w:tcBorders>
          </w:tcPr>
          <w:p w14:paraId="336CE94C" w14:textId="77777777" w:rsidR="00CA275D" w:rsidRPr="0031408E" w:rsidRDefault="00CA275D" w:rsidP="002E6240">
            <w:pPr>
              <w:spacing w:after="160" w:line="259" w:lineRule="auto"/>
              <w:ind w:firstLine="0"/>
              <w:jc w:val="left"/>
              <w:rPr>
                <w:rFonts w:ascii="Times New Roman" w:hAnsi="Times New Roman" w:cs="Times New Roman"/>
              </w:rPr>
            </w:pPr>
          </w:p>
        </w:tc>
        <w:tc>
          <w:tcPr>
            <w:tcW w:w="1948" w:type="dxa"/>
            <w:tcBorders>
              <w:top w:val="nil"/>
              <w:left w:val="nil"/>
              <w:bottom w:val="nil"/>
              <w:right w:val="nil"/>
            </w:tcBorders>
          </w:tcPr>
          <w:p w14:paraId="743ED75B" w14:textId="77777777" w:rsidR="00CA275D" w:rsidRPr="0031408E" w:rsidRDefault="00CA275D" w:rsidP="002E6240">
            <w:pPr>
              <w:spacing w:after="160" w:line="259" w:lineRule="auto"/>
              <w:ind w:firstLine="0"/>
              <w:jc w:val="left"/>
              <w:rPr>
                <w:rFonts w:ascii="Times New Roman" w:hAnsi="Times New Roman" w:cs="Times New Roman"/>
              </w:rPr>
            </w:pPr>
          </w:p>
        </w:tc>
        <w:tc>
          <w:tcPr>
            <w:tcW w:w="1839" w:type="dxa"/>
            <w:tcBorders>
              <w:top w:val="nil"/>
              <w:left w:val="nil"/>
              <w:bottom w:val="nil"/>
              <w:right w:val="nil"/>
            </w:tcBorders>
          </w:tcPr>
          <w:p w14:paraId="29D8BA97" w14:textId="77777777" w:rsidR="00CA275D" w:rsidRPr="0031408E" w:rsidRDefault="00CA275D" w:rsidP="002E6240">
            <w:pPr>
              <w:spacing w:after="160" w:line="259" w:lineRule="auto"/>
              <w:ind w:firstLine="0"/>
              <w:jc w:val="left"/>
              <w:rPr>
                <w:rFonts w:ascii="Times New Roman" w:hAnsi="Times New Roman" w:cs="Times New Roman"/>
              </w:rPr>
            </w:pPr>
          </w:p>
        </w:tc>
        <w:tc>
          <w:tcPr>
            <w:tcW w:w="1720" w:type="dxa"/>
            <w:tcBorders>
              <w:top w:val="nil"/>
              <w:left w:val="nil"/>
              <w:bottom w:val="nil"/>
              <w:right w:val="nil"/>
            </w:tcBorders>
          </w:tcPr>
          <w:p w14:paraId="7A7B087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-0.240 (-3.</w:t>
            </w:r>
            <w:proofErr w:type="gramStart"/>
            <w:r w:rsidRPr="0031408E">
              <w:rPr>
                <w:rFonts w:ascii="Times New Roman" w:hAnsi="Times New Roman" w:cs="Times New Roman"/>
              </w:rPr>
              <w:t>12)*</w:t>
            </w:r>
            <w:proofErr w:type="gramEnd"/>
            <w:r w:rsidRPr="0031408E">
              <w:rPr>
                <w:rFonts w:ascii="Times New Roman" w:hAnsi="Times New Roman" w:cs="Times New Roman"/>
              </w:rPr>
              <w:t>**</w:t>
            </w:r>
          </w:p>
        </w:tc>
      </w:tr>
      <w:tr w:rsidR="00CA275D" w:rsidRPr="0031408E" w14:paraId="4D984204" w14:textId="77777777" w:rsidTr="002E6240">
        <w:trPr>
          <w:trHeight w:val="401"/>
        </w:trPr>
        <w:tc>
          <w:tcPr>
            <w:tcW w:w="1910" w:type="dxa"/>
            <w:tcBorders>
              <w:top w:val="nil"/>
              <w:left w:val="nil"/>
              <w:bottom w:val="single" w:sz="7" w:space="0" w:color="000000"/>
              <w:right w:val="nil"/>
            </w:tcBorders>
          </w:tcPr>
          <w:p w14:paraId="2C37C4E8"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Constant</w:t>
            </w:r>
          </w:p>
        </w:tc>
        <w:tc>
          <w:tcPr>
            <w:tcW w:w="1948" w:type="dxa"/>
            <w:tcBorders>
              <w:top w:val="nil"/>
              <w:left w:val="nil"/>
              <w:bottom w:val="single" w:sz="7" w:space="0" w:color="000000"/>
              <w:right w:val="nil"/>
            </w:tcBorders>
          </w:tcPr>
          <w:p w14:paraId="7289BF76"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54.230 (</w:t>
            </w:r>
            <w:proofErr w:type="gramStart"/>
            <w:r w:rsidRPr="0031408E">
              <w:rPr>
                <w:rFonts w:ascii="Times New Roman" w:hAnsi="Times New Roman" w:cs="Times New Roman"/>
              </w:rPr>
              <w:t>24.18)*</w:t>
            </w:r>
            <w:proofErr w:type="gramEnd"/>
            <w:r w:rsidRPr="0031408E">
              <w:rPr>
                <w:rFonts w:ascii="Times New Roman" w:hAnsi="Times New Roman" w:cs="Times New Roman"/>
              </w:rPr>
              <w:t>**</w:t>
            </w:r>
          </w:p>
        </w:tc>
        <w:tc>
          <w:tcPr>
            <w:tcW w:w="1948" w:type="dxa"/>
            <w:tcBorders>
              <w:top w:val="nil"/>
              <w:left w:val="nil"/>
              <w:bottom w:val="single" w:sz="7" w:space="0" w:color="000000"/>
              <w:right w:val="nil"/>
            </w:tcBorders>
          </w:tcPr>
          <w:p w14:paraId="29830123" w14:textId="77777777" w:rsidR="00CA275D" w:rsidRPr="0031408E" w:rsidRDefault="00CA275D" w:rsidP="002E6240">
            <w:pPr>
              <w:spacing w:after="0" w:line="259" w:lineRule="auto"/>
              <w:ind w:left="73" w:firstLine="0"/>
              <w:jc w:val="left"/>
              <w:rPr>
                <w:rFonts w:ascii="Times New Roman" w:hAnsi="Times New Roman" w:cs="Times New Roman"/>
              </w:rPr>
            </w:pPr>
            <w:r w:rsidRPr="0031408E">
              <w:rPr>
                <w:rFonts w:ascii="Times New Roman" w:hAnsi="Times New Roman" w:cs="Times New Roman"/>
              </w:rPr>
              <w:t>23.410 (</w:t>
            </w:r>
            <w:proofErr w:type="gramStart"/>
            <w:r w:rsidRPr="0031408E">
              <w:rPr>
                <w:rFonts w:ascii="Times New Roman" w:hAnsi="Times New Roman" w:cs="Times New Roman"/>
              </w:rPr>
              <w:t>9.55)*</w:t>
            </w:r>
            <w:proofErr w:type="gramEnd"/>
            <w:r w:rsidRPr="0031408E">
              <w:rPr>
                <w:rFonts w:ascii="Times New Roman" w:hAnsi="Times New Roman" w:cs="Times New Roman"/>
              </w:rPr>
              <w:t>**</w:t>
            </w:r>
          </w:p>
        </w:tc>
        <w:tc>
          <w:tcPr>
            <w:tcW w:w="1839" w:type="dxa"/>
            <w:tcBorders>
              <w:top w:val="nil"/>
              <w:left w:val="nil"/>
              <w:bottom w:val="single" w:sz="7" w:space="0" w:color="000000"/>
              <w:right w:val="nil"/>
            </w:tcBorders>
          </w:tcPr>
          <w:p w14:paraId="21CF6B84"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21.770 (</w:t>
            </w:r>
            <w:proofErr w:type="gramStart"/>
            <w:r w:rsidRPr="0031408E">
              <w:rPr>
                <w:rFonts w:ascii="Times New Roman" w:hAnsi="Times New Roman" w:cs="Times New Roman"/>
              </w:rPr>
              <w:t>8.90)*</w:t>
            </w:r>
            <w:proofErr w:type="gramEnd"/>
            <w:r w:rsidRPr="0031408E">
              <w:rPr>
                <w:rFonts w:ascii="Times New Roman" w:hAnsi="Times New Roman" w:cs="Times New Roman"/>
              </w:rPr>
              <w:t>**</w:t>
            </w:r>
          </w:p>
        </w:tc>
        <w:tc>
          <w:tcPr>
            <w:tcW w:w="1720" w:type="dxa"/>
            <w:tcBorders>
              <w:top w:val="nil"/>
              <w:left w:val="nil"/>
              <w:bottom w:val="single" w:sz="7" w:space="0" w:color="000000"/>
              <w:right w:val="nil"/>
            </w:tcBorders>
          </w:tcPr>
          <w:p w14:paraId="2D5C6B97"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34.680 (</w:t>
            </w:r>
            <w:proofErr w:type="gramStart"/>
            <w:r w:rsidRPr="0031408E">
              <w:rPr>
                <w:rFonts w:ascii="Times New Roman" w:hAnsi="Times New Roman" w:cs="Times New Roman"/>
              </w:rPr>
              <w:t>7.32)*</w:t>
            </w:r>
            <w:proofErr w:type="gramEnd"/>
            <w:r w:rsidRPr="0031408E">
              <w:rPr>
                <w:rFonts w:ascii="Times New Roman" w:hAnsi="Times New Roman" w:cs="Times New Roman"/>
              </w:rPr>
              <w:t>**</w:t>
            </w:r>
          </w:p>
        </w:tc>
      </w:tr>
    </w:tbl>
    <w:p w14:paraId="6930A75A" w14:textId="77777777" w:rsidR="006A03A3" w:rsidRDefault="001C6A6A" w:rsidP="00CA275D">
      <w:pPr>
        <w:spacing w:line="265" w:lineRule="auto"/>
        <w:ind w:left="190" w:right="194" w:hanging="10"/>
        <w:jc w:val="cente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A339C93" w14:textId="77777777" w:rsidR="006A03A3" w:rsidRDefault="006A03A3" w:rsidP="00CA275D">
      <w:pPr>
        <w:spacing w:line="265" w:lineRule="auto"/>
        <w:ind w:left="190" w:right="194" w:hanging="10"/>
        <w:jc w:val="center"/>
        <w:rPr>
          <w:rFonts w:ascii="Times New Roman" w:hAnsi="Times New Roman" w:cs="Times New Roman"/>
        </w:rPr>
      </w:pPr>
    </w:p>
    <w:p w14:paraId="17BEF3E8" w14:textId="77777777" w:rsidR="006A03A3" w:rsidRDefault="006A03A3" w:rsidP="00CA275D">
      <w:pPr>
        <w:spacing w:line="265" w:lineRule="auto"/>
        <w:ind w:left="190" w:right="194" w:hanging="10"/>
        <w:jc w:val="center"/>
        <w:rPr>
          <w:rFonts w:ascii="Times New Roman" w:hAnsi="Times New Roman" w:cs="Times New Roman"/>
        </w:rPr>
      </w:pPr>
    </w:p>
    <w:p w14:paraId="65297C33" w14:textId="290AA093" w:rsidR="00CA275D" w:rsidRPr="006A03A3" w:rsidRDefault="001C6A6A" w:rsidP="00CA275D">
      <w:pPr>
        <w:spacing w:line="265" w:lineRule="auto"/>
        <w:ind w:left="190" w:right="194" w:hanging="10"/>
        <w:jc w:val="center"/>
        <w:rPr>
          <w:rFonts w:ascii="Times New Roman" w:hAnsi="Times New Roman" w:cs="Times New Roman"/>
          <w:b/>
          <w:bCs/>
        </w:rPr>
      </w:pPr>
      <w:r>
        <w:rPr>
          <w:rFonts w:ascii="Times New Roman" w:hAnsi="Times New Roman" w:cs="Times New Roman"/>
        </w:rPr>
        <w:lastRenderedPageBreak/>
        <w:br/>
      </w:r>
      <w:r w:rsidR="00CA275D" w:rsidRPr="006A03A3">
        <w:rPr>
          <w:rFonts w:ascii="Times New Roman" w:hAnsi="Times New Roman" w:cs="Times New Roman"/>
          <w:b/>
          <w:bCs/>
        </w:rPr>
        <w:t>Table 4</w:t>
      </w:r>
    </w:p>
    <w:p w14:paraId="038EAE30"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Model Fit Statistics</w:t>
      </w:r>
    </w:p>
    <w:tbl>
      <w:tblPr>
        <w:tblStyle w:val="TableGrid"/>
        <w:tblW w:w="4059" w:type="dxa"/>
        <w:tblInd w:w="2651" w:type="dxa"/>
        <w:tblCellMar>
          <w:top w:w="10" w:type="dxa"/>
          <w:right w:w="119" w:type="dxa"/>
        </w:tblCellMar>
        <w:tblLook w:val="04A0" w:firstRow="1" w:lastRow="0" w:firstColumn="1" w:lastColumn="0" w:noHBand="0" w:noVBand="1"/>
      </w:tblPr>
      <w:tblGrid>
        <w:gridCol w:w="1135"/>
        <w:gridCol w:w="457"/>
        <w:gridCol w:w="736"/>
        <w:gridCol w:w="981"/>
        <w:gridCol w:w="750"/>
      </w:tblGrid>
      <w:tr w:rsidR="00CA275D" w:rsidRPr="0031408E" w14:paraId="70BFB541" w14:textId="77777777" w:rsidTr="002E6240">
        <w:trPr>
          <w:trHeight w:val="441"/>
        </w:trPr>
        <w:tc>
          <w:tcPr>
            <w:tcW w:w="1134" w:type="dxa"/>
            <w:tcBorders>
              <w:top w:val="single" w:sz="7" w:space="0" w:color="000000"/>
              <w:left w:val="nil"/>
              <w:bottom w:val="single" w:sz="4" w:space="0" w:color="000000"/>
              <w:right w:val="nil"/>
            </w:tcBorders>
          </w:tcPr>
          <w:p w14:paraId="13BD0C01"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Model</w:t>
            </w:r>
          </w:p>
        </w:tc>
        <w:tc>
          <w:tcPr>
            <w:tcW w:w="457" w:type="dxa"/>
            <w:tcBorders>
              <w:top w:val="single" w:sz="7" w:space="0" w:color="000000"/>
              <w:left w:val="nil"/>
              <w:bottom w:val="single" w:sz="4" w:space="0" w:color="000000"/>
              <w:right w:val="nil"/>
            </w:tcBorders>
          </w:tcPr>
          <w:p w14:paraId="56824E6A" w14:textId="77777777" w:rsidR="00CA275D" w:rsidRPr="0031408E" w:rsidRDefault="00CA275D" w:rsidP="002E6240">
            <w:pPr>
              <w:spacing w:after="0" w:line="259" w:lineRule="auto"/>
              <w:ind w:left="27" w:firstLine="0"/>
              <w:jc w:val="left"/>
              <w:rPr>
                <w:rFonts w:ascii="Times New Roman" w:hAnsi="Times New Roman" w:cs="Times New Roman"/>
              </w:rPr>
            </w:pPr>
            <w:r w:rsidRPr="0031408E">
              <w:rPr>
                <w:rFonts w:ascii="Times New Roman" w:hAnsi="Times New Roman" w:cs="Times New Roman"/>
              </w:rPr>
              <w:t>N</w:t>
            </w:r>
          </w:p>
        </w:tc>
        <w:tc>
          <w:tcPr>
            <w:tcW w:w="736" w:type="dxa"/>
            <w:tcBorders>
              <w:top w:val="single" w:sz="7" w:space="0" w:color="000000"/>
              <w:left w:val="nil"/>
              <w:bottom w:val="single" w:sz="4" w:space="0" w:color="000000"/>
              <w:right w:val="nil"/>
            </w:tcBorders>
          </w:tcPr>
          <w:p w14:paraId="6007205B"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R2</w:t>
            </w:r>
          </w:p>
        </w:tc>
        <w:tc>
          <w:tcPr>
            <w:tcW w:w="981" w:type="dxa"/>
            <w:tcBorders>
              <w:top w:val="single" w:sz="7" w:space="0" w:color="000000"/>
              <w:left w:val="nil"/>
              <w:bottom w:val="single" w:sz="4" w:space="0" w:color="000000"/>
              <w:right w:val="nil"/>
            </w:tcBorders>
          </w:tcPr>
          <w:p w14:paraId="0C7139D3"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Adj. R2</w:t>
            </w:r>
          </w:p>
        </w:tc>
        <w:tc>
          <w:tcPr>
            <w:tcW w:w="750" w:type="dxa"/>
            <w:tcBorders>
              <w:top w:val="single" w:sz="7" w:space="0" w:color="000000"/>
              <w:left w:val="nil"/>
              <w:bottom w:val="single" w:sz="4" w:space="0" w:color="000000"/>
              <w:right w:val="nil"/>
            </w:tcBorders>
          </w:tcPr>
          <w:p w14:paraId="6EC4034E" w14:textId="77777777" w:rsidR="00CA275D" w:rsidRPr="0031408E" w:rsidRDefault="00CA275D" w:rsidP="002E6240">
            <w:pPr>
              <w:spacing w:after="0" w:line="259" w:lineRule="auto"/>
              <w:ind w:firstLine="0"/>
              <w:rPr>
                <w:rFonts w:ascii="Times New Roman" w:hAnsi="Times New Roman" w:cs="Times New Roman"/>
              </w:rPr>
            </w:pPr>
            <w:r w:rsidRPr="0031408E">
              <w:rPr>
                <w:rFonts w:ascii="Times New Roman" w:hAnsi="Times New Roman" w:cs="Times New Roman"/>
              </w:rPr>
              <w:t>RMSE</w:t>
            </w:r>
          </w:p>
        </w:tc>
      </w:tr>
      <w:tr w:rsidR="00CA275D" w:rsidRPr="0031408E" w14:paraId="229F9950" w14:textId="77777777" w:rsidTr="002E6240">
        <w:trPr>
          <w:trHeight w:val="370"/>
        </w:trPr>
        <w:tc>
          <w:tcPr>
            <w:tcW w:w="1134" w:type="dxa"/>
            <w:tcBorders>
              <w:top w:val="single" w:sz="4" w:space="0" w:color="000000"/>
              <w:left w:val="nil"/>
              <w:bottom w:val="nil"/>
              <w:right w:val="nil"/>
            </w:tcBorders>
          </w:tcPr>
          <w:p w14:paraId="05996A70"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Model 1</w:t>
            </w:r>
          </w:p>
        </w:tc>
        <w:tc>
          <w:tcPr>
            <w:tcW w:w="457" w:type="dxa"/>
            <w:tcBorders>
              <w:top w:val="single" w:sz="4" w:space="0" w:color="000000"/>
              <w:left w:val="nil"/>
              <w:bottom w:val="nil"/>
              <w:right w:val="nil"/>
            </w:tcBorders>
          </w:tcPr>
          <w:p w14:paraId="69950CD9"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85</w:t>
            </w:r>
          </w:p>
        </w:tc>
        <w:tc>
          <w:tcPr>
            <w:tcW w:w="736" w:type="dxa"/>
            <w:tcBorders>
              <w:top w:val="single" w:sz="4" w:space="0" w:color="000000"/>
              <w:left w:val="nil"/>
              <w:bottom w:val="nil"/>
              <w:right w:val="nil"/>
            </w:tcBorders>
          </w:tcPr>
          <w:p w14:paraId="161AC99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0.718</w:t>
            </w:r>
          </w:p>
        </w:tc>
        <w:tc>
          <w:tcPr>
            <w:tcW w:w="981" w:type="dxa"/>
            <w:tcBorders>
              <w:top w:val="single" w:sz="4" w:space="0" w:color="000000"/>
              <w:left w:val="nil"/>
              <w:bottom w:val="nil"/>
              <w:right w:val="nil"/>
            </w:tcBorders>
          </w:tcPr>
          <w:p w14:paraId="1CB4306C" w14:textId="77777777" w:rsidR="00CA275D" w:rsidRPr="0031408E" w:rsidRDefault="00CA275D" w:rsidP="002E6240">
            <w:pPr>
              <w:spacing w:after="0" w:line="259" w:lineRule="auto"/>
              <w:ind w:left="122" w:firstLine="0"/>
              <w:jc w:val="left"/>
              <w:rPr>
                <w:rFonts w:ascii="Times New Roman" w:hAnsi="Times New Roman" w:cs="Times New Roman"/>
              </w:rPr>
            </w:pPr>
            <w:r w:rsidRPr="0031408E">
              <w:rPr>
                <w:rFonts w:ascii="Times New Roman" w:hAnsi="Times New Roman" w:cs="Times New Roman"/>
              </w:rPr>
              <w:t>0.714</w:t>
            </w:r>
          </w:p>
        </w:tc>
        <w:tc>
          <w:tcPr>
            <w:tcW w:w="750" w:type="dxa"/>
            <w:tcBorders>
              <w:top w:val="single" w:sz="4" w:space="0" w:color="000000"/>
              <w:left w:val="nil"/>
              <w:bottom w:val="nil"/>
              <w:right w:val="nil"/>
            </w:tcBorders>
          </w:tcPr>
          <w:p w14:paraId="47B26A2A"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5.49</w:t>
            </w:r>
          </w:p>
        </w:tc>
      </w:tr>
      <w:tr w:rsidR="00CA275D" w:rsidRPr="0031408E" w14:paraId="0A418D45" w14:textId="77777777" w:rsidTr="002E6240">
        <w:trPr>
          <w:trHeight w:val="329"/>
        </w:trPr>
        <w:tc>
          <w:tcPr>
            <w:tcW w:w="1134" w:type="dxa"/>
            <w:tcBorders>
              <w:top w:val="nil"/>
              <w:left w:val="nil"/>
              <w:bottom w:val="nil"/>
              <w:right w:val="nil"/>
            </w:tcBorders>
          </w:tcPr>
          <w:p w14:paraId="5FC9538C"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Model 2</w:t>
            </w:r>
          </w:p>
        </w:tc>
        <w:tc>
          <w:tcPr>
            <w:tcW w:w="457" w:type="dxa"/>
            <w:tcBorders>
              <w:top w:val="nil"/>
              <w:left w:val="nil"/>
              <w:bottom w:val="nil"/>
              <w:right w:val="nil"/>
            </w:tcBorders>
          </w:tcPr>
          <w:p w14:paraId="4997189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85</w:t>
            </w:r>
          </w:p>
        </w:tc>
        <w:tc>
          <w:tcPr>
            <w:tcW w:w="736" w:type="dxa"/>
            <w:tcBorders>
              <w:top w:val="nil"/>
              <w:left w:val="nil"/>
              <w:bottom w:val="nil"/>
              <w:right w:val="nil"/>
            </w:tcBorders>
          </w:tcPr>
          <w:p w14:paraId="449861C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0.891</w:t>
            </w:r>
          </w:p>
        </w:tc>
        <w:tc>
          <w:tcPr>
            <w:tcW w:w="981" w:type="dxa"/>
            <w:tcBorders>
              <w:top w:val="nil"/>
              <w:left w:val="nil"/>
              <w:bottom w:val="nil"/>
              <w:right w:val="nil"/>
            </w:tcBorders>
          </w:tcPr>
          <w:p w14:paraId="24EBFD37" w14:textId="77777777" w:rsidR="00CA275D" w:rsidRPr="0031408E" w:rsidRDefault="00CA275D" w:rsidP="002E6240">
            <w:pPr>
              <w:spacing w:after="0" w:line="259" w:lineRule="auto"/>
              <w:ind w:left="122" w:firstLine="0"/>
              <w:jc w:val="left"/>
              <w:rPr>
                <w:rFonts w:ascii="Times New Roman" w:hAnsi="Times New Roman" w:cs="Times New Roman"/>
              </w:rPr>
            </w:pPr>
            <w:r w:rsidRPr="0031408E">
              <w:rPr>
                <w:rFonts w:ascii="Times New Roman" w:hAnsi="Times New Roman" w:cs="Times New Roman"/>
              </w:rPr>
              <w:t>0.888</w:t>
            </w:r>
          </w:p>
        </w:tc>
        <w:tc>
          <w:tcPr>
            <w:tcW w:w="750" w:type="dxa"/>
            <w:tcBorders>
              <w:top w:val="nil"/>
              <w:left w:val="nil"/>
              <w:bottom w:val="nil"/>
              <w:right w:val="nil"/>
            </w:tcBorders>
          </w:tcPr>
          <w:p w14:paraId="0C5DEC5E"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3.50</w:t>
            </w:r>
          </w:p>
        </w:tc>
      </w:tr>
      <w:tr w:rsidR="00CA275D" w:rsidRPr="0031408E" w14:paraId="5F2FA4A0" w14:textId="77777777" w:rsidTr="002E6240">
        <w:trPr>
          <w:trHeight w:val="329"/>
        </w:trPr>
        <w:tc>
          <w:tcPr>
            <w:tcW w:w="1134" w:type="dxa"/>
            <w:tcBorders>
              <w:top w:val="nil"/>
              <w:left w:val="nil"/>
              <w:bottom w:val="nil"/>
              <w:right w:val="nil"/>
            </w:tcBorders>
          </w:tcPr>
          <w:p w14:paraId="0FD54F9C"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Model 3</w:t>
            </w:r>
          </w:p>
        </w:tc>
        <w:tc>
          <w:tcPr>
            <w:tcW w:w="457" w:type="dxa"/>
            <w:tcBorders>
              <w:top w:val="nil"/>
              <w:left w:val="nil"/>
              <w:bottom w:val="nil"/>
              <w:right w:val="nil"/>
            </w:tcBorders>
          </w:tcPr>
          <w:p w14:paraId="055BC85A"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85</w:t>
            </w:r>
          </w:p>
        </w:tc>
        <w:tc>
          <w:tcPr>
            <w:tcW w:w="736" w:type="dxa"/>
            <w:tcBorders>
              <w:top w:val="nil"/>
              <w:left w:val="nil"/>
              <w:bottom w:val="nil"/>
              <w:right w:val="nil"/>
            </w:tcBorders>
          </w:tcPr>
          <w:p w14:paraId="2D21CC69"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0.902</w:t>
            </w:r>
          </w:p>
        </w:tc>
        <w:tc>
          <w:tcPr>
            <w:tcW w:w="981" w:type="dxa"/>
            <w:tcBorders>
              <w:top w:val="nil"/>
              <w:left w:val="nil"/>
              <w:bottom w:val="nil"/>
              <w:right w:val="nil"/>
            </w:tcBorders>
          </w:tcPr>
          <w:p w14:paraId="04AB95F7" w14:textId="77777777" w:rsidR="00CA275D" w:rsidRPr="0031408E" w:rsidRDefault="00CA275D" w:rsidP="002E6240">
            <w:pPr>
              <w:spacing w:after="0" w:line="259" w:lineRule="auto"/>
              <w:ind w:left="122" w:firstLine="0"/>
              <w:jc w:val="left"/>
              <w:rPr>
                <w:rFonts w:ascii="Times New Roman" w:hAnsi="Times New Roman" w:cs="Times New Roman"/>
              </w:rPr>
            </w:pPr>
            <w:r w:rsidRPr="0031408E">
              <w:rPr>
                <w:rFonts w:ascii="Times New Roman" w:hAnsi="Times New Roman" w:cs="Times New Roman"/>
              </w:rPr>
              <w:t>0.899</w:t>
            </w:r>
          </w:p>
        </w:tc>
        <w:tc>
          <w:tcPr>
            <w:tcW w:w="750" w:type="dxa"/>
            <w:tcBorders>
              <w:top w:val="nil"/>
              <w:left w:val="nil"/>
              <w:bottom w:val="nil"/>
              <w:right w:val="nil"/>
            </w:tcBorders>
          </w:tcPr>
          <w:p w14:paraId="45A4D296"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3.33</w:t>
            </w:r>
          </w:p>
        </w:tc>
      </w:tr>
      <w:tr w:rsidR="00CA275D" w:rsidRPr="0031408E" w14:paraId="09197B65" w14:textId="77777777" w:rsidTr="002E6240">
        <w:trPr>
          <w:trHeight w:val="401"/>
        </w:trPr>
        <w:tc>
          <w:tcPr>
            <w:tcW w:w="1134" w:type="dxa"/>
            <w:tcBorders>
              <w:top w:val="nil"/>
              <w:left w:val="nil"/>
              <w:bottom w:val="single" w:sz="7" w:space="0" w:color="000000"/>
              <w:right w:val="nil"/>
            </w:tcBorders>
          </w:tcPr>
          <w:p w14:paraId="41CB69B0"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Model 4</w:t>
            </w:r>
          </w:p>
        </w:tc>
        <w:tc>
          <w:tcPr>
            <w:tcW w:w="457" w:type="dxa"/>
            <w:tcBorders>
              <w:top w:val="nil"/>
              <w:left w:val="nil"/>
              <w:bottom w:val="single" w:sz="7" w:space="0" w:color="000000"/>
              <w:right w:val="nil"/>
            </w:tcBorders>
          </w:tcPr>
          <w:p w14:paraId="33A25D6E"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85</w:t>
            </w:r>
          </w:p>
        </w:tc>
        <w:tc>
          <w:tcPr>
            <w:tcW w:w="736" w:type="dxa"/>
            <w:tcBorders>
              <w:top w:val="nil"/>
              <w:left w:val="nil"/>
              <w:bottom w:val="single" w:sz="7" w:space="0" w:color="000000"/>
              <w:right w:val="nil"/>
            </w:tcBorders>
          </w:tcPr>
          <w:p w14:paraId="76E70C4A"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0.915</w:t>
            </w:r>
          </w:p>
        </w:tc>
        <w:tc>
          <w:tcPr>
            <w:tcW w:w="981" w:type="dxa"/>
            <w:tcBorders>
              <w:top w:val="nil"/>
              <w:left w:val="nil"/>
              <w:bottom w:val="single" w:sz="7" w:space="0" w:color="000000"/>
              <w:right w:val="nil"/>
            </w:tcBorders>
          </w:tcPr>
          <w:p w14:paraId="18CF7017" w14:textId="77777777" w:rsidR="00CA275D" w:rsidRPr="0031408E" w:rsidRDefault="00CA275D" w:rsidP="002E6240">
            <w:pPr>
              <w:spacing w:after="0" w:line="259" w:lineRule="auto"/>
              <w:ind w:left="122" w:firstLine="0"/>
              <w:jc w:val="left"/>
              <w:rPr>
                <w:rFonts w:ascii="Times New Roman" w:hAnsi="Times New Roman" w:cs="Times New Roman"/>
              </w:rPr>
            </w:pPr>
            <w:r w:rsidRPr="0031408E">
              <w:rPr>
                <w:rFonts w:ascii="Times New Roman" w:hAnsi="Times New Roman" w:cs="Times New Roman"/>
              </w:rPr>
              <w:t>0.911</w:t>
            </w:r>
          </w:p>
        </w:tc>
        <w:tc>
          <w:tcPr>
            <w:tcW w:w="750" w:type="dxa"/>
            <w:tcBorders>
              <w:top w:val="nil"/>
              <w:left w:val="nil"/>
              <w:bottom w:val="single" w:sz="7" w:space="0" w:color="000000"/>
              <w:right w:val="nil"/>
            </w:tcBorders>
          </w:tcPr>
          <w:p w14:paraId="690BE9E9"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3.14</w:t>
            </w:r>
          </w:p>
        </w:tc>
      </w:tr>
    </w:tbl>
    <w:p w14:paraId="319F8CD0" w14:textId="6BFFC62E" w:rsidR="00CA275D" w:rsidRPr="003C143A" w:rsidRDefault="00CA275D" w:rsidP="00147D34">
      <w:pPr>
        <w:pStyle w:val="Heading2"/>
        <w:numPr>
          <w:ilvl w:val="0"/>
          <w:numId w:val="15"/>
        </w:numPr>
        <w:rPr>
          <w:rFonts w:ascii="Times New Roman" w:hAnsi="Times New Roman" w:cs="Times New Roman"/>
          <w:b/>
          <w:bCs/>
          <w:color w:val="000000" w:themeColor="text1"/>
          <w:sz w:val="28"/>
          <w:szCs w:val="28"/>
        </w:rPr>
      </w:pPr>
      <w:bookmarkStart w:id="14" w:name="_Toc228222044"/>
      <w:r w:rsidRPr="003C143A">
        <w:rPr>
          <w:rFonts w:ascii="Times New Roman" w:hAnsi="Times New Roman" w:cs="Times New Roman"/>
          <w:b/>
          <w:bCs/>
          <w:color w:val="000000" w:themeColor="text1"/>
          <w:sz w:val="28"/>
          <w:szCs w:val="28"/>
        </w:rPr>
        <w:t>Correlation Structure</w:t>
      </w:r>
      <w:r w:rsidR="0031408E" w:rsidRPr="003C143A">
        <w:rPr>
          <w:rFonts w:ascii="Times New Roman" w:hAnsi="Times New Roman" w:cs="Times New Roman"/>
          <w:b/>
          <w:bCs/>
          <w:color w:val="000000" w:themeColor="text1"/>
          <w:sz w:val="28"/>
          <w:szCs w:val="28"/>
        </w:rPr>
        <w:t>:</w:t>
      </w:r>
      <w:bookmarkEnd w:id="14"/>
    </w:p>
    <w:p w14:paraId="50E9C71A" w14:textId="77777777" w:rsidR="00CA275D" w:rsidRPr="0031408E" w:rsidRDefault="00CA275D" w:rsidP="00CA275D">
      <w:pPr>
        <w:spacing w:after="173"/>
        <w:ind w:left="-15" w:firstLine="0"/>
        <w:rPr>
          <w:rFonts w:ascii="Times New Roman" w:hAnsi="Times New Roman" w:cs="Times New Roman"/>
          <w:sz w:val="24"/>
        </w:rPr>
      </w:pPr>
      <w:r w:rsidRPr="0031408E">
        <w:rPr>
          <w:rFonts w:ascii="Times New Roman" w:hAnsi="Times New Roman" w:cs="Times New Roman"/>
          <w:sz w:val="24"/>
        </w:rPr>
        <w:t xml:space="preserve">Table 5 provides the contemporaneous correlation matrix among large-cap volatility, small-cap volatility, the volatility ratio, and UPI scale. Small-cap volatility and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are strongly negatively correlated. The volatility ratio is also negatively correlated with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but </w:t>
      </w:r>
      <w:proofErr w:type="gramStart"/>
      <w:r w:rsidRPr="0031408E">
        <w:rPr>
          <w:rFonts w:ascii="Times New Roman" w:hAnsi="Times New Roman" w:cs="Times New Roman"/>
          <w:sz w:val="24"/>
        </w:rPr>
        <w:t>more weakly</w:t>
      </w:r>
      <w:proofErr w:type="gramEnd"/>
      <w:r w:rsidRPr="0031408E">
        <w:rPr>
          <w:rFonts w:ascii="Times New Roman" w:hAnsi="Times New Roman" w:cs="Times New Roman"/>
          <w:sz w:val="24"/>
        </w:rPr>
        <w:t>.</w:t>
      </w:r>
    </w:p>
    <w:p w14:paraId="33880B7C"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5</w:t>
      </w:r>
    </w:p>
    <w:p w14:paraId="052D6220"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Correlation Matrix</w:t>
      </w:r>
    </w:p>
    <w:tbl>
      <w:tblPr>
        <w:tblStyle w:val="TableGrid"/>
        <w:tblW w:w="4729" w:type="dxa"/>
        <w:tblInd w:w="2315" w:type="dxa"/>
        <w:tblCellMar>
          <w:top w:w="10" w:type="dxa"/>
          <w:right w:w="115" w:type="dxa"/>
        </w:tblCellMar>
        <w:tblLook w:val="04A0" w:firstRow="1" w:lastRow="0" w:firstColumn="1" w:lastColumn="0" w:noHBand="0" w:noVBand="1"/>
      </w:tblPr>
      <w:tblGrid>
        <w:gridCol w:w="1443"/>
        <w:gridCol w:w="1324"/>
        <w:gridCol w:w="1100"/>
        <w:gridCol w:w="862"/>
      </w:tblGrid>
      <w:tr w:rsidR="00CA275D" w:rsidRPr="0031408E" w14:paraId="71B05BD8" w14:textId="77777777" w:rsidTr="002E6240">
        <w:trPr>
          <w:trHeight w:val="441"/>
        </w:trPr>
        <w:tc>
          <w:tcPr>
            <w:tcW w:w="1444" w:type="dxa"/>
            <w:tcBorders>
              <w:top w:val="single" w:sz="7" w:space="0" w:color="000000"/>
              <w:left w:val="nil"/>
              <w:bottom w:val="single" w:sz="4" w:space="0" w:color="000000"/>
              <w:right w:val="nil"/>
            </w:tcBorders>
          </w:tcPr>
          <w:p w14:paraId="391A2371"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Variable</w:t>
            </w:r>
          </w:p>
        </w:tc>
        <w:tc>
          <w:tcPr>
            <w:tcW w:w="1324" w:type="dxa"/>
            <w:tcBorders>
              <w:top w:val="single" w:sz="7" w:space="0" w:color="000000"/>
              <w:left w:val="nil"/>
              <w:bottom w:val="single" w:sz="4" w:space="0" w:color="000000"/>
              <w:right w:val="nil"/>
            </w:tcBorders>
          </w:tcPr>
          <w:p w14:paraId="3ACE7A45"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SC100_Vol</w:t>
            </w:r>
          </w:p>
        </w:tc>
        <w:tc>
          <w:tcPr>
            <w:tcW w:w="1100" w:type="dxa"/>
            <w:tcBorders>
              <w:top w:val="single" w:sz="7" w:space="0" w:color="000000"/>
              <w:left w:val="nil"/>
              <w:bottom w:val="single" w:sz="4" w:space="0" w:color="000000"/>
              <w:right w:val="nil"/>
            </w:tcBorders>
          </w:tcPr>
          <w:p w14:paraId="1E358934"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N50_Vol</w:t>
            </w:r>
          </w:p>
        </w:tc>
        <w:tc>
          <w:tcPr>
            <w:tcW w:w="862" w:type="dxa"/>
            <w:tcBorders>
              <w:top w:val="single" w:sz="7" w:space="0" w:color="000000"/>
              <w:left w:val="nil"/>
              <w:bottom w:val="single" w:sz="4" w:space="0" w:color="000000"/>
              <w:right w:val="nil"/>
            </w:tcBorders>
          </w:tcPr>
          <w:p w14:paraId="06DD4518" w14:textId="77777777" w:rsidR="00CA275D" w:rsidRPr="0031408E" w:rsidRDefault="00CA275D" w:rsidP="002E6240">
            <w:pPr>
              <w:spacing w:after="0" w:line="259" w:lineRule="auto"/>
              <w:ind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r>
      <w:tr w:rsidR="00CA275D" w:rsidRPr="0031408E" w14:paraId="14DE3FFB" w14:textId="77777777" w:rsidTr="002E6240">
        <w:trPr>
          <w:trHeight w:val="370"/>
        </w:trPr>
        <w:tc>
          <w:tcPr>
            <w:tcW w:w="1444" w:type="dxa"/>
            <w:tcBorders>
              <w:top w:val="single" w:sz="4" w:space="0" w:color="000000"/>
              <w:left w:val="nil"/>
              <w:bottom w:val="nil"/>
              <w:right w:val="nil"/>
            </w:tcBorders>
          </w:tcPr>
          <w:p w14:paraId="15C05B2B"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SC100_Vol</w:t>
            </w:r>
          </w:p>
        </w:tc>
        <w:tc>
          <w:tcPr>
            <w:tcW w:w="1324" w:type="dxa"/>
            <w:tcBorders>
              <w:top w:val="single" w:sz="4" w:space="0" w:color="000000"/>
              <w:left w:val="nil"/>
              <w:bottom w:val="nil"/>
              <w:right w:val="nil"/>
            </w:tcBorders>
          </w:tcPr>
          <w:p w14:paraId="0F76311A" w14:textId="77777777" w:rsidR="00CA275D" w:rsidRPr="0031408E" w:rsidRDefault="00CA275D" w:rsidP="002E6240">
            <w:pPr>
              <w:spacing w:after="0" w:line="259" w:lineRule="auto"/>
              <w:ind w:left="294" w:firstLine="0"/>
              <w:jc w:val="left"/>
              <w:rPr>
                <w:rFonts w:ascii="Times New Roman" w:hAnsi="Times New Roman" w:cs="Times New Roman"/>
              </w:rPr>
            </w:pPr>
            <w:r w:rsidRPr="0031408E">
              <w:rPr>
                <w:rFonts w:ascii="Times New Roman" w:hAnsi="Times New Roman" w:cs="Times New Roman"/>
              </w:rPr>
              <w:t>1.000</w:t>
            </w:r>
          </w:p>
        </w:tc>
        <w:tc>
          <w:tcPr>
            <w:tcW w:w="1100" w:type="dxa"/>
            <w:tcBorders>
              <w:top w:val="single" w:sz="4" w:space="0" w:color="000000"/>
              <w:left w:val="nil"/>
              <w:bottom w:val="nil"/>
              <w:right w:val="nil"/>
            </w:tcBorders>
          </w:tcPr>
          <w:p w14:paraId="444679ED" w14:textId="77777777" w:rsidR="00CA275D" w:rsidRPr="0031408E" w:rsidRDefault="00CA275D" w:rsidP="002E6240">
            <w:pPr>
              <w:spacing w:after="0" w:line="259" w:lineRule="auto"/>
              <w:ind w:left="182" w:firstLine="0"/>
              <w:jc w:val="left"/>
              <w:rPr>
                <w:rFonts w:ascii="Times New Roman" w:hAnsi="Times New Roman" w:cs="Times New Roman"/>
              </w:rPr>
            </w:pPr>
            <w:r w:rsidRPr="0031408E">
              <w:rPr>
                <w:rFonts w:ascii="Times New Roman" w:hAnsi="Times New Roman" w:cs="Times New Roman"/>
              </w:rPr>
              <w:t>0.879</w:t>
            </w:r>
          </w:p>
        </w:tc>
        <w:tc>
          <w:tcPr>
            <w:tcW w:w="862" w:type="dxa"/>
            <w:tcBorders>
              <w:top w:val="single" w:sz="4" w:space="0" w:color="000000"/>
              <w:left w:val="nil"/>
              <w:bottom w:val="nil"/>
              <w:right w:val="nil"/>
            </w:tcBorders>
          </w:tcPr>
          <w:p w14:paraId="5EC05DE0" w14:textId="77777777" w:rsidR="00CA275D" w:rsidRPr="0031408E" w:rsidRDefault="00CA275D" w:rsidP="002E6240">
            <w:pPr>
              <w:spacing w:after="0" w:line="259" w:lineRule="auto"/>
              <w:ind w:left="86" w:firstLine="0"/>
              <w:jc w:val="left"/>
              <w:rPr>
                <w:rFonts w:ascii="Times New Roman" w:hAnsi="Times New Roman" w:cs="Times New Roman"/>
              </w:rPr>
            </w:pPr>
            <w:r w:rsidRPr="0031408E">
              <w:rPr>
                <w:rFonts w:ascii="Times New Roman" w:hAnsi="Times New Roman" w:cs="Times New Roman"/>
              </w:rPr>
              <w:t>-0.847</w:t>
            </w:r>
          </w:p>
        </w:tc>
      </w:tr>
      <w:tr w:rsidR="00CA275D" w:rsidRPr="0031408E" w14:paraId="3886982E" w14:textId="77777777" w:rsidTr="002E6240">
        <w:trPr>
          <w:trHeight w:val="329"/>
        </w:trPr>
        <w:tc>
          <w:tcPr>
            <w:tcW w:w="1444" w:type="dxa"/>
            <w:tcBorders>
              <w:top w:val="nil"/>
              <w:left w:val="nil"/>
              <w:bottom w:val="nil"/>
              <w:right w:val="nil"/>
            </w:tcBorders>
          </w:tcPr>
          <w:p w14:paraId="2D493F5A"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N50_Vol</w:t>
            </w:r>
          </w:p>
        </w:tc>
        <w:tc>
          <w:tcPr>
            <w:tcW w:w="1324" w:type="dxa"/>
            <w:tcBorders>
              <w:top w:val="nil"/>
              <w:left w:val="nil"/>
              <w:bottom w:val="nil"/>
              <w:right w:val="nil"/>
            </w:tcBorders>
          </w:tcPr>
          <w:p w14:paraId="6E1017E4" w14:textId="77777777" w:rsidR="00CA275D" w:rsidRPr="0031408E" w:rsidRDefault="00CA275D" w:rsidP="002E6240">
            <w:pPr>
              <w:spacing w:after="0" w:line="259" w:lineRule="auto"/>
              <w:ind w:left="294" w:firstLine="0"/>
              <w:jc w:val="left"/>
              <w:rPr>
                <w:rFonts w:ascii="Times New Roman" w:hAnsi="Times New Roman" w:cs="Times New Roman"/>
              </w:rPr>
            </w:pPr>
            <w:r w:rsidRPr="0031408E">
              <w:rPr>
                <w:rFonts w:ascii="Times New Roman" w:hAnsi="Times New Roman" w:cs="Times New Roman"/>
              </w:rPr>
              <w:t>0.879</w:t>
            </w:r>
          </w:p>
        </w:tc>
        <w:tc>
          <w:tcPr>
            <w:tcW w:w="1100" w:type="dxa"/>
            <w:tcBorders>
              <w:top w:val="nil"/>
              <w:left w:val="nil"/>
              <w:bottom w:val="nil"/>
              <w:right w:val="nil"/>
            </w:tcBorders>
          </w:tcPr>
          <w:p w14:paraId="7A716881" w14:textId="77777777" w:rsidR="00CA275D" w:rsidRPr="0031408E" w:rsidRDefault="00CA275D" w:rsidP="002E6240">
            <w:pPr>
              <w:spacing w:after="0" w:line="259" w:lineRule="auto"/>
              <w:ind w:left="182" w:firstLine="0"/>
              <w:jc w:val="left"/>
              <w:rPr>
                <w:rFonts w:ascii="Times New Roman" w:hAnsi="Times New Roman" w:cs="Times New Roman"/>
              </w:rPr>
            </w:pPr>
            <w:r w:rsidRPr="0031408E">
              <w:rPr>
                <w:rFonts w:ascii="Times New Roman" w:hAnsi="Times New Roman" w:cs="Times New Roman"/>
              </w:rPr>
              <w:t>1.000</w:t>
            </w:r>
          </w:p>
        </w:tc>
        <w:tc>
          <w:tcPr>
            <w:tcW w:w="862" w:type="dxa"/>
            <w:tcBorders>
              <w:top w:val="nil"/>
              <w:left w:val="nil"/>
              <w:bottom w:val="nil"/>
              <w:right w:val="nil"/>
            </w:tcBorders>
          </w:tcPr>
          <w:p w14:paraId="6BC3259B" w14:textId="77777777" w:rsidR="00CA275D" w:rsidRPr="0031408E" w:rsidRDefault="00CA275D" w:rsidP="002E6240">
            <w:pPr>
              <w:spacing w:after="0" w:line="259" w:lineRule="auto"/>
              <w:ind w:left="86" w:firstLine="0"/>
              <w:jc w:val="left"/>
              <w:rPr>
                <w:rFonts w:ascii="Times New Roman" w:hAnsi="Times New Roman" w:cs="Times New Roman"/>
              </w:rPr>
            </w:pPr>
            <w:r w:rsidRPr="0031408E">
              <w:rPr>
                <w:rFonts w:ascii="Times New Roman" w:hAnsi="Times New Roman" w:cs="Times New Roman"/>
              </w:rPr>
              <w:t>-0.677</w:t>
            </w:r>
          </w:p>
        </w:tc>
      </w:tr>
      <w:tr w:rsidR="00CA275D" w:rsidRPr="0031408E" w14:paraId="7D985AC9" w14:textId="77777777" w:rsidTr="002E6240">
        <w:trPr>
          <w:trHeight w:val="400"/>
        </w:trPr>
        <w:tc>
          <w:tcPr>
            <w:tcW w:w="1444" w:type="dxa"/>
            <w:tcBorders>
              <w:top w:val="nil"/>
              <w:left w:val="nil"/>
              <w:bottom w:val="single" w:sz="7" w:space="0" w:color="000000"/>
              <w:right w:val="nil"/>
            </w:tcBorders>
          </w:tcPr>
          <w:p w14:paraId="1E88F3B4"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1324" w:type="dxa"/>
            <w:tcBorders>
              <w:top w:val="nil"/>
              <w:left w:val="nil"/>
              <w:bottom w:val="single" w:sz="7" w:space="0" w:color="000000"/>
              <w:right w:val="nil"/>
            </w:tcBorders>
          </w:tcPr>
          <w:p w14:paraId="06FA15D0" w14:textId="77777777" w:rsidR="00CA275D" w:rsidRPr="0031408E" w:rsidRDefault="00CA275D" w:rsidP="002E6240">
            <w:pPr>
              <w:spacing w:after="0" w:line="259" w:lineRule="auto"/>
              <w:ind w:left="258" w:firstLine="0"/>
              <w:jc w:val="left"/>
              <w:rPr>
                <w:rFonts w:ascii="Times New Roman" w:hAnsi="Times New Roman" w:cs="Times New Roman"/>
              </w:rPr>
            </w:pPr>
            <w:r w:rsidRPr="0031408E">
              <w:rPr>
                <w:rFonts w:ascii="Times New Roman" w:hAnsi="Times New Roman" w:cs="Times New Roman"/>
              </w:rPr>
              <w:t>-0.847</w:t>
            </w:r>
          </w:p>
        </w:tc>
        <w:tc>
          <w:tcPr>
            <w:tcW w:w="1100" w:type="dxa"/>
            <w:tcBorders>
              <w:top w:val="nil"/>
              <w:left w:val="nil"/>
              <w:bottom w:val="single" w:sz="7" w:space="0" w:color="000000"/>
              <w:right w:val="nil"/>
            </w:tcBorders>
          </w:tcPr>
          <w:p w14:paraId="432382BC" w14:textId="77777777" w:rsidR="00CA275D" w:rsidRPr="0031408E" w:rsidRDefault="00CA275D" w:rsidP="002E6240">
            <w:pPr>
              <w:spacing w:after="0" w:line="259" w:lineRule="auto"/>
              <w:ind w:left="146" w:firstLine="0"/>
              <w:jc w:val="left"/>
              <w:rPr>
                <w:rFonts w:ascii="Times New Roman" w:hAnsi="Times New Roman" w:cs="Times New Roman"/>
              </w:rPr>
            </w:pPr>
            <w:r w:rsidRPr="0031408E">
              <w:rPr>
                <w:rFonts w:ascii="Times New Roman" w:hAnsi="Times New Roman" w:cs="Times New Roman"/>
              </w:rPr>
              <w:t>-0.677</w:t>
            </w:r>
          </w:p>
        </w:tc>
        <w:tc>
          <w:tcPr>
            <w:tcW w:w="862" w:type="dxa"/>
            <w:tcBorders>
              <w:top w:val="nil"/>
              <w:left w:val="nil"/>
              <w:bottom w:val="single" w:sz="7" w:space="0" w:color="000000"/>
              <w:right w:val="nil"/>
            </w:tcBorders>
          </w:tcPr>
          <w:p w14:paraId="445B4CA6"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1.000</w:t>
            </w:r>
          </w:p>
        </w:tc>
      </w:tr>
    </w:tbl>
    <w:p w14:paraId="58DFD318" w14:textId="61AF3B8A" w:rsidR="00CA275D" w:rsidRPr="003C143A" w:rsidRDefault="00CA275D" w:rsidP="00147D34">
      <w:pPr>
        <w:pStyle w:val="Heading2"/>
        <w:numPr>
          <w:ilvl w:val="0"/>
          <w:numId w:val="15"/>
        </w:numPr>
        <w:rPr>
          <w:rFonts w:ascii="Times New Roman" w:hAnsi="Times New Roman" w:cs="Times New Roman"/>
          <w:b/>
          <w:bCs/>
          <w:color w:val="000000" w:themeColor="text1"/>
          <w:sz w:val="28"/>
          <w:szCs w:val="28"/>
        </w:rPr>
      </w:pPr>
      <w:bookmarkStart w:id="15" w:name="_Toc228222045"/>
      <w:r w:rsidRPr="003C143A">
        <w:rPr>
          <w:rFonts w:ascii="Times New Roman" w:hAnsi="Times New Roman" w:cs="Times New Roman"/>
          <w:b/>
          <w:bCs/>
          <w:color w:val="000000" w:themeColor="text1"/>
          <w:sz w:val="28"/>
          <w:szCs w:val="28"/>
        </w:rPr>
        <w:t>Structural Break Tests</w:t>
      </w:r>
      <w:r w:rsidR="0031408E" w:rsidRPr="003C143A">
        <w:rPr>
          <w:rFonts w:ascii="Times New Roman" w:hAnsi="Times New Roman" w:cs="Times New Roman"/>
          <w:b/>
          <w:bCs/>
          <w:color w:val="000000" w:themeColor="text1"/>
          <w:sz w:val="28"/>
          <w:szCs w:val="28"/>
        </w:rPr>
        <w:t>:</w:t>
      </w:r>
      <w:bookmarkEnd w:id="15"/>
    </w:p>
    <w:p w14:paraId="1DB22626" w14:textId="77777777" w:rsidR="00CA275D" w:rsidRPr="0031408E" w:rsidRDefault="00CA275D" w:rsidP="00CA275D">
      <w:pPr>
        <w:ind w:left="-15" w:firstLine="0"/>
        <w:rPr>
          <w:rFonts w:ascii="Times New Roman" w:hAnsi="Times New Roman" w:cs="Times New Roman"/>
        </w:rPr>
      </w:pPr>
      <w:r w:rsidRPr="0031408E">
        <w:rPr>
          <w:rFonts w:ascii="Times New Roman" w:hAnsi="Times New Roman" w:cs="Times New Roman"/>
          <w:sz w:val="24"/>
        </w:rPr>
        <w:t>Table 6 reports Chow tests at candidate event months. Multiple breaks are statistically significant, consistent with hypothesis H3</w:t>
      </w:r>
      <w:r w:rsidRPr="0031408E">
        <w:rPr>
          <w:rFonts w:ascii="Times New Roman" w:hAnsi="Times New Roman" w:cs="Times New Roman"/>
        </w:rPr>
        <w:t>.</w:t>
      </w:r>
    </w:p>
    <w:p w14:paraId="566E3EE5" w14:textId="3335EC65" w:rsidR="00CA275D" w:rsidRPr="006A03A3" w:rsidRDefault="0031408E" w:rsidP="00CA275D">
      <w:pPr>
        <w:spacing w:line="265" w:lineRule="auto"/>
        <w:ind w:left="190" w:right="194" w:hanging="10"/>
        <w:jc w:val="center"/>
        <w:rPr>
          <w:rFonts w:ascii="Times New Roman" w:hAnsi="Times New Roman" w:cs="Times New Roman"/>
          <w:b/>
          <w:bCs/>
        </w:rPr>
      </w:pPr>
      <w:r>
        <w:rPr>
          <w:rFonts w:ascii="Times New Roman" w:hAnsi="Times New Roman" w:cs="Times New Roman"/>
        </w:rPr>
        <w:br/>
      </w:r>
      <w:r>
        <w:rPr>
          <w:rFonts w:ascii="Times New Roman" w:hAnsi="Times New Roman" w:cs="Times New Roman"/>
        </w:rPr>
        <w:br/>
      </w:r>
      <w:r w:rsidR="00CA275D" w:rsidRPr="006A03A3">
        <w:rPr>
          <w:rFonts w:ascii="Times New Roman" w:hAnsi="Times New Roman" w:cs="Times New Roman"/>
          <w:b/>
          <w:bCs/>
        </w:rPr>
        <w:t>Table 6</w:t>
      </w:r>
    </w:p>
    <w:p w14:paraId="5E6FAEC8" w14:textId="77777777" w:rsidR="00CA275D" w:rsidRPr="006A03A3" w:rsidRDefault="00CA275D" w:rsidP="00CA275D">
      <w:pPr>
        <w:spacing w:line="265" w:lineRule="auto"/>
        <w:ind w:left="190" w:right="193" w:hanging="10"/>
        <w:jc w:val="center"/>
        <w:rPr>
          <w:rFonts w:ascii="Times New Roman" w:hAnsi="Times New Roman" w:cs="Times New Roman"/>
          <w:b/>
          <w:bCs/>
        </w:rPr>
      </w:pPr>
      <w:r w:rsidRPr="006A03A3">
        <w:rPr>
          <w:rFonts w:ascii="Times New Roman" w:hAnsi="Times New Roman" w:cs="Times New Roman"/>
          <w:b/>
          <w:bCs/>
        </w:rPr>
        <w:t>Chow Structural Break Tests for the UPI–Volatility Relation</w:t>
      </w:r>
    </w:p>
    <w:tbl>
      <w:tblPr>
        <w:tblStyle w:val="TableGrid"/>
        <w:tblW w:w="7983" w:type="dxa"/>
        <w:tblInd w:w="688" w:type="dxa"/>
        <w:tblCellMar>
          <w:top w:w="10" w:type="dxa"/>
          <w:right w:w="115" w:type="dxa"/>
        </w:tblCellMar>
        <w:tblLook w:val="04A0" w:firstRow="1" w:lastRow="0" w:firstColumn="1" w:lastColumn="0" w:noHBand="0" w:noVBand="1"/>
      </w:tblPr>
      <w:tblGrid>
        <w:gridCol w:w="4109"/>
        <w:gridCol w:w="1485"/>
        <w:gridCol w:w="994"/>
        <w:gridCol w:w="924"/>
        <w:gridCol w:w="471"/>
      </w:tblGrid>
      <w:tr w:rsidR="00CA275D" w:rsidRPr="0031408E" w14:paraId="14979D99" w14:textId="77777777" w:rsidTr="002E6240">
        <w:trPr>
          <w:trHeight w:val="441"/>
        </w:trPr>
        <w:tc>
          <w:tcPr>
            <w:tcW w:w="4110" w:type="dxa"/>
            <w:tcBorders>
              <w:top w:val="single" w:sz="7" w:space="0" w:color="000000"/>
              <w:left w:val="nil"/>
              <w:bottom w:val="single" w:sz="4" w:space="0" w:color="000000"/>
              <w:right w:val="nil"/>
            </w:tcBorders>
          </w:tcPr>
          <w:p w14:paraId="7D911574"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Candidate break event</w:t>
            </w:r>
          </w:p>
        </w:tc>
        <w:tc>
          <w:tcPr>
            <w:tcW w:w="1485" w:type="dxa"/>
            <w:tcBorders>
              <w:top w:val="single" w:sz="7" w:space="0" w:color="000000"/>
              <w:left w:val="nil"/>
              <w:bottom w:val="single" w:sz="4" w:space="0" w:color="000000"/>
              <w:right w:val="nil"/>
            </w:tcBorders>
          </w:tcPr>
          <w:p w14:paraId="41F10B6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Break month</w:t>
            </w:r>
          </w:p>
        </w:tc>
        <w:tc>
          <w:tcPr>
            <w:tcW w:w="994" w:type="dxa"/>
            <w:tcBorders>
              <w:top w:val="single" w:sz="7" w:space="0" w:color="000000"/>
              <w:left w:val="nil"/>
              <w:bottom w:val="single" w:sz="4" w:space="0" w:color="000000"/>
              <w:right w:val="nil"/>
            </w:tcBorders>
          </w:tcPr>
          <w:p w14:paraId="57508AB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Chow F</w:t>
            </w:r>
          </w:p>
        </w:tc>
        <w:tc>
          <w:tcPr>
            <w:tcW w:w="924" w:type="dxa"/>
            <w:tcBorders>
              <w:top w:val="single" w:sz="7" w:space="0" w:color="000000"/>
              <w:left w:val="nil"/>
              <w:bottom w:val="single" w:sz="4" w:space="0" w:color="000000"/>
              <w:right w:val="nil"/>
            </w:tcBorders>
          </w:tcPr>
          <w:p w14:paraId="47E7B10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p-value</w:t>
            </w:r>
          </w:p>
        </w:tc>
        <w:tc>
          <w:tcPr>
            <w:tcW w:w="471" w:type="dxa"/>
            <w:tcBorders>
              <w:top w:val="single" w:sz="7" w:space="0" w:color="000000"/>
              <w:left w:val="nil"/>
              <w:bottom w:val="single" w:sz="4" w:space="0" w:color="000000"/>
              <w:right w:val="nil"/>
            </w:tcBorders>
          </w:tcPr>
          <w:p w14:paraId="1E7F4C1C"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Sig.</w:t>
            </w:r>
          </w:p>
        </w:tc>
      </w:tr>
      <w:tr w:rsidR="00CA275D" w:rsidRPr="0031408E" w14:paraId="4228C738" w14:textId="77777777" w:rsidTr="002E6240">
        <w:trPr>
          <w:trHeight w:val="370"/>
        </w:trPr>
        <w:tc>
          <w:tcPr>
            <w:tcW w:w="4110" w:type="dxa"/>
            <w:tcBorders>
              <w:top w:val="single" w:sz="4" w:space="0" w:color="000000"/>
              <w:left w:val="nil"/>
              <w:bottom w:val="nil"/>
              <w:right w:val="nil"/>
            </w:tcBorders>
          </w:tcPr>
          <w:p w14:paraId="1785BEBE"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UPI crosses 1B </w:t>
            </w:r>
            <w:proofErr w:type="spellStart"/>
            <w:r w:rsidRPr="0031408E">
              <w:rPr>
                <w:rFonts w:ascii="Times New Roman" w:hAnsi="Times New Roman" w:cs="Times New Roman"/>
              </w:rPr>
              <w:t>txns</w:t>
            </w:r>
            <w:proofErr w:type="spellEnd"/>
            <w:r w:rsidRPr="0031408E">
              <w:rPr>
                <w:rFonts w:ascii="Times New Roman" w:hAnsi="Times New Roman" w:cs="Times New Roman"/>
              </w:rPr>
              <w:t>/month (Oct 2019)</w:t>
            </w:r>
          </w:p>
        </w:tc>
        <w:tc>
          <w:tcPr>
            <w:tcW w:w="1485" w:type="dxa"/>
            <w:tcBorders>
              <w:top w:val="single" w:sz="4" w:space="0" w:color="000000"/>
              <w:left w:val="nil"/>
              <w:bottom w:val="nil"/>
              <w:right w:val="nil"/>
            </w:tcBorders>
          </w:tcPr>
          <w:p w14:paraId="00F32F6E"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2019-10</w:t>
            </w:r>
          </w:p>
        </w:tc>
        <w:tc>
          <w:tcPr>
            <w:tcW w:w="994" w:type="dxa"/>
            <w:tcBorders>
              <w:top w:val="single" w:sz="4" w:space="0" w:color="000000"/>
              <w:left w:val="nil"/>
              <w:bottom w:val="nil"/>
              <w:right w:val="nil"/>
            </w:tcBorders>
          </w:tcPr>
          <w:p w14:paraId="0C6F4F7A"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6.026</w:t>
            </w:r>
          </w:p>
        </w:tc>
        <w:tc>
          <w:tcPr>
            <w:tcW w:w="924" w:type="dxa"/>
            <w:tcBorders>
              <w:top w:val="single" w:sz="4" w:space="0" w:color="000000"/>
              <w:left w:val="nil"/>
              <w:bottom w:val="nil"/>
              <w:right w:val="nil"/>
            </w:tcBorders>
          </w:tcPr>
          <w:p w14:paraId="2548BDDC"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0.004</w:t>
            </w:r>
          </w:p>
        </w:tc>
        <w:tc>
          <w:tcPr>
            <w:tcW w:w="471" w:type="dxa"/>
            <w:tcBorders>
              <w:top w:val="single" w:sz="4" w:space="0" w:color="000000"/>
              <w:left w:val="nil"/>
              <w:bottom w:val="nil"/>
              <w:right w:val="nil"/>
            </w:tcBorders>
          </w:tcPr>
          <w:p w14:paraId="72A86B49"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432913C" w14:textId="77777777" w:rsidTr="002E6240">
        <w:trPr>
          <w:trHeight w:val="329"/>
        </w:trPr>
        <w:tc>
          <w:tcPr>
            <w:tcW w:w="4110" w:type="dxa"/>
            <w:tcBorders>
              <w:top w:val="nil"/>
              <w:left w:val="nil"/>
              <w:bottom w:val="nil"/>
              <w:right w:val="nil"/>
            </w:tcBorders>
          </w:tcPr>
          <w:p w14:paraId="316F7C99"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COVID Lockdown (Mar 2020)</w:t>
            </w:r>
          </w:p>
        </w:tc>
        <w:tc>
          <w:tcPr>
            <w:tcW w:w="1485" w:type="dxa"/>
            <w:tcBorders>
              <w:top w:val="nil"/>
              <w:left w:val="nil"/>
              <w:bottom w:val="nil"/>
              <w:right w:val="nil"/>
            </w:tcBorders>
          </w:tcPr>
          <w:p w14:paraId="1D0BB77A"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2020-03</w:t>
            </w:r>
          </w:p>
        </w:tc>
        <w:tc>
          <w:tcPr>
            <w:tcW w:w="994" w:type="dxa"/>
            <w:tcBorders>
              <w:top w:val="nil"/>
              <w:left w:val="nil"/>
              <w:bottom w:val="nil"/>
              <w:right w:val="nil"/>
            </w:tcBorders>
          </w:tcPr>
          <w:p w14:paraId="658A7825"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6.605</w:t>
            </w:r>
          </w:p>
        </w:tc>
        <w:tc>
          <w:tcPr>
            <w:tcW w:w="924" w:type="dxa"/>
            <w:tcBorders>
              <w:top w:val="nil"/>
              <w:left w:val="nil"/>
              <w:bottom w:val="nil"/>
              <w:right w:val="nil"/>
            </w:tcBorders>
          </w:tcPr>
          <w:p w14:paraId="0C2FFF75"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0.002</w:t>
            </w:r>
          </w:p>
        </w:tc>
        <w:tc>
          <w:tcPr>
            <w:tcW w:w="471" w:type="dxa"/>
            <w:tcBorders>
              <w:top w:val="nil"/>
              <w:left w:val="nil"/>
              <w:bottom w:val="nil"/>
              <w:right w:val="nil"/>
            </w:tcBorders>
          </w:tcPr>
          <w:p w14:paraId="2867E114"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1E7BD6D8" w14:textId="77777777" w:rsidTr="002E6240">
        <w:trPr>
          <w:trHeight w:val="329"/>
        </w:trPr>
        <w:tc>
          <w:tcPr>
            <w:tcW w:w="4110" w:type="dxa"/>
            <w:tcBorders>
              <w:top w:val="nil"/>
              <w:left w:val="nil"/>
              <w:bottom w:val="nil"/>
              <w:right w:val="nil"/>
            </w:tcBorders>
          </w:tcPr>
          <w:p w14:paraId="12FA83E4"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Retail Surge (Jan 2021)</w:t>
            </w:r>
          </w:p>
        </w:tc>
        <w:tc>
          <w:tcPr>
            <w:tcW w:w="1485" w:type="dxa"/>
            <w:tcBorders>
              <w:top w:val="nil"/>
              <w:left w:val="nil"/>
              <w:bottom w:val="nil"/>
              <w:right w:val="nil"/>
            </w:tcBorders>
          </w:tcPr>
          <w:p w14:paraId="2FA2742E"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2021-01</w:t>
            </w:r>
          </w:p>
        </w:tc>
        <w:tc>
          <w:tcPr>
            <w:tcW w:w="994" w:type="dxa"/>
            <w:tcBorders>
              <w:top w:val="nil"/>
              <w:left w:val="nil"/>
              <w:bottom w:val="nil"/>
              <w:right w:val="nil"/>
            </w:tcBorders>
          </w:tcPr>
          <w:p w14:paraId="064FE4F4"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8.093</w:t>
            </w:r>
          </w:p>
        </w:tc>
        <w:tc>
          <w:tcPr>
            <w:tcW w:w="924" w:type="dxa"/>
            <w:tcBorders>
              <w:top w:val="nil"/>
              <w:left w:val="nil"/>
              <w:bottom w:val="nil"/>
              <w:right w:val="nil"/>
            </w:tcBorders>
          </w:tcPr>
          <w:p w14:paraId="420F08C2"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0.001</w:t>
            </w:r>
          </w:p>
        </w:tc>
        <w:tc>
          <w:tcPr>
            <w:tcW w:w="471" w:type="dxa"/>
            <w:tcBorders>
              <w:top w:val="nil"/>
              <w:left w:val="nil"/>
              <w:bottom w:val="nil"/>
              <w:right w:val="nil"/>
            </w:tcBorders>
          </w:tcPr>
          <w:p w14:paraId="55CFC315"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7EC3ABD" w14:textId="77777777" w:rsidTr="002E6240">
        <w:trPr>
          <w:trHeight w:val="329"/>
        </w:trPr>
        <w:tc>
          <w:tcPr>
            <w:tcW w:w="4110" w:type="dxa"/>
            <w:tcBorders>
              <w:top w:val="nil"/>
              <w:left w:val="nil"/>
              <w:bottom w:val="nil"/>
              <w:right w:val="nil"/>
            </w:tcBorders>
          </w:tcPr>
          <w:p w14:paraId="0FEDEA9F"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SEBI Peak Margin (Sep 2021)</w:t>
            </w:r>
          </w:p>
        </w:tc>
        <w:tc>
          <w:tcPr>
            <w:tcW w:w="1485" w:type="dxa"/>
            <w:tcBorders>
              <w:top w:val="nil"/>
              <w:left w:val="nil"/>
              <w:bottom w:val="nil"/>
              <w:right w:val="nil"/>
            </w:tcBorders>
          </w:tcPr>
          <w:p w14:paraId="354E9A8C"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2021-09</w:t>
            </w:r>
          </w:p>
        </w:tc>
        <w:tc>
          <w:tcPr>
            <w:tcW w:w="994" w:type="dxa"/>
            <w:tcBorders>
              <w:top w:val="nil"/>
              <w:left w:val="nil"/>
              <w:bottom w:val="nil"/>
              <w:right w:val="nil"/>
            </w:tcBorders>
          </w:tcPr>
          <w:p w14:paraId="238BBCF6"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8.523</w:t>
            </w:r>
          </w:p>
        </w:tc>
        <w:tc>
          <w:tcPr>
            <w:tcW w:w="924" w:type="dxa"/>
            <w:tcBorders>
              <w:top w:val="nil"/>
              <w:left w:val="nil"/>
              <w:bottom w:val="nil"/>
              <w:right w:val="nil"/>
            </w:tcBorders>
          </w:tcPr>
          <w:p w14:paraId="42DCE383"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2F10F0A2"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CABCC46" w14:textId="77777777" w:rsidTr="002E6240">
        <w:trPr>
          <w:trHeight w:val="329"/>
        </w:trPr>
        <w:tc>
          <w:tcPr>
            <w:tcW w:w="4110" w:type="dxa"/>
            <w:tcBorders>
              <w:top w:val="nil"/>
              <w:left w:val="nil"/>
              <w:bottom w:val="nil"/>
              <w:right w:val="nil"/>
            </w:tcBorders>
          </w:tcPr>
          <w:p w14:paraId="7C962DDD"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UPI crosses 5B </w:t>
            </w:r>
            <w:proofErr w:type="spellStart"/>
            <w:r w:rsidRPr="0031408E">
              <w:rPr>
                <w:rFonts w:ascii="Times New Roman" w:hAnsi="Times New Roman" w:cs="Times New Roman"/>
              </w:rPr>
              <w:t>txns</w:t>
            </w:r>
            <w:proofErr w:type="spellEnd"/>
            <w:r w:rsidRPr="0031408E">
              <w:rPr>
                <w:rFonts w:ascii="Times New Roman" w:hAnsi="Times New Roman" w:cs="Times New Roman"/>
              </w:rPr>
              <w:t>/month (Jan 2022)</w:t>
            </w:r>
          </w:p>
        </w:tc>
        <w:tc>
          <w:tcPr>
            <w:tcW w:w="1485" w:type="dxa"/>
            <w:tcBorders>
              <w:top w:val="nil"/>
              <w:left w:val="nil"/>
              <w:bottom w:val="nil"/>
              <w:right w:val="nil"/>
            </w:tcBorders>
          </w:tcPr>
          <w:p w14:paraId="286A62E2" w14:textId="77777777" w:rsidR="00CA275D" w:rsidRPr="0031408E" w:rsidRDefault="00CA275D" w:rsidP="002E6240">
            <w:pPr>
              <w:spacing w:after="0" w:line="259" w:lineRule="auto"/>
              <w:ind w:left="260" w:firstLine="0"/>
              <w:jc w:val="left"/>
              <w:rPr>
                <w:rFonts w:ascii="Times New Roman" w:hAnsi="Times New Roman" w:cs="Times New Roman"/>
              </w:rPr>
            </w:pPr>
            <w:r w:rsidRPr="0031408E">
              <w:rPr>
                <w:rFonts w:ascii="Times New Roman" w:hAnsi="Times New Roman" w:cs="Times New Roman"/>
              </w:rPr>
              <w:t>2022-01</w:t>
            </w:r>
          </w:p>
        </w:tc>
        <w:tc>
          <w:tcPr>
            <w:tcW w:w="994" w:type="dxa"/>
            <w:tcBorders>
              <w:top w:val="nil"/>
              <w:left w:val="nil"/>
              <w:bottom w:val="nil"/>
              <w:right w:val="nil"/>
            </w:tcBorders>
          </w:tcPr>
          <w:p w14:paraId="14604BA6"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8.559</w:t>
            </w:r>
          </w:p>
        </w:tc>
        <w:tc>
          <w:tcPr>
            <w:tcW w:w="924" w:type="dxa"/>
            <w:tcBorders>
              <w:top w:val="nil"/>
              <w:left w:val="nil"/>
              <w:bottom w:val="nil"/>
              <w:right w:val="nil"/>
            </w:tcBorders>
          </w:tcPr>
          <w:p w14:paraId="4D42E716"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1AA81149"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0C9576B" w14:textId="77777777" w:rsidTr="002E6240">
        <w:trPr>
          <w:trHeight w:val="329"/>
        </w:trPr>
        <w:tc>
          <w:tcPr>
            <w:tcW w:w="4110" w:type="dxa"/>
            <w:tcBorders>
              <w:top w:val="nil"/>
              <w:left w:val="nil"/>
              <w:bottom w:val="nil"/>
              <w:right w:val="nil"/>
            </w:tcBorders>
          </w:tcPr>
          <w:p w14:paraId="25C88075"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T+1 Settlement (Jan 2023)</w:t>
            </w:r>
          </w:p>
        </w:tc>
        <w:tc>
          <w:tcPr>
            <w:tcW w:w="1485" w:type="dxa"/>
            <w:tcBorders>
              <w:top w:val="nil"/>
              <w:left w:val="nil"/>
              <w:bottom w:val="nil"/>
              <w:right w:val="nil"/>
            </w:tcBorders>
          </w:tcPr>
          <w:p w14:paraId="17F4D8FB"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2023-01</w:t>
            </w:r>
          </w:p>
        </w:tc>
        <w:tc>
          <w:tcPr>
            <w:tcW w:w="994" w:type="dxa"/>
            <w:tcBorders>
              <w:top w:val="nil"/>
              <w:left w:val="nil"/>
              <w:bottom w:val="nil"/>
              <w:right w:val="nil"/>
            </w:tcBorders>
          </w:tcPr>
          <w:p w14:paraId="2734CBCF"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3.194</w:t>
            </w:r>
          </w:p>
        </w:tc>
        <w:tc>
          <w:tcPr>
            <w:tcW w:w="924" w:type="dxa"/>
            <w:tcBorders>
              <w:top w:val="nil"/>
              <w:left w:val="nil"/>
              <w:bottom w:val="nil"/>
              <w:right w:val="nil"/>
            </w:tcBorders>
          </w:tcPr>
          <w:p w14:paraId="2F7B87A3"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0.046</w:t>
            </w:r>
          </w:p>
        </w:tc>
        <w:tc>
          <w:tcPr>
            <w:tcW w:w="471" w:type="dxa"/>
            <w:tcBorders>
              <w:top w:val="nil"/>
              <w:left w:val="nil"/>
              <w:bottom w:val="nil"/>
              <w:right w:val="nil"/>
            </w:tcBorders>
          </w:tcPr>
          <w:p w14:paraId="310F3DF9" w14:textId="77777777" w:rsidR="00CA275D" w:rsidRPr="0031408E" w:rsidRDefault="00CA275D" w:rsidP="002E6240">
            <w:pPr>
              <w:spacing w:after="0" w:line="259" w:lineRule="auto"/>
              <w:ind w:left="67" w:firstLine="0"/>
              <w:jc w:val="left"/>
              <w:rPr>
                <w:rFonts w:ascii="Times New Roman" w:hAnsi="Times New Roman" w:cs="Times New Roman"/>
              </w:rPr>
            </w:pPr>
            <w:r w:rsidRPr="0031408E">
              <w:rPr>
                <w:rFonts w:ascii="Times New Roman" w:hAnsi="Times New Roman" w:cs="Times New Roman"/>
              </w:rPr>
              <w:t>**</w:t>
            </w:r>
          </w:p>
        </w:tc>
      </w:tr>
      <w:tr w:rsidR="00CA275D" w:rsidRPr="0031408E" w14:paraId="4B1B4188" w14:textId="77777777" w:rsidTr="002E6240">
        <w:trPr>
          <w:trHeight w:val="401"/>
        </w:trPr>
        <w:tc>
          <w:tcPr>
            <w:tcW w:w="4110" w:type="dxa"/>
            <w:tcBorders>
              <w:top w:val="nil"/>
              <w:left w:val="nil"/>
              <w:bottom w:val="single" w:sz="7" w:space="0" w:color="000000"/>
              <w:right w:val="nil"/>
            </w:tcBorders>
          </w:tcPr>
          <w:p w14:paraId="372B752B"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SEBI Stress Test (Mar 2024)</w:t>
            </w:r>
          </w:p>
        </w:tc>
        <w:tc>
          <w:tcPr>
            <w:tcW w:w="1485" w:type="dxa"/>
            <w:tcBorders>
              <w:top w:val="nil"/>
              <w:left w:val="nil"/>
              <w:bottom w:val="single" w:sz="7" w:space="0" w:color="000000"/>
              <w:right w:val="nil"/>
            </w:tcBorders>
          </w:tcPr>
          <w:p w14:paraId="193ACF89" w14:textId="77777777" w:rsidR="00CA275D" w:rsidRPr="0031408E" w:rsidRDefault="00CA275D" w:rsidP="002E6240">
            <w:pPr>
              <w:spacing w:after="0" w:line="259" w:lineRule="auto"/>
              <w:ind w:left="259" w:firstLine="0"/>
              <w:jc w:val="left"/>
              <w:rPr>
                <w:rFonts w:ascii="Times New Roman" w:hAnsi="Times New Roman" w:cs="Times New Roman"/>
              </w:rPr>
            </w:pPr>
            <w:r w:rsidRPr="0031408E">
              <w:rPr>
                <w:rFonts w:ascii="Times New Roman" w:hAnsi="Times New Roman" w:cs="Times New Roman"/>
              </w:rPr>
              <w:t>2024-03</w:t>
            </w:r>
          </w:p>
        </w:tc>
        <w:tc>
          <w:tcPr>
            <w:tcW w:w="994" w:type="dxa"/>
            <w:tcBorders>
              <w:top w:val="nil"/>
              <w:left w:val="nil"/>
              <w:bottom w:val="single" w:sz="7" w:space="0" w:color="000000"/>
              <w:right w:val="nil"/>
            </w:tcBorders>
          </w:tcPr>
          <w:p w14:paraId="0038773E" w14:textId="77777777" w:rsidR="00CA275D" w:rsidRPr="0031408E" w:rsidRDefault="00CA275D" w:rsidP="002E6240">
            <w:pPr>
              <w:spacing w:after="0" w:line="259" w:lineRule="auto"/>
              <w:ind w:left="129" w:firstLine="0"/>
              <w:jc w:val="left"/>
              <w:rPr>
                <w:rFonts w:ascii="Times New Roman" w:hAnsi="Times New Roman" w:cs="Times New Roman"/>
              </w:rPr>
            </w:pPr>
            <w:r w:rsidRPr="0031408E">
              <w:rPr>
                <w:rFonts w:ascii="Times New Roman" w:hAnsi="Times New Roman" w:cs="Times New Roman"/>
              </w:rPr>
              <w:t>0.759</w:t>
            </w:r>
          </w:p>
        </w:tc>
        <w:tc>
          <w:tcPr>
            <w:tcW w:w="924" w:type="dxa"/>
            <w:tcBorders>
              <w:top w:val="nil"/>
              <w:left w:val="nil"/>
              <w:bottom w:val="single" w:sz="7" w:space="0" w:color="000000"/>
              <w:right w:val="nil"/>
            </w:tcBorders>
          </w:tcPr>
          <w:p w14:paraId="1143290B" w14:textId="77777777" w:rsidR="00CA275D" w:rsidRPr="0031408E" w:rsidRDefault="00CA275D" w:rsidP="002E6240">
            <w:pPr>
              <w:spacing w:after="0" w:line="259" w:lineRule="auto"/>
              <w:ind w:left="94" w:firstLine="0"/>
              <w:jc w:val="left"/>
              <w:rPr>
                <w:rFonts w:ascii="Times New Roman" w:hAnsi="Times New Roman" w:cs="Times New Roman"/>
              </w:rPr>
            </w:pPr>
            <w:r w:rsidRPr="0031408E">
              <w:rPr>
                <w:rFonts w:ascii="Times New Roman" w:hAnsi="Times New Roman" w:cs="Times New Roman"/>
              </w:rPr>
              <w:t>0.471</w:t>
            </w:r>
          </w:p>
        </w:tc>
        <w:tc>
          <w:tcPr>
            <w:tcW w:w="471" w:type="dxa"/>
            <w:tcBorders>
              <w:top w:val="nil"/>
              <w:left w:val="nil"/>
              <w:bottom w:val="single" w:sz="7" w:space="0" w:color="000000"/>
              <w:right w:val="nil"/>
            </w:tcBorders>
          </w:tcPr>
          <w:p w14:paraId="588A4238" w14:textId="77777777" w:rsidR="00CA275D" w:rsidRPr="0031408E" w:rsidRDefault="00CA275D" w:rsidP="002E6240">
            <w:pPr>
              <w:spacing w:after="160" w:line="259" w:lineRule="auto"/>
              <w:ind w:firstLine="0"/>
              <w:jc w:val="left"/>
              <w:rPr>
                <w:rFonts w:ascii="Times New Roman" w:hAnsi="Times New Roman" w:cs="Times New Roman"/>
              </w:rPr>
            </w:pPr>
          </w:p>
        </w:tc>
      </w:tr>
    </w:tbl>
    <w:p w14:paraId="6FADCCA1" w14:textId="7473BBB7" w:rsidR="00CA275D" w:rsidRPr="003C143A" w:rsidRDefault="00CA275D" w:rsidP="009E3E9D">
      <w:pPr>
        <w:pStyle w:val="Heading2"/>
        <w:numPr>
          <w:ilvl w:val="0"/>
          <w:numId w:val="15"/>
        </w:numPr>
        <w:rPr>
          <w:rFonts w:ascii="Times New Roman" w:hAnsi="Times New Roman" w:cs="Times New Roman"/>
          <w:b/>
          <w:bCs/>
          <w:color w:val="000000" w:themeColor="text1"/>
          <w:sz w:val="28"/>
          <w:szCs w:val="28"/>
        </w:rPr>
      </w:pPr>
      <w:bookmarkStart w:id="16" w:name="_Toc228222046"/>
      <w:r w:rsidRPr="003C143A">
        <w:rPr>
          <w:rFonts w:ascii="Times New Roman" w:hAnsi="Times New Roman" w:cs="Times New Roman"/>
          <w:b/>
          <w:bCs/>
          <w:color w:val="000000" w:themeColor="text1"/>
          <w:sz w:val="28"/>
          <w:szCs w:val="28"/>
        </w:rPr>
        <w:lastRenderedPageBreak/>
        <w:t>Attenuation Around the Retail Surge Breakpoint</w:t>
      </w:r>
      <w:r w:rsidR="0031408E" w:rsidRPr="003C143A">
        <w:rPr>
          <w:rFonts w:ascii="Times New Roman" w:hAnsi="Times New Roman" w:cs="Times New Roman"/>
          <w:b/>
          <w:bCs/>
          <w:color w:val="000000" w:themeColor="text1"/>
          <w:sz w:val="28"/>
          <w:szCs w:val="28"/>
        </w:rPr>
        <w:t>:</w:t>
      </w:r>
      <w:bookmarkEnd w:id="16"/>
    </w:p>
    <w:p w14:paraId="79902E9A" w14:textId="77777777" w:rsidR="00CA275D" w:rsidRPr="0031408E" w:rsidRDefault="00CA275D" w:rsidP="00CA275D">
      <w:pPr>
        <w:spacing w:after="173"/>
        <w:ind w:left="-15" w:firstLine="0"/>
        <w:rPr>
          <w:rFonts w:ascii="Times New Roman" w:hAnsi="Times New Roman" w:cs="Times New Roman"/>
        </w:rPr>
      </w:pPr>
      <w:r w:rsidRPr="0031408E">
        <w:rPr>
          <w:rFonts w:ascii="Times New Roman" w:hAnsi="Times New Roman" w:cs="Times New Roman"/>
        </w:rPr>
        <w:t xml:space="preserve">Table 7 reports the interaction model around January 2021. The positive interaction term indicates attenuation: the negative </w:t>
      </w:r>
      <w:proofErr w:type="gramStart"/>
      <w:r w:rsidRPr="0031408E">
        <w:rPr>
          <w:rFonts w:ascii="Times New Roman" w:hAnsi="Times New Roman" w:cs="Times New Roman"/>
        </w:rPr>
        <w:t>ln(</w:t>
      </w:r>
      <w:proofErr w:type="gramEnd"/>
      <w:r w:rsidRPr="0031408E">
        <w:rPr>
          <w:rFonts w:ascii="Times New Roman" w:hAnsi="Times New Roman" w:cs="Times New Roman"/>
        </w:rPr>
        <w:t>UPI) slope becomes less negative after the breakpoint.</w:t>
      </w:r>
    </w:p>
    <w:p w14:paraId="2B58BC5D"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7</w:t>
      </w:r>
    </w:p>
    <w:p w14:paraId="063EFD5A" w14:textId="77777777" w:rsidR="00CA275D" w:rsidRPr="006A03A3" w:rsidRDefault="00CA275D" w:rsidP="00CA275D">
      <w:pPr>
        <w:spacing w:line="265" w:lineRule="auto"/>
        <w:ind w:left="190" w:right="193" w:hanging="10"/>
        <w:jc w:val="center"/>
        <w:rPr>
          <w:rFonts w:ascii="Times New Roman" w:hAnsi="Times New Roman" w:cs="Times New Roman"/>
          <w:b/>
          <w:bCs/>
        </w:rPr>
      </w:pPr>
      <w:r w:rsidRPr="006A03A3">
        <w:rPr>
          <w:rFonts w:ascii="Times New Roman" w:hAnsi="Times New Roman" w:cs="Times New Roman"/>
          <w:b/>
          <w:bCs/>
        </w:rPr>
        <w:t>Interaction Model Around January 2021 Break</w:t>
      </w:r>
    </w:p>
    <w:tbl>
      <w:tblPr>
        <w:tblStyle w:val="TableGrid"/>
        <w:tblW w:w="6048" w:type="dxa"/>
        <w:tblInd w:w="1656" w:type="dxa"/>
        <w:tblCellMar>
          <w:top w:w="10" w:type="dxa"/>
          <w:right w:w="115" w:type="dxa"/>
        </w:tblCellMar>
        <w:tblLook w:val="04A0" w:firstRow="1" w:lastRow="0" w:firstColumn="1" w:lastColumn="0" w:noHBand="0" w:noVBand="1"/>
      </w:tblPr>
      <w:tblGrid>
        <w:gridCol w:w="3187"/>
        <w:gridCol w:w="918"/>
        <w:gridCol w:w="736"/>
        <w:gridCol w:w="736"/>
        <w:gridCol w:w="471"/>
      </w:tblGrid>
      <w:tr w:rsidR="00CA275D" w:rsidRPr="0031408E" w14:paraId="0122BF0B" w14:textId="77777777" w:rsidTr="002E6240">
        <w:trPr>
          <w:trHeight w:val="441"/>
        </w:trPr>
        <w:tc>
          <w:tcPr>
            <w:tcW w:w="3187" w:type="dxa"/>
            <w:tcBorders>
              <w:top w:val="single" w:sz="7" w:space="0" w:color="000000"/>
              <w:left w:val="nil"/>
              <w:bottom w:val="single" w:sz="4" w:space="0" w:color="000000"/>
              <w:right w:val="nil"/>
            </w:tcBorders>
          </w:tcPr>
          <w:p w14:paraId="398A16B3"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Variable</w:t>
            </w:r>
          </w:p>
        </w:tc>
        <w:tc>
          <w:tcPr>
            <w:tcW w:w="918" w:type="dxa"/>
            <w:tcBorders>
              <w:top w:val="single" w:sz="7" w:space="0" w:color="000000"/>
              <w:left w:val="nil"/>
              <w:bottom w:val="single" w:sz="4" w:space="0" w:color="000000"/>
              <w:right w:val="nil"/>
            </w:tcBorders>
          </w:tcPr>
          <w:p w14:paraId="0195A2EE" w14:textId="77777777" w:rsidR="00CA275D" w:rsidRPr="0031408E" w:rsidRDefault="00CA275D" w:rsidP="002E6240">
            <w:pPr>
              <w:spacing w:after="0" w:line="259" w:lineRule="auto"/>
              <w:ind w:left="91" w:firstLine="0"/>
              <w:jc w:val="left"/>
              <w:rPr>
                <w:rFonts w:ascii="Times New Roman" w:hAnsi="Times New Roman" w:cs="Times New Roman"/>
              </w:rPr>
            </w:pPr>
            <w:r w:rsidRPr="0031408E">
              <w:rPr>
                <w:rFonts w:ascii="Times New Roman" w:hAnsi="Times New Roman" w:cs="Times New Roman"/>
              </w:rPr>
              <w:t>Coef.</w:t>
            </w:r>
          </w:p>
        </w:tc>
        <w:tc>
          <w:tcPr>
            <w:tcW w:w="736" w:type="dxa"/>
            <w:tcBorders>
              <w:top w:val="single" w:sz="7" w:space="0" w:color="000000"/>
              <w:left w:val="nil"/>
              <w:bottom w:val="single" w:sz="4" w:space="0" w:color="000000"/>
              <w:right w:val="nil"/>
            </w:tcBorders>
          </w:tcPr>
          <w:p w14:paraId="64982607" w14:textId="77777777" w:rsidR="00CA275D" w:rsidRPr="0031408E" w:rsidRDefault="00CA275D" w:rsidP="002E6240">
            <w:pPr>
              <w:spacing w:after="0" w:line="259" w:lineRule="auto"/>
              <w:ind w:left="206" w:firstLine="0"/>
              <w:jc w:val="left"/>
              <w:rPr>
                <w:rFonts w:ascii="Times New Roman" w:hAnsi="Times New Roman" w:cs="Times New Roman"/>
              </w:rPr>
            </w:pPr>
            <w:r w:rsidRPr="0031408E">
              <w:rPr>
                <w:rFonts w:ascii="Times New Roman" w:hAnsi="Times New Roman" w:cs="Times New Roman"/>
              </w:rPr>
              <w:t>t</w:t>
            </w:r>
          </w:p>
        </w:tc>
        <w:tc>
          <w:tcPr>
            <w:tcW w:w="736" w:type="dxa"/>
            <w:tcBorders>
              <w:top w:val="single" w:sz="7" w:space="0" w:color="000000"/>
              <w:left w:val="nil"/>
              <w:bottom w:val="single" w:sz="4" w:space="0" w:color="000000"/>
              <w:right w:val="nil"/>
            </w:tcBorders>
          </w:tcPr>
          <w:p w14:paraId="3BF7C2C5" w14:textId="77777777" w:rsidR="00CA275D" w:rsidRPr="0031408E" w:rsidRDefault="00CA275D" w:rsidP="002E6240">
            <w:pPr>
              <w:spacing w:after="0" w:line="259" w:lineRule="auto"/>
              <w:ind w:left="188" w:firstLine="0"/>
              <w:jc w:val="left"/>
              <w:rPr>
                <w:rFonts w:ascii="Times New Roman" w:hAnsi="Times New Roman" w:cs="Times New Roman"/>
              </w:rPr>
            </w:pPr>
            <w:r w:rsidRPr="0031408E">
              <w:rPr>
                <w:rFonts w:ascii="Times New Roman" w:hAnsi="Times New Roman" w:cs="Times New Roman"/>
              </w:rPr>
              <w:t>p</w:t>
            </w:r>
          </w:p>
        </w:tc>
        <w:tc>
          <w:tcPr>
            <w:tcW w:w="471" w:type="dxa"/>
            <w:tcBorders>
              <w:top w:val="single" w:sz="7" w:space="0" w:color="000000"/>
              <w:left w:val="nil"/>
              <w:bottom w:val="single" w:sz="4" w:space="0" w:color="000000"/>
              <w:right w:val="nil"/>
            </w:tcBorders>
          </w:tcPr>
          <w:p w14:paraId="2AF7D7E9"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Sig.</w:t>
            </w:r>
          </w:p>
        </w:tc>
      </w:tr>
      <w:tr w:rsidR="00CA275D" w:rsidRPr="0031408E" w14:paraId="1564AF9A" w14:textId="77777777" w:rsidTr="002E6240">
        <w:trPr>
          <w:trHeight w:val="370"/>
        </w:trPr>
        <w:tc>
          <w:tcPr>
            <w:tcW w:w="3187" w:type="dxa"/>
            <w:tcBorders>
              <w:top w:val="single" w:sz="4" w:space="0" w:color="000000"/>
              <w:left w:val="nil"/>
              <w:bottom w:val="nil"/>
              <w:right w:val="nil"/>
            </w:tcBorders>
          </w:tcPr>
          <w:p w14:paraId="2D07C1B8"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volume)</w:t>
            </w:r>
          </w:p>
        </w:tc>
        <w:tc>
          <w:tcPr>
            <w:tcW w:w="918" w:type="dxa"/>
            <w:tcBorders>
              <w:top w:val="single" w:sz="4" w:space="0" w:color="000000"/>
              <w:left w:val="nil"/>
              <w:bottom w:val="nil"/>
              <w:right w:val="nil"/>
            </w:tcBorders>
          </w:tcPr>
          <w:p w14:paraId="1D9F7694" w14:textId="77777777" w:rsidR="00CA275D" w:rsidRPr="0031408E" w:rsidRDefault="00CA275D" w:rsidP="002E6240">
            <w:pPr>
              <w:spacing w:after="0" w:line="259" w:lineRule="auto"/>
              <w:ind w:left="54" w:firstLine="0"/>
              <w:jc w:val="left"/>
              <w:rPr>
                <w:rFonts w:ascii="Times New Roman" w:hAnsi="Times New Roman" w:cs="Times New Roman"/>
              </w:rPr>
            </w:pPr>
            <w:r w:rsidRPr="0031408E">
              <w:rPr>
                <w:rFonts w:ascii="Times New Roman" w:hAnsi="Times New Roman" w:cs="Times New Roman"/>
              </w:rPr>
              <w:t>-4.630</w:t>
            </w:r>
          </w:p>
        </w:tc>
        <w:tc>
          <w:tcPr>
            <w:tcW w:w="736" w:type="dxa"/>
            <w:tcBorders>
              <w:top w:val="single" w:sz="4" w:space="0" w:color="000000"/>
              <w:left w:val="nil"/>
              <w:bottom w:val="nil"/>
              <w:right w:val="nil"/>
            </w:tcBorders>
          </w:tcPr>
          <w:p w14:paraId="0994DCBB"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-6.84</w:t>
            </w:r>
          </w:p>
        </w:tc>
        <w:tc>
          <w:tcPr>
            <w:tcW w:w="736" w:type="dxa"/>
            <w:tcBorders>
              <w:top w:val="single" w:sz="4" w:space="0" w:color="000000"/>
              <w:left w:val="nil"/>
              <w:bottom w:val="nil"/>
              <w:right w:val="nil"/>
            </w:tcBorders>
          </w:tcPr>
          <w:p w14:paraId="2EE49C4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single" w:sz="4" w:space="0" w:color="000000"/>
              <w:left w:val="nil"/>
              <w:bottom w:val="nil"/>
              <w:right w:val="nil"/>
            </w:tcBorders>
          </w:tcPr>
          <w:p w14:paraId="134D3E88"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1AB7FEB5" w14:textId="77777777" w:rsidTr="002E6240">
        <w:trPr>
          <w:trHeight w:val="329"/>
        </w:trPr>
        <w:tc>
          <w:tcPr>
            <w:tcW w:w="3187" w:type="dxa"/>
            <w:tcBorders>
              <w:top w:val="nil"/>
              <w:left w:val="nil"/>
              <w:bottom w:val="nil"/>
              <w:right w:val="nil"/>
            </w:tcBorders>
          </w:tcPr>
          <w:p w14:paraId="52B16E04"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Post-Jan2021 dummy</w:t>
            </w:r>
          </w:p>
        </w:tc>
        <w:tc>
          <w:tcPr>
            <w:tcW w:w="918" w:type="dxa"/>
            <w:tcBorders>
              <w:top w:val="nil"/>
              <w:left w:val="nil"/>
              <w:bottom w:val="nil"/>
              <w:right w:val="nil"/>
            </w:tcBorders>
          </w:tcPr>
          <w:p w14:paraId="7BD6611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-22.581</w:t>
            </w:r>
          </w:p>
        </w:tc>
        <w:tc>
          <w:tcPr>
            <w:tcW w:w="736" w:type="dxa"/>
            <w:tcBorders>
              <w:top w:val="nil"/>
              <w:left w:val="nil"/>
              <w:bottom w:val="nil"/>
              <w:right w:val="nil"/>
            </w:tcBorders>
          </w:tcPr>
          <w:p w14:paraId="6A57720A" w14:textId="77777777" w:rsidR="00CA275D" w:rsidRPr="0031408E" w:rsidRDefault="00CA275D" w:rsidP="002E6240">
            <w:pPr>
              <w:spacing w:after="0" w:line="259" w:lineRule="auto"/>
              <w:ind w:left="18" w:firstLine="0"/>
              <w:jc w:val="left"/>
              <w:rPr>
                <w:rFonts w:ascii="Times New Roman" w:hAnsi="Times New Roman" w:cs="Times New Roman"/>
              </w:rPr>
            </w:pPr>
            <w:r w:rsidRPr="0031408E">
              <w:rPr>
                <w:rFonts w:ascii="Times New Roman" w:hAnsi="Times New Roman" w:cs="Times New Roman"/>
              </w:rPr>
              <w:t>-4.69</w:t>
            </w:r>
          </w:p>
        </w:tc>
        <w:tc>
          <w:tcPr>
            <w:tcW w:w="736" w:type="dxa"/>
            <w:tcBorders>
              <w:top w:val="nil"/>
              <w:left w:val="nil"/>
              <w:bottom w:val="nil"/>
              <w:right w:val="nil"/>
            </w:tcBorders>
          </w:tcPr>
          <w:p w14:paraId="37BEDCF3"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302F1EA9"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6963FEC8" w14:textId="77777777" w:rsidTr="002E6240">
        <w:trPr>
          <w:trHeight w:val="329"/>
        </w:trPr>
        <w:tc>
          <w:tcPr>
            <w:tcW w:w="3187" w:type="dxa"/>
            <w:tcBorders>
              <w:top w:val="nil"/>
              <w:left w:val="nil"/>
              <w:bottom w:val="nil"/>
              <w:right w:val="nil"/>
            </w:tcBorders>
          </w:tcPr>
          <w:p w14:paraId="1FB319E8"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Interaction: </w:t>
            </w:r>
            <w:proofErr w:type="spellStart"/>
            <w:r w:rsidRPr="0031408E">
              <w:rPr>
                <w:rFonts w:ascii="Times New Roman" w:hAnsi="Times New Roman" w:cs="Times New Roman"/>
              </w:rPr>
              <w:t>dummy×</w:t>
            </w:r>
            <w:proofErr w:type="gramStart"/>
            <w:r w:rsidRPr="0031408E">
              <w:rPr>
                <w:rFonts w:ascii="Times New Roman" w:hAnsi="Times New Roman" w:cs="Times New Roman"/>
              </w:rPr>
              <w:t>ln</w:t>
            </w:r>
            <w:proofErr w:type="spellEnd"/>
            <w:r w:rsidRPr="0031408E">
              <w:rPr>
                <w:rFonts w:ascii="Times New Roman" w:hAnsi="Times New Roman" w:cs="Times New Roman"/>
              </w:rPr>
              <w:t>(</w:t>
            </w:r>
            <w:proofErr w:type="gramEnd"/>
            <w:r w:rsidRPr="0031408E">
              <w:rPr>
                <w:rFonts w:ascii="Times New Roman" w:hAnsi="Times New Roman" w:cs="Times New Roman"/>
              </w:rPr>
              <w:t>UPI)</w:t>
            </w:r>
          </w:p>
        </w:tc>
        <w:tc>
          <w:tcPr>
            <w:tcW w:w="918" w:type="dxa"/>
            <w:tcBorders>
              <w:top w:val="nil"/>
              <w:left w:val="nil"/>
              <w:bottom w:val="nil"/>
              <w:right w:val="nil"/>
            </w:tcBorders>
          </w:tcPr>
          <w:p w14:paraId="34F59CF1" w14:textId="77777777" w:rsidR="00CA275D" w:rsidRPr="0031408E" w:rsidRDefault="00CA275D" w:rsidP="002E6240">
            <w:pPr>
              <w:spacing w:after="0" w:line="259" w:lineRule="auto"/>
              <w:ind w:left="91" w:firstLine="0"/>
              <w:jc w:val="left"/>
              <w:rPr>
                <w:rFonts w:ascii="Times New Roman" w:hAnsi="Times New Roman" w:cs="Times New Roman"/>
              </w:rPr>
            </w:pPr>
            <w:r w:rsidRPr="0031408E">
              <w:rPr>
                <w:rFonts w:ascii="Times New Roman" w:hAnsi="Times New Roman" w:cs="Times New Roman"/>
              </w:rPr>
              <w:t>2.856</w:t>
            </w:r>
          </w:p>
        </w:tc>
        <w:tc>
          <w:tcPr>
            <w:tcW w:w="736" w:type="dxa"/>
            <w:tcBorders>
              <w:top w:val="nil"/>
              <w:left w:val="nil"/>
              <w:bottom w:val="nil"/>
              <w:right w:val="nil"/>
            </w:tcBorders>
          </w:tcPr>
          <w:p w14:paraId="4D92A437" w14:textId="77777777" w:rsidR="00CA275D" w:rsidRPr="0031408E" w:rsidRDefault="00CA275D" w:rsidP="002E6240">
            <w:pPr>
              <w:spacing w:after="0" w:line="259" w:lineRule="auto"/>
              <w:ind w:left="55" w:firstLine="0"/>
              <w:jc w:val="left"/>
              <w:rPr>
                <w:rFonts w:ascii="Times New Roman" w:hAnsi="Times New Roman" w:cs="Times New Roman"/>
              </w:rPr>
            </w:pPr>
            <w:r w:rsidRPr="0031408E">
              <w:rPr>
                <w:rFonts w:ascii="Times New Roman" w:hAnsi="Times New Roman" w:cs="Times New Roman"/>
              </w:rPr>
              <w:t>4.09</w:t>
            </w:r>
          </w:p>
        </w:tc>
        <w:tc>
          <w:tcPr>
            <w:tcW w:w="736" w:type="dxa"/>
            <w:tcBorders>
              <w:top w:val="nil"/>
              <w:left w:val="nil"/>
              <w:bottom w:val="nil"/>
              <w:right w:val="nil"/>
            </w:tcBorders>
          </w:tcPr>
          <w:p w14:paraId="0DB2A395"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193A3730"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7E7945BB" w14:textId="77777777" w:rsidTr="002E6240">
        <w:trPr>
          <w:trHeight w:val="400"/>
        </w:trPr>
        <w:tc>
          <w:tcPr>
            <w:tcW w:w="3187" w:type="dxa"/>
            <w:tcBorders>
              <w:top w:val="nil"/>
              <w:left w:val="nil"/>
              <w:bottom w:val="single" w:sz="7" w:space="0" w:color="000000"/>
              <w:right w:val="nil"/>
            </w:tcBorders>
          </w:tcPr>
          <w:p w14:paraId="3C323066"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Constant</w:t>
            </w:r>
          </w:p>
        </w:tc>
        <w:tc>
          <w:tcPr>
            <w:tcW w:w="918" w:type="dxa"/>
            <w:tcBorders>
              <w:top w:val="nil"/>
              <w:left w:val="nil"/>
              <w:bottom w:val="single" w:sz="7" w:space="0" w:color="000000"/>
              <w:right w:val="nil"/>
            </w:tcBorders>
          </w:tcPr>
          <w:p w14:paraId="6C77888D" w14:textId="77777777" w:rsidR="00CA275D" w:rsidRPr="0031408E" w:rsidRDefault="00CA275D" w:rsidP="002E6240">
            <w:pPr>
              <w:spacing w:after="0" w:line="259" w:lineRule="auto"/>
              <w:ind w:left="36" w:firstLine="0"/>
              <w:jc w:val="left"/>
              <w:rPr>
                <w:rFonts w:ascii="Times New Roman" w:hAnsi="Times New Roman" w:cs="Times New Roman"/>
              </w:rPr>
            </w:pPr>
            <w:r w:rsidRPr="0031408E">
              <w:rPr>
                <w:rFonts w:ascii="Times New Roman" w:hAnsi="Times New Roman" w:cs="Times New Roman"/>
              </w:rPr>
              <w:t>50.096</w:t>
            </w:r>
          </w:p>
        </w:tc>
        <w:tc>
          <w:tcPr>
            <w:tcW w:w="736" w:type="dxa"/>
            <w:tcBorders>
              <w:top w:val="nil"/>
              <w:left w:val="nil"/>
              <w:bottom w:val="single" w:sz="7" w:space="0" w:color="000000"/>
              <w:right w:val="nil"/>
            </w:tcBorders>
          </w:tcPr>
          <w:p w14:paraId="40BE7EB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11.10</w:t>
            </w:r>
          </w:p>
        </w:tc>
        <w:tc>
          <w:tcPr>
            <w:tcW w:w="736" w:type="dxa"/>
            <w:tcBorders>
              <w:top w:val="nil"/>
              <w:left w:val="nil"/>
              <w:bottom w:val="single" w:sz="7" w:space="0" w:color="000000"/>
              <w:right w:val="nil"/>
            </w:tcBorders>
          </w:tcPr>
          <w:p w14:paraId="670FDEC3"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single" w:sz="7" w:space="0" w:color="000000"/>
              <w:right w:val="nil"/>
            </w:tcBorders>
          </w:tcPr>
          <w:p w14:paraId="66E1C617"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bl>
    <w:p w14:paraId="0D750DEC" w14:textId="259D2037" w:rsidR="00CA275D" w:rsidRPr="003C143A" w:rsidRDefault="00CA275D" w:rsidP="009E3E9D">
      <w:pPr>
        <w:pStyle w:val="Heading2"/>
        <w:numPr>
          <w:ilvl w:val="0"/>
          <w:numId w:val="15"/>
        </w:numPr>
        <w:rPr>
          <w:rFonts w:ascii="Times New Roman" w:hAnsi="Times New Roman" w:cs="Times New Roman"/>
          <w:b/>
          <w:bCs/>
          <w:color w:val="000000" w:themeColor="text1"/>
          <w:sz w:val="28"/>
          <w:szCs w:val="28"/>
        </w:rPr>
      </w:pPr>
      <w:bookmarkStart w:id="17" w:name="_Toc228222047"/>
      <w:r w:rsidRPr="003C143A">
        <w:rPr>
          <w:rFonts w:ascii="Times New Roman" w:hAnsi="Times New Roman" w:cs="Times New Roman"/>
          <w:b/>
          <w:bCs/>
          <w:color w:val="000000" w:themeColor="text1"/>
          <w:sz w:val="28"/>
          <w:szCs w:val="28"/>
        </w:rPr>
        <w:t>Temporal Directionality: Granger Causality</w:t>
      </w:r>
      <w:r w:rsidR="0031408E" w:rsidRPr="003C143A">
        <w:rPr>
          <w:rFonts w:ascii="Times New Roman" w:hAnsi="Times New Roman" w:cs="Times New Roman"/>
          <w:b/>
          <w:bCs/>
          <w:color w:val="000000" w:themeColor="text1"/>
          <w:sz w:val="28"/>
          <w:szCs w:val="28"/>
        </w:rPr>
        <w:t>:</w:t>
      </w:r>
      <w:bookmarkEnd w:id="17"/>
    </w:p>
    <w:p w14:paraId="5EA3DB4B" w14:textId="77777777" w:rsidR="00CA275D" w:rsidRPr="0031408E" w:rsidRDefault="00CA275D" w:rsidP="00CA275D">
      <w:pPr>
        <w:ind w:left="-15" w:firstLine="0"/>
        <w:rPr>
          <w:rFonts w:ascii="Times New Roman" w:hAnsi="Times New Roman" w:cs="Times New Roman"/>
        </w:rPr>
      </w:pPr>
      <w:r w:rsidRPr="0031408E">
        <w:rPr>
          <w:rFonts w:ascii="Times New Roman" w:hAnsi="Times New Roman" w:cs="Times New Roman"/>
          <w:sz w:val="24"/>
        </w:rPr>
        <w:t>Table 8 reports SSR-based Granger causality F-tests. Results support directionality from UPI to volatility (especially at shorter lags), consistent with H4</w:t>
      </w:r>
      <w:r w:rsidRPr="0031408E">
        <w:rPr>
          <w:rFonts w:ascii="Times New Roman" w:hAnsi="Times New Roman" w:cs="Times New Roman"/>
        </w:rPr>
        <w:t>.</w:t>
      </w:r>
    </w:p>
    <w:p w14:paraId="4F20ADCD"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8</w:t>
      </w:r>
    </w:p>
    <w:p w14:paraId="33B87E58" w14:textId="77777777" w:rsidR="00CA275D" w:rsidRPr="0031408E" w:rsidRDefault="00CA275D" w:rsidP="00CA275D">
      <w:pPr>
        <w:spacing w:line="265" w:lineRule="auto"/>
        <w:ind w:left="190" w:right="194" w:hanging="10"/>
        <w:jc w:val="center"/>
        <w:rPr>
          <w:rFonts w:ascii="Times New Roman" w:hAnsi="Times New Roman" w:cs="Times New Roman"/>
        </w:rPr>
      </w:pPr>
      <w:r w:rsidRPr="006A03A3">
        <w:rPr>
          <w:rFonts w:ascii="Times New Roman" w:hAnsi="Times New Roman" w:cs="Times New Roman"/>
          <w:b/>
          <w:bCs/>
        </w:rPr>
        <w:t>Granger Causality Tests (SSR F-tests</w:t>
      </w:r>
      <w:r w:rsidRPr="0031408E">
        <w:rPr>
          <w:rFonts w:ascii="Times New Roman" w:hAnsi="Times New Roman" w:cs="Times New Roman"/>
        </w:rPr>
        <w:t>)</w:t>
      </w:r>
    </w:p>
    <w:tbl>
      <w:tblPr>
        <w:tblStyle w:val="TableGrid"/>
        <w:tblW w:w="5800" w:type="dxa"/>
        <w:tblInd w:w="1780" w:type="dxa"/>
        <w:tblCellMar>
          <w:top w:w="10" w:type="dxa"/>
          <w:right w:w="115" w:type="dxa"/>
        </w:tblCellMar>
        <w:tblLook w:val="04A0" w:firstRow="1" w:lastRow="0" w:firstColumn="1" w:lastColumn="0" w:noHBand="0" w:noVBand="1"/>
      </w:tblPr>
      <w:tblGrid>
        <w:gridCol w:w="2992"/>
        <w:gridCol w:w="594"/>
        <w:gridCol w:w="819"/>
        <w:gridCol w:w="924"/>
        <w:gridCol w:w="471"/>
      </w:tblGrid>
      <w:tr w:rsidR="00CA275D" w:rsidRPr="0031408E" w14:paraId="2F2D2A4B" w14:textId="77777777" w:rsidTr="002E6240">
        <w:trPr>
          <w:trHeight w:val="441"/>
        </w:trPr>
        <w:tc>
          <w:tcPr>
            <w:tcW w:w="2992" w:type="dxa"/>
            <w:tcBorders>
              <w:top w:val="single" w:sz="7" w:space="0" w:color="000000"/>
              <w:left w:val="nil"/>
              <w:bottom w:val="single" w:sz="4" w:space="0" w:color="000000"/>
              <w:right w:val="nil"/>
            </w:tcBorders>
          </w:tcPr>
          <w:p w14:paraId="47D3CCE3"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Direction</w:t>
            </w:r>
          </w:p>
        </w:tc>
        <w:tc>
          <w:tcPr>
            <w:tcW w:w="594" w:type="dxa"/>
            <w:tcBorders>
              <w:top w:val="single" w:sz="7" w:space="0" w:color="000000"/>
              <w:left w:val="nil"/>
              <w:bottom w:val="single" w:sz="4" w:space="0" w:color="000000"/>
              <w:right w:val="nil"/>
            </w:tcBorders>
          </w:tcPr>
          <w:p w14:paraId="2367EEEB"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Lag</w:t>
            </w:r>
          </w:p>
        </w:tc>
        <w:tc>
          <w:tcPr>
            <w:tcW w:w="819" w:type="dxa"/>
            <w:tcBorders>
              <w:top w:val="single" w:sz="7" w:space="0" w:color="000000"/>
              <w:left w:val="nil"/>
              <w:bottom w:val="single" w:sz="4" w:space="0" w:color="000000"/>
              <w:right w:val="nil"/>
            </w:tcBorders>
          </w:tcPr>
          <w:p w14:paraId="654567AA"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F-stat</w:t>
            </w:r>
          </w:p>
        </w:tc>
        <w:tc>
          <w:tcPr>
            <w:tcW w:w="924" w:type="dxa"/>
            <w:tcBorders>
              <w:top w:val="single" w:sz="7" w:space="0" w:color="000000"/>
              <w:left w:val="nil"/>
              <w:bottom w:val="single" w:sz="4" w:space="0" w:color="000000"/>
              <w:right w:val="nil"/>
            </w:tcBorders>
          </w:tcPr>
          <w:p w14:paraId="32A6CABD"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p-value</w:t>
            </w:r>
          </w:p>
        </w:tc>
        <w:tc>
          <w:tcPr>
            <w:tcW w:w="471" w:type="dxa"/>
            <w:tcBorders>
              <w:top w:val="single" w:sz="7" w:space="0" w:color="000000"/>
              <w:left w:val="nil"/>
              <w:bottom w:val="single" w:sz="4" w:space="0" w:color="000000"/>
              <w:right w:val="nil"/>
            </w:tcBorders>
          </w:tcPr>
          <w:p w14:paraId="43BC704E"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Sig.</w:t>
            </w:r>
          </w:p>
        </w:tc>
      </w:tr>
      <w:tr w:rsidR="00CA275D" w:rsidRPr="0031408E" w14:paraId="3200762D" w14:textId="77777777" w:rsidTr="002E6240">
        <w:trPr>
          <w:trHeight w:val="370"/>
        </w:trPr>
        <w:tc>
          <w:tcPr>
            <w:tcW w:w="2992" w:type="dxa"/>
            <w:tcBorders>
              <w:top w:val="single" w:sz="4" w:space="0" w:color="000000"/>
              <w:left w:val="nil"/>
              <w:bottom w:val="nil"/>
              <w:right w:val="nil"/>
            </w:tcBorders>
          </w:tcPr>
          <w:p w14:paraId="72BC3D6F"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SC100 volatility</w:t>
            </w:r>
          </w:p>
        </w:tc>
        <w:tc>
          <w:tcPr>
            <w:tcW w:w="594" w:type="dxa"/>
            <w:tcBorders>
              <w:top w:val="single" w:sz="4" w:space="0" w:color="000000"/>
              <w:left w:val="nil"/>
              <w:bottom w:val="nil"/>
              <w:right w:val="nil"/>
            </w:tcBorders>
          </w:tcPr>
          <w:p w14:paraId="3A8DC263"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1</w:t>
            </w:r>
          </w:p>
        </w:tc>
        <w:tc>
          <w:tcPr>
            <w:tcW w:w="819" w:type="dxa"/>
            <w:tcBorders>
              <w:top w:val="single" w:sz="4" w:space="0" w:color="000000"/>
              <w:left w:val="nil"/>
              <w:bottom w:val="nil"/>
              <w:right w:val="nil"/>
            </w:tcBorders>
          </w:tcPr>
          <w:p w14:paraId="6B671B91" w14:textId="77777777" w:rsidR="00CA275D" w:rsidRPr="0031408E" w:rsidRDefault="00CA275D" w:rsidP="002E6240">
            <w:pPr>
              <w:spacing w:after="0" w:line="259" w:lineRule="auto"/>
              <w:ind w:left="42" w:firstLine="0"/>
              <w:jc w:val="left"/>
              <w:rPr>
                <w:rFonts w:ascii="Times New Roman" w:hAnsi="Times New Roman" w:cs="Times New Roman"/>
              </w:rPr>
            </w:pPr>
            <w:r w:rsidRPr="0031408E">
              <w:rPr>
                <w:rFonts w:ascii="Times New Roman" w:hAnsi="Times New Roman" w:cs="Times New Roman"/>
              </w:rPr>
              <w:t>44.83</w:t>
            </w:r>
          </w:p>
        </w:tc>
        <w:tc>
          <w:tcPr>
            <w:tcW w:w="924" w:type="dxa"/>
            <w:tcBorders>
              <w:top w:val="single" w:sz="4" w:space="0" w:color="000000"/>
              <w:left w:val="nil"/>
              <w:bottom w:val="nil"/>
              <w:right w:val="nil"/>
            </w:tcBorders>
          </w:tcPr>
          <w:p w14:paraId="6D996E14"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0.0000</w:t>
            </w:r>
          </w:p>
        </w:tc>
        <w:tc>
          <w:tcPr>
            <w:tcW w:w="471" w:type="dxa"/>
            <w:tcBorders>
              <w:top w:val="single" w:sz="4" w:space="0" w:color="000000"/>
              <w:left w:val="nil"/>
              <w:bottom w:val="nil"/>
              <w:right w:val="nil"/>
            </w:tcBorders>
          </w:tcPr>
          <w:p w14:paraId="3220DE64"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429D0C17" w14:textId="77777777" w:rsidTr="002E6240">
        <w:trPr>
          <w:trHeight w:val="329"/>
        </w:trPr>
        <w:tc>
          <w:tcPr>
            <w:tcW w:w="2992" w:type="dxa"/>
            <w:tcBorders>
              <w:top w:val="nil"/>
              <w:left w:val="nil"/>
              <w:bottom w:val="nil"/>
              <w:right w:val="nil"/>
            </w:tcBorders>
          </w:tcPr>
          <w:p w14:paraId="56C259A3"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SC100 volatility</w:t>
            </w:r>
          </w:p>
        </w:tc>
        <w:tc>
          <w:tcPr>
            <w:tcW w:w="594" w:type="dxa"/>
            <w:tcBorders>
              <w:top w:val="nil"/>
              <w:left w:val="nil"/>
              <w:bottom w:val="nil"/>
              <w:right w:val="nil"/>
            </w:tcBorders>
          </w:tcPr>
          <w:p w14:paraId="78F5B261"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2</w:t>
            </w:r>
          </w:p>
        </w:tc>
        <w:tc>
          <w:tcPr>
            <w:tcW w:w="819" w:type="dxa"/>
            <w:tcBorders>
              <w:top w:val="nil"/>
              <w:left w:val="nil"/>
              <w:bottom w:val="nil"/>
              <w:right w:val="nil"/>
            </w:tcBorders>
          </w:tcPr>
          <w:p w14:paraId="04C93039" w14:textId="77777777" w:rsidR="00CA275D" w:rsidRPr="0031408E" w:rsidRDefault="00CA275D" w:rsidP="002E6240">
            <w:pPr>
              <w:spacing w:after="0" w:line="259" w:lineRule="auto"/>
              <w:ind w:left="42" w:firstLine="0"/>
              <w:jc w:val="left"/>
              <w:rPr>
                <w:rFonts w:ascii="Times New Roman" w:hAnsi="Times New Roman" w:cs="Times New Roman"/>
              </w:rPr>
            </w:pPr>
            <w:r w:rsidRPr="0031408E">
              <w:rPr>
                <w:rFonts w:ascii="Times New Roman" w:hAnsi="Times New Roman" w:cs="Times New Roman"/>
              </w:rPr>
              <w:t>11.02</w:t>
            </w:r>
          </w:p>
        </w:tc>
        <w:tc>
          <w:tcPr>
            <w:tcW w:w="924" w:type="dxa"/>
            <w:tcBorders>
              <w:top w:val="nil"/>
              <w:left w:val="nil"/>
              <w:bottom w:val="nil"/>
              <w:right w:val="nil"/>
            </w:tcBorders>
          </w:tcPr>
          <w:p w14:paraId="354BAD49"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0.0001</w:t>
            </w:r>
          </w:p>
        </w:tc>
        <w:tc>
          <w:tcPr>
            <w:tcW w:w="471" w:type="dxa"/>
            <w:tcBorders>
              <w:top w:val="nil"/>
              <w:left w:val="nil"/>
              <w:bottom w:val="nil"/>
              <w:right w:val="nil"/>
            </w:tcBorders>
          </w:tcPr>
          <w:p w14:paraId="3343944D"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68973268" w14:textId="77777777" w:rsidTr="002E6240">
        <w:trPr>
          <w:trHeight w:val="329"/>
        </w:trPr>
        <w:tc>
          <w:tcPr>
            <w:tcW w:w="2992" w:type="dxa"/>
            <w:tcBorders>
              <w:top w:val="nil"/>
              <w:left w:val="nil"/>
              <w:bottom w:val="nil"/>
              <w:right w:val="nil"/>
            </w:tcBorders>
          </w:tcPr>
          <w:p w14:paraId="1DE59816"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SC100 volatility</w:t>
            </w:r>
          </w:p>
        </w:tc>
        <w:tc>
          <w:tcPr>
            <w:tcW w:w="594" w:type="dxa"/>
            <w:tcBorders>
              <w:top w:val="nil"/>
              <w:left w:val="nil"/>
              <w:bottom w:val="nil"/>
              <w:right w:val="nil"/>
            </w:tcBorders>
          </w:tcPr>
          <w:p w14:paraId="0C0853A5"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3</w:t>
            </w:r>
          </w:p>
        </w:tc>
        <w:tc>
          <w:tcPr>
            <w:tcW w:w="819" w:type="dxa"/>
            <w:tcBorders>
              <w:top w:val="nil"/>
              <w:left w:val="nil"/>
              <w:bottom w:val="nil"/>
              <w:right w:val="nil"/>
            </w:tcBorders>
          </w:tcPr>
          <w:p w14:paraId="367D97A4"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5.61</w:t>
            </w:r>
          </w:p>
        </w:tc>
        <w:tc>
          <w:tcPr>
            <w:tcW w:w="924" w:type="dxa"/>
            <w:tcBorders>
              <w:top w:val="nil"/>
              <w:left w:val="nil"/>
              <w:bottom w:val="nil"/>
              <w:right w:val="nil"/>
            </w:tcBorders>
          </w:tcPr>
          <w:p w14:paraId="0B2F38FC"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0.0016</w:t>
            </w:r>
          </w:p>
        </w:tc>
        <w:tc>
          <w:tcPr>
            <w:tcW w:w="471" w:type="dxa"/>
            <w:tcBorders>
              <w:top w:val="nil"/>
              <w:left w:val="nil"/>
              <w:bottom w:val="nil"/>
              <w:right w:val="nil"/>
            </w:tcBorders>
          </w:tcPr>
          <w:p w14:paraId="2DA9DD2F"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6353AD5D" w14:textId="77777777" w:rsidTr="002E6240">
        <w:trPr>
          <w:trHeight w:val="329"/>
        </w:trPr>
        <w:tc>
          <w:tcPr>
            <w:tcW w:w="2992" w:type="dxa"/>
            <w:tcBorders>
              <w:top w:val="nil"/>
              <w:left w:val="nil"/>
              <w:bottom w:val="nil"/>
              <w:right w:val="nil"/>
            </w:tcBorders>
          </w:tcPr>
          <w:p w14:paraId="0B75B3EC"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SC100 volatility</w:t>
            </w:r>
          </w:p>
        </w:tc>
        <w:tc>
          <w:tcPr>
            <w:tcW w:w="594" w:type="dxa"/>
            <w:tcBorders>
              <w:top w:val="nil"/>
              <w:left w:val="nil"/>
              <w:bottom w:val="nil"/>
              <w:right w:val="nil"/>
            </w:tcBorders>
          </w:tcPr>
          <w:p w14:paraId="3D842D0A"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4</w:t>
            </w:r>
          </w:p>
        </w:tc>
        <w:tc>
          <w:tcPr>
            <w:tcW w:w="819" w:type="dxa"/>
            <w:tcBorders>
              <w:top w:val="nil"/>
              <w:left w:val="nil"/>
              <w:bottom w:val="nil"/>
              <w:right w:val="nil"/>
            </w:tcBorders>
          </w:tcPr>
          <w:p w14:paraId="12C0BD57"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2.35</w:t>
            </w:r>
          </w:p>
        </w:tc>
        <w:tc>
          <w:tcPr>
            <w:tcW w:w="924" w:type="dxa"/>
            <w:tcBorders>
              <w:top w:val="nil"/>
              <w:left w:val="nil"/>
              <w:bottom w:val="nil"/>
              <w:right w:val="nil"/>
            </w:tcBorders>
          </w:tcPr>
          <w:p w14:paraId="072C6AE1"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0.0619</w:t>
            </w:r>
          </w:p>
        </w:tc>
        <w:tc>
          <w:tcPr>
            <w:tcW w:w="471" w:type="dxa"/>
            <w:tcBorders>
              <w:top w:val="nil"/>
              <w:left w:val="nil"/>
              <w:bottom w:val="nil"/>
              <w:right w:val="nil"/>
            </w:tcBorders>
          </w:tcPr>
          <w:p w14:paraId="4E0CFD06"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w:t>
            </w:r>
          </w:p>
        </w:tc>
      </w:tr>
      <w:tr w:rsidR="00CA275D" w:rsidRPr="0031408E" w14:paraId="06A202A4" w14:textId="77777777" w:rsidTr="002E6240">
        <w:trPr>
          <w:trHeight w:val="329"/>
        </w:trPr>
        <w:tc>
          <w:tcPr>
            <w:tcW w:w="2992" w:type="dxa"/>
            <w:tcBorders>
              <w:top w:val="nil"/>
              <w:left w:val="nil"/>
              <w:bottom w:val="nil"/>
              <w:right w:val="nil"/>
            </w:tcBorders>
          </w:tcPr>
          <w:p w14:paraId="1C2EAEFD"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SC100 volatility → </w:t>
            </w: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594" w:type="dxa"/>
            <w:tcBorders>
              <w:top w:val="nil"/>
              <w:left w:val="nil"/>
              <w:bottom w:val="nil"/>
              <w:right w:val="nil"/>
            </w:tcBorders>
          </w:tcPr>
          <w:p w14:paraId="45FBF075"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1</w:t>
            </w:r>
          </w:p>
        </w:tc>
        <w:tc>
          <w:tcPr>
            <w:tcW w:w="819" w:type="dxa"/>
            <w:tcBorders>
              <w:top w:val="nil"/>
              <w:left w:val="nil"/>
              <w:bottom w:val="nil"/>
              <w:right w:val="nil"/>
            </w:tcBorders>
          </w:tcPr>
          <w:p w14:paraId="6D449C75"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0.35</w:t>
            </w:r>
          </w:p>
        </w:tc>
        <w:tc>
          <w:tcPr>
            <w:tcW w:w="924" w:type="dxa"/>
            <w:tcBorders>
              <w:top w:val="nil"/>
              <w:left w:val="nil"/>
              <w:bottom w:val="nil"/>
              <w:right w:val="nil"/>
            </w:tcBorders>
          </w:tcPr>
          <w:p w14:paraId="7C331A2E"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0.5573</w:t>
            </w:r>
          </w:p>
        </w:tc>
        <w:tc>
          <w:tcPr>
            <w:tcW w:w="471" w:type="dxa"/>
            <w:tcBorders>
              <w:top w:val="nil"/>
              <w:left w:val="nil"/>
              <w:bottom w:val="nil"/>
              <w:right w:val="nil"/>
            </w:tcBorders>
          </w:tcPr>
          <w:p w14:paraId="4F804348" w14:textId="77777777" w:rsidR="00CA275D" w:rsidRPr="0031408E" w:rsidRDefault="00CA275D" w:rsidP="002E6240">
            <w:pPr>
              <w:spacing w:after="160" w:line="259" w:lineRule="auto"/>
              <w:ind w:firstLine="0"/>
              <w:jc w:val="left"/>
              <w:rPr>
                <w:rFonts w:ascii="Times New Roman" w:hAnsi="Times New Roman" w:cs="Times New Roman"/>
              </w:rPr>
            </w:pPr>
          </w:p>
        </w:tc>
      </w:tr>
      <w:tr w:rsidR="00CA275D" w:rsidRPr="0031408E" w14:paraId="12534AE8" w14:textId="77777777" w:rsidTr="002E6240">
        <w:trPr>
          <w:trHeight w:val="329"/>
        </w:trPr>
        <w:tc>
          <w:tcPr>
            <w:tcW w:w="2992" w:type="dxa"/>
            <w:tcBorders>
              <w:top w:val="nil"/>
              <w:left w:val="nil"/>
              <w:bottom w:val="nil"/>
              <w:right w:val="nil"/>
            </w:tcBorders>
          </w:tcPr>
          <w:p w14:paraId="104C0D1F"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SC100 volatility → </w:t>
            </w: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594" w:type="dxa"/>
            <w:tcBorders>
              <w:top w:val="nil"/>
              <w:left w:val="nil"/>
              <w:bottom w:val="nil"/>
              <w:right w:val="nil"/>
            </w:tcBorders>
          </w:tcPr>
          <w:p w14:paraId="50A012F0"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2</w:t>
            </w:r>
          </w:p>
        </w:tc>
        <w:tc>
          <w:tcPr>
            <w:tcW w:w="819" w:type="dxa"/>
            <w:tcBorders>
              <w:top w:val="nil"/>
              <w:left w:val="nil"/>
              <w:bottom w:val="nil"/>
              <w:right w:val="nil"/>
            </w:tcBorders>
          </w:tcPr>
          <w:p w14:paraId="28034F44"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2.55</w:t>
            </w:r>
          </w:p>
        </w:tc>
        <w:tc>
          <w:tcPr>
            <w:tcW w:w="924" w:type="dxa"/>
            <w:tcBorders>
              <w:top w:val="nil"/>
              <w:left w:val="nil"/>
              <w:bottom w:val="nil"/>
              <w:right w:val="nil"/>
            </w:tcBorders>
          </w:tcPr>
          <w:p w14:paraId="2204A185"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0.0848</w:t>
            </w:r>
          </w:p>
        </w:tc>
        <w:tc>
          <w:tcPr>
            <w:tcW w:w="471" w:type="dxa"/>
            <w:tcBorders>
              <w:top w:val="nil"/>
              <w:left w:val="nil"/>
              <w:bottom w:val="nil"/>
              <w:right w:val="nil"/>
            </w:tcBorders>
          </w:tcPr>
          <w:p w14:paraId="26B53F8A" w14:textId="77777777" w:rsidR="00CA275D" w:rsidRPr="0031408E" w:rsidRDefault="00CA275D" w:rsidP="002E6240">
            <w:pPr>
              <w:spacing w:after="0" w:line="259" w:lineRule="auto"/>
              <w:ind w:left="121" w:firstLine="0"/>
              <w:jc w:val="left"/>
              <w:rPr>
                <w:rFonts w:ascii="Times New Roman" w:hAnsi="Times New Roman" w:cs="Times New Roman"/>
              </w:rPr>
            </w:pPr>
            <w:r w:rsidRPr="0031408E">
              <w:rPr>
                <w:rFonts w:ascii="Times New Roman" w:hAnsi="Times New Roman" w:cs="Times New Roman"/>
              </w:rPr>
              <w:t>*</w:t>
            </w:r>
          </w:p>
        </w:tc>
      </w:tr>
      <w:tr w:rsidR="00CA275D" w:rsidRPr="0031408E" w14:paraId="758E8874" w14:textId="77777777" w:rsidTr="002E6240">
        <w:trPr>
          <w:trHeight w:val="329"/>
        </w:trPr>
        <w:tc>
          <w:tcPr>
            <w:tcW w:w="2992" w:type="dxa"/>
            <w:tcBorders>
              <w:top w:val="nil"/>
              <w:left w:val="nil"/>
              <w:bottom w:val="nil"/>
              <w:right w:val="nil"/>
            </w:tcBorders>
          </w:tcPr>
          <w:p w14:paraId="206D5B7C"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SC100 volatility → </w:t>
            </w: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594" w:type="dxa"/>
            <w:tcBorders>
              <w:top w:val="nil"/>
              <w:left w:val="nil"/>
              <w:bottom w:val="nil"/>
              <w:right w:val="nil"/>
            </w:tcBorders>
          </w:tcPr>
          <w:p w14:paraId="1E5B562D"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3</w:t>
            </w:r>
          </w:p>
        </w:tc>
        <w:tc>
          <w:tcPr>
            <w:tcW w:w="819" w:type="dxa"/>
            <w:tcBorders>
              <w:top w:val="nil"/>
              <w:left w:val="nil"/>
              <w:bottom w:val="nil"/>
              <w:right w:val="nil"/>
            </w:tcBorders>
          </w:tcPr>
          <w:p w14:paraId="3105C3AE"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7.32</w:t>
            </w:r>
          </w:p>
        </w:tc>
        <w:tc>
          <w:tcPr>
            <w:tcW w:w="924" w:type="dxa"/>
            <w:tcBorders>
              <w:top w:val="nil"/>
              <w:left w:val="nil"/>
              <w:bottom w:val="nil"/>
              <w:right w:val="nil"/>
            </w:tcBorders>
          </w:tcPr>
          <w:p w14:paraId="4530C10E"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0.0002</w:t>
            </w:r>
          </w:p>
        </w:tc>
        <w:tc>
          <w:tcPr>
            <w:tcW w:w="471" w:type="dxa"/>
            <w:tcBorders>
              <w:top w:val="nil"/>
              <w:left w:val="nil"/>
              <w:bottom w:val="nil"/>
              <w:right w:val="nil"/>
            </w:tcBorders>
          </w:tcPr>
          <w:p w14:paraId="7A6AFD90"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44BBF50E" w14:textId="77777777" w:rsidTr="002E6240">
        <w:trPr>
          <w:trHeight w:val="329"/>
        </w:trPr>
        <w:tc>
          <w:tcPr>
            <w:tcW w:w="2992" w:type="dxa"/>
            <w:tcBorders>
              <w:top w:val="nil"/>
              <w:left w:val="nil"/>
              <w:bottom w:val="nil"/>
              <w:right w:val="nil"/>
            </w:tcBorders>
          </w:tcPr>
          <w:p w14:paraId="7815AFD1"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SC100 volatility → </w:t>
            </w: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594" w:type="dxa"/>
            <w:tcBorders>
              <w:top w:val="nil"/>
              <w:left w:val="nil"/>
              <w:bottom w:val="nil"/>
              <w:right w:val="nil"/>
            </w:tcBorders>
          </w:tcPr>
          <w:p w14:paraId="7306D17E"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4</w:t>
            </w:r>
          </w:p>
        </w:tc>
        <w:tc>
          <w:tcPr>
            <w:tcW w:w="819" w:type="dxa"/>
            <w:tcBorders>
              <w:top w:val="nil"/>
              <w:left w:val="nil"/>
              <w:bottom w:val="nil"/>
              <w:right w:val="nil"/>
            </w:tcBorders>
          </w:tcPr>
          <w:p w14:paraId="679FD69E"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5.63</w:t>
            </w:r>
          </w:p>
        </w:tc>
        <w:tc>
          <w:tcPr>
            <w:tcW w:w="924" w:type="dxa"/>
            <w:tcBorders>
              <w:top w:val="nil"/>
              <w:left w:val="nil"/>
              <w:bottom w:val="nil"/>
              <w:right w:val="nil"/>
            </w:tcBorders>
          </w:tcPr>
          <w:p w14:paraId="79F9515F"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0.0005</w:t>
            </w:r>
          </w:p>
        </w:tc>
        <w:tc>
          <w:tcPr>
            <w:tcW w:w="471" w:type="dxa"/>
            <w:tcBorders>
              <w:top w:val="nil"/>
              <w:left w:val="nil"/>
              <w:bottom w:val="nil"/>
              <w:right w:val="nil"/>
            </w:tcBorders>
          </w:tcPr>
          <w:p w14:paraId="6CB3B1E1"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2538165A" w14:textId="77777777" w:rsidTr="002E6240">
        <w:trPr>
          <w:trHeight w:val="329"/>
        </w:trPr>
        <w:tc>
          <w:tcPr>
            <w:tcW w:w="2992" w:type="dxa"/>
            <w:tcBorders>
              <w:top w:val="nil"/>
              <w:left w:val="nil"/>
              <w:bottom w:val="nil"/>
              <w:right w:val="nil"/>
            </w:tcBorders>
          </w:tcPr>
          <w:p w14:paraId="79B4FEB6"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Volatility ratio</w:t>
            </w:r>
          </w:p>
        </w:tc>
        <w:tc>
          <w:tcPr>
            <w:tcW w:w="594" w:type="dxa"/>
            <w:tcBorders>
              <w:top w:val="nil"/>
              <w:left w:val="nil"/>
              <w:bottom w:val="nil"/>
              <w:right w:val="nil"/>
            </w:tcBorders>
          </w:tcPr>
          <w:p w14:paraId="2F9C8A26"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1</w:t>
            </w:r>
          </w:p>
        </w:tc>
        <w:tc>
          <w:tcPr>
            <w:tcW w:w="819" w:type="dxa"/>
            <w:tcBorders>
              <w:top w:val="nil"/>
              <w:left w:val="nil"/>
              <w:bottom w:val="nil"/>
              <w:right w:val="nil"/>
            </w:tcBorders>
          </w:tcPr>
          <w:p w14:paraId="236C9B5D" w14:textId="77777777" w:rsidR="00CA275D" w:rsidRPr="0031408E" w:rsidRDefault="00CA275D" w:rsidP="002E6240">
            <w:pPr>
              <w:spacing w:after="0" w:line="259" w:lineRule="auto"/>
              <w:ind w:left="42" w:firstLine="0"/>
              <w:jc w:val="left"/>
              <w:rPr>
                <w:rFonts w:ascii="Times New Roman" w:hAnsi="Times New Roman" w:cs="Times New Roman"/>
              </w:rPr>
            </w:pPr>
            <w:r w:rsidRPr="0031408E">
              <w:rPr>
                <w:rFonts w:ascii="Times New Roman" w:hAnsi="Times New Roman" w:cs="Times New Roman"/>
              </w:rPr>
              <w:t>14.84</w:t>
            </w:r>
          </w:p>
        </w:tc>
        <w:tc>
          <w:tcPr>
            <w:tcW w:w="924" w:type="dxa"/>
            <w:tcBorders>
              <w:top w:val="nil"/>
              <w:left w:val="nil"/>
              <w:bottom w:val="nil"/>
              <w:right w:val="nil"/>
            </w:tcBorders>
          </w:tcPr>
          <w:p w14:paraId="1891042C"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0.0002</w:t>
            </w:r>
          </w:p>
        </w:tc>
        <w:tc>
          <w:tcPr>
            <w:tcW w:w="471" w:type="dxa"/>
            <w:tcBorders>
              <w:top w:val="nil"/>
              <w:left w:val="nil"/>
              <w:bottom w:val="nil"/>
              <w:right w:val="nil"/>
            </w:tcBorders>
          </w:tcPr>
          <w:p w14:paraId="0E59C71B"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4939D2A6" w14:textId="77777777" w:rsidTr="002E6240">
        <w:trPr>
          <w:trHeight w:val="329"/>
        </w:trPr>
        <w:tc>
          <w:tcPr>
            <w:tcW w:w="2992" w:type="dxa"/>
            <w:tcBorders>
              <w:top w:val="nil"/>
              <w:left w:val="nil"/>
              <w:bottom w:val="nil"/>
              <w:right w:val="nil"/>
            </w:tcBorders>
          </w:tcPr>
          <w:p w14:paraId="73BE2F5E"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Volatility ratio</w:t>
            </w:r>
          </w:p>
        </w:tc>
        <w:tc>
          <w:tcPr>
            <w:tcW w:w="594" w:type="dxa"/>
            <w:tcBorders>
              <w:top w:val="nil"/>
              <w:left w:val="nil"/>
              <w:bottom w:val="nil"/>
              <w:right w:val="nil"/>
            </w:tcBorders>
          </w:tcPr>
          <w:p w14:paraId="622C1D96"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2</w:t>
            </w:r>
          </w:p>
        </w:tc>
        <w:tc>
          <w:tcPr>
            <w:tcW w:w="819" w:type="dxa"/>
            <w:tcBorders>
              <w:top w:val="nil"/>
              <w:left w:val="nil"/>
              <w:bottom w:val="nil"/>
              <w:right w:val="nil"/>
            </w:tcBorders>
          </w:tcPr>
          <w:p w14:paraId="5177E7D2"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9.47</w:t>
            </w:r>
          </w:p>
        </w:tc>
        <w:tc>
          <w:tcPr>
            <w:tcW w:w="924" w:type="dxa"/>
            <w:tcBorders>
              <w:top w:val="nil"/>
              <w:left w:val="nil"/>
              <w:bottom w:val="nil"/>
              <w:right w:val="nil"/>
            </w:tcBorders>
          </w:tcPr>
          <w:p w14:paraId="00054573"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0.0002</w:t>
            </w:r>
          </w:p>
        </w:tc>
        <w:tc>
          <w:tcPr>
            <w:tcW w:w="471" w:type="dxa"/>
            <w:tcBorders>
              <w:top w:val="nil"/>
              <w:left w:val="nil"/>
              <w:bottom w:val="nil"/>
              <w:right w:val="nil"/>
            </w:tcBorders>
          </w:tcPr>
          <w:p w14:paraId="6545FE4E"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5B1DDF35" w14:textId="77777777" w:rsidTr="002E6240">
        <w:trPr>
          <w:trHeight w:val="329"/>
        </w:trPr>
        <w:tc>
          <w:tcPr>
            <w:tcW w:w="2992" w:type="dxa"/>
            <w:tcBorders>
              <w:top w:val="nil"/>
              <w:left w:val="nil"/>
              <w:bottom w:val="nil"/>
              <w:right w:val="nil"/>
            </w:tcBorders>
          </w:tcPr>
          <w:p w14:paraId="4A53099D"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Volatility ratio</w:t>
            </w:r>
          </w:p>
        </w:tc>
        <w:tc>
          <w:tcPr>
            <w:tcW w:w="594" w:type="dxa"/>
            <w:tcBorders>
              <w:top w:val="nil"/>
              <w:left w:val="nil"/>
              <w:bottom w:val="nil"/>
              <w:right w:val="nil"/>
            </w:tcBorders>
          </w:tcPr>
          <w:p w14:paraId="6EA4A7AC"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3</w:t>
            </w:r>
          </w:p>
        </w:tc>
        <w:tc>
          <w:tcPr>
            <w:tcW w:w="819" w:type="dxa"/>
            <w:tcBorders>
              <w:top w:val="nil"/>
              <w:left w:val="nil"/>
              <w:bottom w:val="nil"/>
              <w:right w:val="nil"/>
            </w:tcBorders>
          </w:tcPr>
          <w:p w14:paraId="3DC150F2"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5.77</w:t>
            </w:r>
          </w:p>
        </w:tc>
        <w:tc>
          <w:tcPr>
            <w:tcW w:w="924" w:type="dxa"/>
            <w:tcBorders>
              <w:top w:val="nil"/>
              <w:left w:val="nil"/>
              <w:bottom w:val="nil"/>
              <w:right w:val="nil"/>
            </w:tcBorders>
          </w:tcPr>
          <w:p w14:paraId="3C4B1746"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0.0013</w:t>
            </w:r>
          </w:p>
        </w:tc>
        <w:tc>
          <w:tcPr>
            <w:tcW w:w="471" w:type="dxa"/>
            <w:tcBorders>
              <w:top w:val="nil"/>
              <w:left w:val="nil"/>
              <w:bottom w:val="nil"/>
              <w:right w:val="nil"/>
            </w:tcBorders>
          </w:tcPr>
          <w:p w14:paraId="27C8BD96"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02291775" w14:textId="77777777" w:rsidTr="002E6240">
        <w:trPr>
          <w:trHeight w:val="329"/>
        </w:trPr>
        <w:tc>
          <w:tcPr>
            <w:tcW w:w="2992" w:type="dxa"/>
            <w:tcBorders>
              <w:top w:val="nil"/>
              <w:left w:val="nil"/>
              <w:bottom w:val="nil"/>
              <w:right w:val="nil"/>
            </w:tcBorders>
          </w:tcPr>
          <w:p w14:paraId="2408EB8B" w14:textId="77777777" w:rsidR="00CA275D" w:rsidRPr="0031408E" w:rsidRDefault="00CA275D" w:rsidP="002E6240">
            <w:pPr>
              <w:spacing w:after="0" w:line="259" w:lineRule="auto"/>
              <w:ind w:left="120" w:firstLine="0"/>
              <w:jc w:val="left"/>
              <w:rPr>
                <w:rFonts w:ascii="Times New Roman" w:hAnsi="Times New Roman" w:cs="Times New Roman"/>
              </w:rPr>
            </w:pPr>
            <w:proofErr w:type="gramStart"/>
            <w:r w:rsidRPr="0031408E">
              <w:rPr>
                <w:rFonts w:ascii="Times New Roman" w:hAnsi="Times New Roman" w:cs="Times New Roman"/>
              </w:rPr>
              <w:t>ln(</w:t>
            </w:r>
            <w:proofErr w:type="gramEnd"/>
            <w:r w:rsidRPr="0031408E">
              <w:rPr>
                <w:rFonts w:ascii="Times New Roman" w:hAnsi="Times New Roman" w:cs="Times New Roman"/>
              </w:rPr>
              <w:t>UPI) → Volatility ratio</w:t>
            </w:r>
          </w:p>
        </w:tc>
        <w:tc>
          <w:tcPr>
            <w:tcW w:w="594" w:type="dxa"/>
            <w:tcBorders>
              <w:top w:val="nil"/>
              <w:left w:val="nil"/>
              <w:bottom w:val="nil"/>
              <w:right w:val="nil"/>
            </w:tcBorders>
          </w:tcPr>
          <w:p w14:paraId="0540ED92"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4</w:t>
            </w:r>
          </w:p>
        </w:tc>
        <w:tc>
          <w:tcPr>
            <w:tcW w:w="819" w:type="dxa"/>
            <w:tcBorders>
              <w:top w:val="nil"/>
              <w:left w:val="nil"/>
              <w:bottom w:val="nil"/>
              <w:right w:val="nil"/>
            </w:tcBorders>
          </w:tcPr>
          <w:p w14:paraId="26E6A4C0"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3.83</w:t>
            </w:r>
          </w:p>
        </w:tc>
        <w:tc>
          <w:tcPr>
            <w:tcW w:w="924" w:type="dxa"/>
            <w:tcBorders>
              <w:top w:val="nil"/>
              <w:left w:val="nil"/>
              <w:bottom w:val="nil"/>
              <w:right w:val="nil"/>
            </w:tcBorders>
          </w:tcPr>
          <w:p w14:paraId="794B21C1"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0.0070</w:t>
            </w:r>
          </w:p>
        </w:tc>
        <w:tc>
          <w:tcPr>
            <w:tcW w:w="471" w:type="dxa"/>
            <w:tcBorders>
              <w:top w:val="nil"/>
              <w:left w:val="nil"/>
              <w:bottom w:val="nil"/>
              <w:right w:val="nil"/>
            </w:tcBorders>
          </w:tcPr>
          <w:p w14:paraId="525AD84E"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088E87F" w14:textId="77777777" w:rsidTr="002E6240">
        <w:trPr>
          <w:trHeight w:val="401"/>
        </w:trPr>
        <w:tc>
          <w:tcPr>
            <w:tcW w:w="2992" w:type="dxa"/>
            <w:tcBorders>
              <w:top w:val="nil"/>
              <w:left w:val="nil"/>
              <w:bottom w:val="single" w:sz="7" w:space="0" w:color="000000"/>
              <w:right w:val="nil"/>
            </w:tcBorders>
          </w:tcPr>
          <w:p w14:paraId="7D75A54A"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 xml:space="preserve">Volatility ratio → </w:t>
            </w:r>
            <w:proofErr w:type="gramStart"/>
            <w:r w:rsidRPr="0031408E">
              <w:rPr>
                <w:rFonts w:ascii="Times New Roman" w:hAnsi="Times New Roman" w:cs="Times New Roman"/>
              </w:rPr>
              <w:t>ln(</w:t>
            </w:r>
            <w:proofErr w:type="gramEnd"/>
            <w:r w:rsidRPr="0031408E">
              <w:rPr>
                <w:rFonts w:ascii="Times New Roman" w:hAnsi="Times New Roman" w:cs="Times New Roman"/>
              </w:rPr>
              <w:t>UPI)</w:t>
            </w:r>
          </w:p>
        </w:tc>
        <w:tc>
          <w:tcPr>
            <w:tcW w:w="594" w:type="dxa"/>
            <w:tcBorders>
              <w:top w:val="nil"/>
              <w:left w:val="nil"/>
              <w:bottom w:val="single" w:sz="7" w:space="0" w:color="000000"/>
              <w:right w:val="nil"/>
            </w:tcBorders>
          </w:tcPr>
          <w:p w14:paraId="2552F429" w14:textId="77777777" w:rsidR="00CA275D" w:rsidRPr="0031408E" w:rsidRDefault="00CA275D" w:rsidP="002E6240">
            <w:pPr>
              <w:spacing w:after="0" w:line="259" w:lineRule="auto"/>
              <w:ind w:left="123" w:firstLine="0"/>
              <w:jc w:val="left"/>
              <w:rPr>
                <w:rFonts w:ascii="Times New Roman" w:hAnsi="Times New Roman" w:cs="Times New Roman"/>
              </w:rPr>
            </w:pPr>
            <w:r w:rsidRPr="0031408E">
              <w:rPr>
                <w:rFonts w:ascii="Times New Roman" w:hAnsi="Times New Roman" w:cs="Times New Roman"/>
              </w:rPr>
              <w:t>1</w:t>
            </w:r>
          </w:p>
        </w:tc>
        <w:tc>
          <w:tcPr>
            <w:tcW w:w="819" w:type="dxa"/>
            <w:tcBorders>
              <w:top w:val="nil"/>
              <w:left w:val="nil"/>
              <w:bottom w:val="single" w:sz="7" w:space="0" w:color="000000"/>
              <w:right w:val="nil"/>
            </w:tcBorders>
          </w:tcPr>
          <w:p w14:paraId="7A6D7F10" w14:textId="77777777" w:rsidR="00CA275D" w:rsidRPr="0031408E" w:rsidRDefault="00CA275D" w:rsidP="002E6240">
            <w:pPr>
              <w:spacing w:after="0" w:line="259" w:lineRule="auto"/>
              <w:ind w:left="96" w:firstLine="0"/>
              <w:jc w:val="left"/>
              <w:rPr>
                <w:rFonts w:ascii="Times New Roman" w:hAnsi="Times New Roman" w:cs="Times New Roman"/>
              </w:rPr>
            </w:pPr>
            <w:r w:rsidRPr="0031408E">
              <w:rPr>
                <w:rFonts w:ascii="Times New Roman" w:hAnsi="Times New Roman" w:cs="Times New Roman"/>
              </w:rPr>
              <w:t>0.09</w:t>
            </w:r>
          </w:p>
        </w:tc>
        <w:tc>
          <w:tcPr>
            <w:tcW w:w="924" w:type="dxa"/>
            <w:tcBorders>
              <w:top w:val="nil"/>
              <w:left w:val="nil"/>
              <w:bottom w:val="single" w:sz="7" w:space="0" w:color="000000"/>
              <w:right w:val="nil"/>
            </w:tcBorders>
          </w:tcPr>
          <w:p w14:paraId="55B09587" w14:textId="77777777" w:rsidR="00CA275D" w:rsidRPr="0031408E" w:rsidRDefault="00CA275D" w:rsidP="002E6240">
            <w:pPr>
              <w:spacing w:after="0" w:line="259" w:lineRule="auto"/>
              <w:ind w:left="39" w:firstLine="0"/>
              <w:jc w:val="left"/>
              <w:rPr>
                <w:rFonts w:ascii="Times New Roman" w:hAnsi="Times New Roman" w:cs="Times New Roman"/>
              </w:rPr>
            </w:pPr>
            <w:r w:rsidRPr="0031408E">
              <w:rPr>
                <w:rFonts w:ascii="Times New Roman" w:hAnsi="Times New Roman" w:cs="Times New Roman"/>
              </w:rPr>
              <w:t>0.7635</w:t>
            </w:r>
          </w:p>
        </w:tc>
        <w:tc>
          <w:tcPr>
            <w:tcW w:w="471" w:type="dxa"/>
            <w:tcBorders>
              <w:top w:val="nil"/>
              <w:left w:val="nil"/>
              <w:bottom w:val="single" w:sz="7" w:space="0" w:color="000000"/>
              <w:right w:val="nil"/>
            </w:tcBorders>
          </w:tcPr>
          <w:p w14:paraId="72653AAD" w14:textId="77777777" w:rsidR="00CA275D" w:rsidRPr="0031408E" w:rsidRDefault="00CA275D" w:rsidP="002E6240">
            <w:pPr>
              <w:spacing w:after="160" w:line="259" w:lineRule="auto"/>
              <w:ind w:firstLine="0"/>
              <w:jc w:val="left"/>
              <w:rPr>
                <w:rFonts w:ascii="Times New Roman" w:hAnsi="Times New Roman" w:cs="Times New Roman"/>
              </w:rPr>
            </w:pPr>
          </w:p>
        </w:tc>
      </w:tr>
    </w:tbl>
    <w:p w14:paraId="0F4C2E7A" w14:textId="75256A8B" w:rsidR="00CA275D" w:rsidRPr="003C143A" w:rsidRDefault="00CA275D" w:rsidP="009E3E9D">
      <w:pPr>
        <w:pStyle w:val="Heading2"/>
        <w:numPr>
          <w:ilvl w:val="0"/>
          <w:numId w:val="15"/>
        </w:numPr>
        <w:rPr>
          <w:rFonts w:ascii="Times New Roman" w:hAnsi="Times New Roman" w:cs="Times New Roman"/>
          <w:b/>
          <w:bCs/>
          <w:color w:val="000000" w:themeColor="text1"/>
          <w:sz w:val="28"/>
          <w:szCs w:val="28"/>
        </w:rPr>
      </w:pPr>
      <w:bookmarkStart w:id="18" w:name="_Toc228222048"/>
      <w:r w:rsidRPr="003C143A">
        <w:rPr>
          <w:rFonts w:ascii="Times New Roman" w:hAnsi="Times New Roman" w:cs="Times New Roman"/>
          <w:b/>
          <w:bCs/>
          <w:color w:val="000000" w:themeColor="text1"/>
          <w:sz w:val="28"/>
          <w:szCs w:val="28"/>
        </w:rPr>
        <w:t>Robustness Checks</w:t>
      </w:r>
      <w:r w:rsidR="0031408E" w:rsidRPr="003C143A">
        <w:rPr>
          <w:rFonts w:ascii="Times New Roman" w:hAnsi="Times New Roman" w:cs="Times New Roman"/>
          <w:b/>
          <w:bCs/>
          <w:color w:val="000000" w:themeColor="text1"/>
          <w:sz w:val="28"/>
          <w:szCs w:val="28"/>
        </w:rPr>
        <w:t>:</w:t>
      </w:r>
      <w:bookmarkEnd w:id="18"/>
    </w:p>
    <w:p w14:paraId="789FA5BB" w14:textId="77777777" w:rsidR="00CA275D" w:rsidRPr="0031408E" w:rsidRDefault="00CA275D" w:rsidP="00CA275D">
      <w:pPr>
        <w:spacing w:after="154"/>
        <w:ind w:left="-15" w:firstLine="0"/>
        <w:rPr>
          <w:rFonts w:ascii="Times New Roman" w:hAnsi="Times New Roman" w:cs="Times New Roman"/>
          <w:sz w:val="24"/>
        </w:rPr>
      </w:pPr>
      <w:r w:rsidRPr="0031408E">
        <w:rPr>
          <w:rFonts w:ascii="Times New Roman" w:hAnsi="Times New Roman" w:cs="Times New Roman"/>
          <w:sz w:val="24"/>
        </w:rPr>
        <w:t xml:space="preserve">Table 9 shows lagged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regressions using the Model 3 control set. Table 10 uses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value) instead of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UPI volume). The negative association remains when using lagged UPI and the value proxy.</w:t>
      </w:r>
    </w:p>
    <w:p w14:paraId="1FA5E59B" w14:textId="460DFBAC" w:rsidR="00CA275D" w:rsidRPr="006A03A3" w:rsidRDefault="001C6A6A" w:rsidP="00CA275D">
      <w:pPr>
        <w:spacing w:line="265" w:lineRule="auto"/>
        <w:ind w:left="190" w:right="194" w:hanging="10"/>
        <w:jc w:val="center"/>
        <w:rPr>
          <w:rFonts w:ascii="Times New Roman" w:hAnsi="Times New Roman" w:cs="Times New Roman"/>
          <w:b/>
          <w:bCs/>
        </w:rPr>
      </w:pPr>
      <w:r>
        <w:rPr>
          <w:rFonts w:ascii="Times New Roman" w:hAnsi="Times New Roman" w:cs="Times New Roman"/>
        </w:rPr>
        <w:lastRenderedPageBreak/>
        <w:br/>
      </w:r>
      <w:r w:rsidR="006A03A3">
        <w:rPr>
          <w:rFonts w:ascii="Times New Roman" w:hAnsi="Times New Roman" w:cs="Times New Roman"/>
        </w:rPr>
        <w:br/>
      </w:r>
      <w:r w:rsidR="006A03A3">
        <w:rPr>
          <w:rFonts w:ascii="Times New Roman" w:hAnsi="Times New Roman" w:cs="Times New Roman"/>
        </w:rPr>
        <w:br/>
      </w:r>
      <w:r w:rsidR="006A03A3">
        <w:rPr>
          <w:rFonts w:ascii="Times New Roman" w:hAnsi="Times New Roman" w:cs="Times New Roman"/>
        </w:rPr>
        <w:br/>
      </w:r>
      <w:r w:rsidR="006A03A3">
        <w:rPr>
          <w:rFonts w:ascii="Times New Roman" w:hAnsi="Times New Roman" w:cs="Times New Roman"/>
        </w:rPr>
        <w:br/>
      </w:r>
      <w:r w:rsidR="006A03A3">
        <w:rPr>
          <w:rFonts w:ascii="Times New Roman" w:hAnsi="Times New Roman" w:cs="Times New Roman"/>
        </w:rPr>
        <w:br/>
      </w:r>
      <w:r w:rsidR="00CA275D" w:rsidRPr="006A03A3">
        <w:rPr>
          <w:rFonts w:ascii="Times New Roman" w:hAnsi="Times New Roman" w:cs="Times New Roman"/>
          <w:b/>
          <w:bCs/>
        </w:rPr>
        <w:t>Table 9</w:t>
      </w:r>
    </w:p>
    <w:p w14:paraId="3A6629B9"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 xml:space="preserve">Lagged </w:t>
      </w:r>
      <w:proofErr w:type="gramStart"/>
      <w:r w:rsidRPr="006A03A3">
        <w:rPr>
          <w:rFonts w:ascii="Times New Roman" w:hAnsi="Times New Roman" w:cs="Times New Roman"/>
          <w:b/>
          <w:bCs/>
        </w:rPr>
        <w:t>ln(</w:t>
      </w:r>
      <w:proofErr w:type="gramEnd"/>
      <w:r w:rsidRPr="006A03A3">
        <w:rPr>
          <w:rFonts w:ascii="Times New Roman" w:hAnsi="Times New Roman" w:cs="Times New Roman"/>
          <w:b/>
          <w:bCs/>
        </w:rPr>
        <w:t>UPI) Regressions (Controls: N50 volatility and COVID)</w:t>
      </w:r>
    </w:p>
    <w:tbl>
      <w:tblPr>
        <w:tblStyle w:val="TableGrid"/>
        <w:tblW w:w="5126" w:type="dxa"/>
        <w:tblInd w:w="2117" w:type="dxa"/>
        <w:tblCellMar>
          <w:top w:w="10" w:type="dxa"/>
          <w:right w:w="115" w:type="dxa"/>
        </w:tblCellMar>
        <w:tblLook w:val="04A0" w:firstRow="1" w:lastRow="0" w:firstColumn="1" w:lastColumn="0" w:noHBand="0" w:noVBand="1"/>
      </w:tblPr>
      <w:tblGrid>
        <w:gridCol w:w="1637"/>
        <w:gridCol w:w="1582"/>
        <w:gridCol w:w="700"/>
        <w:gridCol w:w="736"/>
        <w:gridCol w:w="471"/>
      </w:tblGrid>
      <w:tr w:rsidR="00CA275D" w:rsidRPr="0031408E" w14:paraId="3864005F" w14:textId="77777777" w:rsidTr="002E6240">
        <w:trPr>
          <w:trHeight w:val="441"/>
        </w:trPr>
        <w:tc>
          <w:tcPr>
            <w:tcW w:w="1638" w:type="dxa"/>
            <w:tcBorders>
              <w:top w:val="single" w:sz="7" w:space="0" w:color="000000"/>
              <w:left w:val="nil"/>
              <w:bottom w:val="single" w:sz="4" w:space="0" w:color="000000"/>
              <w:right w:val="nil"/>
            </w:tcBorders>
          </w:tcPr>
          <w:p w14:paraId="7C5B83CE"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Specification</w:t>
            </w:r>
          </w:p>
        </w:tc>
        <w:tc>
          <w:tcPr>
            <w:tcW w:w="1582" w:type="dxa"/>
            <w:tcBorders>
              <w:top w:val="single" w:sz="7" w:space="0" w:color="000000"/>
              <w:left w:val="nil"/>
              <w:bottom w:val="single" w:sz="4" w:space="0" w:color="000000"/>
              <w:right w:val="nil"/>
            </w:tcBorders>
          </w:tcPr>
          <w:p w14:paraId="5DDC81BA"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w:t>
            </w:r>
            <w:proofErr w:type="gramStart"/>
            <w:r w:rsidRPr="0031408E">
              <w:rPr>
                <w:rFonts w:ascii="Times New Roman" w:hAnsi="Times New Roman" w:cs="Times New Roman"/>
              </w:rPr>
              <w:t>ln(</w:t>
            </w:r>
            <w:proofErr w:type="gramEnd"/>
            <w:r w:rsidRPr="0031408E">
              <w:rPr>
                <w:rFonts w:ascii="Times New Roman" w:hAnsi="Times New Roman" w:cs="Times New Roman"/>
              </w:rPr>
              <w:t>UPI)_t-1)</w:t>
            </w:r>
          </w:p>
        </w:tc>
        <w:tc>
          <w:tcPr>
            <w:tcW w:w="700" w:type="dxa"/>
            <w:tcBorders>
              <w:top w:val="single" w:sz="7" w:space="0" w:color="000000"/>
              <w:left w:val="nil"/>
              <w:bottom w:val="single" w:sz="4" w:space="0" w:color="000000"/>
              <w:right w:val="nil"/>
            </w:tcBorders>
          </w:tcPr>
          <w:p w14:paraId="6F699B34" w14:textId="77777777" w:rsidR="00CA275D" w:rsidRPr="0031408E" w:rsidRDefault="00CA275D" w:rsidP="002E6240">
            <w:pPr>
              <w:spacing w:after="0" w:line="259" w:lineRule="auto"/>
              <w:ind w:left="188" w:firstLine="0"/>
              <w:jc w:val="left"/>
              <w:rPr>
                <w:rFonts w:ascii="Times New Roman" w:hAnsi="Times New Roman" w:cs="Times New Roman"/>
              </w:rPr>
            </w:pPr>
            <w:r w:rsidRPr="0031408E">
              <w:rPr>
                <w:rFonts w:ascii="Times New Roman" w:hAnsi="Times New Roman" w:cs="Times New Roman"/>
              </w:rPr>
              <w:t>t</w:t>
            </w:r>
          </w:p>
        </w:tc>
        <w:tc>
          <w:tcPr>
            <w:tcW w:w="736" w:type="dxa"/>
            <w:tcBorders>
              <w:top w:val="single" w:sz="7" w:space="0" w:color="000000"/>
              <w:left w:val="nil"/>
              <w:bottom w:val="single" w:sz="4" w:space="0" w:color="000000"/>
              <w:right w:val="nil"/>
            </w:tcBorders>
          </w:tcPr>
          <w:p w14:paraId="4174038A" w14:textId="77777777" w:rsidR="00CA275D" w:rsidRPr="0031408E" w:rsidRDefault="00CA275D" w:rsidP="002E6240">
            <w:pPr>
              <w:spacing w:after="0" w:line="259" w:lineRule="auto"/>
              <w:ind w:left="188" w:firstLine="0"/>
              <w:jc w:val="left"/>
              <w:rPr>
                <w:rFonts w:ascii="Times New Roman" w:hAnsi="Times New Roman" w:cs="Times New Roman"/>
              </w:rPr>
            </w:pPr>
            <w:r w:rsidRPr="0031408E">
              <w:rPr>
                <w:rFonts w:ascii="Times New Roman" w:hAnsi="Times New Roman" w:cs="Times New Roman"/>
              </w:rPr>
              <w:t>p</w:t>
            </w:r>
          </w:p>
        </w:tc>
        <w:tc>
          <w:tcPr>
            <w:tcW w:w="471" w:type="dxa"/>
            <w:tcBorders>
              <w:top w:val="single" w:sz="7" w:space="0" w:color="000000"/>
              <w:left w:val="nil"/>
              <w:bottom w:val="single" w:sz="4" w:space="0" w:color="000000"/>
              <w:right w:val="nil"/>
            </w:tcBorders>
          </w:tcPr>
          <w:p w14:paraId="1AB8A37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Sig.</w:t>
            </w:r>
          </w:p>
        </w:tc>
      </w:tr>
      <w:tr w:rsidR="00CA275D" w:rsidRPr="0031408E" w14:paraId="79565608" w14:textId="77777777" w:rsidTr="002E6240">
        <w:trPr>
          <w:trHeight w:val="370"/>
        </w:trPr>
        <w:tc>
          <w:tcPr>
            <w:tcW w:w="1638" w:type="dxa"/>
            <w:tcBorders>
              <w:top w:val="single" w:sz="4" w:space="0" w:color="000000"/>
              <w:left w:val="nil"/>
              <w:bottom w:val="nil"/>
              <w:right w:val="nil"/>
            </w:tcBorders>
          </w:tcPr>
          <w:p w14:paraId="6F6F04D1"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Lag 1</w:t>
            </w:r>
          </w:p>
        </w:tc>
        <w:tc>
          <w:tcPr>
            <w:tcW w:w="1582" w:type="dxa"/>
            <w:tcBorders>
              <w:top w:val="single" w:sz="4" w:space="0" w:color="000000"/>
              <w:left w:val="nil"/>
              <w:bottom w:val="nil"/>
              <w:right w:val="nil"/>
            </w:tcBorders>
          </w:tcPr>
          <w:p w14:paraId="1118AAA2" w14:textId="77777777" w:rsidR="00CA275D" w:rsidRPr="0031408E" w:rsidRDefault="00CA275D" w:rsidP="002E6240">
            <w:pPr>
              <w:spacing w:after="0" w:line="259" w:lineRule="auto"/>
              <w:ind w:left="350" w:firstLine="0"/>
              <w:jc w:val="left"/>
              <w:rPr>
                <w:rFonts w:ascii="Times New Roman" w:hAnsi="Times New Roman" w:cs="Times New Roman"/>
              </w:rPr>
            </w:pPr>
            <w:r w:rsidRPr="0031408E">
              <w:rPr>
                <w:rFonts w:ascii="Times New Roman" w:hAnsi="Times New Roman" w:cs="Times New Roman"/>
              </w:rPr>
              <w:t>-1.740</w:t>
            </w:r>
          </w:p>
        </w:tc>
        <w:tc>
          <w:tcPr>
            <w:tcW w:w="700" w:type="dxa"/>
            <w:tcBorders>
              <w:top w:val="single" w:sz="4" w:space="0" w:color="000000"/>
              <w:left w:val="nil"/>
              <w:bottom w:val="nil"/>
              <w:right w:val="nil"/>
            </w:tcBorders>
          </w:tcPr>
          <w:p w14:paraId="7A56C11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-8.77</w:t>
            </w:r>
          </w:p>
        </w:tc>
        <w:tc>
          <w:tcPr>
            <w:tcW w:w="736" w:type="dxa"/>
            <w:tcBorders>
              <w:top w:val="single" w:sz="4" w:space="0" w:color="000000"/>
              <w:left w:val="nil"/>
              <w:bottom w:val="nil"/>
              <w:right w:val="nil"/>
            </w:tcBorders>
          </w:tcPr>
          <w:p w14:paraId="6D3BABE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single" w:sz="4" w:space="0" w:color="000000"/>
              <w:left w:val="nil"/>
              <w:bottom w:val="nil"/>
              <w:right w:val="nil"/>
            </w:tcBorders>
          </w:tcPr>
          <w:p w14:paraId="253EE7FB"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F1E7BDD" w14:textId="77777777" w:rsidTr="002E6240">
        <w:trPr>
          <w:trHeight w:val="329"/>
        </w:trPr>
        <w:tc>
          <w:tcPr>
            <w:tcW w:w="1638" w:type="dxa"/>
            <w:tcBorders>
              <w:top w:val="nil"/>
              <w:left w:val="nil"/>
              <w:bottom w:val="nil"/>
              <w:right w:val="nil"/>
            </w:tcBorders>
          </w:tcPr>
          <w:p w14:paraId="002F668C"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Lag 2</w:t>
            </w:r>
          </w:p>
        </w:tc>
        <w:tc>
          <w:tcPr>
            <w:tcW w:w="1582" w:type="dxa"/>
            <w:tcBorders>
              <w:top w:val="nil"/>
              <w:left w:val="nil"/>
              <w:bottom w:val="nil"/>
              <w:right w:val="nil"/>
            </w:tcBorders>
          </w:tcPr>
          <w:p w14:paraId="357DC33B" w14:textId="77777777" w:rsidR="00CA275D" w:rsidRPr="0031408E" w:rsidRDefault="00CA275D" w:rsidP="002E6240">
            <w:pPr>
              <w:spacing w:after="0" w:line="259" w:lineRule="auto"/>
              <w:ind w:left="350" w:firstLine="0"/>
              <w:jc w:val="left"/>
              <w:rPr>
                <w:rFonts w:ascii="Times New Roman" w:hAnsi="Times New Roman" w:cs="Times New Roman"/>
              </w:rPr>
            </w:pPr>
            <w:r w:rsidRPr="0031408E">
              <w:rPr>
                <w:rFonts w:ascii="Times New Roman" w:hAnsi="Times New Roman" w:cs="Times New Roman"/>
              </w:rPr>
              <w:t>-1.210</w:t>
            </w:r>
          </w:p>
        </w:tc>
        <w:tc>
          <w:tcPr>
            <w:tcW w:w="700" w:type="dxa"/>
            <w:tcBorders>
              <w:top w:val="nil"/>
              <w:left w:val="nil"/>
              <w:bottom w:val="nil"/>
              <w:right w:val="nil"/>
            </w:tcBorders>
          </w:tcPr>
          <w:p w14:paraId="34B77505"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-6.10</w:t>
            </w:r>
          </w:p>
        </w:tc>
        <w:tc>
          <w:tcPr>
            <w:tcW w:w="736" w:type="dxa"/>
            <w:tcBorders>
              <w:top w:val="nil"/>
              <w:left w:val="nil"/>
              <w:bottom w:val="nil"/>
              <w:right w:val="nil"/>
            </w:tcBorders>
          </w:tcPr>
          <w:p w14:paraId="7D1106B9"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113BD31B"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502B81DC" w14:textId="77777777" w:rsidTr="002E6240">
        <w:trPr>
          <w:trHeight w:val="329"/>
        </w:trPr>
        <w:tc>
          <w:tcPr>
            <w:tcW w:w="1638" w:type="dxa"/>
            <w:tcBorders>
              <w:top w:val="nil"/>
              <w:left w:val="nil"/>
              <w:bottom w:val="nil"/>
              <w:right w:val="nil"/>
            </w:tcBorders>
          </w:tcPr>
          <w:p w14:paraId="0F82AAF3"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Lag 3</w:t>
            </w:r>
          </w:p>
        </w:tc>
        <w:tc>
          <w:tcPr>
            <w:tcW w:w="1582" w:type="dxa"/>
            <w:tcBorders>
              <w:top w:val="nil"/>
              <w:left w:val="nil"/>
              <w:bottom w:val="nil"/>
              <w:right w:val="nil"/>
            </w:tcBorders>
          </w:tcPr>
          <w:p w14:paraId="22E4E1B4" w14:textId="77777777" w:rsidR="00CA275D" w:rsidRPr="0031408E" w:rsidRDefault="00CA275D" w:rsidP="002E6240">
            <w:pPr>
              <w:spacing w:after="0" w:line="259" w:lineRule="auto"/>
              <w:ind w:left="350" w:firstLine="0"/>
              <w:jc w:val="left"/>
              <w:rPr>
                <w:rFonts w:ascii="Times New Roman" w:hAnsi="Times New Roman" w:cs="Times New Roman"/>
              </w:rPr>
            </w:pPr>
            <w:r w:rsidRPr="0031408E">
              <w:rPr>
                <w:rFonts w:ascii="Times New Roman" w:hAnsi="Times New Roman" w:cs="Times New Roman"/>
              </w:rPr>
              <w:t>-0.910</w:t>
            </w:r>
          </w:p>
        </w:tc>
        <w:tc>
          <w:tcPr>
            <w:tcW w:w="700" w:type="dxa"/>
            <w:tcBorders>
              <w:top w:val="nil"/>
              <w:left w:val="nil"/>
              <w:bottom w:val="nil"/>
              <w:right w:val="nil"/>
            </w:tcBorders>
          </w:tcPr>
          <w:p w14:paraId="41B37D6C"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-4.61</w:t>
            </w:r>
          </w:p>
        </w:tc>
        <w:tc>
          <w:tcPr>
            <w:tcW w:w="736" w:type="dxa"/>
            <w:tcBorders>
              <w:top w:val="nil"/>
              <w:left w:val="nil"/>
              <w:bottom w:val="nil"/>
              <w:right w:val="nil"/>
            </w:tcBorders>
          </w:tcPr>
          <w:p w14:paraId="1DDF7992"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nil"/>
              <w:left w:val="nil"/>
              <w:bottom w:val="nil"/>
              <w:right w:val="nil"/>
            </w:tcBorders>
          </w:tcPr>
          <w:p w14:paraId="214787A5"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r w:rsidR="00CA275D" w:rsidRPr="0031408E" w14:paraId="39B64E28" w14:textId="77777777" w:rsidTr="002E6240">
        <w:trPr>
          <w:trHeight w:val="401"/>
        </w:trPr>
        <w:tc>
          <w:tcPr>
            <w:tcW w:w="1638" w:type="dxa"/>
            <w:tcBorders>
              <w:top w:val="nil"/>
              <w:left w:val="nil"/>
              <w:bottom w:val="single" w:sz="7" w:space="0" w:color="000000"/>
              <w:right w:val="nil"/>
            </w:tcBorders>
          </w:tcPr>
          <w:p w14:paraId="3021A240"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Lag 4</w:t>
            </w:r>
          </w:p>
        </w:tc>
        <w:tc>
          <w:tcPr>
            <w:tcW w:w="1582" w:type="dxa"/>
            <w:tcBorders>
              <w:top w:val="nil"/>
              <w:left w:val="nil"/>
              <w:bottom w:val="single" w:sz="7" w:space="0" w:color="000000"/>
              <w:right w:val="nil"/>
            </w:tcBorders>
          </w:tcPr>
          <w:p w14:paraId="155A361D" w14:textId="77777777" w:rsidR="00CA275D" w:rsidRPr="0031408E" w:rsidRDefault="00CA275D" w:rsidP="002E6240">
            <w:pPr>
              <w:spacing w:after="0" w:line="259" w:lineRule="auto"/>
              <w:ind w:left="350" w:firstLine="0"/>
              <w:jc w:val="left"/>
              <w:rPr>
                <w:rFonts w:ascii="Times New Roman" w:hAnsi="Times New Roman" w:cs="Times New Roman"/>
              </w:rPr>
            </w:pPr>
            <w:r w:rsidRPr="0031408E">
              <w:rPr>
                <w:rFonts w:ascii="Times New Roman" w:hAnsi="Times New Roman" w:cs="Times New Roman"/>
              </w:rPr>
              <w:t>-0.620</w:t>
            </w:r>
          </w:p>
        </w:tc>
        <w:tc>
          <w:tcPr>
            <w:tcW w:w="700" w:type="dxa"/>
            <w:tcBorders>
              <w:top w:val="nil"/>
              <w:left w:val="nil"/>
              <w:bottom w:val="single" w:sz="7" w:space="0" w:color="000000"/>
              <w:right w:val="nil"/>
            </w:tcBorders>
          </w:tcPr>
          <w:p w14:paraId="40DAA73D"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-3.12</w:t>
            </w:r>
          </w:p>
        </w:tc>
        <w:tc>
          <w:tcPr>
            <w:tcW w:w="736" w:type="dxa"/>
            <w:tcBorders>
              <w:top w:val="nil"/>
              <w:left w:val="nil"/>
              <w:bottom w:val="single" w:sz="7" w:space="0" w:color="000000"/>
              <w:right w:val="nil"/>
            </w:tcBorders>
          </w:tcPr>
          <w:p w14:paraId="1F4EAB8D"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0.003</w:t>
            </w:r>
          </w:p>
        </w:tc>
        <w:tc>
          <w:tcPr>
            <w:tcW w:w="471" w:type="dxa"/>
            <w:tcBorders>
              <w:top w:val="nil"/>
              <w:left w:val="nil"/>
              <w:bottom w:val="single" w:sz="7" w:space="0" w:color="000000"/>
              <w:right w:val="nil"/>
            </w:tcBorders>
          </w:tcPr>
          <w:p w14:paraId="2817F247"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bl>
    <w:p w14:paraId="21E12F7F" w14:textId="77777777" w:rsidR="00CA275D" w:rsidRPr="006A03A3" w:rsidRDefault="00CA275D" w:rsidP="00CA275D">
      <w:pPr>
        <w:spacing w:line="265" w:lineRule="auto"/>
        <w:ind w:left="190" w:right="194" w:hanging="10"/>
        <w:jc w:val="center"/>
        <w:rPr>
          <w:rFonts w:ascii="Times New Roman" w:hAnsi="Times New Roman" w:cs="Times New Roman"/>
          <w:b/>
          <w:bCs/>
        </w:rPr>
      </w:pPr>
      <w:r w:rsidRPr="006A03A3">
        <w:rPr>
          <w:rFonts w:ascii="Times New Roman" w:hAnsi="Times New Roman" w:cs="Times New Roman"/>
          <w:b/>
          <w:bCs/>
        </w:rPr>
        <w:t>Table 10</w:t>
      </w:r>
    </w:p>
    <w:p w14:paraId="56E7E23E" w14:textId="77777777" w:rsidR="00CA275D" w:rsidRPr="006A03A3" w:rsidRDefault="00CA275D" w:rsidP="00CA275D">
      <w:pPr>
        <w:spacing w:line="265" w:lineRule="auto"/>
        <w:ind w:left="190" w:right="193" w:hanging="10"/>
        <w:jc w:val="center"/>
        <w:rPr>
          <w:rFonts w:ascii="Times New Roman" w:hAnsi="Times New Roman" w:cs="Times New Roman"/>
          <w:b/>
          <w:bCs/>
        </w:rPr>
      </w:pPr>
      <w:r w:rsidRPr="006A03A3">
        <w:rPr>
          <w:rFonts w:ascii="Times New Roman" w:hAnsi="Times New Roman" w:cs="Times New Roman"/>
          <w:b/>
          <w:bCs/>
        </w:rPr>
        <w:t>Alternative UPI Proxy (Value) Regression (Controls: N50 volatility and COVID)</w:t>
      </w:r>
    </w:p>
    <w:tbl>
      <w:tblPr>
        <w:tblStyle w:val="TableGrid"/>
        <w:tblW w:w="5848" w:type="dxa"/>
        <w:tblInd w:w="1756" w:type="dxa"/>
        <w:tblCellMar>
          <w:top w:w="51" w:type="dxa"/>
          <w:right w:w="115" w:type="dxa"/>
        </w:tblCellMar>
        <w:tblLook w:val="04A0" w:firstRow="1" w:lastRow="0" w:firstColumn="1" w:lastColumn="0" w:noHBand="0" w:noVBand="1"/>
      </w:tblPr>
      <w:tblGrid>
        <w:gridCol w:w="2226"/>
        <w:gridCol w:w="1715"/>
        <w:gridCol w:w="700"/>
        <w:gridCol w:w="736"/>
        <w:gridCol w:w="471"/>
      </w:tblGrid>
      <w:tr w:rsidR="00CA275D" w:rsidRPr="0031408E" w14:paraId="6B236E0B" w14:textId="77777777" w:rsidTr="002E6240">
        <w:trPr>
          <w:trHeight w:val="441"/>
        </w:trPr>
        <w:tc>
          <w:tcPr>
            <w:tcW w:w="2226" w:type="dxa"/>
            <w:tcBorders>
              <w:top w:val="single" w:sz="7" w:space="0" w:color="000000"/>
              <w:left w:val="nil"/>
              <w:bottom w:val="single" w:sz="4" w:space="0" w:color="000000"/>
              <w:right w:val="nil"/>
            </w:tcBorders>
          </w:tcPr>
          <w:p w14:paraId="18DF4CD4"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Specification</w:t>
            </w:r>
          </w:p>
        </w:tc>
        <w:tc>
          <w:tcPr>
            <w:tcW w:w="1715" w:type="dxa"/>
            <w:tcBorders>
              <w:top w:val="single" w:sz="7" w:space="0" w:color="000000"/>
              <w:left w:val="nil"/>
              <w:bottom w:val="single" w:sz="4" w:space="0" w:color="000000"/>
              <w:right w:val="nil"/>
            </w:tcBorders>
          </w:tcPr>
          <w:p w14:paraId="49930E7F"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w:t>
            </w:r>
            <w:proofErr w:type="gramStart"/>
            <w:r w:rsidRPr="0031408E">
              <w:rPr>
                <w:rFonts w:ascii="Times New Roman" w:hAnsi="Times New Roman" w:cs="Times New Roman"/>
              </w:rPr>
              <w:t>ln(</w:t>
            </w:r>
            <w:proofErr w:type="gramEnd"/>
            <w:r w:rsidRPr="0031408E">
              <w:rPr>
                <w:rFonts w:ascii="Times New Roman" w:hAnsi="Times New Roman" w:cs="Times New Roman"/>
              </w:rPr>
              <w:t>UPI value))</w:t>
            </w:r>
          </w:p>
        </w:tc>
        <w:tc>
          <w:tcPr>
            <w:tcW w:w="700" w:type="dxa"/>
            <w:tcBorders>
              <w:top w:val="single" w:sz="7" w:space="0" w:color="000000"/>
              <w:left w:val="nil"/>
              <w:bottom w:val="single" w:sz="4" w:space="0" w:color="000000"/>
              <w:right w:val="nil"/>
            </w:tcBorders>
          </w:tcPr>
          <w:p w14:paraId="29A001CB" w14:textId="77777777" w:rsidR="00CA275D" w:rsidRPr="0031408E" w:rsidRDefault="00CA275D" w:rsidP="002E6240">
            <w:pPr>
              <w:spacing w:after="0" w:line="259" w:lineRule="auto"/>
              <w:ind w:left="188" w:firstLine="0"/>
              <w:jc w:val="left"/>
              <w:rPr>
                <w:rFonts w:ascii="Times New Roman" w:hAnsi="Times New Roman" w:cs="Times New Roman"/>
              </w:rPr>
            </w:pPr>
            <w:r w:rsidRPr="0031408E">
              <w:rPr>
                <w:rFonts w:ascii="Times New Roman" w:hAnsi="Times New Roman" w:cs="Times New Roman"/>
              </w:rPr>
              <w:t>t</w:t>
            </w:r>
          </w:p>
        </w:tc>
        <w:tc>
          <w:tcPr>
            <w:tcW w:w="736" w:type="dxa"/>
            <w:tcBorders>
              <w:top w:val="single" w:sz="7" w:space="0" w:color="000000"/>
              <w:left w:val="nil"/>
              <w:bottom w:val="single" w:sz="4" w:space="0" w:color="000000"/>
              <w:right w:val="nil"/>
            </w:tcBorders>
          </w:tcPr>
          <w:p w14:paraId="7A71928C" w14:textId="77777777" w:rsidR="00CA275D" w:rsidRPr="0031408E" w:rsidRDefault="00CA275D" w:rsidP="002E6240">
            <w:pPr>
              <w:spacing w:after="0" w:line="259" w:lineRule="auto"/>
              <w:ind w:left="188" w:firstLine="0"/>
              <w:jc w:val="left"/>
              <w:rPr>
                <w:rFonts w:ascii="Times New Roman" w:hAnsi="Times New Roman" w:cs="Times New Roman"/>
              </w:rPr>
            </w:pPr>
            <w:r w:rsidRPr="0031408E">
              <w:rPr>
                <w:rFonts w:ascii="Times New Roman" w:hAnsi="Times New Roman" w:cs="Times New Roman"/>
              </w:rPr>
              <w:t>p</w:t>
            </w:r>
          </w:p>
        </w:tc>
        <w:tc>
          <w:tcPr>
            <w:tcW w:w="471" w:type="dxa"/>
            <w:tcBorders>
              <w:top w:val="single" w:sz="7" w:space="0" w:color="000000"/>
              <w:left w:val="nil"/>
              <w:bottom w:val="single" w:sz="4" w:space="0" w:color="000000"/>
              <w:right w:val="nil"/>
            </w:tcBorders>
          </w:tcPr>
          <w:p w14:paraId="721001D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Sig.</w:t>
            </w:r>
          </w:p>
        </w:tc>
      </w:tr>
      <w:tr w:rsidR="00CA275D" w:rsidRPr="0031408E" w14:paraId="4EC26A15" w14:textId="77777777" w:rsidTr="002E6240">
        <w:trPr>
          <w:trHeight w:val="441"/>
        </w:trPr>
        <w:tc>
          <w:tcPr>
            <w:tcW w:w="2226" w:type="dxa"/>
            <w:tcBorders>
              <w:top w:val="single" w:sz="4" w:space="0" w:color="000000"/>
              <w:left w:val="nil"/>
              <w:bottom w:val="single" w:sz="7" w:space="0" w:color="000000"/>
              <w:right w:val="nil"/>
            </w:tcBorders>
          </w:tcPr>
          <w:p w14:paraId="49418D36" w14:textId="77777777" w:rsidR="00CA275D" w:rsidRPr="0031408E" w:rsidRDefault="00CA275D" w:rsidP="002E6240">
            <w:pPr>
              <w:spacing w:after="0" w:line="259" w:lineRule="auto"/>
              <w:ind w:left="120" w:firstLine="0"/>
              <w:jc w:val="left"/>
              <w:rPr>
                <w:rFonts w:ascii="Times New Roman" w:hAnsi="Times New Roman" w:cs="Times New Roman"/>
              </w:rPr>
            </w:pPr>
            <w:r w:rsidRPr="0031408E">
              <w:rPr>
                <w:rFonts w:ascii="Times New Roman" w:hAnsi="Times New Roman" w:cs="Times New Roman"/>
              </w:rPr>
              <w:t>Value proxy model</w:t>
            </w:r>
          </w:p>
        </w:tc>
        <w:tc>
          <w:tcPr>
            <w:tcW w:w="1715" w:type="dxa"/>
            <w:tcBorders>
              <w:top w:val="single" w:sz="4" w:space="0" w:color="000000"/>
              <w:left w:val="nil"/>
              <w:bottom w:val="single" w:sz="7" w:space="0" w:color="000000"/>
              <w:right w:val="nil"/>
            </w:tcBorders>
          </w:tcPr>
          <w:p w14:paraId="72D33C23" w14:textId="77777777" w:rsidR="00CA275D" w:rsidRPr="0031408E" w:rsidRDefault="00CA275D" w:rsidP="002E6240">
            <w:pPr>
              <w:spacing w:after="0" w:line="259" w:lineRule="auto"/>
              <w:ind w:left="417" w:firstLine="0"/>
              <w:jc w:val="left"/>
              <w:rPr>
                <w:rFonts w:ascii="Times New Roman" w:hAnsi="Times New Roman" w:cs="Times New Roman"/>
              </w:rPr>
            </w:pPr>
            <w:r w:rsidRPr="0031408E">
              <w:rPr>
                <w:rFonts w:ascii="Times New Roman" w:hAnsi="Times New Roman" w:cs="Times New Roman"/>
              </w:rPr>
              <w:t>-1.580</w:t>
            </w:r>
          </w:p>
        </w:tc>
        <w:tc>
          <w:tcPr>
            <w:tcW w:w="700" w:type="dxa"/>
            <w:tcBorders>
              <w:top w:val="single" w:sz="4" w:space="0" w:color="000000"/>
              <w:left w:val="nil"/>
              <w:bottom w:val="single" w:sz="7" w:space="0" w:color="000000"/>
              <w:right w:val="nil"/>
            </w:tcBorders>
          </w:tcPr>
          <w:p w14:paraId="2CB6FDA8"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-7.42</w:t>
            </w:r>
          </w:p>
        </w:tc>
        <w:tc>
          <w:tcPr>
            <w:tcW w:w="736" w:type="dxa"/>
            <w:tcBorders>
              <w:top w:val="single" w:sz="4" w:space="0" w:color="000000"/>
              <w:left w:val="nil"/>
              <w:bottom w:val="single" w:sz="7" w:space="0" w:color="000000"/>
              <w:right w:val="nil"/>
            </w:tcBorders>
          </w:tcPr>
          <w:p w14:paraId="032DE216" w14:textId="77777777" w:rsidR="00CA275D" w:rsidRPr="0031408E" w:rsidRDefault="00CA275D" w:rsidP="002E6240">
            <w:pPr>
              <w:spacing w:after="0" w:line="259" w:lineRule="auto"/>
              <w:ind w:firstLine="0"/>
              <w:jc w:val="left"/>
              <w:rPr>
                <w:rFonts w:ascii="Times New Roman" w:hAnsi="Times New Roman" w:cs="Times New Roman"/>
              </w:rPr>
            </w:pPr>
            <w:r w:rsidRPr="0031408E">
              <w:rPr>
                <w:rFonts w:ascii="Times New Roman" w:hAnsi="Times New Roman" w:cs="Times New Roman"/>
              </w:rPr>
              <w:t>0.000</w:t>
            </w:r>
          </w:p>
        </w:tc>
        <w:tc>
          <w:tcPr>
            <w:tcW w:w="471" w:type="dxa"/>
            <w:tcBorders>
              <w:top w:val="single" w:sz="4" w:space="0" w:color="000000"/>
              <w:left w:val="nil"/>
              <w:bottom w:val="single" w:sz="7" w:space="0" w:color="000000"/>
              <w:right w:val="nil"/>
            </w:tcBorders>
          </w:tcPr>
          <w:p w14:paraId="1247277C" w14:textId="77777777" w:rsidR="00CA275D" w:rsidRPr="0031408E" w:rsidRDefault="00CA275D" w:rsidP="002E6240">
            <w:pPr>
              <w:spacing w:after="0" w:line="259" w:lineRule="auto"/>
              <w:ind w:left="12" w:firstLine="0"/>
              <w:jc w:val="left"/>
              <w:rPr>
                <w:rFonts w:ascii="Times New Roman" w:hAnsi="Times New Roman" w:cs="Times New Roman"/>
              </w:rPr>
            </w:pPr>
            <w:r w:rsidRPr="0031408E">
              <w:rPr>
                <w:rFonts w:ascii="Times New Roman" w:hAnsi="Times New Roman" w:cs="Times New Roman"/>
              </w:rPr>
              <w:t>***</w:t>
            </w:r>
          </w:p>
        </w:tc>
      </w:tr>
    </w:tbl>
    <w:p w14:paraId="240D663D" w14:textId="6FBC8102" w:rsidR="0031408E" w:rsidRDefault="00CA275D" w:rsidP="0031408E">
      <w:pPr>
        <w:spacing w:after="507" w:line="360" w:lineRule="auto"/>
        <w:ind w:left="10" w:right="-2" w:hanging="10"/>
        <w:rPr>
          <w:rFonts w:ascii="Times New Roman" w:hAnsi="Times New Roman" w:cs="Times New Roman"/>
        </w:rPr>
      </w:pPr>
      <w:r w:rsidRPr="0031408E">
        <w:rPr>
          <w:rFonts w:ascii="Times New Roman" w:hAnsi="Times New Roman" w:cs="Times New Roman"/>
          <w:sz w:val="24"/>
        </w:rPr>
        <w:t>Rolling-window evidence (exploratory). Using the available daily sample series, a 60-trading-day rolling window indicates that the volatility ratio declined over time while return correlation between Nifty 50 and</w:t>
      </w:r>
      <w:r w:rsidR="0031408E" w:rsidRPr="0031408E">
        <w:rPr>
          <w:rFonts w:ascii="Times New Roman" w:hAnsi="Times New Roman" w:cs="Times New Roman"/>
          <w:sz w:val="24"/>
        </w:rPr>
        <w:t xml:space="preserve">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 increased moderately. These exploratory patterns are consistent with greater integration and</w:t>
      </w:r>
      <w:r w:rsidR="0031408E" w:rsidRPr="0031408E">
        <w:rPr>
          <w:rFonts w:ascii="Times New Roman" w:hAnsi="Times New Roman" w:cs="Times New Roman"/>
          <w:sz w:val="24"/>
        </w:rPr>
        <w:t xml:space="preserve"> </w:t>
      </w:r>
      <w:r w:rsidRPr="0031408E">
        <w:rPr>
          <w:rFonts w:ascii="Times New Roman" w:hAnsi="Times New Roman" w:cs="Times New Roman"/>
          <w:sz w:val="24"/>
        </w:rPr>
        <w:t>reduced small-cap excess volatility, but they are not core to the monthly regression identification</w:t>
      </w:r>
      <w:r w:rsidRPr="0031408E">
        <w:rPr>
          <w:rFonts w:ascii="Times New Roman" w:hAnsi="Times New Roman" w:cs="Times New Roman"/>
        </w:rPr>
        <w:t>.</w:t>
      </w:r>
    </w:p>
    <w:p w14:paraId="218D1CC6" w14:textId="77777777" w:rsidR="006A03A3" w:rsidRDefault="006A03A3" w:rsidP="0031408E">
      <w:pPr>
        <w:spacing w:after="507" w:line="360" w:lineRule="auto"/>
        <w:ind w:left="10" w:right="-2" w:hanging="10"/>
        <w:rPr>
          <w:rFonts w:ascii="Times New Roman" w:hAnsi="Times New Roman" w:cs="Times New Roman"/>
        </w:rPr>
      </w:pPr>
    </w:p>
    <w:p w14:paraId="3175D3E3" w14:textId="77777777" w:rsidR="006A03A3" w:rsidRDefault="006A03A3" w:rsidP="0031408E">
      <w:pPr>
        <w:spacing w:after="507" w:line="360" w:lineRule="auto"/>
        <w:ind w:left="10" w:right="-2" w:hanging="10"/>
        <w:rPr>
          <w:rFonts w:ascii="Times New Roman" w:hAnsi="Times New Roman" w:cs="Times New Roman"/>
        </w:rPr>
      </w:pPr>
    </w:p>
    <w:p w14:paraId="3117EBA2" w14:textId="259793D3" w:rsidR="0031408E" w:rsidRPr="003C143A" w:rsidRDefault="0031408E" w:rsidP="009E3E9D">
      <w:pPr>
        <w:pStyle w:val="Heading2"/>
        <w:numPr>
          <w:ilvl w:val="0"/>
          <w:numId w:val="15"/>
        </w:numPr>
        <w:rPr>
          <w:rFonts w:ascii="Times New Roman" w:hAnsi="Times New Roman" w:cs="Times New Roman"/>
          <w:b/>
          <w:bCs/>
          <w:color w:val="auto"/>
        </w:rPr>
      </w:pPr>
      <w:bookmarkStart w:id="19" w:name="_Toc228222049"/>
      <w:r w:rsidRPr="003C143A">
        <w:rPr>
          <w:rFonts w:ascii="Times New Roman" w:hAnsi="Times New Roman" w:cs="Times New Roman"/>
          <w:b/>
          <w:bCs/>
          <w:color w:val="auto"/>
        </w:rPr>
        <w:t>Visual Evidence:</w:t>
      </w:r>
      <w:bookmarkEnd w:id="19"/>
    </w:p>
    <w:p w14:paraId="7DB7658A" w14:textId="2D348C25" w:rsidR="0031408E" w:rsidRPr="0031408E" w:rsidRDefault="0031408E" w:rsidP="0031408E">
      <w:pPr>
        <w:spacing w:line="360" w:lineRule="auto"/>
        <w:ind w:left="-15" w:firstLine="0"/>
        <w:rPr>
          <w:rFonts w:ascii="Times New Roman" w:hAnsi="Times New Roman" w:cs="Times New Roman"/>
        </w:rPr>
      </w:pPr>
      <w:r w:rsidRPr="0031408E">
        <w:rPr>
          <w:rFonts w:ascii="Times New Roman" w:hAnsi="Times New Roman" w:cs="Times New Roman"/>
          <w:sz w:val="24"/>
        </w:rPr>
        <w:t xml:space="preserve">Figures 1–5 summarize core patterns. Figure 1 shows rapid UPI growth alongside declining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realized volatility. Figure 3 highlights that small-cap volatility remains higher than large-cap volatility throughout, but the wedge narrows over time. Figure 4 shows strong negative cross</w:t>
      </w:r>
      <w:r>
        <w:rPr>
          <w:rFonts w:ascii="Times New Roman" w:hAnsi="Times New Roman" w:cs="Times New Roman"/>
          <w:sz w:val="24"/>
        </w:rPr>
        <w:t>-</w:t>
      </w:r>
      <w:r w:rsidRPr="0031408E">
        <w:rPr>
          <w:rFonts w:ascii="Times New Roman" w:hAnsi="Times New Roman" w:cs="Times New Roman"/>
          <w:sz w:val="24"/>
        </w:rPr>
        <w:t xml:space="preserve">sectional correlation between </w:t>
      </w:r>
      <w:proofErr w:type="gramStart"/>
      <w:r w:rsidRPr="0031408E">
        <w:rPr>
          <w:rFonts w:ascii="Times New Roman" w:hAnsi="Times New Roman" w:cs="Times New Roman"/>
          <w:sz w:val="24"/>
        </w:rPr>
        <w:t>ln(</w:t>
      </w:r>
      <w:proofErr w:type="gramEnd"/>
      <w:r w:rsidRPr="0031408E">
        <w:rPr>
          <w:rFonts w:ascii="Times New Roman" w:hAnsi="Times New Roman" w:cs="Times New Roman"/>
          <w:sz w:val="24"/>
        </w:rPr>
        <w:t xml:space="preserve">UPI) and small-cap volatility and a weaker relationship with the volatility ratio. Figure 2 provides a rolling-window view of small-cap excess volatility and daily </w:t>
      </w:r>
      <w:r w:rsidRPr="0031408E">
        <w:rPr>
          <w:rFonts w:ascii="Times New Roman" w:hAnsi="Times New Roman" w:cs="Times New Roman"/>
          <w:sz w:val="24"/>
        </w:rPr>
        <w:lastRenderedPageBreak/>
        <w:t>return correlation (exploratory; based on the available daily sample series). Figure 5 summarizes sub-period mean volatility comparisons</w:t>
      </w:r>
      <w:r w:rsidRPr="0031408E">
        <w:rPr>
          <w:rFonts w:ascii="Times New Roman" w:hAnsi="Times New Roman" w:cs="Times New Roman"/>
        </w:rPr>
        <w:t>.</w:t>
      </w:r>
    </w:p>
    <w:p w14:paraId="516B61DA" w14:textId="77777777" w:rsidR="006A03A3" w:rsidRDefault="006A03A3" w:rsidP="006A03A3">
      <w:pPr>
        <w:spacing w:after="223" w:line="265" w:lineRule="auto"/>
        <w:ind w:right="193" w:firstLine="0"/>
        <w:rPr>
          <w:rFonts w:ascii="Times New Roman" w:hAnsi="Times New Roman" w:cs="Times New Roman"/>
        </w:rPr>
      </w:pPr>
    </w:p>
    <w:p w14:paraId="5207A4FF" w14:textId="12CBB611" w:rsidR="006A03A3" w:rsidRDefault="006A03A3" w:rsidP="0031408E">
      <w:pPr>
        <w:spacing w:after="223" w:line="265" w:lineRule="auto"/>
        <w:ind w:left="190" w:right="193" w:hanging="10"/>
        <w:jc w:val="center"/>
        <w:rPr>
          <w:rFonts w:ascii="Times New Roman" w:hAnsi="Times New Roman" w:cs="Times New Roman"/>
        </w:rPr>
      </w:pPr>
    </w:p>
    <w:p w14:paraId="7BBD6FDB" w14:textId="73B77C22" w:rsidR="006A03A3" w:rsidRDefault="006A03A3" w:rsidP="0031408E">
      <w:pPr>
        <w:spacing w:after="223" w:line="265" w:lineRule="auto"/>
        <w:ind w:left="190" w:right="193" w:hanging="10"/>
        <w:jc w:val="center"/>
        <w:rPr>
          <w:rFonts w:ascii="Times New Roman" w:hAnsi="Times New Roman" w:cs="Times New Roman"/>
        </w:rPr>
      </w:pPr>
      <w:r w:rsidRPr="0031408E">
        <w:rPr>
          <w:rFonts w:ascii="Times New Roman" w:hAnsi="Times New Roman" w:cs="Times New Roman"/>
          <w:noProof/>
        </w:rPr>
        <w:drawing>
          <wp:inline distT="0" distB="0" distL="0" distR="0" wp14:anchorId="612223E1" wp14:editId="75C74E92">
            <wp:extent cx="5646425" cy="2417927"/>
            <wp:effectExtent l="0" t="0" r="0" b="0"/>
            <wp:docPr id="1177031550" name="Picture 1177031550"/>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1"/>
                    <a:stretch>
                      <a:fillRect/>
                    </a:stretch>
                  </pic:blipFill>
                  <pic:spPr>
                    <a:xfrm>
                      <a:off x="0" y="0"/>
                      <a:ext cx="5646425" cy="2417927"/>
                    </a:xfrm>
                    <a:prstGeom prst="rect">
                      <a:avLst/>
                    </a:prstGeom>
                  </pic:spPr>
                </pic:pic>
              </a:graphicData>
            </a:graphic>
          </wp:inline>
        </w:drawing>
      </w:r>
    </w:p>
    <w:p w14:paraId="7A1E1D17" w14:textId="77777777" w:rsidR="006A03A3" w:rsidRPr="006A03A3" w:rsidRDefault="006A03A3" w:rsidP="006A03A3">
      <w:pPr>
        <w:spacing w:after="223" w:line="265" w:lineRule="auto"/>
        <w:ind w:left="190" w:right="193" w:hanging="10"/>
        <w:jc w:val="center"/>
        <w:rPr>
          <w:rFonts w:ascii="Times New Roman" w:hAnsi="Times New Roman" w:cs="Times New Roman"/>
          <w:b/>
          <w:bCs/>
        </w:rPr>
      </w:pPr>
      <w:r w:rsidRPr="006A03A3">
        <w:rPr>
          <w:rFonts w:ascii="Times New Roman" w:hAnsi="Times New Roman" w:cs="Times New Roman"/>
          <w:b/>
          <w:bCs/>
        </w:rPr>
        <w:t xml:space="preserve">Figure 1. UPI transaction growth and </w:t>
      </w:r>
      <w:proofErr w:type="spellStart"/>
      <w:r w:rsidRPr="006A03A3">
        <w:rPr>
          <w:rFonts w:ascii="Times New Roman" w:hAnsi="Times New Roman" w:cs="Times New Roman"/>
          <w:b/>
          <w:bCs/>
        </w:rPr>
        <w:t>Smallcap</w:t>
      </w:r>
      <w:proofErr w:type="spellEnd"/>
      <w:r w:rsidRPr="006A03A3">
        <w:rPr>
          <w:rFonts w:ascii="Times New Roman" w:hAnsi="Times New Roman" w:cs="Times New Roman"/>
          <w:b/>
          <w:bCs/>
        </w:rPr>
        <w:t xml:space="preserve"> 100 realized volatility (2018–2025).</w:t>
      </w:r>
    </w:p>
    <w:p w14:paraId="704EE47A" w14:textId="77777777" w:rsidR="006A03A3" w:rsidRDefault="006A03A3" w:rsidP="006A03A3">
      <w:pPr>
        <w:spacing w:after="223" w:line="265" w:lineRule="auto"/>
        <w:ind w:left="190" w:right="193" w:hanging="10"/>
        <w:jc w:val="center"/>
        <w:rPr>
          <w:rFonts w:ascii="Times New Roman" w:hAnsi="Times New Roman" w:cs="Times New Roman"/>
        </w:rPr>
      </w:pPr>
    </w:p>
    <w:p w14:paraId="1B47C161" w14:textId="77777777" w:rsidR="006A03A3" w:rsidRDefault="006A03A3" w:rsidP="0031408E">
      <w:pPr>
        <w:spacing w:after="223" w:line="265" w:lineRule="auto"/>
        <w:ind w:left="190" w:right="193" w:hanging="10"/>
        <w:jc w:val="center"/>
        <w:rPr>
          <w:rFonts w:ascii="Times New Roman" w:hAnsi="Times New Roman" w:cs="Times New Roman"/>
        </w:rPr>
      </w:pPr>
    </w:p>
    <w:p w14:paraId="66468AEE" w14:textId="77777777" w:rsidR="006A03A3" w:rsidRPr="0031408E" w:rsidRDefault="006A03A3" w:rsidP="0031408E">
      <w:pPr>
        <w:spacing w:after="223" w:line="265" w:lineRule="auto"/>
        <w:ind w:left="190" w:right="193" w:hanging="10"/>
        <w:jc w:val="center"/>
        <w:rPr>
          <w:rFonts w:ascii="Times New Roman" w:hAnsi="Times New Roman" w:cs="Times New Roman"/>
        </w:rPr>
      </w:pPr>
    </w:p>
    <w:p w14:paraId="32618B3D" w14:textId="77777777" w:rsidR="0031408E" w:rsidRPr="0031408E" w:rsidRDefault="0031408E" w:rsidP="0031408E">
      <w:pPr>
        <w:spacing w:after="143" w:line="259" w:lineRule="auto"/>
        <w:ind w:left="234" w:firstLine="0"/>
        <w:jc w:val="left"/>
        <w:rPr>
          <w:rFonts w:ascii="Times New Roman" w:hAnsi="Times New Roman" w:cs="Times New Roman"/>
        </w:rPr>
      </w:pPr>
      <w:r w:rsidRPr="0031408E">
        <w:rPr>
          <w:rFonts w:ascii="Times New Roman" w:hAnsi="Times New Roman" w:cs="Times New Roman"/>
          <w:noProof/>
        </w:rPr>
        <w:drawing>
          <wp:inline distT="0" distB="0" distL="0" distR="0" wp14:anchorId="487FC862" wp14:editId="69373FF9">
            <wp:extent cx="5646425" cy="2417927"/>
            <wp:effectExtent l="0" t="0" r="0" b="0"/>
            <wp:docPr id="1773605615" name="Picture 1773605615"/>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2"/>
                    <a:stretch>
                      <a:fillRect/>
                    </a:stretch>
                  </pic:blipFill>
                  <pic:spPr>
                    <a:xfrm>
                      <a:off x="0" y="0"/>
                      <a:ext cx="5646425" cy="2417927"/>
                    </a:xfrm>
                    <a:prstGeom prst="rect">
                      <a:avLst/>
                    </a:prstGeom>
                  </pic:spPr>
                </pic:pic>
              </a:graphicData>
            </a:graphic>
          </wp:inline>
        </w:drawing>
      </w:r>
    </w:p>
    <w:p w14:paraId="6327732F" w14:textId="77777777" w:rsidR="0031408E" w:rsidRPr="000852C4" w:rsidRDefault="0031408E" w:rsidP="0031408E">
      <w:pPr>
        <w:spacing w:line="265" w:lineRule="auto"/>
        <w:ind w:left="190" w:right="194" w:hanging="10"/>
        <w:jc w:val="center"/>
        <w:rPr>
          <w:rFonts w:ascii="Times New Roman" w:hAnsi="Times New Roman" w:cs="Times New Roman"/>
          <w:b/>
          <w:bCs/>
        </w:rPr>
      </w:pPr>
      <w:r w:rsidRPr="000852C4">
        <w:rPr>
          <w:rFonts w:ascii="Times New Roman" w:hAnsi="Times New Roman" w:cs="Times New Roman"/>
          <w:b/>
          <w:bCs/>
        </w:rPr>
        <w:t xml:space="preserve">Figure 3. Monthly realized volatility: Nifty 50 vs </w:t>
      </w:r>
      <w:proofErr w:type="spellStart"/>
      <w:r w:rsidRPr="000852C4">
        <w:rPr>
          <w:rFonts w:ascii="Times New Roman" w:hAnsi="Times New Roman" w:cs="Times New Roman"/>
          <w:b/>
          <w:bCs/>
        </w:rPr>
        <w:t>Smallcap</w:t>
      </w:r>
      <w:proofErr w:type="spellEnd"/>
      <w:r w:rsidRPr="000852C4">
        <w:rPr>
          <w:rFonts w:ascii="Times New Roman" w:hAnsi="Times New Roman" w:cs="Times New Roman"/>
          <w:b/>
          <w:bCs/>
        </w:rPr>
        <w:t xml:space="preserve"> 100 (2018–2025).</w:t>
      </w:r>
    </w:p>
    <w:p w14:paraId="7B7AAB9C" w14:textId="77777777" w:rsidR="0031408E" w:rsidRPr="000852C4" w:rsidRDefault="0031408E" w:rsidP="0031408E">
      <w:pPr>
        <w:spacing w:after="143" w:line="259" w:lineRule="auto"/>
        <w:ind w:left="234" w:firstLine="0"/>
        <w:jc w:val="left"/>
        <w:rPr>
          <w:rFonts w:ascii="Times New Roman" w:hAnsi="Times New Roman" w:cs="Times New Roman"/>
          <w:b/>
          <w:bCs/>
        </w:rPr>
      </w:pPr>
    </w:p>
    <w:p w14:paraId="768DA22F" w14:textId="77777777" w:rsidR="0031408E" w:rsidRPr="0031408E" w:rsidRDefault="0031408E" w:rsidP="0031408E">
      <w:pPr>
        <w:spacing w:after="143" w:line="259" w:lineRule="auto"/>
        <w:ind w:left="234" w:firstLine="0"/>
        <w:jc w:val="left"/>
        <w:rPr>
          <w:rFonts w:ascii="Times New Roman" w:hAnsi="Times New Roman" w:cs="Times New Roman"/>
        </w:rPr>
      </w:pPr>
      <w:r w:rsidRPr="0031408E">
        <w:rPr>
          <w:rFonts w:ascii="Times New Roman" w:hAnsi="Times New Roman" w:cs="Times New Roman"/>
          <w:noProof/>
        </w:rPr>
        <w:lastRenderedPageBreak/>
        <w:drawing>
          <wp:inline distT="0" distB="0" distL="0" distR="0" wp14:anchorId="079E34A3" wp14:editId="5B560A62">
            <wp:extent cx="5646425" cy="3628269"/>
            <wp:effectExtent l="0" t="0" r="0" b="0"/>
            <wp:docPr id="1956563382" name="Picture 1956563382"/>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3"/>
                    <a:stretch>
                      <a:fillRect/>
                    </a:stretch>
                  </pic:blipFill>
                  <pic:spPr>
                    <a:xfrm>
                      <a:off x="0" y="0"/>
                      <a:ext cx="5646425" cy="3628269"/>
                    </a:xfrm>
                    <a:prstGeom prst="rect">
                      <a:avLst/>
                    </a:prstGeom>
                  </pic:spPr>
                </pic:pic>
              </a:graphicData>
            </a:graphic>
          </wp:inline>
        </w:drawing>
      </w:r>
    </w:p>
    <w:p w14:paraId="5D8E494F" w14:textId="77777777" w:rsidR="0031408E" w:rsidRPr="000852C4" w:rsidRDefault="0031408E" w:rsidP="0031408E">
      <w:pPr>
        <w:ind w:left="659" w:firstLine="0"/>
        <w:rPr>
          <w:rFonts w:ascii="Times New Roman" w:hAnsi="Times New Roman" w:cs="Times New Roman"/>
          <w:b/>
          <w:bCs/>
          <w:noProof/>
        </w:rPr>
      </w:pPr>
      <w:r w:rsidRPr="000852C4">
        <w:rPr>
          <w:rFonts w:ascii="Times New Roman" w:hAnsi="Times New Roman" w:cs="Times New Roman"/>
          <w:b/>
          <w:bCs/>
        </w:rPr>
        <w:t>Figure 2. Rolling 60-day volatility ratio and rolling return correlation (exploratory).</w:t>
      </w:r>
      <w:r w:rsidRPr="000852C4">
        <w:rPr>
          <w:rFonts w:ascii="Times New Roman" w:hAnsi="Times New Roman" w:cs="Times New Roman"/>
          <w:b/>
          <w:bCs/>
          <w:noProof/>
        </w:rPr>
        <w:t xml:space="preserve"> </w:t>
      </w:r>
    </w:p>
    <w:p w14:paraId="14D8A0AE" w14:textId="77777777" w:rsidR="0031408E" w:rsidRDefault="0031408E" w:rsidP="0031408E">
      <w:pPr>
        <w:ind w:left="659" w:firstLine="0"/>
        <w:rPr>
          <w:rFonts w:ascii="Times New Roman" w:hAnsi="Times New Roman" w:cs="Times New Roman"/>
          <w:noProof/>
        </w:rPr>
      </w:pPr>
    </w:p>
    <w:p w14:paraId="6527677F" w14:textId="77777777" w:rsidR="0031408E" w:rsidRDefault="0031408E" w:rsidP="0031408E">
      <w:pPr>
        <w:ind w:left="659" w:firstLine="0"/>
        <w:rPr>
          <w:rFonts w:ascii="Times New Roman" w:hAnsi="Times New Roman" w:cs="Times New Roman"/>
          <w:noProof/>
        </w:rPr>
      </w:pPr>
    </w:p>
    <w:p w14:paraId="104420AC" w14:textId="77777777" w:rsidR="0031408E" w:rsidRDefault="0031408E" w:rsidP="0031408E">
      <w:pPr>
        <w:ind w:left="659" w:firstLine="0"/>
        <w:rPr>
          <w:rFonts w:ascii="Times New Roman" w:hAnsi="Times New Roman" w:cs="Times New Roman"/>
          <w:noProof/>
        </w:rPr>
      </w:pPr>
    </w:p>
    <w:p w14:paraId="3293E61A" w14:textId="33BA61BB" w:rsidR="0031408E" w:rsidRDefault="0031408E" w:rsidP="0031408E">
      <w:pPr>
        <w:ind w:left="659" w:firstLine="0"/>
        <w:rPr>
          <w:rFonts w:ascii="Times New Roman" w:hAnsi="Times New Roman" w:cs="Times New Roman"/>
        </w:rPr>
      </w:pPr>
      <w:r w:rsidRPr="0031408E">
        <w:rPr>
          <w:rFonts w:ascii="Times New Roman" w:hAnsi="Times New Roman" w:cs="Times New Roman"/>
          <w:noProof/>
        </w:rPr>
        <w:drawing>
          <wp:inline distT="0" distB="0" distL="0" distR="0" wp14:anchorId="4933DF77" wp14:editId="7F112E77">
            <wp:extent cx="5670549" cy="3284220"/>
            <wp:effectExtent l="0" t="0" r="6985" b="0"/>
            <wp:docPr id="487624394" name="Picture 487624394"/>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4"/>
                    <a:stretch>
                      <a:fillRect/>
                    </a:stretch>
                  </pic:blipFill>
                  <pic:spPr>
                    <a:xfrm>
                      <a:off x="0" y="0"/>
                      <a:ext cx="5746173" cy="3328020"/>
                    </a:xfrm>
                    <a:prstGeom prst="rect">
                      <a:avLst/>
                    </a:prstGeom>
                  </pic:spPr>
                </pic:pic>
              </a:graphicData>
            </a:graphic>
          </wp:inline>
        </w:drawing>
      </w:r>
    </w:p>
    <w:p w14:paraId="05BFACCC" w14:textId="77777777" w:rsidR="006A03A3" w:rsidRDefault="006A03A3" w:rsidP="0031408E">
      <w:pPr>
        <w:ind w:left="659" w:firstLine="0"/>
        <w:rPr>
          <w:rFonts w:ascii="Times New Roman" w:hAnsi="Times New Roman" w:cs="Times New Roman"/>
        </w:rPr>
      </w:pPr>
    </w:p>
    <w:p w14:paraId="2DDC5B45" w14:textId="77777777" w:rsidR="006A03A3" w:rsidRPr="0031408E" w:rsidRDefault="006A03A3" w:rsidP="006A03A3">
      <w:pPr>
        <w:spacing w:after="223" w:line="265" w:lineRule="auto"/>
        <w:ind w:left="190" w:right="193" w:hanging="10"/>
        <w:jc w:val="center"/>
        <w:rPr>
          <w:rFonts w:ascii="Times New Roman" w:hAnsi="Times New Roman" w:cs="Times New Roman"/>
        </w:rPr>
      </w:pPr>
      <w:r w:rsidRPr="006A03A3">
        <w:rPr>
          <w:rFonts w:ascii="Times New Roman" w:hAnsi="Times New Roman" w:cs="Times New Roman"/>
          <w:b/>
          <w:bCs/>
        </w:rPr>
        <w:t>Figure 4. UPI digitalization and small-cap volatility: scatter evidence</w:t>
      </w:r>
      <w:r w:rsidRPr="0031408E">
        <w:rPr>
          <w:rFonts w:ascii="Times New Roman" w:hAnsi="Times New Roman" w:cs="Times New Roman"/>
        </w:rPr>
        <w:t>.</w:t>
      </w:r>
    </w:p>
    <w:p w14:paraId="0FB7E754" w14:textId="77777777" w:rsidR="006A03A3" w:rsidRPr="0031408E" w:rsidRDefault="006A03A3" w:rsidP="006A03A3">
      <w:pPr>
        <w:ind w:firstLine="0"/>
        <w:rPr>
          <w:rFonts w:ascii="Times New Roman" w:hAnsi="Times New Roman" w:cs="Times New Roman"/>
        </w:rPr>
      </w:pPr>
    </w:p>
    <w:p w14:paraId="6EEF4531" w14:textId="2905362F" w:rsidR="0031408E" w:rsidRPr="0031408E" w:rsidRDefault="0031408E" w:rsidP="0031408E">
      <w:pPr>
        <w:spacing w:after="143" w:line="259" w:lineRule="auto"/>
        <w:ind w:left="234" w:firstLine="0"/>
        <w:jc w:val="left"/>
        <w:rPr>
          <w:rFonts w:ascii="Times New Roman" w:hAnsi="Times New Roman" w:cs="Times New Roman"/>
        </w:rPr>
      </w:pPr>
      <w:r w:rsidRPr="0031408E">
        <w:rPr>
          <w:rFonts w:ascii="Times New Roman" w:hAnsi="Times New Roman" w:cs="Times New Roman"/>
          <w:noProof/>
        </w:rPr>
        <w:drawing>
          <wp:inline distT="0" distB="0" distL="0" distR="0" wp14:anchorId="77106A77" wp14:editId="51ECE9FA">
            <wp:extent cx="5646512" cy="3387907"/>
            <wp:effectExtent l="0" t="0" r="0" b="3175"/>
            <wp:docPr id="1509076068" name="Picture 1509076068"/>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5"/>
                    <a:stretch>
                      <a:fillRect/>
                    </a:stretch>
                  </pic:blipFill>
                  <pic:spPr>
                    <a:xfrm>
                      <a:off x="0" y="0"/>
                      <a:ext cx="5646512" cy="3387907"/>
                    </a:xfrm>
                    <a:prstGeom prst="rect">
                      <a:avLst/>
                    </a:prstGeom>
                  </pic:spPr>
                </pic:pic>
              </a:graphicData>
            </a:graphic>
          </wp:inline>
        </w:drawing>
      </w:r>
    </w:p>
    <w:p w14:paraId="6C3E4928" w14:textId="77777777" w:rsidR="0031408E" w:rsidRDefault="0031408E" w:rsidP="0031408E">
      <w:pPr>
        <w:spacing w:after="590" w:line="265" w:lineRule="auto"/>
        <w:ind w:left="190" w:right="193" w:hanging="10"/>
        <w:jc w:val="center"/>
        <w:rPr>
          <w:rFonts w:ascii="Times New Roman" w:hAnsi="Times New Roman" w:cs="Times New Roman"/>
          <w:b/>
          <w:bCs/>
        </w:rPr>
      </w:pPr>
      <w:r w:rsidRPr="000852C4">
        <w:rPr>
          <w:rFonts w:ascii="Times New Roman" w:hAnsi="Times New Roman" w:cs="Times New Roman"/>
          <w:b/>
          <w:bCs/>
        </w:rPr>
        <w:t>Figure 5. Sub-period volatility comparison (mean realized volatility).</w:t>
      </w:r>
    </w:p>
    <w:p w14:paraId="615BC7CD" w14:textId="77777777" w:rsidR="006A03A3" w:rsidRPr="000852C4" w:rsidRDefault="006A03A3" w:rsidP="0031408E">
      <w:pPr>
        <w:spacing w:after="590" w:line="265" w:lineRule="auto"/>
        <w:ind w:left="190" w:right="193" w:hanging="10"/>
        <w:jc w:val="center"/>
        <w:rPr>
          <w:rFonts w:ascii="Times New Roman" w:hAnsi="Times New Roman" w:cs="Times New Roman"/>
          <w:b/>
          <w:bCs/>
        </w:rPr>
      </w:pPr>
    </w:p>
    <w:p w14:paraId="478F8928" w14:textId="47FDE7E1" w:rsidR="00CA275D" w:rsidRPr="000852C4" w:rsidRDefault="000852C4" w:rsidP="00CA275D">
      <w:pPr>
        <w:pStyle w:val="Heading1"/>
        <w:ind w:left="469" w:hanging="484"/>
        <w:rPr>
          <w:rFonts w:ascii="Times New Roman" w:hAnsi="Times New Roman" w:cs="Times New Roman"/>
          <w:b/>
          <w:bCs/>
          <w:color w:val="000000" w:themeColor="text1"/>
          <w:sz w:val="32"/>
          <w:szCs w:val="32"/>
        </w:rPr>
      </w:pPr>
      <w:bookmarkStart w:id="20" w:name="_Toc228222050"/>
      <w:r w:rsidRPr="000852C4">
        <w:rPr>
          <w:rFonts w:ascii="Times New Roman" w:hAnsi="Times New Roman" w:cs="Times New Roman"/>
          <w:b/>
          <w:bCs/>
          <w:color w:val="000000" w:themeColor="text1"/>
          <w:sz w:val="32"/>
          <w:szCs w:val="32"/>
        </w:rPr>
        <w:t>DISCUSSION:</w:t>
      </w:r>
      <w:bookmarkEnd w:id="20"/>
    </w:p>
    <w:p w14:paraId="688DB01A"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Summary of main findings. The empirical evidence supports H1 and H2: UPI scale is negatively associated with small-cap realized volatility and with the small-cap volatility wedge relative to large caps. The association is strong in levels and remains statistically significant under standard controls and HAC inference. H3 is supported by significant structural breaks around multiple adoption and policy milestones. H4 receives support from Granger tests showing that UPI predicts subsequent volatility changes, while reverse causality is inconsistent. H5 is supported by the attenuation pattern after January 2021.</w:t>
      </w:r>
    </w:p>
    <w:p w14:paraId="1EA9B6DB"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 xml:space="preserve">Mechanism interpretation. The findings are consistent with a digitalization–liquidity channel: as UPI reduces frictions in funding and transferring money, it can broaden participation and stabilize household cash-management, enabling more continuous, diversified flows into financial assets. In thin small-cap markets, greater depth and risk-sharing can reduce realized volatility (Amihud, 2002; Chordia et al., 2001). At the same time, retail herding theories would predict destabilization </w:t>
      </w:r>
      <w:r w:rsidRPr="0031408E">
        <w:rPr>
          <w:rFonts w:ascii="Times New Roman" w:hAnsi="Times New Roman" w:cs="Times New Roman"/>
          <w:sz w:val="24"/>
        </w:rPr>
        <w:lastRenderedPageBreak/>
        <w:t>if retail flows are synchronized and attention-driven (Bikhchandani et al., 1992; Chang et al., 2000). Our evidence suggests that, at the aggregate level, the stabilizing forces dominate over the sample, but the attenuation after 2021 indicates diminishing marginal stabilization as UPI reaches high penetration.</w:t>
      </w:r>
    </w:p>
    <w:p w14:paraId="6FD8A820"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Alternative explanations. A key threat is spurious correlation from common trends: UPI rises mechanically over time while volatility fell from the elevated 2018–2020 regime. We partially address this by (a) controlling for market-wide volatility (Nifty 50 volatility), (b) including a time trend, (c) testing lagged effects, and (d) testing structural breaks and directionality. Nevertheless, the design remains observational; stronger causal claims would require additional controls (e.g., macro policy rates, global risk proxies, FII/DII flows) or quasi-experimental variation. Practical implications.</w:t>
      </w:r>
    </w:p>
    <w:p w14:paraId="65B6D925" w14:textId="77777777" w:rsidR="00CA275D" w:rsidRPr="0031408E" w:rsidRDefault="00CA275D" w:rsidP="0031408E">
      <w:pPr>
        <w:numPr>
          <w:ilvl w:val="0"/>
          <w:numId w:val="1"/>
        </w:numPr>
        <w:spacing w:line="360" w:lineRule="auto"/>
        <w:ind w:left="546" w:hanging="279"/>
        <w:rPr>
          <w:rFonts w:ascii="Times New Roman" w:hAnsi="Times New Roman" w:cs="Times New Roman"/>
          <w:sz w:val="24"/>
        </w:rPr>
      </w:pPr>
      <w:r w:rsidRPr="0031408E">
        <w:rPr>
          <w:rFonts w:ascii="Times New Roman" w:hAnsi="Times New Roman" w:cs="Times New Roman"/>
          <w:sz w:val="24"/>
        </w:rPr>
        <w:t>Practical (FinTech/platform): Payment platforms can influence capital-market stability indirectly through funding rails, AutoPay, and integration with savings/investment products. Design choices that promote systematic investing (e.g., automated SIPs, frictionless but regulated account funding) can support more stable order flow.</w:t>
      </w:r>
    </w:p>
    <w:p w14:paraId="32B554A8" w14:textId="77777777" w:rsidR="00CA275D" w:rsidRPr="0031408E" w:rsidRDefault="00CA275D" w:rsidP="0031408E">
      <w:pPr>
        <w:numPr>
          <w:ilvl w:val="0"/>
          <w:numId w:val="1"/>
        </w:numPr>
        <w:spacing w:line="360" w:lineRule="auto"/>
        <w:ind w:left="546" w:hanging="279"/>
        <w:rPr>
          <w:rFonts w:ascii="Times New Roman" w:hAnsi="Times New Roman" w:cs="Times New Roman"/>
          <w:sz w:val="24"/>
        </w:rPr>
      </w:pPr>
      <w:r w:rsidRPr="0031408E">
        <w:rPr>
          <w:rFonts w:ascii="Times New Roman" w:hAnsi="Times New Roman" w:cs="Times New Roman"/>
          <w:sz w:val="24"/>
        </w:rPr>
        <w:t>Managerial (brokers/asset managers): Brokers and asset managers should treat payment integration as a microstructure lever—reducing deposit friction can change retail flow timing and concentration. Risk controls and nudges (e.g., throttling leverage, encouraging staggered investment plans) may improve stability in small-cap segments.</w:t>
      </w:r>
    </w:p>
    <w:p w14:paraId="717D804D" w14:textId="3EF65ABC" w:rsidR="00CA275D" w:rsidRDefault="00CA275D" w:rsidP="0031408E">
      <w:pPr>
        <w:numPr>
          <w:ilvl w:val="0"/>
          <w:numId w:val="1"/>
        </w:numPr>
        <w:spacing w:after="507" w:line="360" w:lineRule="auto"/>
        <w:ind w:left="546" w:hanging="279"/>
        <w:rPr>
          <w:rFonts w:ascii="Times New Roman" w:hAnsi="Times New Roman" w:cs="Times New Roman"/>
          <w:sz w:val="24"/>
        </w:rPr>
      </w:pPr>
      <w:r w:rsidRPr="0031408E">
        <w:rPr>
          <w:rFonts w:ascii="Times New Roman" w:hAnsi="Times New Roman" w:cs="Times New Roman"/>
          <w:sz w:val="24"/>
        </w:rPr>
        <w:t>Policy (regulators): Regulators should monitor payment-led on-ramps to markets as potential channels for flow externalities. The presence of multiple structural breaks around margin and settlement reforms suggests that market-structure policies interact with digital rails; coordinated monitoring can help detect overheating in retail-driven small caps.</w:t>
      </w:r>
    </w:p>
    <w:p w14:paraId="6E04BA6D" w14:textId="77777777" w:rsidR="000852C4" w:rsidRDefault="000852C4" w:rsidP="000852C4">
      <w:pPr>
        <w:spacing w:after="507" w:line="360" w:lineRule="auto"/>
        <w:ind w:firstLine="0"/>
        <w:rPr>
          <w:rFonts w:ascii="Times New Roman" w:hAnsi="Times New Roman" w:cs="Times New Roman"/>
          <w:sz w:val="24"/>
        </w:rPr>
      </w:pPr>
    </w:p>
    <w:p w14:paraId="1E04A11D" w14:textId="77777777" w:rsidR="000852C4" w:rsidRDefault="000852C4" w:rsidP="000852C4">
      <w:pPr>
        <w:spacing w:after="507" w:line="360" w:lineRule="auto"/>
        <w:ind w:firstLine="0"/>
        <w:rPr>
          <w:rFonts w:ascii="Times New Roman" w:hAnsi="Times New Roman" w:cs="Times New Roman"/>
          <w:sz w:val="24"/>
        </w:rPr>
      </w:pPr>
    </w:p>
    <w:p w14:paraId="6A09267E" w14:textId="77777777" w:rsidR="000852C4" w:rsidRPr="0031408E" w:rsidRDefault="000852C4" w:rsidP="000852C4">
      <w:pPr>
        <w:spacing w:after="507" w:line="360" w:lineRule="auto"/>
        <w:ind w:firstLine="0"/>
        <w:rPr>
          <w:rFonts w:ascii="Times New Roman" w:hAnsi="Times New Roman" w:cs="Times New Roman"/>
          <w:sz w:val="24"/>
        </w:rPr>
      </w:pPr>
    </w:p>
    <w:p w14:paraId="25E7D9A9" w14:textId="792A82A2" w:rsidR="0031408E" w:rsidRPr="000852C4" w:rsidRDefault="000852C4" w:rsidP="0031408E">
      <w:pPr>
        <w:pStyle w:val="Heading1"/>
        <w:ind w:left="631" w:hanging="646"/>
        <w:rPr>
          <w:rFonts w:ascii="Times New Roman" w:hAnsi="Times New Roman" w:cs="Times New Roman"/>
          <w:b/>
          <w:bCs/>
          <w:color w:val="000000" w:themeColor="text1"/>
          <w:sz w:val="32"/>
          <w:szCs w:val="32"/>
        </w:rPr>
      </w:pPr>
      <w:bookmarkStart w:id="21" w:name="_Toc228222051"/>
      <w:r w:rsidRPr="000852C4">
        <w:rPr>
          <w:rFonts w:ascii="Times New Roman" w:hAnsi="Times New Roman" w:cs="Times New Roman"/>
          <w:b/>
          <w:bCs/>
          <w:color w:val="000000" w:themeColor="text1"/>
          <w:sz w:val="32"/>
          <w:szCs w:val="32"/>
        </w:rPr>
        <w:lastRenderedPageBreak/>
        <w:t>CONCLUSION:</w:t>
      </w:r>
      <w:bookmarkEnd w:id="21"/>
    </w:p>
    <w:p w14:paraId="5A33EFF4" w14:textId="1BC22BDC" w:rsidR="000852C4" w:rsidRPr="0031408E" w:rsidRDefault="0031408E" w:rsidP="006A03A3">
      <w:pPr>
        <w:spacing w:after="434" w:line="360" w:lineRule="auto"/>
        <w:ind w:left="-15" w:firstLine="0"/>
        <w:rPr>
          <w:rFonts w:ascii="Times New Roman" w:hAnsi="Times New Roman" w:cs="Times New Roman"/>
        </w:rPr>
      </w:pPr>
      <w:r w:rsidRPr="0031408E">
        <w:rPr>
          <w:rFonts w:ascii="Times New Roman" w:hAnsi="Times New Roman" w:cs="Times New Roman"/>
          <w:sz w:val="24"/>
        </w:rPr>
        <w:t xml:space="preserve">This paper evaluates whether India’s UPI-led payment digitalization is associated with a structural change in small-cap equity volatility. Using monthly realized volatility for Nifty </w:t>
      </w:r>
      <w:proofErr w:type="spellStart"/>
      <w:r w:rsidRPr="0031408E">
        <w:rPr>
          <w:rFonts w:ascii="Times New Roman" w:hAnsi="Times New Roman" w:cs="Times New Roman"/>
          <w:sz w:val="24"/>
        </w:rPr>
        <w:t>Smallcap</w:t>
      </w:r>
      <w:proofErr w:type="spellEnd"/>
      <w:r w:rsidRPr="0031408E">
        <w:rPr>
          <w:rFonts w:ascii="Times New Roman" w:hAnsi="Times New Roman" w:cs="Times New Roman"/>
          <w:sz w:val="24"/>
        </w:rPr>
        <w:t xml:space="preserve"> 100 and Nifty 50 indices and monthly UPI transaction metrics (2018–2025), we document a strong negative association between UPI scale and small-cap volatility, a narrowing—but persistent—small-cap volatility wedge, and multiple structural breaks aligned with adoption milestones and market reforms. Granger evidence and lagged regressions support temporal precedence from UPI growth to volatility changes, though causal claims remain limited by observational design. Overall, the findings suggest that national digital payment infrastructure can have second-order effects on capital</w:t>
      </w:r>
      <w:r>
        <w:rPr>
          <w:rFonts w:ascii="Times New Roman" w:hAnsi="Times New Roman" w:cs="Times New Roman"/>
          <w:sz w:val="24"/>
        </w:rPr>
        <w:t xml:space="preserve"> </w:t>
      </w:r>
      <w:r w:rsidRPr="0031408E">
        <w:rPr>
          <w:rFonts w:ascii="Times New Roman" w:hAnsi="Times New Roman" w:cs="Times New Roman"/>
          <w:sz w:val="24"/>
        </w:rPr>
        <w:t>market stability, motivating further research and coordinated policy monitoring</w:t>
      </w:r>
      <w:r w:rsidRPr="0031408E">
        <w:rPr>
          <w:rFonts w:ascii="Times New Roman" w:hAnsi="Times New Roman" w:cs="Times New Roman"/>
        </w:rPr>
        <w:t>.</w:t>
      </w:r>
    </w:p>
    <w:p w14:paraId="76B010EA" w14:textId="33A89BA2" w:rsidR="00CA275D" w:rsidRPr="000852C4" w:rsidRDefault="000852C4" w:rsidP="00CA275D">
      <w:pPr>
        <w:pStyle w:val="Heading1"/>
        <w:ind w:left="631" w:hanging="646"/>
        <w:rPr>
          <w:rFonts w:ascii="Times New Roman" w:hAnsi="Times New Roman" w:cs="Times New Roman"/>
          <w:b/>
          <w:bCs/>
          <w:color w:val="000000" w:themeColor="text1"/>
          <w:sz w:val="32"/>
          <w:szCs w:val="32"/>
        </w:rPr>
      </w:pPr>
      <w:bookmarkStart w:id="22" w:name="_Toc228222052"/>
      <w:r w:rsidRPr="000852C4">
        <w:rPr>
          <w:rFonts w:ascii="Times New Roman" w:hAnsi="Times New Roman" w:cs="Times New Roman"/>
          <w:b/>
          <w:bCs/>
          <w:color w:val="000000" w:themeColor="text1"/>
          <w:sz w:val="32"/>
          <w:szCs w:val="32"/>
        </w:rPr>
        <w:t>LIMITATIONS AND FUTURE RESEARCH:</w:t>
      </w:r>
      <w:bookmarkEnd w:id="22"/>
    </w:p>
    <w:p w14:paraId="5B85E674"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Identification. The analysis is observational and cannot fully establish causality. UPI scale is highly trending and may proxy for broader macro-financial modernization. Although we include controls and structural/directionality checks, omitted variables remain a concern.</w:t>
      </w:r>
    </w:p>
    <w:p w14:paraId="3AE6DD50"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Measurement. We use realized volatility from daily index returns and aggregate UPI measures. Future work could use microstructure-level measures (bid–ask spreads, depth, order imbalance), fund flow data, or brokerage onboarding metrics to better test the liquidity channel.</w:t>
      </w:r>
    </w:p>
    <w:p w14:paraId="45C5127D" w14:textId="77777777" w:rsidR="00CA275D" w:rsidRPr="0031408E" w:rsidRDefault="00CA275D" w:rsidP="0031408E">
      <w:pPr>
        <w:spacing w:line="360" w:lineRule="auto"/>
        <w:ind w:left="-15" w:firstLine="0"/>
        <w:rPr>
          <w:rFonts w:ascii="Times New Roman" w:hAnsi="Times New Roman" w:cs="Times New Roman"/>
          <w:sz w:val="24"/>
        </w:rPr>
      </w:pPr>
      <w:r w:rsidRPr="0031408E">
        <w:rPr>
          <w:rFonts w:ascii="Times New Roman" w:hAnsi="Times New Roman" w:cs="Times New Roman"/>
          <w:sz w:val="24"/>
        </w:rPr>
        <w:t>Heterogeneity. The effect of UPI may differ across small-cap sectors, liquidity buckets, or investor composition. Disaggregated analysis could identify where stabilization is strongest or where retail flow externalities amplify risk.</w:t>
      </w:r>
    </w:p>
    <w:p w14:paraId="346329BD" w14:textId="77777777" w:rsidR="00CA275D" w:rsidRDefault="00CA275D" w:rsidP="0031408E">
      <w:pPr>
        <w:spacing w:after="472" w:line="360" w:lineRule="auto"/>
        <w:ind w:left="-15" w:firstLine="0"/>
        <w:rPr>
          <w:rFonts w:ascii="Times New Roman" w:hAnsi="Times New Roman" w:cs="Times New Roman"/>
          <w:sz w:val="24"/>
        </w:rPr>
      </w:pPr>
      <w:r w:rsidRPr="0031408E">
        <w:rPr>
          <w:rFonts w:ascii="Times New Roman" w:hAnsi="Times New Roman" w:cs="Times New Roman"/>
          <w:sz w:val="24"/>
        </w:rPr>
        <w:t>Future research design. Quasi-experimental variation could come from phased feature rollouts (e.g., AutoPay), region-level adoption heterogeneity, or platform-level integration timing. Linking UPI adoption to brokerage account openings, SIP flows, and transaction-level equity data could clarify mechanisms.</w:t>
      </w:r>
    </w:p>
    <w:p w14:paraId="3B4879D6" w14:textId="6676CBD3" w:rsidR="0031408E" w:rsidRDefault="0031408E">
      <w:pPr>
        <w:spacing w:after="160" w:line="278" w:lineRule="auto"/>
        <w:ind w:firstLine="0"/>
        <w:jc w:val="left"/>
        <w:rPr>
          <w:rFonts w:ascii="Times New Roman" w:hAnsi="Times New Roman" w:cs="Times New Roman"/>
          <w:sz w:val="24"/>
        </w:rPr>
      </w:pPr>
      <w:r>
        <w:rPr>
          <w:rFonts w:ascii="Times New Roman" w:hAnsi="Times New Roman" w:cs="Times New Roman"/>
          <w:sz w:val="24"/>
        </w:rPr>
        <w:br w:type="page"/>
      </w:r>
    </w:p>
    <w:p w14:paraId="29F6E5DD" w14:textId="77777777" w:rsidR="0031408E" w:rsidRPr="0031408E" w:rsidRDefault="0031408E" w:rsidP="00725AD0">
      <w:pPr>
        <w:spacing w:after="434"/>
        <w:ind w:firstLine="0"/>
        <w:rPr>
          <w:rFonts w:ascii="Times New Roman" w:hAnsi="Times New Roman" w:cs="Times New Roman"/>
        </w:rPr>
      </w:pPr>
    </w:p>
    <w:p w14:paraId="298402D8" w14:textId="0BFEF557" w:rsidR="00CA275D" w:rsidRPr="000852C4" w:rsidRDefault="000852C4" w:rsidP="00CA275D">
      <w:pPr>
        <w:pStyle w:val="Heading1"/>
        <w:ind w:left="-5" w:firstLine="0"/>
        <w:rPr>
          <w:rFonts w:ascii="Times New Roman" w:hAnsi="Times New Roman" w:cs="Times New Roman"/>
          <w:b/>
          <w:bCs/>
          <w:color w:val="000000" w:themeColor="text1"/>
          <w:sz w:val="32"/>
          <w:szCs w:val="32"/>
        </w:rPr>
      </w:pPr>
      <w:bookmarkStart w:id="23" w:name="_Toc228222053"/>
      <w:r w:rsidRPr="000852C4">
        <w:rPr>
          <w:rFonts w:ascii="Times New Roman" w:hAnsi="Times New Roman" w:cs="Times New Roman"/>
          <w:b/>
          <w:bCs/>
          <w:color w:val="000000" w:themeColor="text1"/>
          <w:sz w:val="32"/>
          <w:szCs w:val="32"/>
        </w:rPr>
        <w:t>REFERENCES:</w:t>
      </w:r>
      <w:bookmarkEnd w:id="23"/>
    </w:p>
    <w:p w14:paraId="486DE4BF"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Amihud, Y. (2002). Illiquidity and stock returns: Cross-section and time-series effects. Journal of Financial Markets, 5(1), 31–56.</w:t>
      </w:r>
    </w:p>
    <w:p w14:paraId="3AED49C8"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Andersen, T. G., &amp; Bollerslev, T. (1998). Answering the </w:t>
      </w:r>
      <w:proofErr w:type="spellStart"/>
      <w:r w:rsidRPr="00A319A0">
        <w:rPr>
          <w:rFonts w:ascii="Times New Roman" w:hAnsi="Times New Roman" w:cs="Times New Roman"/>
        </w:rPr>
        <w:t>skeptics</w:t>
      </w:r>
      <w:proofErr w:type="spellEnd"/>
      <w:r w:rsidRPr="00A319A0">
        <w:rPr>
          <w:rFonts w:ascii="Times New Roman" w:hAnsi="Times New Roman" w:cs="Times New Roman"/>
        </w:rPr>
        <w:t>: Yes, standard volatility models do provide accurate forecasts. International Economic Review, 39(4), 885–905.</w:t>
      </w:r>
    </w:p>
    <w:p w14:paraId="3C3441B1"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Andersen, T. G., Bollerslev, T., Diebold, F. X., &amp; Labys, P. (2001). The distribution of realized exchange rate volatility. Journal of the American Statistical Association, 96(453), 42–55.</w:t>
      </w:r>
    </w:p>
    <w:p w14:paraId="3BC8FA71"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Banerjee, A. V. (1992). A simple model of herd </w:t>
      </w:r>
      <w:proofErr w:type="spellStart"/>
      <w:r w:rsidRPr="00A319A0">
        <w:rPr>
          <w:rFonts w:ascii="Times New Roman" w:hAnsi="Times New Roman" w:cs="Times New Roman"/>
        </w:rPr>
        <w:t>behavior</w:t>
      </w:r>
      <w:proofErr w:type="spellEnd"/>
      <w:r w:rsidRPr="00A319A0">
        <w:rPr>
          <w:rFonts w:ascii="Times New Roman" w:hAnsi="Times New Roman" w:cs="Times New Roman"/>
        </w:rPr>
        <w:t>. Quarterly Journal of Economics, 107(3), 797–817.</w:t>
      </w:r>
    </w:p>
    <w:p w14:paraId="283CA468"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Barber, B. M., &amp; Odean, T. (2008). All that glitters: The effect of attention and news on the buying </w:t>
      </w:r>
      <w:proofErr w:type="spellStart"/>
      <w:r w:rsidRPr="00A319A0">
        <w:rPr>
          <w:rFonts w:ascii="Times New Roman" w:hAnsi="Times New Roman" w:cs="Times New Roman"/>
        </w:rPr>
        <w:t>behavior</w:t>
      </w:r>
      <w:proofErr w:type="spellEnd"/>
      <w:r w:rsidRPr="00A319A0">
        <w:rPr>
          <w:rFonts w:ascii="Times New Roman" w:hAnsi="Times New Roman" w:cs="Times New Roman"/>
        </w:rPr>
        <w:t xml:space="preserve"> of individual and institutional investors. Review of Financial Studies, 21(2), 785–818.</w:t>
      </w:r>
    </w:p>
    <w:p w14:paraId="397BFE14"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Barberis, N., Shleifer, A., &amp; </w:t>
      </w:r>
      <w:proofErr w:type="spellStart"/>
      <w:r w:rsidRPr="00A319A0">
        <w:rPr>
          <w:rFonts w:ascii="Times New Roman" w:hAnsi="Times New Roman" w:cs="Times New Roman"/>
        </w:rPr>
        <w:t>Vishny</w:t>
      </w:r>
      <w:proofErr w:type="spellEnd"/>
      <w:r w:rsidRPr="00A319A0">
        <w:rPr>
          <w:rFonts w:ascii="Times New Roman" w:hAnsi="Times New Roman" w:cs="Times New Roman"/>
        </w:rPr>
        <w:t>, R. (1998). A model of investor sentiment. Journal of Financial Economics, 49(3), 307–343.</w:t>
      </w:r>
    </w:p>
    <w:p w14:paraId="64CF0600"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Barndorff-Nielsen, O. E., &amp; Shephard, N. (2002). Econometric analysis of realized volatility and its use in estimating stochastic volatility models. Journal of the Royal Statistical Society: Series B, 64(2), 253–280.</w:t>
      </w:r>
    </w:p>
    <w:p w14:paraId="75262BCD"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Bekaert, G., &amp; Harvey, C. R. (1997). Emerging equity market volatility. Journal of Financial Economics, 43(1), 29–77.</w:t>
      </w:r>
    </w:p>
    <w:p w14:paraId="546B56B3"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Bikhchandani, S., </w:t>
      </w:r>
      <w:proofErr w:type="spellStart"/>
      <w:r w:rsidRPr="00A319A0">
        <w:rPr>
          <w:rFonts w:ascii="Times New Roman" w:hAnsi="Times New Roman" w:cs="Times New Roman"/>
        </w:rPr>
        <w:t>Hirshleifer</w:t>
      </w:r>
      <w:proofErr w:type="spellEnd"/>
      <w:r w:rsidRPr="00A319A0">
        <w:rPr>
          <w:rFonts w:ascii="Times New Roman" w:hAnsi="Times New Roman" w:cs="Times New Roman"/>
        </w:rPr>
        <w:t>, D., &amp; Welch, I. (1992). A theory of fads, fashion, custom, and cultural change as informational cascades. Journal of Political Economy, 100(5), 992–1026.</w:t>
      </w:r>
    </w:p>
    <w:p w14:paraId="34E9FB5A"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Bollen, N. P. B., &amp; Whaley, R. E. (2004). Does net buying pressure affect the shape of implied volatility functions? Journal of Finance, 59(2), 711–753.</w:t>
      </w:r>
    </w:p>
    <w:p w14:paraId="0F5C7BDF"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Campbell, J. Y., Lo, A. W., &amp; </w:t>
      </w:r>
      <w:proofErr w:type="spellStart"/>
      <w:r w:rsidRPr="00A319A0">
        <w:rPr>
          <w:rFonts w:ascii="Times New Roman" w:hAnsi="Times New Roman" w:cs="Times New Roman"/>
        </w:rPr>
        <w:t>MacKinlay</w:t>
      </w:r>
      <w:proofErr w:type="spellEnd"/>
      <w:r w:rsidRPr="00A319A0">
        <w:rPr>
          <w:rFonts w:ascii="Times New Roman" w:hAnsi="Times New Roman" w:cs="Times New Roman"/>
        </w:rPr>
        <w:t>, A. C. (1997). The econometrics of financial markets. Princeton University Press.</w:t>
      </w:r>
    </w:p>
    <w:p w14:paraId="6A08DB1F"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Carhart, M. M. (1997). On persistence in mutual fund performance. Journal of Finance, 52(1), 57–82.</w:t>
      </w:r>
    </w:p>
    <w:p w14:paraId="70CB2E8B"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Chang, E. C., Cheng, J. W., &amp; Khorana, A. (2000). An examination of herd </w:t>
      </w:r>
      <w:proofErr w:type="spellStart"/>
      <w:r w:rsidRPr="00A319A0">
        <w:rPr>
          <w:rFonts w:ascii="Times New Roman" w:hAnsi="Times New Roman" w:cs="Times New Roman"/>
        </w:rPr>
        <w:t>behavior</w:t>
      </w:r>
      <w:proofErr w:type="spellEnd"/>
      <w:r w:rsidRPr="00A319A0">
        <w:rPr>
          <w:rFonts w:ascii="Times New Roman" w:hAnsi="Times New Roman" w:cs="Times New Roman"/>
        </w:rPr>
        <w:t xml:space="preserve"> in equity markets. Journal of Banking &amp; Finance, 24(10), 1651–1679.</w:t>
      </w:r>
    </w:p>
    <w:p w14:paraId="3DC5751F"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Chordia, T., Roll, R., &amp; Subrahmanyam, A. (2001). Market liquidity and trading activity. Journal of Finance, 56(2), 501–530.</w:t>
      </w:r>
    </w:p>
    <w:p w14:paraId="5B2AEC05"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Chow, G. C. (1960). Tests of equality between sets of coefficients in two linear regressions. </w:t>
      </w:r>
      <w:proofErr w:type="spellStart"/>
      <w:r w:rsidRPr="00A319A0">
        <w:rPr>
          <w:rFonts w:ascii="Times New Roman" w:hAnsi="Times New Roman" w:cs="Times New Roman"/>
        </w:rPr>
        <w:t>Econometrica</w:t>
      </w:r>
      <w:proofErr w:type="spellEnd"/>
      <w:r w:rsidRPr="00A319A0">
        <w:rPr>
          <w:rFonts w:ascii="Times New Roman" w:hAnsi="Times New Roman" w:cs="Times New Roman"/>
        </w:rPr>
        <w:t>, 28(3), 591–605.</w:t>
      </w:r>
    </w:p>
    <w:p w14:paraId="18AD59C7" w14:textId="77777777" w:rsidR="00CA275D" w:rsidRPr="00A319A0" w:rsidRDefault="00CA275D" w:rsidP="00A319A0">
      <w:pPr>
        <w:pStyle w:val="ListParagraph"/>
        <w:numPr>
          <w:ilvl w:val="0"/>
          <w:numId w:val="7"/>
        </w:numPr>
        <w:rPr>
          <w:rFonts w:ascii="Times New Roman" w:hAnsi="Times New Roman" w:cs="Times New Roman"/>
        </w:rPr>
      </w:pPr>
      <w:proofErr w:type="spellStart"/>
      <w:r w:rsidRPr="00A319A0">
        <w:rPr>
          <w:rFonts w:ascii="Times New Roman" w:hAnsi="Times New Roman" w:cs="Times New Roman"/>
        </w:rPr>
        <w:t>Cristianini</w:t>
      </w:r>
      <w:proofErr w:type="spellEnd"/>
      <w:r w:rsidRPr="00A319A0">
        <w:rPr>
          <w:rFonts w:ascii="Times New Roman" w:hAnsi="Times New Roman" w:cs="Times New Roman"/>
        </w:rPr>
        <w:t>, N., &amp; Shawe-Taylor, J. (2000). An introduction to support vector machines and other kernel-based learning methods. Cambridge University Press.</w:t>
      </w:r>
    </w:p>
    <w:p w14:paraId="4D59F897"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Dickey, D. A., &amp; Fuller, W. A. (1979). Distribution of the estimators for autoregressive time series with a unit root. Journal of the American Statistical Association, 74(366), 427–431.</w:t>
      </w:r>
    </w:p>
    <w:p w14:paraId="0FA295C5"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Engle, R. F. (1982). Autoregressive conditional heteroscedasticity with estimates of the variance of United Kingdom inflation. </w:t>
      </w:r>
      <w:proofErr w:type="spellStart"/>
      <w:r w:rsidRPr="00A319A0">
        <w:rPr>
          <w:rFonts w:ascii="Times New Roman" w:hAnsi="Times New Roman" w:cs="Times New Roman"/>
        </w:rPr>
        <w:t>Econometrica</w:t>
      </w:r>
      <w:proofErr w:type="spellEnd"/>
      <w:r w:rsidRPr="00A319A0">
        <w:rPr>
          <w:rFonts w:ascii="Times New Roman" w:hAnsi="Times New Roman" w:cs="Times New Roman"/>
        </w:rPr>
        <w:t>, 50(4), 987–1007.</w:t>
      </w:r>
    </w:p>
    <w:p w14:paraId="6B586308"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lastRenderedPageBreak/>
        <w:t>Fama, E. F. (1970). Efficient capital markets: A review of theory and empirical work. Journal of Finance, 25(2), 383–417.</w:t>
      </w:r>
    </w:p>
    <w:p w14:paraId="38DC1A26"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Fama, E. F., &amp; French, K. R. (1993). Common risk factors in the returns on stocks and bonds. Journal of Financial Economics, 33(1), 3–56.</w:t>
      </w:r>
    </w:p>
    <w:p w14:paraId="6EE4018A"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Forbes, K. J., &amp; </w:t>
      </w:r>
      <w:proofErr w:type="spellStart"/>
      <w:r w:rsidRPr="00A319A0">
        <w:rPr>
          <w:rFonts w:ascii="Times New Roman" w:hAnsi="Times New Roman" w:cs="Times New Roman"/>
        </w:rPr>
        <w:t>Rigobon</w:t>
      </w:r>
      <w:proofErr w:type="spellEnd"/>
      <w:r w:rsidRPr="00A319A0">
        <w:rPr>
          <w:rFonts w:ascii="Times New Roman" w:hAnsi="Times New Roman" w:cs="Times New Roman"/>
        </w:rPr>
        <w:t xml:space="preserve">, R. (2002). No contagion, only interdependence: Measuring stock market </w:t>
      </w:r>
      <w:proofErr w:type="spellStart"/>
      <w:r w:rsidRPr="00A319A0">
        <w:rPr>
          <w:rFonts w:ascii="Times New Roman" w:hAnsi="Times New Roman" w:cs="Times New Roman"/>
        </w:rPr>
        <w:t>comovements</w:t>
      </w:r>
      <w:proofErr w:type="spellEnd"/>
      <w:r w:rsidRPr="00A319A0">
        <w:rPr>
          <w:rFonts w:ascii="Times New Roman" w:hAnsi="Times New Roman" w:cs="Times New Roman"/>
        </w:rPr>
        <w:t>. Journal of Finance, 57(5), 2223–2261.</w:t>
      </w:r>
    </w:p>
    <w:p w14:paraId="3C1BEDE4"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Granger, C. W. J. (1969). Investigating causal relations by econometric models and </w:t>
      </w:r>
      <w:proofErr w:type="spellStart"/>
      <w:r w:rsidRPr="00A319A0">
        <w:rPr>
          <w:rFonts w:ascii="Times New Roman" w:hAnsi="Times New Roman" w:cs="Times New Roman"/>
        </w:rPr>
        <w:t>crossspectral</w:t>
      </w:r>
      <w:proofErr w:type="spellEnd"/>
      <w:r w:rsidRPr="00A319A0">
        <w:rPr>
          <w:rFonts w:ascii="Times New Roman" w:hAnsi="Times New Roman" w:cs="Times New Roman"/>
        </w:rPr>
        <w:t xml:space="preserve"> methods. </w:t>
      </w:r>
      <w:proofErr w:type="spellStart"/>
      <w:r w:rsidRPr="00A319A0">
        <w:rPr>
          <w:rFonts w:ascii="Times New Roman" w:hAnsi="Times New Roman" w:cs="Times New Roman"/>
        </w:rPr>
        <w:t>Econometrica</w:t>
      </w:r>
      <w:proofErr w:type="spellEnd"/>
      <w:r w:rsidRPr="00A319A0">
        <w:rPr>
          <w:rFonts w:ascii="Times New Roman" w:hAnsi="Times New Roman" w:cs="Times New Roman"/>
        </w:rPr>
        <w:t>, 37(3), 424–438.</w:t>
      </w:r>
    </w:p>
    <w:p w14:paraId="168206E4"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Hasbrouck, J. (2007). Empirical market microstructure: The institutions, economics, and econometrics of securities trading. Oxford University Press.</w:t>
      </w:r>
    </w:p>
    <w:p w14:paraId="737375CA" w14:textId="77777777" w:rsid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Jack, W., &amp; Suri, T. (2014). Risk sharing and transactions costs: Evidence from Kenya’s mobile money revolution. American Economic Review, 104(1), 183–223.</w:t>
      </w:r>
    </w:p>
    <w:p w14:paraId="17DC5860" w14:textId="0DBBA9F3"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Kyle, A. S. (1985). Continuous auctions and insider trading. </w:t>
      </w:r>
      <w:proofErr w:type="spellStart"/>
      <w:r w:rsidRPr="00A319A0">
        <w:rPr>
          <w:rFonts w:ascii="Times New Roman" w:hAnsi="Times New Roman" w:cs="Times New Roman"/>
        </w:rPr>
        <w:t>Econometrica</w:t>
      </w:r>
      <w:proofErr w:type="spellEnd"/>
      <w:r w:rsidRPr="00A319A0">
        <w:rPr>
          <w:rFonts w:ascii="Times New Roman" w:hAnsi="Times New Roman" w:cs="Times New Roman"/>
        </w:rPr>
        <w:t>, 53(6), 1315–1335.</w:t>
      </w:r>
    </w:p>
    <w:p w14:paraId="7B372A4C"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Madhavan, A. (2000). Market microstructure: A survey. Journal of Financial Markets, 3(3), 205–258.</w:t>
      </w:r>
    </w:p>
    <w:p w14:paraId="11465641" w14:textId="3C530CC4" w:rsidR="00A319A0"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 xml:space="preserve">Newey, W. K., &amp; West, K. D. (1987). A simple, positive semi-definite, heteroskedasticity and autocorrelation consistent covariance matrix. </w:t>
      </w:r>
      <w:proofErr w:type="spellStart"/>
      <w:r w:rsidRPr="00A319A0">
        <w:rPr>
          <w:rFonts w:ascii="Times New Roman" w:hAnsi="Times New Roman" w:cs="Times New Roman"/>
        </w:rPr>
        <w:t>Econometrica</w:t>
      </w:r>
      <w:proofErr w:type="spellEnd"/>
      <w:r w:rsidRPr="00A319A0">
        <w:rPr>
          <w:rFonts w:ascii="Times New Roman" w:hAnsi="Times New Roman" w:cs="Times New Roman"/>
        </w:rPr>
        <w:t>, 55(3), 703–708.</w:t>
      </w:r>
      <w:r w:rsidR="00A319A0">
        <w:rPr>
          <w:rFonts w:ascii="Times New Roman" w:hAnsi="Times New Roman" w:cs="Times New Roman"/>
        </w:rPr>
        <w:t xml:space="preserve"> </w:t>
      </w:r>
      <w:r w:rsidRPr="00A319A0">
        <w:rPr>
          <w:rFonts w:ascii="Times New Roman" w:hAnsi="Times New Roman" w:cs="Times New Roman"/>
        </w:rPr>
        <w:t>O’Hara, M. (1995). Market microstructure theory. Blackwell.</w:t>
      </w:r>
    </w:p>
    <w:p w14:paraId="1BD88EDD" w14:textId="3AC777A9"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RBI. (various years). Payment system indicators and annual reports. Reserve Bank of India.</w:t>
      </w:r>
    </w:p>
    <w:p w14:paraId="5DED72B3"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NPCI. (various years). UPI product statistics and reports. National Payments Corporation of India.</w:t>
      </w:r>
    </w:p>
    <w:p w14:paraId="795622A0"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Suri, T., &amp; Jack, W. (2016). The long-run poverty and gender impacts of mobile money. Science, 354(6317), 1288–1292.</w:t>
      </w:r>
    </w:p>
    <w:p w14:paraId="787B6003" w14:textId="77777777" w:rsidR="00CA275D" w:rsidRPr="00A319A0" w:rsidRDefault="00CA275D" w:rsidP="00A319A0">
      <w:pPr>
        <w:pStyle w:val="ListParagraph"/>
        <w:numPr>
          <w:ilvl w:val="0"/>
          <w:numId w:val="7"/>
        </w:numPr>
        <w:rPr>
          <w:rFonts w:ascii="Times New Roman" w:hAnsi="Times New Roman" w:cs="Times New Roman"/>
        </w:rPr>
      </w:pPr>
      <w:r w:rsidRPr="00A319A0">
        <w:rPr>
          <w:rFonts w:ascii="Times New Roman" w:hAnsi="Times New Roman" w:cs="Times New Roman"/>
        </w:rPr>
        <w:t>World Bank. (2022). Global Findex database 2021: Financial inclusion, digital payments, and resilience in the age of COVID-19. World Bank.</w:t>
      </w:r>
    </w:p>
    <w:p w14:paraId="2111C4CD" w14:textId="77777777" w:rsidR="00A63D58" w:rsidRDefault="00A63D58" w:rsidP="0031408E">
      <w:pPr>
        <w:ind w:firstLine="0"/>
        <w:rPr>
          <w:rFonts w:ascii="Times New Roman" w:hAnsi="Times New Roman" w:cs="Times New Roman"/>
        </w:rPr>
      </w:pPr>
    </w:p>
    <w:p w14:paraId="79F5A390" w14:textId="77777777" w:rsidR="0031408E" w:rsidRDefault="0031408E" w:rsidP="0031408E">
      <w:pPr>
        <w:ind w:firstLine="0"/>
        <w:rPr>
          <w:rFonts w:ascii="Times New Roman" w:hAnsi="Times New Roman" w:cs="Times New Roman"/>
        </w:rPr>
      </w:pPr>
    </w:p>
    <w:p w14:paraId="4D97DE42" w14:textId="77777777" w:rsidR="0031408E" w:rsidRDefault="0031408E" w:rsidP="0031408E">
      <w:pPr>
        <w:ind w:firstLine="0"/>
        <w:rPr>
          <w:rFonts w:ascii="Times New Roman" w:hAnsi="Times New Roman" w:cs="Times New Roman"/>
        </w:rPr>
      </w:pPr>
    </w:p>
    <w:p w14:paraId="010D2A2D" w14:textId="77777777" w:rsidR="0031408E" w:rsidRDefault="0031408E" w:rsidP="0031408E">
      <w:pPr>
        <w:ind w:firstLine="0"/>
        <w:rPr>
          <w:rFonts w:ascii="Times New Roman" w:hAnsi="Times New Roman" w:cs="Times New Roman"/>
        </w:rPr>
      </w:pPr>
    </w:p>
    <w:p w14:paraId="3757406F" w14:textId="77777777" w:rsidR="0031408E" w:rsidRDefault="0031408E" w:rsidP="0031408E">
      <w:pPr>
        <w:ind w:firstLine="0"/>
        <w:rPr>
          <w:rFonts w:ascii="Times New Roman" w:hAnsi="Times New Roman" w:cs="Times New Roman"/>
        </w:rPr>
      </w:pPr>
    </w:p>
    <w:p w14:paraId="748A9690" w14:textId="77777777" w:rsidR="0031408E" w:rsidRDefault="0031408E" w:rsidP="0031408E">
      <w:pPr>
        <w:ind w:firstLine="0"/>
        <w:rPr>
          <w:rFonts w:ascii="Times New Roman" w:hAnsi="Times New Roman" w:cs="Times New Roman"/>
        </w:rPr>
      </w:pPr>
    </w:p>
    <w:p w14:paraId="52AF354A" w14:textId="269C2942" w:rsidR="0031408E" w:rsidRDefault="0031408E">
      <w:pPr>
        <w:spacing w:after="160" w:line="278" w:lineRule="auto"/>
        <w:ind w:firstLine="0"/>
        <w:jc w:val="left"/>
        <w:rPr>
          <w:rFonts w:ascii="Times New Roman" w:hAnsi="Times New Roman" w:cs="Times New Roman"/>
        </w:rPr>
      </w:pPr>
      <w:r>
        <w:rPr>
          <w:rFonts w:ascii="Times New Roman" w:hAnsi="Times New Roman" w:cs="Times New Roman"/>
        </w:rPr>
        <w:br w:type="page"/>
      </w:r>
    </w:p>
    <w:p w14:paraId="001F6E7D" w14:textId="0D53E8BE" w:rsidR="0031408E" w:rsidRPr="000852C4" w:rsidRDefault="000852C4" w:rsidP="0031408E">
      <w:pPr>
        <w:pStyle w:val="Heading1"/>
        <w:ind w:left="-5" w:firstLine="0"/>
        <w:rPr>
          <w:rFonts w:ascii="Times New Roman" w:hAnsi="Times New Roman" w:cs="Times New Roman"/>
          <w:b/>
          <w:bCs/>
          <w:color w:val="000000" w:themeColor="text1"/>
          <w:sz w:val="32"/>
          <w:szCs w:val="32"/>
        </w:rPr>
      </w:pPr>
      <w:bookmarkStart w:id="24" w:name="_Toc228222054"/>
      <w:r w:rsidRPr="000852C4">
        <w:rPr>
          <w:rFonts w:ascii="Times New Roman" w:hAnsi="Times New Roman" w:cs="Times New Roman"/>
          <w:b/>
          <w:bCs/>
          <w:color w:val="000000" w:themeColor="text1"/>
          <w:sz w:val="32"/>
          <w:szCs w:val="32"/>
        </w:rPr>
        <w:lastRenderedPageBreak/>
        <w:t>APPENDIX:</w:t>
      </w:r>
      <w:bookmarkEnd w:id="24"/>
    </w:p>
    <w:p w14:paraId="50DE554D" w14:textId="77777777" w:rsidR="0031408E" w:rsidRPr="000852C4" w:rsidRDefault="0031408E" w:rsidP="0031408E">
      <w:pPr>
        <w:ind w:left="-15" w:firstLine="0"/>
        <w:rPr>
          <w:rFonts w:ascii="Times New Roman" w:hAnsi="Times New Roman" w:cs="Times New Roman"/>
          <w:sz w:val="24"/>
        </w:rPr>
      </w:pPr>
      <w:r w:rsidRPr="000852C4">
        <w:rPr>
          <w:rFonts w:ascii="Times New Roman" w:hAnsi="Times New Roman" w:cs="Times New Roman"/>
          <w:sz w:val="24"/>
        </w:rPr>
        <w:t>A1. Variable definitions.</w:t>
      </w:r>
    </w:p>
    <w:p w14:paraId="7C7B4509" w14:textId="77777777" w:rsidR="0031408E" w:rsidRPr="000852C4" w:rsidRDefault="0031408E" w:rsidP="0031408E">
      <w:pPr>
        <w:numPr>
          <w:ilvl w:val="0"/>
          <w:numId w:val="2"/>
        </w:numPr>
        <w:ind w:left="546" w:hanging="279"/>
        <w:rPr>
          <w:rFonts w:ascii="Times New Roman" w:hAnsi="Times New Roman" w:cs="Times New Roman"/>
          <w:sz w:val="24"/>
        </w:rPr>
      </w:pPr>
      <w:proofErr w:type="spellStart"/>
      <w:r w:rsidRPr="000852C4">
        <w:rPr>
          <w:rFonts w:ascii="Times New Roman" w:hAnsi="Times New Roman" w:cs="Times New Roman"/>
          <w:sz w:val="24"/>
        </w:rPr>
        <w:t>Smallcap</w:t>
      </w:r>
      <w:proofErr w:type="spellEnd"/>
      <w:r w:rsidRPr="000852C4">
        <w:rPr>
          <w:rFonts w:ascii="Times New Roman" w:hAnsi="Times New Roman" w:cs="Times New Roman"/>
          <w:sz w:val="24"/>
        </w:rPr>
        <w:t xml:space="preserve"> 100 realized volatility (%): Monthly realized volatility computed from daily log returns, annualized (× 252) and expressed in percent.</w:t>
      </w:r>
    </w:p>
    <w:p w14:paraId="20145F3C" w14:textId="77777777" w:rsidR="0031408E" w:rsidRPr="000852C4" w:rsidRDefault="0031408E" w:rsidP="0031408E">
      <w:pPr>
        <w:numPr>
          <w:ilvl w:val="0"/>
          <w:numId w:val="2"/>
        </w:numPr>
        <w:ind w:left="546" w:hanging="279"/>
        <w:rPr>
          <w:rFonts w:ascii="Times New Roman" w:hAnsi="Times New Roman" w:cs="Times New Roman"/>
          <w:sz w:val="24"/>
        </w:rPr>
      </w:pPr>
      <w:r w:rsidRPr="000852C4">
        <w:rPr>
          <w:rFonts w:ascii="Times New Roman" w:hAnsi="Times New Roman" w:cs="Times New Roman"/>
          <w:sz w:val="24"/>
        </w:rPr>
        <w:t>Nifty 50 realized volatility (%): Analogous realized volatility for Nifty 50.</w:t>
      </w:r>
    </w:p>
    <w:p w14:paraId="4896491A" w14:textId="77777777" w:rsidR="0031408E" w:rsidRPr="000852C4" w:rsidRDefault="0031408E" w:rsidP="0031408E">
      <w:pPr>
        <w:numPr>
          <w:ilvl w:val="0"/>
          <w:numId w:val="2"/>
        </w:numPr>
        <w:ind w:left="546" w:hanging="279"/>
        <w:rPr>
          <w:rFonts w:ascii="Times New Roman" w:hAnsi="Times New Roman" w:cs="Times New Roman"/>
          <w:sz w:val="24"/>
        </w:rPr>
      </w:pPr>
      <w:r w:rsidRPr="000852C4">
        <w:rPr>
          <w:rFonts w:ascii="Times New Roman" w:hAnsi="Times New Roman" w:cs="Times New Roman"/>
          <w:sz w:val="24"/>
        </w:rPr>
        <w:t>UPI volume (million): Monthly number of UPI transactions in millions.</w:t>
      </w:r>
    </w:p>
    <w:p w14:paraId="487F4F26" w14:textId="77777777" w:rsidR="0031408E" w:rsidRPr="000852C4" w:rsidRDefault="0031408E" w:rsidP="0031408E">
      <w:pPr>
        <w:numPr>
          <w:ilvl w:val="0"/>
          <w:numId w:val="2"/>
        </w:numPr>
        <w:ind w:left="546" w:hanging="279"/>
        <w:rPr>
          <w:rFonts w:ascii="Times New Roman" w:hAnsi="Times New Roman" w:cs="Times New Roman"/>
          <w:sz w:val="24"/>
        </w:rPr>
      </w:pPr>
      <w:r w:rsidRPr="000852C4">
        <w:rPr>
          <w:rFonts w:ascii="Times New Roman" w:hAnsi="Times New Roman" w:cs="Times New Roman"/>
          <w:sz w:val="24"/>
        </w:rPr>
        <w:t xml:space="preserve">UPI value </w:t>
      </w:r>
      <w:proofErr w:type="gramStart"/>
      <w:r w:rsidRPr="000852C4">
        <w:rPr>
          <w:rFonts w:ascii="Times New Roman" w:hAnsi="Times New Roman" w:cs="Times New Roman"/>
          <w:sz w:val="24"/>
        </w:rPr>
        <w:t>( crores</w:t>
      </w:r>
      <w:proofErr w:type="gramEnd"/>
      <w:r w:rsidRPr="000852C4">
        <w:rPr>
          <w:rFonts w:ascii="Times New Roman" w:hAnsi="Times New Roman" w:cs="Times New Roman"/>
          <w:sz w:val="24"/>
        </w:rPr>
        <w:t>): Monthly UPI transaction value in crores.</w:t>
      </w:r>
    </w:p>
    <w:p w14:paraId="570C4370" w14:textId="77777777" w:rsidR="0031408E" w:rsidRPr="000852C4" w:rsidRDefault="0031408E" w:rsidP="0031408E">
      <w:pPr>
        <w:numPr>
          <w:ilvl w:val="0"/>
          <w:numId w:val="2"/>
        </w:numPr>
        <w:ind w:left="546" w:hanging="279"/>
        <w:rPr>
          <w:rFonts w:ascii="Times New Roman" w:hAnsi="Times New Roman" w:cs="Times New Roman"/>
          <w:sz w:val="24"/>
        </w:rPr>
      </w:pPr>
      <w:proofErr w:type="gramStart"/>
      <w:r w:rsidRPr="000852C4">
        <w:rPr>
          <w:rFonts w:ascii="Times New Roman" w:hAnsi="Times New Roman" w:cs="Times New Roman"/>
          <w:sz w:val="24"/>
        </w:rPr>
        <w:t>ln(</w:t>
      </w:r>
      <w:proofErr w:type="gramEnd"/>
      <w:r w:rsidRPr="000852C4">
        <w:rPr>
          <w:rFonts w:ascii="Times New Roman" w:hAnsi="Times New Roman" w:cs="Times New Roman"/>
          <w:sz w:val="24"/>
        </w:rPr>
        <w:t>UPI): Natural log of UPI volume (main) or value (robustness).</w:t>
      </w:r>
    </w:p>
    <w:p w14:paraId="0C840957" w14:textId="77777777" w:rsidR="0031408E" w:rsidRPr="000852C4" w:rsidRDefault="0031408E" w:rsidP="0031408E">
      <w:pPr>
        <w:numPr>
          <w:ilvl w:val="0"/>
          <w:numId w:val="2"/>
        </w:numPr>
        <w:ind w:left="546" w:hanging="279"/>
        <w:rPr>
          <w:rFonts w:ascii="Times New Roman" w:hAnsi="Times New Roman" w:cs="Times New Roman"/>
          <w:sz w:val="24"/>
        </w:rPr>
      </w:pPr>
      <w:r w:rsidRPr="000852C4">
        <w:rPr>
          <w:rFonts w:ascii="Times New Roman" w:hAnsi="Times New Roman" w:cs="Times New Roman"/>
          <w:sz w:val="24"/>
        </w:rPr>
        <w:t>COVID dummy: 1 for March 2020–June 2021, 0 otherwise.</w:t>
      </w:r>
    </w:p>
    <w:p w14:paraId="4067066D" w14:textId="77777777" w:rsidR="0031408E" w:rsidRPr="000852C4" w:rsidRDefault="0031408E" w:rsidP="0031408E">
      <w:pPr>
        <w:numPr>
          <w:ilvl w:val="0"/>
          <w:numId w:val="2"/>
        </w:numPr>
        <w:spacing w:after="269"/>
        <w:ind w:left="546" w:hanging="279"/>
        <w:rPr>
          <w:rFonts w:ascii="Times New Roman" w:hAnsi="Times New Roman" w:cs="Times New Roman"/>
          <w:sz w:val="24"/>
        </w:rPr>
      </w:pPr>
      <w:r w:rsidRPr="000852C4">
        <w:rPr>
          <w:rFonts w:ascii="Times New Roman" w:hAnsi="Times New Roman" w:cs="Times New Roman"/>
          <w:sz w:val="24"/>
        </w:rPr>
        <w:t xml:space="preserve">Volatility ratio: </w:t>
      </w:r>
      <w:proofErr w:type="spellStart"/>
      <w:r w:rsidRPr="000852C4">
        <w:rPr>
          <w:rFonts w:ascii="Times New Roman" w:hAnsi="Times New Roman" w:cs="Times New Roman"/>
          <w:sz w:val="24"/>
        </w:rPr>
        <w:t>Smallcap</w:t>
      </w:r>
      <w:proofErr w:type="spellEnd"/>
      <w:r w:rsidRPr="000852C4">
        <w:rPr>
          <w:rFonts w:ascii="Times New Roman" w:hAnsi="Times New Roman" w:cs="Times New Roman"/>
          <w:sz w:val="24"/>
        </w:rPr>
        <w:t xml:space="preserve"> 100 realized volatility divided by Nifty 50 realized volatility. A2. Notes on effect sizes.</w:t>
      </w:r>
    </w:p>
    <w:p w14:paraId="4E8951C7" w14:textId="47D7C91C" w:rsidR="000852C4" w:rsidRPr="000852C4" w:rsidRDefault="000852C4" w:rsidP="000852C4">
      <w:pPr>
        <w:spacing w:after="269"/>
        <w:ind w:firstLine="0"/>
        <w:rPr>
          <w:rFonts w:ascii="Times New Roman" w:hAnsi="Times New Roman" w:cs="Times New Roman"/>
          <w:sz w:val="24"/>
        </w:rPr>
      </w:pPr>
      <w:r w:rsidRPr="000852C4">
        <w:rPr>
          <w:rFonts w:ascii="Times New Roman" w:hAnsi="Times New Roman" w:cs="Times New Roman"/>
          <w:sz w:val="24"/>
        </w:rPr>
        <w:t>A2. Notes on effect sizes.</w:t>
      </w:r>
    </w:p>
    <w:p w14:paraId="4B6E69CD" w14:textId="77777777" w:rsidR="0031408E" w:rsidRPr="000852C4" w:rsidRDefault="0031408E" w:rsidP="0031408E">
      <w:pPr>
        <w:spacing w:after="118"/>
        <w:ind w:left="-15" w:firstLine="0"/>
        <w:rPr>
          <w:rFonts w:ascii="Times New Roman" w:hAnsi="Times New Roman" w:cs="Times New Roman"/>
          <w:sz w:val="24"/>
        </w:rPr>
      </w:pPr>
      <w:r w:rsidRPr="000852C4">
        <w:rPr>
          <w:rFonts w:ascii="Times New Roman" w:hAnsi="Times New Roman" w:cs="Times New Roman"/>
          <w:sz w:val="24"/>
        </w:rPr>
        <w:t xml:space="preserve">Given a coefficient on </w:t>
      </w:r>
      <w:proofErr w:type="gramStart"/>
      <w:r w:rsidRPr="000852C4">
        <w:rPr>
          <w:rFonts w:ascii="Times New Roman" w:hAnsi="Times New Roman" w:cs="Times New Roman"/>
          <w:sz w:val="24"/>
        </w:rPr>
        <w:t>ln(</w:t>
      </w:r>
      <w:proofErr w:type="gramEnd"/>
      <w:r w:rsidRPr="000852C4">
        <w:rPr>
          <w:rFonts w:ascii="Times New Roman" w:hAnsi="Times New Roman" w:cs="Times New Roman"/>
          <w:sz w:val="24"/>
        </w:rPr>
        <w:t xml:space="preserve">UPI), the effect of a </w:t>
      </w:r>
      <w:r w:rsidRPr="000852C4">
        <w:rPr>
          <w:rFonts w:ascii="Times New Roman" w:hAnsi="Times New Roman" w:cs="Times New Roman"/>
          <w:i/>
          <w:sz w:val="24"/>
          <w:vertAlign w:val="subscript"/>
        </w:rPr>
        <w:t>p</w:t>
      </w:r>
      <w:r w:rsidRPr="000852C4">
        <w:rPr>
          <w:rFonts w:ascii="Times New Roman" w:hAnsi="Times New Roman" w:cs="Times New Roman"/>
          <w:sz w:val="24"/>
        </w:rPr>
        <w:t xml:space="preserve">% change in UPI is approximately </w:t>
      </w:r>
      <w:proofErr w:type="spellStart"/>
      <w:r w:rsidRPr="000852C4">
        <w:rPr>
          <w:rFonts w:ascii="Times New Roman" w:hAnsi="Times New Roman" w:cs="Times New Roman"/>
          <w:sz w:val="24"/>
        </w:rPr>
        <w:t>Öln</w:t>
      </w:r>
      <w:proofErr w:type="spellEnd"/>
      <w:r w:rsidRPr="000852C4">
        <w:rPr>
          <w:rFonts w:ascii="Times New Roman" w:hAnsi="Times New Roman" w:cs="Times New Roman"/>
          <w:sz w:val="24"/>
        </w:rPr>
        <w:t>(1+</w:t>
      </w:r>
      <w:r w:rsidRPr="000852C4">
        <w:rPr>
          <w:rFonts w:ascii="Times New Roman" w:hAnsi="Times New Roman" w:cs="Times New Roman"/>
          <w:i/>
          <w:sz w:val="24"/>
          <w:vertAlign w:val="subscript"/>
        </w:rPr>
        <w:t>p/</w:t>
      </w:r>
      <w:r w:rsidRPr="000852C4">
        <w:rPr>
          <w:rFonts w:ascii="Times New Roman" w:hAnsi="Times New Roman" w:cs="Times New Roman"/>
          <w:sz w:val="24"/>
        </w:rPr>
        <w:t>100)</w:t>
      </w:r>
      <w:r w:rsidRPr="000852C4">
        <w:rPr>
          <w:rFonts w:ascii="Times New Roman" w:hAnsi="Times New Roman" w:cs="Times New Roman"/>
          <w:i/>
          <w:sz w:val="24"/>
          <w:vertAlign w:val="subscript"/>
        </w:rPr>
        <w:t>.</w:t>
      </w:r>
    </w:p>
    <w:p w14:paraId="65DDAE05" w14:textId="77777777" w:rsidR="0031408E" w:rsidRPr="000852C4" w:rsidRDefault="0031408E" w:rsidP="0031408E">
      <w:pPr>
        <w:ind w:left="-15" w:firstLine="0"/>
        <w:rPr>
          <w:rFonts w:ascii="Times New Roman" w:hAnsi="Times New Roman" w:cs="Times New Roman"/>
          <w:sz w:val="24"/>
        </w:rPr>
      </w:pPr>
      <w:r w:rsidRPr="000852C4">
        <w:rPr>
          <w:rFonts w:ascii="Times New Roman" w:hAnsi="Times New Roman" w:cs="Times New Roman"/>
          <w:sz w:val="24"/>
        </w:rPr>
        <w:t xml:space="preserve">For example, with = 3.19, a 10% increase implies Vol 3.19 × </w:t>
      </w:r>
      <w:proofErr w:type="gramStart"/>
      <w:r w:rsidRPr="000852C4">
        <w:rPr>
          <w:rFonts w:ascii="Times New Roman" w:hAnsi="Times New Roman" w:cs="Times New Roman"/>
          <w:sz w:val="24"/>
        </w:rPr>
        <w:t>ln(</w:t>
      </w:r>
      <w:proofErr w:type="gramEnd"/>
      <w:r w:rsidRPr="000852C4">
        <w:rPr>
          <w:rFonts w:ascii="Times New Roman" w:hAnsi="Times New Roman" w:cs="Times New Roman"/>
          <w:sz w:val="24"/>
        </w:rPr>
        <w:t>1.10) 0.30 percentage points.</w:t>
      </w:r>
    </w:p>
    <w:p w14:paraId="28F4D973" w14:textId="77777777" w:rsidR="000852C4" w:rsidRPr="000852C4" w:rsidRDefault="000852C4" w:rsidP="0031408E">
      <w:pPr>
        <w:ind w:left="-15" w:firstLine="0"/>
        <w:rPr>
          <w:rFonts w:ascii="Times New Roman" w:hAnsi="Times New Roman" w:cs="Times New Roman"/>
          <w:sz w:val="24"/>
        </w:rPr>
      </w:pPr>
    </w:p>
    <w:p w14:paraId="4D7C0B31" w14:textId="77777777" w:rsidR="000852C4" w:rsidRPr="000852C4" w:rsidRDefault="0031408E" w:rsidP="000852C4">
      <w:pPr>
        <w:spacing w:after="434"/>
        <w:ind w:left="-15" w:firstLine="0"/>
        <w:jc w:val="left"/>
        <w:rPr>
          <w:rFonts w:ascii="Times New Roman" w:hAnsi="Times New Roman" w:cs="Times New Roman"/>
          <w:sz w:val="24"/>
        </w:rPr>
      </w:pPr>
      <w:r w:rsidRPr="000852C4">
        <w:rPr>
          <w:rFonts w:ascii="Times New Roman" w:hAnsi="Times New Roman" w:cs="Times New Roman"/>
          <w:sz w:val="24"/>
        </w:rPr>
        <w:t>A3</w:t>
      </w:r>
      <w:r w:rsidR="000852C4" w:rsidRPr="000852C4">
        <w:rPr>
          <w:rFonts w:ascii="Times New Roman" w:hAnsi="Times New Roman" w:cs="Times New Roman"/>
          <w:sz w:val="24"/>
        </w:rPr>
        <w:t xml:space="preserve"> </w:t>
      </w:r>
      <w:r w:rsidRPr="000852C4">
        <w:rPr>
          <w:rFonts w:ascii="Times New Roman" w:hAnsi="Times New Roman" w:cs="Times New Roman"/>
          <w:sz w:val="24"/>
        </w:rPr>
        <w:t>Replication.</w:t>
      </w:r>
    </w:p>
    <w:p w14:paraId="23C01C5D" w14:textId="55739084" w:rsidR="000852C4" w:rsidRPr="000852C4" w:rsidRDefault="0031408E" w:rsidP="000852C4">
      <w:pPr>
        <w:spacing w:after="434"/>
        <w:ind w:left="-15" w:firstLine="0"/>
        <w:jc w:val="left"/>
        <w:rPr>
          <w:rFonts w:ascii="Times New Roman" w:hAnsi="Times New Roman" w:cs="Times New Roman"/>
          <w:sz w:val="24"/>
        </w:rPr>
      </w:pPr>
      <w:r w:rsidRPr="000852C4">
        <w:rPr>
          <w:rFonts w:ascii="Times New Roman" w:hAnsi="Times New Roman" w:cs="Times New Roman"/>
          <w:sz w:val="24"/>
        </w:rPr>
        <w:t>All computations can be replicated from the provided datasets and analysis scripts by</w:t>
      </w:r>
      <w:r w:rsidR="000852C4" w:rsidRPr="000852C4">
        <w:rPr>
          <w:rFonts w:ascii="Times New Roman" w:hAnsi="Times New Roman" w:cs="Times New Roman"/>
          <w:sz w:val="24"/>
        </w:rPr>
        <w:t>:</w:t>
      </w:r>
    </w:p>
    <w:p w14:paraId="0469D9C6" w14:textId="774C52C1" w:rsidR="0031408E" w:rsidRPr="000852C4" w:rsidRDefault="0031408E" w:rsidP="000852C4">
      <w:pPr>
        <w:spacing w:after="434"/>
        <w:ind w:left="-15" w:firstLine="0"/>
        <w:jc w:val="left"/>
        <w:rPr>
          <w:rFonts w:ascii="Times New Roman" w:hAnsi="Times New Roman" w:cs="Times New Roman"/>
          <w:sz w:val="24"/>
        </w:rPr>
      </w:pPr>
      <w:r w:rsidRPr="000852C4">
        <w:rPr>
          <w:rFonts w:ascii="Times New Roman" w:hAnsi="Times New Roman" w:cs="Times New Roman"/>
          <w:sz w:val="24"/>
        </w:rPr>
        <w:t xml:space="preserve"> (a) constructing monthly realized volatility from daily prices</w:t>
      </w:r>
      <w:r w:rsidR="000852C4" w:rsidRPr="000852C4">
        <w:rPr>
          <w:rFonts w:ascii="Times New Roman" w:hAnsi="Times New Roman" w:cs="Times New Roman"/>
          <w:sz w:val="24"/>
        </w:rPr>
        <w:br/>
      </w:r>
      <w:r w:rsidRPr="000852C4">
        <w:rPr>
          <w:rFonts w:ascii="Times New Roman" w:hAnsi="Times New Roman" w:cs="Times New Roman"/>
          <w:sz w:val="24"/>
        </w:rPr>
        <w:t xml:space="preserve"> (b) merging with monthly UPI series by month</w:t>
      </w:r>
      <w:r w:rsidR="000852C4" w:rsidRPr="000852C4">
        <w:rPr>
          <w:rFonts w:ascii="Times New Roman" w:hAnsi="Times New Roman" w:cs="Times New Roman"/>
          <w:sz w:val="24"/>
        </w:rPr>
        <w:t xml:space="preserve">             </w:t>
      </w:r>
      <w:r w:rsidR="000852C4" w:rsidRPr="000852C4">
        <w:rPr>
          <w:rFonts w:ascii="Times New Roman" w:hAnsi="Times New Roman" w:cs="Times New Roman"/>
          <w:sz w:val="24"/>
        </w:rPr>
        <w:br/>
      </w:r>
      <w:r w:rsidRPr="000852C4">
        <w:rPr>
          <w:rFonts w:ascii="Times New Roman" w:hAnsi="Times New Roman" w:cs="Times New Roman"/>
          <w:sz w:val="24"/>
        </w:rPr>
        <w:t xml:space="preserve"> (c) estimating OLS with Newey–West HAC standard errors (3 lags), and </w:t>
      </w:r>
      <w:r w:rsidR="000852C4" w:rsidRPr="000852C4">
        <w:rPr>
          <w:rFonts w:ascii="Times New Roman" w:hAnsi="Times New Roman" w:cs="Times New Roman"/>
          <w:sz w:val="24"/>
        </w:rPr>
        <w:br/>
        <w:t xml:space="preserve"> </w:t>
      </w:r>
      <w:r w:rsidRPr="000852C4">
        <w:rPr>
          <w:rFonts w:ascii="Times New Roman" w:hAnsi="Times New Roman" w:cs="Times New Roman"/>
          <w:sz w:val="24"/>
        </w:rPr>
        <w:t>(d) running Chow and Granger tests as specified.</w:t>
      </w:r>
    </w:p>
    <w:p w14:paraId="4FE7867E" w14:textId="21767EAE" w:rsidR="008B0453" w:rsidRDefault="008B0453">
      <w:pPr>
        <w:spacing w:after="160" w:line="278" w:lineRule="auto"/>
        <w:ind w:firstLine="0"/>
        <w:jc w:val="left"/>
        <w:rPr>
          <w:rFonts w:ascii="Times New Roman" w:hAnsi="Times New Roman" w:cs="Times New Roman"/>
          <w:sz w:val="24"/>
        </w:rPr>
      </w:pPr>
      <w:r>
        <w:rPr>
          <w:rFonts w:ascii="Times New Roman" w:hAnsi="Times New Roman" w:cs="Times New Roman"/>
          <w:sz w:val="24"/>
        </w:rPr>
        <w:br w:type="page"/>
      </w:r>
    </w:p>
    <w:p w14:paraId="59E6A7A9" w14:textId="61743967" w:rsidR="0031408E" w:rsidRDefault="008B0453" w:rsidP="008B0453">
      <w:pPr>
        <w:pStyle w:val="Heading1"/>
        <w:jc w:val="center"/>
        <w:rPr>
          <w:rFonts w:ascii="Times New Roman" w:hAnsi="Times New Roman" w:cs="Times New Roman"/>
          <w:b/>
          <w:bCs/>
          <w:color w:val="000000" w:themeColor="text1"/>
          <w:sz w:val="32"/>
          <w:szCs w:val="32"/>
        </w:rPr>
      </w:pPr>
      <w:bookmarkStart w:id="25" w:name="_Toc228222055"/>
      <w:r w:rsidRPr="008B0453">
        <w:rPr>
          <w:rFonts w:ascii="Times New Roman" w:hAnsi="Times New Roman" w:cs="Times New Roman"/>
          <w:b/>
          <w:bCs/>
          <w:color w:val="000000" w:themeColor="text1"/>
          <w:sz w:val="32"/>
          <w:szCs w:val="32"/>
        </w:rPr>
        <w:lastRenderedPageBreak/>
        <w:t>CERTIFICATE</w:t>
      </w:r>
      <w:bookmarkEnd w:id="25"/>
    </w:p>
    <w:p w14:paraId="4FF5A05E" w14:textId="77777777" w:rsidR="008B0453" w:rsidRPr="008B0453" w:rsidRDefault="008B0453" w:rsidP="008B0453"/>
    <w:p w14:paraId="72844DAD" w14:textId="77777777" w:rsidR="008B0453" w:rsidRPr="008B0453" w:rsidRDefault="008B0453" w:rsidP="008B0453"/>
    <w:p w14:paraId="44B664F6" w14:textId="0AA34755" w:rsidR="008B0453" w:rsidRDefault="008B0453" w:rsidP="008B0453">
      <w:pPr>
        <w:rPr>
          <w:rFonts w:ascii="Times New Roman" w:eastAsiaTheme="majorEastAsia" w:hAnsi="Times New Roman" w:cs="Times New Roman"/>
          <w:b/>
          <w:bCs/>
          <w:color w:val="000000" w:themeColor="text1"/>
          <w:sz w:val="32"/>
          <w:szCs w:val="32"/>
        </w:rPr>
      </w:pPr>
      <w:r w:rsidRPr="008B0453">
        <w:rPr>
          <w:rFonts w:ascii="Times New Roman" w:eastAsiaTheme="majorEastAsia" w:hAnsi="Times New Roman" w:cs="Times New Roman"/>
          <w:b/>
          <w:bCs/>
          <w:color w:val="000000" w:themeColor="text1"/>
          <w:sz w:val="32"/>
          <w:szCs w:val="32"/>
        </w:rPr>
        <w:drawing>
          <wp:inline distT="0" distB="0" distL="0" distR="0" wp14:anchorId="34F43549" wp14:editId="38519165">
            <wp:extent cx="6068291" cy="5853430"/>
            <wp:effectExtent l="0" t="0" r="8890" b="0"/>
            <wp:docPr id="4656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1851" name=""/>
                    <pic:cNvPicPr/>
                  </pic:nvPicPr>
                  <pic:blipFill>
                    <a:blip r:embed="rId16"/>
                    <a:stretch>
                      <a:fillRect/>
                    </a:stretch>
                  </pic:blipFill>
                  <pic:spPr>
                    <a:xfrm>
                      <a:off x="0" y="0"/>
                      <a:ext cx="6086808" cy="5871291"/>
                    </a:xfrm>
                    <a:prstGeom prst="rect">
                      <a:avLst/>
                    </a:prstGeom>
                  </pic:spPr>
                </pic:pic>
              </a:graphicData>
            </a:graphic>
          </wp:inline>
        </w:drawing>
      </w:r>
    </w:p>
    <w:p w14:paraId="14486293" w14:textId="77777777" w:rsidR="008B0453" w:rsidRPr="008B0453" w:rsidRDefault="008B0453" w:rsidP="008B0453"/>
    <w:sectPr w:rsidR="008B0453" w:rsidRPr="008B0453" w:rsidSect="00CA275D">
      <w:footerReference w:type="even" r:id="rId17"/>
      <w:footerReference w:type="default" r:id="rId18"/>
      <w:footerReference w:type="first" r:id="rId19"/>
      <w:pgSz w:w="12240" w:h="15840"/>
      <w:pgMar w:top="1384" w:right="1426" w:bottom="1377" w:left="1440" w:header="720" w:footer="77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A5D6" w14:textId="77777777" w:rsidR="00EA149D" w:rsidRDefault="00EA149D">
      <w:pPr>
        <w:spacing w:after="0" w:line="240" w:lineRule="auto"/>
      </w:pPr>
      <w:r>
        <w:separator/>
      </w:r>
    </w:p>
  </w:endnote>
  <w:endnote w:type="continuationSeparator" w:id="0">
    <w:p w14:paraId="67A0F2B4" w14:textId="77777777" w:rsidR="00EA149D" w:rsidRDefault="00EA1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DF33" w14:textId="77777777" w:rsidR="00CA275D" w:rsidRDefault="00CA275D">
    <w:pPr>
      <w:spacing w:after="0" w:line="259" w:lineRule="auto"/>
      <w:ind w:right="1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73D7" w14:textId="77777777" w:rsidR="00CA275D" w:rsidRDefault="00CA275D">
    <w:pPr>
      <w:spacing w:after="0" w:line="259" w:lineRule="auto"/>
      <w:ind w:right="1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C68C" w14:textId="77777777" w:rsidR="00CA275D" w:rsidRDefault="00CA275D">
    <w:pPr>
      <w:spacing w:after="0" w:line="259" w:lineRule="auto"/>
      <w:ind w:right="1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060E" w14:textId="77777777" w:rsidR="00EA149D" w:rsidRDefault="00EA149D">
      <w:pPr>
        <w:spacing w:after="0" w:line="240" w:lineRule="auto"/>
      </w:pPr>
      <w:r>
        <w:separator/>
      </w:r>
    </w:p>
  </w:footnote>
  <w:footnote w:type="continuationSeparator" w:id="0">
    <w:p w14:paraId="5DB05CA0" w14:textId="77777777" w:rsidR="00EA149D" w:rsidRDefault="00EA1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782"/>
    <w:multiLevelType w:val="hybridMultilevel"/>
    <w:tmpl w:val="64C8AB86"/>
    <w:lvl w:ilvl="0" w:tplc="A12204E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004834">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5897EC">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F28B0A">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E8432A">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96A70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CC00E2">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1E4E94">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D4DEC6">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3D5810"/>
    <w:multiLevelType w:val="hybridMultilevel"/>
    <w:tmpl w:val="C38C53FA"/>
    <w:lvl w:ilvl="0" w:tplc="4009000F">
      <w:start w:val="1"/>
      <w:numFmt w:val="decimal"/>
      <w:lvlText w:val="%1."/>
      <w:lvlJc w:val="left"/>
      <w:pPr>
        <w:ind w:left="1049" w:hanging="360"/>
      </w:pPr>
    </w:lvl>
    <w:lvl w:ilvl="1" w:tplc="40090019" w:tentative="1">
      <w:start w:val="1"/>
      <w:numFmt w:val="lowerLetter"/>
      <w:lvlText w:val="%2."/>
      <w:lvlJc w:val="left"/>
      <w:pPr>
        <w:ind w:left="1769" w:hanging="360"/>
      </w:pPr>
    </w:lvl>
    <w:lvl w:ilvl="2" w:tplc="4009001B" w:tentative="1">
      <w:start w:val="1"/>
      <w:numFmt w:val="lowerRoman"/>
      <w:lvlText w:val="%3."/>
      <w:lvlJc w:val="right"/>
      <w:pPr>
        <w:ind w:left="2489" w:hanging="180"/>
      </w:pPr>
    </w:lvl>
    <w:lvl w:ilvl="3" w:tplc="4009000F" w:tentative="1">
      <w:start w:val="1"/>
      <w:numFmt w:val="decimal"/>
      <w:lvlText w:val="%4."/>
      <w:lvlJc w:val="left"/>
      <w:pPr>
        <w:ind w:left="3209" w:hanging="360"/>
      </w:pPr>
    </w:lvl>
    <w:lvl w:ilvl="4" w:tplc="40090019" w:tentative="1">
      <w:start w:val="1"/>
      <w:numFmt w:val="lowerLetter"/>
      <w:lvlText w:val="%5."/>
      <w:lvlJc w:val="left"/>
      <w:pPr>
        <w:ind w:left="3929" w:hanging="360"/>
      </w:pPr>
    </w:lvl>
    <w:lvl w:ilvl="5" w:tplc="4009001B" w:tentative="1">
      <w:start w:val="1"/>
      <w:numFmt w:val="lowerRoman"/>
      <w:lvlText w:val="%6."/>
      <w:lvlJc w:val="right"/>
      <w:pPr>
        <w:ind w:left="4649" w:hanging="180"/>
      </w:pPr>
    </w:lvl>
    <w:lvl w:ilvl="6" w:tplc="4009000F" w:tentative="1">
      <w:start w:val="1"/>
      <w:numFmt w:val="decimal"/>
      <w:lvlText w:val="%7."/>
      <w:lvlJc w:val="left"/>
      <w:pPr>
        <w:ind w:left="5369" w:hanging="360"/>
      </w:pPr>
    </w:lvl>
    <w:lvl w:ilvl="7" w:tplc="40090019" w:tentative="1">
      <w:start w:val="1"/>
      <w:numFmt w:val="lowerLetter"/>
      <w:lvlText w:val="%8."/>
      <w:lvlJc w:val="left"/>
      <w:pPr>
        <w:ind w:left="6089" w:hanging="360"/>
      </w:pPr>
    </w:lvl>
    <w:lvl w:ilvl="8" w:tplc="4009001B" w:tentative="1">
      <w:start w:val="1"/>
      <w:numFmt w:val="lowerRoman"/>
      <w:lvlText w:val="%9."/>
      <w:lvlJc w:val="right"/>
      <w:pPr>
        <w:ind w:left="6809" w:hanging="180"/>
      </w:pPr>
    </w:lvl>
  </w:abstractNum>
  <w:abstractNum w:abstractNumId="2" w15:restartNumberingAfterBreak="0">
    <w:nsid w:val="0D9373D2"/>
    <w:multiLevelType w:val="hybridMultilevel"/>
    <w:tmpl w:val="0A20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45624"/>
    <w:multiLevelType w:val="hybridMultilevel"/>
    <w:tmpl w:val="C5B41E10"/>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4" w15:restartNumberingAfterBreak="0">
    <w:nsid w:val="140E12E7"/>
    <w:multiLevelType w:val="hybridMultilevel"/>
    <w:tmpl w:val="303832A2"/>
    <w:lvl w:ilvl="0" w:tplc="1DF47662">
      <w:start w:val="1"/>
      <w:numFmt w:val="lowerLetter"/>
      <w:lvlText w:val="(%1)"/>
      <w:lvlJc w:val="left"/>
      <w:pPr>
        <w:ind w:left="725" w:hanging="396"/>
      </w:pPr>
      <w:rPr>
        <w:rFonts w:hint="default"/>
      </w:rPr>
    </w:lvl>
    <w:lvl w:ilvl="1" w:tplc="40090019" w:tentative="1">
      <w:start w:val="1"/>
      <w:numFmt w:val="lowerLetter"/>
      <w:lvlText w:val="%2."/>
      <w:lvlJc w:val="left"/>
      <w:pPr>
        <w:ind w:left="1409" w:hanging="360"/>
      </w:pPr>
    </w:lvl>
    <w:lvl w:ilvl="2" w:tplc="4009001B" w:tentative="1">
      <w:start w:val="1"/>
      <w:numFmt w:val="lowerRoman"/>
      <w:lvlText w:val="%3."/>
      <w:lvlJc w:val="right"/>
      <w:pPr>
        <w:ind w:left="2129" w:hanging="180"/>
      </w:pPr>
    </w:lvl>
    <w:lvl w:ilvl="3" w:tplc="4009000F" w:tentative="1">
      <w:start w:val="1"/>
      <w:numFmt w:val="decimal"/>
      <w:lvlText w:val="%4."/>
      <w:lvlJc w:val="left"/>
      <w:pPr>
        <w:ind w:left="2849" w:hanging="360"/>
      </w:pPr>
    </w:lvl>
    <w:lvl w:ilvl="4" w:tplc="40090019" w:tentative="1">
      <w:start w:val="1"/>
      <w:numFmt w:val="lowerLetter"/>
      <w:lvlText w:val="%5."/>
      <w:lvlJc w:val="left"/>
      <w:pPr>
        <w:ind w:left="3569" w:hanging="360"/>
      </w:pPr>
    </w:lvl>
    <w:lvl w:ilvl="5" w:tplc="4009001B" w:tentative="1">
      <w:start w:val="1"/>
      <w:numFmt w:val="lowerRoman"/>
      <w:lvlText w:val="%6."/>
      <w:lvlJc w:val="right"/>
      <w:pPr>
        <w:ind w:left="4289" w:hanging="180"/>
      </w:pPr>
    </w:lvl>
    <w:lvl w:ilvl="6" w:tplc="4009000F" w:tentative="1">
      <w:start w:val="1"/>
      <w:numFmt w:val="decimal"/>
      <w:lvlText w:val="%7."/>
      <w:lvlJc w:val="left"/>
      <w:pPr>
        <w:ind w:left="5009" w:hanging="360"/>
      </w:pPr>
    </w:lvl>
    <w:lvl w:ilvl="7" w:tplc="40090019" w:tentative="1">
      <w:start w:val="1"/>
      <w:numFmt w:val="lowerLetter"/>
      <w:lvlText w:val="%8."/>
      <w:lvlJc w:val="left"/>
      <w:pPr>
        <w:ind w:left="5729" w:hanging="360"/>
      </w:pPr>
    </w:lvl>
    <w:lvl w:ilvl="8" w:tplc="4009001B" w:tentative="1">
      <w:start w:val="1"/>
      <w:numFmt w:val="lowerRoman"/>
      <w:lvlText w:val="%9."/>
      <w:lvlJc w:val="right"/>
      <w:pPr>
        <w:ind w:left="6449" w:hanging="180"/>
      </w:pPr>
    </w:lvl>
  </w:abstractNum>
  <w:abstractNum w:abstractNumId="5" w15:restartNumberingAfterBreak="0">
    <w:nsid w:val="30875E4B"/>
    <w:multiLevelType w:val="hybridMultilevel"/>
    <w:tmpl w:val="9A3A38F0"/>
    <w:lvl w:ilvl="0" w:tplc="40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6" w15:restartNumberingAfterBreak="0">
    <w:nsid w:val="30B6611B"/>
    <w:multiLevelType w:val="hybridMultilevel"/>
    <w:tmpl w:val="FA8E9C68"/>
    <w:lvl w:ilvl="0" w:tplc="FFFFFFFF">
      <w:start w:val="1"/>
      <w:numFmt w:val="lowerLetter"/>
      <w:lvlText w:val="%1."/>
      <w:lvlJc w:val="left"/>
      <w:pPr>
        <w:ind w:left="1049" w:hanging="360"/>
      </w:pPr>
    </w:lvl>
    <w:lvl w:ilvl="1" w:tplc="FFFFFFFF" w:tentative="1">
      <w:start w:val="1"/>
      <w:numFmt w:val="lowerLetter"/>
      <w:lvlText w:val="%2."/>
      <w:lvlJc w:val="left"/>
      <w:pPr>
        <w:ind w:left="1769" w:hanging="360"/>
      </w:pPr>
    </w:lvl>
    <w:lvl w:ilvl="2" w:tplc="FFFFFFFF" w:tentative="1">
      <w:start w:val="1"/>
      <w:numFmt w:val="lowerRoman"/>
      <w:lvlText w:val="%3."/>
      <w:lvlJc w:val="right"/>
      <w:pPr>
        <w:ind w:left="2489" w:hanging="180"/>
      </w:pPr>
    </w:lvl>
    <w:lvl w:ilvl="3" w:tplc="FFFFFFFF" w:tentative="1">
      <w:start w:val="1"/>
      <w:numFmt w:val="decimal"/>
      <w:lvlText w:val="%4."/>
      <w:lvlJc w:val="left"/>
      <w:pPr>
        <w:ind w:left="3209" w:hanging="360"/>
      </w:pPr>
    </w:lvl>
    <w:lvl w:ilvl="4" w:tplc="FFFFFFFF" w:tentative="1">
      <w:start w:val="1"/>
      <w:numFmt w:val="lowerLetter"/>
      <w:lvlText w:val="%5."/>
      <w:lvlJc w:val="left"/>
      <w:pPr>
        <w:ind w:left="3929" w:hanging="360"/>
      </w:pPr>
    </w:lvl>
    <w:lvl w:ilvl="5" w:tplc="FFFFFFFF" w:tentative="1">
      <w:start w:val="1"/>
      <w:numFmt w:val="lowerRoman"/>
      <w:lvlText w:val="%6."/>
      <w:lvlJc w:val="right"/>
      <w:pPr>
        <w:ind w:left="4649" w:hanging="180"/>
      </w:pPr>
    </w:lvl>
    <w:lvl w:ilvl="6" w:tplc="FFFFFFFF" w:tentative="1">
      <w:start w:val="1"/>
      <w:numFmt w:val="decimal"/>
      <w:lvlText w:val="%7."/>
      <w:lvlJc w:val="left"/>
      <w:pPr>
        <w:ind w:left="5369" w:hanging="360"/>
      </w:pPr>
    </w:lvl>
    <w:lvl w:ilvl="7" w:tplc="FFFFFFFF" w:tentative="1">
      <w:start w:val="1"/>
      <w:numFmt w:val="lowerLetter"/>
      <w:lvlText w:val="%8."/>
      <w:lvlJc w:val="left"/>
      <w:pPr>
        <w:ind w:left="6089" w:hanging="360"/>
      </w:pPr>
    </w:lvl>
    <w:lvl w:ilvl="8" w:tplc="FFFFFFFF" w:tentative="1">
      <w:start w:val="1"/>
      <w:numFmt w:val="lowerRoman"/>
      <w:lvlText w:val="%9."/>
      <w:lvlJc w:val="right"/>
      <w:pPr>
        <w:ind w:left="6809" w:hanging="180"/>
      </w:pPr>
    </w:lvl>
  </w:abstractNum>
  <w:abstractNum w:abstractNumId="7" w15:restartNumberingAfterBreak="0">
    <w:nsid w:val="4E206553"/>
    <w:multiLevelType w:val="hybridMultilevel"/>
    <w:tmpl w:val="685E3F4C"/>
    <w:lvl w:ilvl="0" w:tplc="FFFFFFFF">
      <w:start w:val="1"/>
      <w:numFmt w:val="lowerLetter"/>
      <w:lvlText w:val="%1."/>
      <w:lvlJc w:val="left"/>
      <w:pPr>
        <w:ind w:left="1049" w:hanging="360"/>
      </w:pPr>
    </w:lvl>
    <w:lvl w:ilvl="1" w:tplc="FFFFFFFF" w:tentative="1">
      <w:start w:val="1"/>
      <w:numFmt w:val="lowerLetter"/>
      <w:lvlText w:val="%2."/>
      <w:lvlJc w:val="left"/>
      <w:pPr>
        <w:ind w:left="1769" w:hanging="360"/>
      </w:pPr>
    </w:lvl>
    <w:lvl w:ilvl="2" w:tplc="FFFFFFFF" w:tentative="1">
      <w:start w:val="1"/>
      <w:numFmt w:val="lowerRoman"/>
      <w:lvlText w:val="%3."/>
      <w:lvlJc w:val="right"/>
      <w:pPr>
        <w:ind w:left="2489" w:hanging="180"/>
      </w:pPr>
    </w:lvl>
    <w:lvl w:ilvl="3" w:tplc="FFFFFFFF" w:tentative="1">
      <w:start w:val="1"/>
      <w:numFmt w:val="decimal"/>
      <w:lvlText w:val="%4."/>
      <w:lvlJc w:val="left"/>
      <w:pPr>
        <w:ind w:left="3209" w:hanging="360"/>
      </w:pPr>
    </w:lvl>
    <w:lvl w:ilvl="4" w:tplc="FFFFFFFF" w:tentative="1">
      <w:start w:val="1"/>
      <w:numFmt w:val="lowerLetter"/>
      <w:lvlText w:val="%5."/>
      <w:lvlJc w:val="left"/>
      <w:pPr>
        <w:ind w:left="3929" w:hanging="360"/>
      </w:pPr>
    </w:lvl>
    <w:lvl w:ilvl="5" w:tplc="FFFFFFFF" w:tentative="1">
      <w:start w:val="1"/>
      <w:numFmt w:val="lowerRoman"/>
      <w:lvlText w:val="%6."/>
      <w:lvlJc w:val="right"/>
      <w:pPr>
        <w:ind w:left="4649" w:hanging="180"/>
      </w:pPr>
    </w:lvl>
    <w:lvl w:ilvl="6" w:tplc="FFFFFFFF" w:tentative="1">
      <w:start w:val="1"/>
      <w:numFmt w:val="decimal"/>
      <w:lvlText w:val="%7."/>
      <w:lvlJc w:val="left"/>
      <w:pPr>
        <w:ind w:left="5369" w:hanging="360"/>
      </w:pPr>
    </w:lvl>
    <w:lvl w:ilvl="7" w:tplc="FFFFFFFF" w:tentative="1">
      <w:start w:val="1"/>
      <w:numFmt w:val="lowerLetter"/>
      <w:lvlText w:val="%8."/>
      <w:lvlJc w:val="left"/>
      <w:pPr>
        <w:ind w:left="6089" w:hanging="360"/>
      </w:pPr>
    </w:lvl>
    <w:lvl w:ilvl="8" w:tplc="FFFFFFFF" w:tentative="1">
      <w:start w:val="1"/>
      <w:numFmt w:val="lowerRoman"/>
      <w:lvlText w:val="%9."/>
      <w:lvlJc w:val="right"/>
      <w:pPr>
        <w:ind w:left="6809" w:hanging="180"/>
      </w:pPr>
    </w:lvl>
  </w:abstractNum>
  <w:abstractNum w:abstractNumId="8" w15:restartNumberingAfterBreak="0">
    <w:nsid w:val="55B964F3"/>
    <w:multiLevelType w:val="hybridMultilevel"/>
    <w:tmpl w:val="279CE2C4"/>
    <w:lvl w:ilvl="0" w:tplc="F9C49EB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9C6CAC">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C034A2">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DC08E2">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4441C6">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666538">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6C07D2">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78FD40">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EEDE2A">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6F12DB2"/>
    <w:multiLevelType w:val="hybridMultilevel"/>
    <w:tmpl w:val="A64AD0EA"/>
    <w:lvl w:ilvl="0" w:tplc="40090019">
      <w:start w:val="1"/>
      <w:numFmt w:val="lowerLetter"/>
      <w:lvlText w:val="%1."/>
      <w:lvlJc w:val="left"/>
      <w:pPr>
        <w:ind w:left="1049" w:hanging="360"/>
      </w:pPr>
    </w:lvl>
    <w:lvl w:ilvl="1" w:tplc="40090019" w:tentative="1">
      <w:start w:val="1"/>
      <w:numFmt w:val="lowerLetter"/>
      <w:lvlText w:val="%2."/>
      <w:lvlJc w:val="left"/>
      <w:pPr>
        <w:ind w:left="1769" w:hanging="360"/>
      </w:pPr>
    </w:lvl>
    <w:lvl w:ilvl="2" w:tplc="4009001B" w:tentative="1">
      <w:start w:val="1"/>
      <w:numFmt w:val="lowerRoman"/>
      <w:lvlText w:val="%3."/>
      <w:lvlJc w:val="right"/>
      <w:pPr>
        <w:ind w:left="2489" w:hanging="180"/>
      </w:pPr>
    </w:lvl>
    <w:lvl w:ilvl="3" w:tplc="4009000F" w:tentative="1">
      <w:start w:val="1"/>
      <w:numFmt w:val="decimal"/>
      <w:lvlText w:val="%4."/>
      <w:lvlJc w:val="left"/>
      <w:pPr>
        <w:ind w:left="3209" w:hanging="360"/>
      </w:pPr>
    </w:lvl>
    <w:lvl w:ilvl="4" w:tplc="40090019" w:tentative="1">
      <w:start w:val="1"/>
      <w:numFmt w:val="lowerLetter"/>
      <w:lvlText w:val="%5."/>
      <w:lvlJc w:val="left"/>
      <w:pPr>
        <w:ind w:left="3929" w:hanging="360"/>
      </w:pPr>
    </w:lvl>
    <w:lvl w:ilvl="5" w:tplc="4009001B" w:tentative="1">
      <w:start w:val="1"/>
      <w:numFmt w:val="lowerRoman"/>
      <w:lvlText w:val="%6."/>
      <w:lvlJc w:val="right"/>
      <w:pPr>
        <w:ind w:left="4649" w:hanging="180"/>
      </w:pPr>
    </w:lvl>
    <w:lvl w:ilvl="6" w:tplc="4009000F" w:tentative="1">
      <w:start w:val="1"/>
      <w:numFmt w:val="decimal"/>
      <w:lvlText w:val="%7."/>
      <w:lvlJc w:val="left"/>
      <w:pPr>
        <w:ind w:left="5369" w:hanging="360"/>
      </w:pPr>
    </w:lvl>
    <w:lvl w:ilvl="7" w:tplc="40090019" w:tentative="1">
      <w:start w:val="1"/>
      <w:numFmt w:val="lowerLetter"/>
      <w:lvlText w:val="%8."/>
      <w:lvlJc w:val="left"/>
      <w:pPr>
        <w:ind w:left="6089" w:hanging="360"/>
      </w:pPr>
    </w:lvl>
    <w:lvl w:ilvl="8" w:tplc="4009001B" w:tentative="1">
      <w:start w:val="1"/>
      <w:numFmt w:val="lowerRoman"/>
      <w:lvlText w:val="%9."/>
      <w:lvlJc w:val="right"/>
      <w:pPr>
        <w:ind w:left="6809" w:hanging="180"/>
      </w:pPr>
    </w:lvl>
  </w:abstractNum>
  <w:abstractNum w:abstractNumId="10" w15:restartNumberingAfterBreak="0">
    <w:nsid w:val="574656AD"/>
    <w:multiLevelType w:val="hybridMultilevel"/>
    <w:tmpl w:val="4A480B4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608176D7"/>
    <w:multiLevelType w:val="hybridMultilevel"/>
    <w:tmpl w:val="DC62373C"/>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2" w15:restartNumberingAfterBreak="0">
    <w:nsid w:val="7071653A"/>
    <w:multiLevelType w:val="hybridMultilevel"/>
    <w:tmpl w:val="24D447D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0A24F2"/>
    <w:multiLevelType w:val="hybridMultilevel"/>
    <w:tmpl w:val="034255D0"/>
    <w:lvl w:ilvl="0" w:tplc="40090013">
      <w:start w:val="1"/>
      <w:numFmt w:val="upperRoman"/>
      <w:lvlText w:val="%1."/>
      <w:lvlJc w:val="right"/>
      <w:pPr>
        <w:ind w:left="1049" w:hanging="360"/>
      </w:pPr>
    </w:lvl>
    <w:lvl w:ilvl="1" w:tplc="40090019" w:tentative="1">
      <w:start w:val="1"/>
      <w:numFmt w:val="lowerLetter"/>
      <w:lvlText w:val="%2."/>
      <w:lvlJc w:val="left"/>
      <w:pPr>
        <w:ind w:left="1769" w:hanging="360"/>
      </w:pPr>
    </w:lvl>
    <w:lvl w:ilvl="2" w:tplc="4009001B" w:tentative="1">
      <w:start w:val="1"/>
      <w:numFmt w:val="lowerRoman"/>
      <w:lvlText w:val="%3."/>
      <w:lvlJc w:val="right"/>
      <w:pPr>
        <w:ind w:left="2489" w:hanging="180"/>
      </w:pPr>
    </w:lvl>
    <w:lvl w:ilvl="3" w:tplc="4009000F" w:tentative="1">
      <w:start w:val="1"/>
      <w:numFmt w:val="decimal"/>
      <w:lvlText w:val="%4."/>
      <w:lvlJc w:val="left"/>
      <w:pPr>
        <w:ind w:left="3209" w:hanging="360"/>
      </w:pPr>
    </w:lvl>
    <w:lvl w:ilvl="4" w:tplc="40090019" w:tentative="1">
      <w:start w:val="1"/>
      <w:numFmt w:val="lowerLetter"/>
      <w:lvlText w:val="%5."/>
      <w:lvlJc w:val="left"/>
      <w:pPr>
        <w:ind w:left="3929" w:hanging="360"/>
      </w:pPr>
    </w:lvl>
    <w:lvl w:ilvl="5" w:tplc="4009001B" w:tentative="1">
      <w:start w:val="1"/>
      <w:numFmt w:val="lowerRoman"/>
      <w:lvlText w:val="%6."/>
      <w:lvlJc w:val="right"/>
      <w:pPr>
        <w:ind w:left="4649" w:hanging="180"/>
      </w:pPr>
    </w:lvl>
    <w:lvl w:ilvl="6" w:tplc="4009000F" w:tentative="1">
      <w:start w:val="1"/>
      <w:numFmt w:val="decimal"/>
      <w:lvlText w:val="%7."/>
      <w:lvlJc w:val="left"/>
      <w:pPr>
        <w:ind w:left="5369" w:hanging="360"/>
      </w:pPr>
    </w:lvl>
    <w:lvl w:ilvl="7" w:tplc="40090019" w:tentative="1">
      <w:start w:val="1"/>
      <w:numFmt w:val="lowerLetter"/>
      <w:lvlText w:val="%8."/>
      <w:lvlJc w:val="left"/>
      <w:pPr>
        <w:ind w:left="6089" w:hanging="360"/>
      </w:pPr>
    </w:lvl>
    <w:lvl w:ilvl="8" w:tplc="4009001B" w:tentative="1">
      <w:start w:val="1"/>
      <w:numFmt w:val="lowerRoman"/>
      <w:lvlText w:val="%9."/>
      <w:lvlJc w:val="right"/>
      <w:pPr>
        <w:ind w:left="6809" w:hanging="180"/>
      </w:pPr>
    </w:lvl>
  </w:abstractNum>
  <w:abstractNum w:abstractNumId="14" w15:restartNumberingAfterBreak="0">
    <w:nsid w:val="7A450159"/>
    <w:multiLevelType w:val="multilevel"/>
    <w:tmpl w:val="D84A4F70"/>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DB02C5D"/>
    <w:multiLevelType w:val="hybridMultilevel"/>
    <w:tmpl w:val="4C28F4A6"/>
    <w:lvl w:ilvl="0" w:tplc="C588902C">
      <w:start w:val="4"/>
      <w:numFmt w:val="decimal"/>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num w:numId="1" w16cid:durableId="1023940223">
    <w:abstractNumId w:val="8"/>
  </w:num>
  <w:num w:numId="2" w16cid:durableId="1881041996">
    <w:abstractNumId w:val="0"/>
  </w:num>
  <w:num w:numId="3" w16cid:durableId="1801651784">
    <w:abstractNumId w:val="2"/>
  </w:num>
  <w:num w:numId="4" w16cid:durableId="1505432669">
    <w:abstractNumId w:val="10"/>
  </w:num>
  <w:num w:numId="5" w16cid:durableId="464666754">
    <w:abstractNumId w:val="1"/>
  </w:num>
  <w:num w:numId="6" w16cid:durableId="732119833">
    <w:abstractNumId w:val="11"/>
  </w:num>
  <w:num w:numId="7" w16cid:durableId="813179160">
    <w:abstractNumId w:val="5"/>
  </w:num>
  <w:num w:numId="8" w16cid:durableId="1872299444">
    <w:abstractNumId w:val="13"/>
  </w:num>
  <w:num w:numId="9" w16cid:durableId="1513375881">
    <w:abstractNumId w:val="14"/>
  </w:num>
  <w:num w:numId="10" w16cid:durableId="1276718488">
    <w:abstractNumId w:val="9"/>
  </w:num>
  <w:num w:numId="11" w16cid:durableId="1484933134">
    <w:abstractNumId w:val="4"/>
  </w:num>
  <w:num w:numId="12" w16cid:durableId="1720398861">
    <w:abstractNumId w:val="3"/>
  </w:num>
  <w:num w:numId="13" w16cid:durableId="2074547833">
    <w:abstractNumId w:val="15"/>
  </w:num>
  <w:num w:numId="14" w16cid:durableId="639843949">
    <w:abstractNumId w:val="12"/>
  </w:num>
  <w:num w:numId="15" w16cid:durableId="2079159804">
    <w:abstractNumId w:val="7"/>
  </w:num>
  <w:num w:numId="16" w16cid:durableId="525563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5D"/>
    <w:rsid w:val="000852C4"/>
    <w:rsid w:val="00147D34"/>
    <w:rsid w:val="001535E5"/>
    <w:rsid w:val="001920D7"/>
    <w:rsid w:val="001C6A6A"/>
    <w:rsid w:val="002E3775"/>
    <w:rsid w:val="002E413F"/>
    <w:rsid w:val="0031408E"/>
    <w:rsid w:val="00384C98"/>
    <w:rsid w:val="003C0CC4"/>
    <w:rsid w:val="003C143A"/>
    <w:rsid w:val="006A03A3"/>
    <w:rsid w:val="006C0EC7"/>
    <w:rsid w:val="00720BDA"/>
    <w:rsid w:val="00725AD0"/>
    <w:rsid w:val="00747FA4"/>
    <w:rsid w:val="00750229"/>
    <w:rsid w:val="007D0EB0"/>
    <w:rsid w:val="008735FD"/>
    <w:rsid w:val="00884912"/>
    <w:rsid w:val="008918D1"/>
    <w:rsid w:val="008B0453"/>
    <w:rsid w:val="008B616A"/>
    <w:rsid w:val="0099327B"/>
    <w:rsid w:val="009E3E9D"/>
    <w:rsid w:val="00A319A0"/>
    <w:rsid w:val="00A63D58"/>
    <w:rsid w:val="00AF00F5"/>
    <w:rsid w:val="00AF1421"/>
    <w:rsid w:val="00BA3D79"/>
    <w:rsid w:val="00BB16DE"/>
    <w:rsid w:val="00BD7292"/>
    <w:rsid w:val="00C427F2"/>
    <w:rsid w:val="00CA275D"/>
    <w:rsid w:val="00CA6DF7"/>
    <w:rsid w:val="00DA4745"/>
    <w:rsid w:val="00DF4680"/>
    <w:rsid w:val="00E35DDF"/>
    <w:rsid w:val="00EA149D"/>
    <w:rsid w:val="00EF4ED5"/>
    <w:rsid w:val="00F65991"/>
    <w:rsid w:val="00FC7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E18F"/>
  <w15:chartTrackingRefBased/>
  <w15:docId w15:val="{173F8416-3D4A-4125-A4FD-BB25408B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75D"/>
    <w:pPr>
      <w:spacing w:after="3" w:line="297" w:lineRule="auto"/>
      <w:ind w:firstLine="329"/>
      <w:jc w:val="both"/>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CA2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2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A2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5D"/>
    <w:rPr>
      <w:rFonts w:eastAsiaTheme="majorEastAsia" w:cstheme="majorBidi"/>
      <w:color w:val="272727" w:themeColor="text1" w:themeTint="D8"/>
    </w:rPr>
  </w:style>
  <w:style w:type="paragraph" w:styleId="Title">
    <w:name w:val="Title"/>
    <w:basedOn w:val="Normal"/>
    <w:next w:val="Normal"/>
    <w:link w:val="TitleChar"/>
    <w:uiPriority w:val="10"/>
    <w:qFormat/>
    <w:rsid w:val="00CA2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5D"/>
    <w:pPr>
      <w:numPr>
        <w:ilvl w:val="1"/>
      </w:numPr>
      <w:ind w:firstLine="32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5D"/>
    <w:pPr>
      <w:spacing w:before="160"/>
      <w:jc w:val="center"/>
    </w:pPr>
    <w:rPr>
      <w:i/>
      <w:iCs/>
      <w:color w:val="404040" w:themeColor="text1" w:themeTint="BF"/>
    </w:rPr>
  </w:style>
  <w:style w:type="character" w:customStyle="1" w:styleId="QuoteChar">
    <w:name w:val="Quote Char"/>
    <w:basedOn w:val="DefaultParagraphFont"/>
    <w:link w:val="Quote"/>
    <w:uiPriority w:val="29"/>
    <w:rsid w:val="00CA275D"/>
    <w:rPr>
      <w:i/>
      <w:iCs/>
      <w:color w:val="404040" w:themeColor="text1" w:themeTint="BF"/>
    </w:rPr>
  </w:style>
  <w:style w:type="paragraph" w:styleId="ListParagraph">
    <w:name w:val="List Paragraph"/>
    <w:basedOn w:val="Normal"/>
    <w:uiPriority w:val="34"/>
    <w:qFormat/>
    <w:rsid w:val="00CA275D"/>
    <w:pPr>
      <w:ind w:left="720"/>
      <w:contextualSpacing/>
    </w:pPr>
  </w:style>
  <w:style w:type="character" w:styleId="IntenseEmphasis">
    <w:name w:val="Intense Emphasis"/>
    <w:basedOn w:val="DefaultParagraphFont"/>
    <w:uiPriority w:val="21"/>
    <w:qFormat/>
    <w:rsid w:val="00CA275D"/>
    <w:rPr>
      <w:i/>
      <w:iCs/>
      <w:color w:val="0F4761" w:themeColor="accent1" w:themeShade="BF"/>
    </w:rPr>
  </w:style>
  <w:style w:type="paragraph" w:styleId="IntenseQuote">
    <w:name w:val="Intense Quote"/>
    <w:basedOn w:val="Normal"/>
    <w:next w:val="Normal"/>
    <w:link w:val="IntenseQuoteChar"/>
    <w:uiPriority w:val="30"/>
    <w:qFormat/>
    <w:rsid w:val="00CA2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5D"/>
    <w:rPr>
      <w:i/>
      <w:iCs/>
      <w:color w:val="0F4761" w:themeColor="accent1" w:themeShade="BF"/>
    </w:rPr>
  </w:style>
  <w:style w:type="character" w:styleId="IntenseReference">
    <w:name w:val="Intense Reference"/>
    <w:basedOn w:val="DefaultParagraphFont"/>
    <w:uiPriority w:val="32"/>
    <w:qFormat/>
    <w:rsid w:val="00CA275D"/>
    <w:rPr>
      <w:b/>
      <w:bCs/>
      <w:smallCaps/>
      <w:color w:val="0F4761" w:themeColor="accent1" w:themeShade="BF"/>
      <w:spacing w:val="5"/>
    </w:rPr>
  </w:style>
  <w:style w:type="table" w:customStyle="1" w:styleId="TableGrid">
    <w:name w:val="TableGrid"/>
    <w:rsid w:val="00CA275D"/>
    <w:pPr>
      <w:spacing w:after="0" w:line="240" w:lineRule="auto"/>
    </w:pPr>
    <w:rPr>
      <w:rFonts w:eastAsiaTheme="minorEastAsia"/>
      <w:lang w:eastAsia="en-I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1408E"/>
    <w:pPr>
      <w:spacing w:before="240" w:after="0" w:line="259" w:lineRule="auto"/>
      <w:ind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1408E"/>
    <w:pPr>
      <w:spacing w:after="100"/>
    </w:pPr>
  </w:style>
  <w:style w:type="paragraph" w:styleId="TOC2">
    <w:name w:val="toc 2"/>
    <w:basedOn w:val="Normal"/>
    <w:next w:val="Normal"/>
    <w:autoRedefine/>
    <w:uiPriority w:val="39"/>
    <w:unhideWhenUsed/>
    <w:rsid w:val="0031408E"/>
    <w:pPr>
      <w:spacing w:after="100"/>
      <w:ind w:left="220"/>
    </w:pPr>
  </w:style>
  <w:style w:type="character" w:styleId="Hyperlink">
    <w:name w:val="Hyperlink"/>
    <w:basedOn w:val="DefaultParagraphFont"/>
    <w:uiPriority w:val="99"/>
    <w:unhideWhenUsed/>
    <w:rsid w:val="0031408E"/>
    <w:rPr>
      <w:color w:val="467886" w:themeColor="hyperlink"/>
      <w:u w:val="single"/>
    </w:rPr>
  </w:style>
  <w:style w:type="paragraph" w:styleId="TOC3">
    <w:name w:val="toc 3"/>
    <w:basedOn w:val="Normal"/>
    <w:next w:val="Normal"/>
    <w:autoRedefine/>
    <w:uiPriority w:val="39"/>
    <w:unhideWhenUsed/>
    <w:rsid w:val="0031408E"/>
    <w:pPr>
      <w:spacing w:after="100" w:line="259" w:lineRule="auto"/>
      <w:ind w:left="440" w:firstLine="0"/>
      <w:jc w:val="left"/>
    </w:pPr>
    <w:rPr>
      <w:rFonts w:asciiTheme="minorHAnsi" w:eastAsiaTheme="minorEastAsia" w:hAnsiTheme="minorHAnsi" w:cs="Times New Roman"/>
      <w:color w:val="auto"/>
      <w:kern w:val="0"/>
      <w:szCs w:val="22"/>
      <w:lang w:val="en-US" w:eastAsia="en-US"/>
      <w14:ligatures w14:val="none"/>
    </w:rPr>
  </w:style>
  <w:style w:type="paragraph" w:styleId="TableofFigures">
    <w:name w:val="table of figures"/>
    <w:basedOn w:val="Normal"/>
    <w:next w:val="Normal"/>
    <w:uiPriority w:val="99"/>
    <w:unhideWhenUsed/>
    <w:rsid w:val="008918D1"/>
    <w:pPr>
      <w:spacing w:after="0"/>
    </w:pPr>
  </w:style>
  <w:style w:type="table" w:styleId="TableGrid0">
    <w:name w:val="Table Grid"/>
    <w:basedOn w:val="TableNormal"/>
    <w:uiPriority w:val="39"/>
    <w:rsid w:val="00873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3A3"/>
    <w:rPr>
      <w:rFonts w:ascii="Calibri" w:eastAsia="Calibri" w:hAnsi="Calibri" w:cs="Calibri"/>
      <w:color w:val="000000"/>
      <w:sz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A92E0-F436-4CD3-B6DE-D137E806A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28</Pages>
  <Words>5566</Words>
  <Characters>31727</Characters>
  <Application>Microsoft Office Word</Application>
  <DocSecurity>0</DocSecurity>
  <Lines>264</Lines>
  <Paragraphs>74</Paragraphs>
  <ScaleCrop>false</ScaleCrop>
  <Company/>
  <LinksUpToDate>false</LinksUpToDate>
  <CharactersWithSpaces>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Pandey</dc:creator>
  <cp:keywords/>
  <dc:description/>
  <cp:lastModifiedBy>Aditi Pandey</cp:lastModifiedBy>
  <cp:revision>20</cp:revision>
  <dcterms:created xsi:type="dcterms:W3CDTF">2026-04-26T19:04:00Z</dcterms:created>
  <dcterms:modified xsi:type="dcterms:W3CDTF">2026-04-27T17:12:00Z</dcterms:modified>
</cp:coreProperties>
</file>