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7149" w:rsidRPr="002C0F48" w:rsidRDefault="00DF7149" w:rsidP="00DF7149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4"/>
        <w:rPr>
          <w:rFonts w:eastAsia="Times New Roman" w:cstheme="minorHAnsi"/>
          <w:color w:val="222222"/>
        </w:rPr>
      </w:pPr>
      <w:r w:rsidRPr="002C0F48">
        <w:rPr>
          <w:rFonts w:eastAsia="Times New Roman" w:cstheme="minorHAnsi"/>
          <w:color w:val="222222"/>
        </w:rPr>
        <w:t>The date on which the author first downloaded, or obtained in some other way, the original data file</w:t>
      </w:r>
      <w:r w:rsidRPr="002C0F48">
        <w:rPr>
          <w:rFonts w:eastAsia="Times New Roman" w:cstheme="minorHAnsi"/>
          <w:color w:val="222222"/>
        </w:rPr>
        <w:t xml:space="preserve"> (e.g. when was the data collected, when was it documented, and what version of data is used for the final analysis).</w:t>
      </w:r>
    </w:p>
    <w:p w:rsidR="00DF7149" w:rsidRPr="002C0F48" w:rsidRDefault="00DF7149" w:rsidP="00DF7149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4"/>
        <w:rPr>
          <w:rFonts w:eastAsia="Times New Roman" w:cstheme="minorHAnsi"/>
          <w:color w:val="222222"/>
        </w:rPr>
      </w:pPr>
      <w:r w:rsidRPr="002C0F48">
        <w:rPr>
          <w:rFonts w:eastAsia="Times New Roman" w:cstheme="minorHAnsi"/>
          <w:color w:val="222222"/>
        </w:rPr>
        <w:t>Explanation for where each of the data files can be downloaded from (in the case of this paper, writing the link to freely available data).</w:t>
      </w:r>
    </w:p>
    <w:p w:rsidR="00DF7149" w:rsidRPr="002C0F48" w:rsidRDefault="00DF7149" w:rsidP="00DF7149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4"/>
        <w:rPr>
          <w:rFonts w:eastAsia="Times New Roman" w:cstheme="minorHAnsi"/>
          <w:color w:val="222222"/>
        </w:rPr>
      </w:pPr>
      <w:r w:rsidRPr="002C0F48">
        <w:rPr>
          <w:rFonts w:eastAsia="Times New Roman" w:cstheme="minorHAnsi"/>
          <w:color w:val="222222"/>
        </w:rPr>
        <w:t>Additional information that might help the reader understand data better. Things that could be mentioned here are: f</w:t>
      </w:r>
      <w:r w:rsidRPr="002C0F48">
        <w:rPr>
          <w:rFonts w:eastAsia="Times New Roman" w:cstheme="minorHAnsi"/>
          <w:color w:val="222222"/>
        </w:rPr>
        <w:t>ile structure</w:t>
      </w:r>
      <w:r w:rsidRPr="002C0F48">
        <w:rPr>
          <w:rFonts w:eastAsia="Times New Roman" w:cstheme="minorHAnsi"/>
          <w:color w:val="222222"/>
        </w:rPr>
        <w:t>s</w:t>
      </w:r>
      <w:r w:rsidRPr="002C0F48">
        <w:rPr>
          <w:rFonts w:eastAsia="Times New Roman" w:cstheme="minorHAnsi"/>
          <w:color w:val="222222"/>
        </w:rPr>
        <w:t xml:space="preserve"> (e.g., the delimiters used to separate variables, or, in rectangular files without delimiters, the columns in which the variables are stored)</w:t>
      </w:r>
      <w:r w:rsidRPr="002C0F48">
        <w:rPr>
          <w:rFonts w:eastAsia="Times New Roman" w:cstheme="minorHAnsi"/>
          <w:color w:val="222222"/>
        </w:rPr>
        <w:t xml:space="preserve"> or how to import the data files to be compatible with different </w:t>
      </w:r>
      <w:proofErr w:type="spellStart"/>
      <w:r w:rsidRPr="002C0F48">
        <w:rPr>
          <w:rFonts w:eastAsia="Times New Roman" w:cstheme="minorHAnsi"/>
          <w:color w:val="222222"/>
        </w:rPr>
        <w:t>softwares</w:t>
      </w:r>
      <w:proofErr w:type="spellEnd"/>
      <w:r w:rsidRPr="002C0F48">
        <w:rPr>
          <w:rFonts w:eastAsia="Times New Roman" w:cstheme="minorHAnsi"/>
          <w:color w:val="222222"/>
        </w:rPr>
        <w:t xml:space="preserve"> (apart from STATA).</w:t>
      </w:r>
    </w:p>
    <w:p w:rsidR="00DF7149" w:rsidRPr="002C0F48" w:rsidRDefault="00DF7149" w:rsidP="00DF7149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4"/>
        <w:rPr>
          <w:rFonts w:eastAsia="Times New Roman" w:cstheme="minorHAnsi"/>
          <w:color w:val="222222"/>
        </w:rPr>
      </w:pPr>
      <w:r w:rsidRPr="002C0F48">
        <w:rPr>
          <w:rFonts w:eastAsia="Times New Roman" w:cstheme="minorHAnsi"/>
          <w:color w:val="222222"/>
        </w:rPr>
        <w:t xml:space="preserve"> Create a codebook for each data file. For example, here is a codebook format for </w:t>
      </w:r>
      <w:r w:rsidR="002C0F48">
        <w:rPr>
          <w:rFonts w:eastAsia="Times New Roman" w:cstheme="minorHAnsi"/>
          <w:color w:val="222222"/>
        </w:rPr>
        <w:t xml:space="preserve">the file </w:t>
      </w:r>
      <w:r w:rsidR="002C0F48" w:rsidRPr="002C0F48">
        <w:rPr>
          <w:rFonts w:cstheme="minorHAnsi"/>
        </w:rPr>
        <w:t xml:space="preserve">“JDE HM data -- individual </w:t>
      </w:r>
      <w:proofErr w:type="spellStart"/>
      <w:r w:rsidR="002C0F48" w:rsidRPr="002C0F48">
        <w:rPr>
          <w:rFonts w:cstheme="minorHAnsi"/>
        </w:rPr>
        <w:t>level.dta</w:t>
      </w:r>
      <w:proofErr w:type="spellEnd"/>
      <w:r w:rsidR="002C0F48" w:rsidRPr="002C0F48">
        <w:rPr>
          <w:rFonts w:cstheme="minorHAnsi"/>
        </w:rPr>
        <w:t>”</w:t>
      </w:r>
      <w:r w:rsidR="002C0F48">
        <w:rPr>
          <w:rFonts w:cstheme="minorHAnsi"/>
        </w:rPr>
        <w:t xml:space="preserve">. I do not know more details about the variables so I have only filled in the columns I can understand from the data. Such a codebook should be included for all the nine data files (and values should also be inputted into STATA such that the variable descriptions are visible while running “describe </w:t>
      </w:r>
      <w:proofErr w:type="spellStart"/>
      <w:r w:rsidR="002C0F48">
        <w:rPr>
          <w:rFonts w:cstheme="minorHAnsi"/>
        </w:rPr>
        <w:t>datafile.dta</w:t>
      </w:r>
      <w:proofErr w:type="spellEnd"/>
      <w:r w:rsidR="002C0F48">
        <w:rPr>
          <w:rFonts w:cstheme="minorHAnsi"/>
        </w:rPr>
        <w:t>”.</w:t>
      </w:r>
    </w:p>
    <w:p w:rsidR="002C0F48" w:rsidRDefault="002C0F48" w:rsidP="002C0F48">
      <w:pPr>
        <w:spacing w:before="100" w:beforeAutospacing="1" w:after="100" w:afterAutospacing="1"/>
        <w:outlineLvl w:val="4"/>
        <w:rPr>
          <w:rFonts w:eastAsia="Times New Roman" w:cstheme="minorHAnsi"/>
          <w:color w:val="222222"/>
        </w:rPr>
      </w:pPr>
    </w:p>
    <w:p w:rsidR="002C0F48" w:rsidRDefault="002C0F48" w:rsidP="002C0F48">
      <w:pPr>
        <w:spacing w:before="100" w:beforeAutospacing="1" w:after="100" w:afterAutospacing="1"/>
        <w:outlineLvl w:val="4"/>
        <w:rPr>
          <w:rFonts w:eastAsia="Times New Roman" w:cstheme="minorHAnsi"/>
          <w:color w:val="222222"/>
        </w:rPr>
      </w:pPr>
    </w:p>
    <w:p w:rsidR="002C0F48" w:rsidRDefault="002C0F48" w:rsidP="002C0F48">
      <w:pPr>
        <w:spacing w:before="100" w:beforeAutospacing="1" w:after="100" w:afterAutospacing="1"/>
        <w:outlineLvl w:val="4"/>
        <w:rPr>
          <w:rFonts w:eastAsia="Times New Roman" w:cstheme="minorHAnsi"/>
          <w:color w:val="222222"/>
        </w:rPr>
      </w:pPr>
    </w:p>
    <w:p w:rsidR="002C0F48" w:rsidRDefault="002C0F48" w:rsidP="002C0F48">
      <w:pPr>
        <w:spacing w:before="100" w:beforeAutospacing="1" w:after="100" w:afterAutospacing="1"/>
        <w:outlineLvl w:val="4"/>
        <w:rPr>
          <w:rFonts w:eastAsia="Times New Roman" w:cstheme="minorHAnsi"/>
          <w:color w:val="222222"/>
        </w:rPr>
      </w:pPr>
    </w:p>
    <w:p w:rsidR="002C0F48" w:rsidRDefault="002C0F48" w:rsidP="002C0F48">
      <w:pPr>
        <w:spacing w:before="100" w:beforeAutospacing="1" w:after="100" w:afterAutospacing="1"/>
        <w:outlineLvl w:val="4"/>
        <w:rPr>
          <w:rFonts w:eastAsia="Times New Roman" w:cstheme="minorHAnsi"/>
          <w:color w:val="222222"/>
        </w:rPr>
      </w:pPr>
    </w:p>
    <w:p w:rsidR="002C0F48" w:rsidRDefault="002C0F48" w:rsidP="002C0F48">
      <w:pPr>
        <w:spacing w:before="100" w:beforeAutospacing="1" w:after="100" w:afterAutospacing="1"/>
        <w:outlineLvl w:val="4"/>
        <w:rPr>
          <w:rFonts w:eastAsia="Times New Roman" w:cstheme="minorHAnsi"/>
          <w:color w:val="222222"/>
        </w:rPr>
      </w:pPr>
    </w:p>
    <w:p w:rsidR="002C0F48" w:rsidRDefault="002C0F48" w:rsidP="002C0F48">
      <w:pPr>
        <w:spacing w:before="100" w:beforeAutospacing="1" w:after="100" w:afterAutospacing="1"/>
        <w:outlineLvl w:val="4"/>
        <w:rPr>
          <w:rFonts w:eastAsia="Times New Roman" w:cstheme="minorHAnsi"/>
          <w:color w:val="222222"/>
        </w:rPr>
      </w:pPr>
    </w:p>
    <w:p w:rsidR="002C0F48" w:rsidRDefault="002C0F48" w:rsidP="002C0F48">
      <w:pPr>
        <w:spacing w:before="100" w:beforeAutospacing="1" w:after="100" w:afterAutospacing="1"/>
        <w:outlineLvl w:val="4"/>
        <w:rPr>
          <w:rFonts w:eastAsia="Times New Roman" w:cstheme="minorHAnsi"/>
          <w:color w:val="222222"/>
        </w:rPr>
      </w:pPr>
    </w:p>
    <w:p w:rsidR="002C0F48" w:rsidRDefault="002C0F48" w:rsidP="002C0F48">
      <w:pPr>
        <w:spacing w:before="100" w:beforeAutospacing="1" w:after="100" w:afterAutospacing="1"/>
        <w:outlineLvl w:val="4"/>
        <w:rPr>
          <w:rFonts w:eastAsia="Times New Roman" w:cstheme="minorHAnsi"/>
          <w:color w:val="222222"/>
        </w:rPr>
      </w:pPr>
    </w:p>
    <w:p w:rsidR="002C0F48" w:rsidRDefault="002C0F48" w:rsidP="002C0F48">
      <w:pPr>
        <w:spacing w:before="100" w:beforeAutospacing="1" w:after="100" w:afterAutospacing="1"/>
        <w:outlineLvl w:val="4"/>
        <w:rPr>
          <w:rFonts w:eastAsia="Times New Roman" w:cstheme="minorHAnsi"/>
          <w:color w:val="222222"/>
        </w:rPr>
      </w:pPr>
    </w:p>
    <w:p w:rsidR="002C0F48" w:rsidRDefault="002C0F48" w:rsidP="002C0F48">
      <w:pPr>
        <w:spacing w:before="100" w:beforeAutospacing="1" w:after="100" w:afterAutospacing="1"/>
        <w:outlineLvl w:val="4"/>
        <w:rPr>
          <w:rFonts w:eastAsia="Times New Roman" w:cstheme="minorHAnsi"/>
          <w:color w:val="222222"/>
        </w:rPr>
      </w:pPr>
    </w:p>
    <w:p w:rsidR="002C0F48" w:rsidRDefault="002C0F48" w:rsidP="002C0F48">
      <w:pPr>
        <w:spacing w:before="100" w:beforeAutospacing="1" w:after="100" w:afterAutospacing="1"/>
        <w:outlineLvl w:val="4"/>
        <w:rPr>
          <w:rFonts w:eastAsia="Times New Roman" w:cstheme="minorHAnsi"/>
          <w:color w:val="222222"/>
        </w:rPr>
      </w:pPr>
    </w:p>
    <w:p w:rsidR="002C0F48" w:rsidRPr="002C0F48" w:rsidRDefault="002C0F48" w:rsidP="002C0F48">
      <w:pPr>
        <w:spacing w:before="100" w:beforeAutospacing="1" w:after="100" w:afterAutospacing="1"/>
        <w:outlineLvl w:val="4"/>
        <w:rPr>
          <w:rFonts w:eastAsia="Times New Roman" w:cstheme="minorHAnsi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530"/>
        <w:gridCol w:w="1578"/>
        <w:gridCol w:w="1532"/>
        <w:gridCol w:w="1559"/>
        <w:gridCol w:w="1574"/>
      </w:tblGrid>
      <w:tr w:rsidR="002C0F48" w:rsidTr="00C01D20">
        <w:tc>
          <w:tcPr>
            <w:tcW w:w="1596" w:type="dxa"/>
          </w:tcPr>
          <w:p w:rsidR="00DF7149" w:rsidRDefault="00DF7149" w:rsidP="00C01D20">
            <w:r>
              <w:lastRenderedPageBreak/>
              <w:t>Variable name (one word)</w:t>
            </w:r>
          </w:p>
        </w:tc>
        <w:tc>
          <w:tcPr>
            <w:tcW w:w="1596" w:type="dxa"/>
          </w:tcPr>
          <w:p w:rsidR="00DF7149" w:rsidRDefault="002C0F48" w:rsidP="00C01D20">
            <w:r>
              <w:t>value label</w:t>
            </w:r>
          </w:p>
        </w:tc>
        <w:tc>
          <w:tcPr>
            <w:tcW w:w="1596" w:type="dxa"/>
          </w:tcPr>
          <w:p w:rsidR="00DF7149" w:rsidRDefault="00DF7149" w:rsidP="00C01D20">
            <w:r>
              <w:t>Variable label (description)</w:t>
            </w:r>
          </w:p>
        </w:tc>
        <w:tc>
          <w:tcPr>
            <w:tcW w:w="1596" w:type="dxa"/>
          </w:tcPr>
          <w:p w:rsidR="00DF7149" w:rsidRDefault="00DF7149" w:rsidP="00C01D20">
            <w:r>
              <w:t>Valid range</w:t>
            </w:r>
          </w:p>
        </w:tc>
        <w:tc>
          <w:tcPr>
            <w:tcW w:w="1596" w:type="dxa"/>
          </w:tcPr>
          <w:p w:rsidR="00DF7149" w:rsidRDefault="00DF7149" w:rsidP="00C01D20">
            <w:r>
              <w:t>Value indicating missing data</w:t>
            </w:r>
          </w:p>
        </w:tc>
        <w:tc>
          <w:tcPr>
            <w:tcW w:w="1596" w:type="dxa"/>
          </w:tcPr>
          <w:p w:rsidR="00DF7149" w:rsidRDefault="00DF7149" w:rsidP="00C01D20">
            <w:r>
              <w:t>Value indicating inapplicable data</w:t>
            </w:r>
          </w:p>
        </w:tc>
      </w:tr>
      <w:tr w:rsidR="002C0F48" w:rsidTr="00C01D20">
        <w:tc>
          <w:tcPr>
            <w:tcW w:w="1596" w:type="dxa"/>
          </w:tcPr>
          <w:p w:rsidR="00DF7149" w:rsidRDefault="002C0F48" w:rsidP="00C01D20">
            <w:proofErr w:type="spellStart"/>
            <w:r w:rsidRPr="002C0F48">
              <w:t>vill</w:t>
            </w:r>
            <w:proofErr w:type="spellEnd"/>
          </w:p>
        </w:tc>
        <w:tc>
          <w:tcPr>
            <w:tcW w:w="1596" w:type="dxa"/>
          </w:tcPr>
          <w:p w:rsidR="00DF7149" w:rsidRDefault="00DF7149" w:rsidP="00C01D20"/>
        </w:tc>
        <w:tc>
          <w:tcPr>
            <w:tcW w:w="1596" w:type="dxa"/>
          </w:tcPr>
          <w:p w:rsidR="00DF7149" w:rsidRDefault="002C0F48" w:rsidP="00C01D20">
            <w:r>
              <w:t>village name</w:t>
            </w:r>
          </w:p>
        </w:tc>
        <w:tc>
          <w:tcPr>
            <w:tcW w:w="1596" w:type="dxa"/>
          </w:tcPr>
          <w:p w:rsidR="00DF7149" w:rsidRDefault="00DF7149" w:rsidP="00C01D20"/>
        </w:tc>
        <w:tc>
          <w:tcPr>
            <w:tcW w:w="1596" w:type="dxa"/>
          </w:tcPr>
          <w:p w:rsidR="00DF7149" w:rsidRDefault="00DF7149" w:rsidP="00C01D20"/>
        </w:tc>
        <w:tc>
          <w:tcPr>
            <w:tcW w:w="1596" w:type="dxa"/>
          </w:tcPr>
          <w:p w:rsidR="00DF7149" w:rsidRDefault="00DF7149" w:rsidP="00C01D20"/>
        </w:tc>
      </w:tr>
      <w:tr w:rsidR="002C0F48" w:rsidTr="00C01D20">
        <w:tc>
          <w:tcPr>
            <w:tcW w:w="1596" w:type="dxa"/>
          </w:tcPr>
          <w:p w:rsidR="00DF7149" w:rsidRDefault="002C0F48" w:rsidP="00C01D20">
            <w:r>
              <w:t>Bari</w:t>
            </w:r>
          </w:p>
        </w:tc>
        <w:tc>
          <w:tcPr>
            <w:tcW w:w="1596" w:type="dxa"/>
          </w:tcPr>
          <w:p w:rsidR="00DF7149" w:rsidRDefault="00DF7149" w:rsidP="00C01D20"/>
        </w:tc>
        <w:tc>
          <w:tcPr>
            <w:tcW w:w="1596" w:type="dxa"/>
          </w:tcPr>
          <w:p w:rsidR="00DF7149" w:rsidRDefault="002C0F48" w:rsidP="00C01D20">
            <w:proofErr w:type="spellStart"/>
            <w:r>
              <w:t>bari</w:t>
            </w:r>
            <w:proofErr w:type="spellEnd"/>
            <w:r>
              <w:t xml:space="preserve"> name</w:t>
            </w:r>
          </w:p>
        </w:tc>
        <w:tc>
          <w:tcPr>
            <w:tcW w:w="1596" w:type="dxa"/>
          </w:tcPr>
          <w:p w:rsidR="00DF7149" w:rsidRDefault="00DF7149" w:rsidP="00C01D20"/>
        </w:tc>
        <w:tc>
          <w:tcPr>
            <w:tcW w:w="1596" w:type="dxa"/>
          </w:tcPr>
          <w:p w:rsidR="00DF7149" w:rsidRDefault="00DF7149" w:rsidP="00C01D20"/>
        </w:tc>
        <w:tc>
          <w:tcPr>
            <w:tcW w:w="1596" w:type="dxa"/>
          </w:tcPr>
          <w:p w:rsidR="00DF7149" w:rsidRDefault="00DF7149" w:rsidP="00C01D20"/>
        </w:tc>
      </w:tr>
      <w:tr w:rsidR="002C0F48" w:rsidTr="00C01D20">
        <w:tc>
          <w:tcPr>
            <w:tcW w:w="1596" w:type="dxa"/>
          </w:tcPr>
          <w:p w:rsidR="00DF7149" w:rsidRDefault="002C0F48" w:rsidP="00C01D20">
            <w:proofErr w:type="spellStart"/>
            <w:r>
              <w:t>hhid</w:t>
            </w:r>
            <w:proofErr w:type="spellEnd"/>
          </w:p>
        </w:tc>
        <w:tc>
          <w:tcPr>
            <w:tcW w:w="1596" w:type="dxa"/>
          </w:tcPr>
          <w:p w:rsidR="00DF7149" w:rsidRDefault="00DF7149" w:rsidP="00C01D20"/>
        </w:tc>
        <w:tc>
          <w:tcPr>
            <w:tcW w:w="1596" w:type="dxa"/>
          </w:tcPr>
          <w:p w:rsidR="00DF7149" w:rsidRDefault="002C0F48" w:rsidP="00C01D20">
            <w:r>
              <w:t>household ID</w:t>
            </w:r>
          </w:p>
        </w:tc>
        <w:tc>
          <w:tcPr>
            <w:tcW w:w="1596" w:type="dxa"/>
          </w:tcPr>
          <w:p w:rsidR="00DF7149" w:rsidRDefault="00DF7149" w:rsidP="00C01D20"/>
        </w:tc>
        <w:tc>
          <w:tcPr>
            <w:tcW w:w="1596" w:type="dxa"/>
          </w:tcPr>
          <w:p w:rsidR="00DF7149" w:rsidRDefault="00DF7149" w:rsidP="00C01D20"/>
        </w:tc>
        <w:tc>
          <w:tcPr>
            <w:tcW w:w="1596" w:type="dxa"/>
          </w:tcPr>
          <w:p w:rsidR="00DF7149" w:rsidRDefault="00DF7149" w:rsidP="00C01D20"/>
        </w:tc>
      </w:tr>
      <w:tr w:rsidR="002C0F48" w:rsidTr="00C01D20">
        <w:tc>
          <w:tcPr>
            <w:tcW w:w="1596" w:type="dxa"/>
          </w:tcPr>
          <w:p w:rsidR="00DF7149" w:rsidRDefault="002C0F48" w:rsidP="00C01D20">
            <w:r>
              <w:t>age</w:t>
            </w:r>
          </w:p>
        </w:tc>
        <w:tc>
          <w:tcPr>
            <w:tcW w:w="1596" w:type="dxa"/>
          </w:tcPr>
          <w:p w:rsidR="00DF7149" w:rsidRDefault="00DF7149" w:rsidP="00C01D20"/>
        </w:tc>
        <w:tc>
          <w:tcPr>
            <w:tcW w:w="1596" w:type="dxa"/>
          </w:tcPr>
          <w:p w:rsidR="00DF7149" w:rsidRDefault="002C0F48" w:rsidP="00C01D20">
            <w:r>
              <w:t>age of respondent</w:t>
            </w:r>
          </w:p>
        </w:tc>
        <w:tc>
          <w:tcPr>
            <w:tcW w:w="1596" w:type="dxa"/>
          </w:tcPr>
          <w:p w:rsidR="00DF7149" w:rsidRDefault="00DF7149" w:rsidP="00C01D20"/>
        </w:tc>
        <w:tc>
          <w:tcPr>
            <w:tcW w:w="1596" w:type="dxa"/>
          </w:tcPr>
          <w:p w:rsidR="00DF7149" w:rsidRDefault="00DF7149" w:rsidP="00C01D20"/>
        </w:tc>
        <w:tc>
          <w:tcPr>
            <w:tcW w:w="1596" w:type="dxa"/>
          </w:tcPr>
          <w:p w:rsidR="00DF7149" w:rsidRDefault="00DF7149" w:rsidP="00C01D20"/>
        </w:tc>
      </w:tr>
      <w:tr w:rsidR="002C0F48" w:rsidTr="00C01D20">
        <w:tc>
          <w:tcPr>
            <w:tcW w:w="1596" w:type="dxa"/>
          </w:tcPr>
          <w:p w:rsidR="002C0F48" w:rsidRDefault="002C0F48" w:rsidP="00C01D20">
            <w:proofErr w:type="spellStart"/>
            <w:r>
              <w:t>mothereduc</w:t>
            </w:r>
            <w:proofErr w:type="spellEnd"/>
          </w:p>
        </w:tc>
        <w:tc>
          <w:tcPr>
            <w:tcW w:w="1596" w:type="dxa"/>
          </w:tcPr>
          <w:p w:rsidR="00DF7149" w:rsidRDefault="00DF7149" w:rsidP="00C01D20"/>
        </w:tc>
        <w:tc>
          <w:tcPr>
            <w:tcW w:w="1596" w:type="dxa"/>
          </w:tcPr>
          <w:p w:rsidR="00DF7149" w:rsidRDefault="002C0F48" w:rsidP="00C01D20">
            <w:r>
              <w:t>education of respondents mother</w:t>
            </w:r>
          </w:p>
        </w:tc>
        <w:tc>
          <w:tcPr>
            <w:tcW w:w="1596" w:type="dxa"/>
          </w:tcPr>
          <w:p w:rsidR="00DF7149" w:rsidRDefault="00DF7149" w:rsidP="00C01D20"/>
        </w:tc>
        <w:tc>
          <w:tcPr>
            <w:tcW w:w="1596" w:type="dxa"/>
          </w:tcPr>
          <w:p w:rsidR="00DF7149" w:rsidRDefault="00DF7149" w:rsidP="00C01D20"/>
        </w:tc>
        <w:tc>
          <w:tcPr>
            <w:tcW w:w="1596" w:type="dxa"/>
          </w:tcPr>
          <w:p w:rsidR="00DF7149" w:rsidRDefault="00DF7149" w:rsidP="00C01D20"/>
        </w:tc>
      </w:tr>
      <w:tr w:rsidR="002C0F48" w:rsidTr="00C01D20">
        <w:tc>
          <w:tcPr>
            <w:tcW w:w="1596" w:type="dxa"/>
          </w:tcPr>
          <w:p w:rsidR="002C0F48" w:rsidRDefault="002C0F48" w:rsidP="00C01D20">
            <w:r>
              <w:t>educ</w:t>
            </w:r>
          </w:p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>
            <w:r>
              <w:t>education of respondent (in years)</w:t>
            </w:r>
          </w:p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/>
        </w:tc>
      </w:tr>
      <w:tr w:rsidR="002C0F48" w:rsidTr="00C01D20">
        <w:tc>
          <w:tcPr>
            <w:tcW w:w="1596" w:type="dxa"/>
          </w:tcPr>
          <w:p w:rsidR="002C0F48" w:rsidRDefault="002C0F48" w:rsidP="00C01D20">
            <w:proofErr w:type="spellStart"/>
            <w:r>
              <w:t>garmentvill</w:t>
            </w:r>
            <w:proofErr w:type="spellEnd"/>
          </w:p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>
            <w:r>
              <w:t>whether garment village</w:t>
            </w:r>
          </w:p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/>
        </w:tc>
      </w:tr>
      <w:tr w:rsidR="002C0F48" w:rsidTr="00C01D20">
        <w:tc>
          <w:tcPr>
            <w:tcW w:w="1596" w:type="dxa"/>
          </w:tcPr>
          <w:p w:rsidR="002C0F48" w:rsidRDefault="002C0F48" w:rsidP="00C01D20">
            <w:proofErr w:type="spellStart"/>
            <w:r>
              <w:t>cementfloor</w:t>
            </w:r>
            <w:proofErr w:type="spellEnd"/>
          </w:p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>
            <w:r>
              <w:t>whether house has cement flooring</w:t>
            </w:r>
          </w:p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/>
        </w:tc>
      </w:tr>
      <w:tr w:rsidR="002C0F48" w:rsidTr="00C01D20">
        <w:tc>
          <w:tcPr>
            <w:tcW w:w="1596" w:type="dxa"/>
          </w:tcPr>
          <w:p w:rsidR="002C0F48" w:rsidRDefault="002C0F48" w:rsidP="00C01D20">
            <w:r>
              <w:t>work</w:t>
            </w:r>
          </w:p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>
            <w:r>
              <w:t>whether respondent is working</w:t>
            </w:r>
          </w:p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/>
        </w:tc>
      </w:tr>
      <w:tr w:rsidR="002C0F48" w:rsidTr="00C01D20">
        <w:tc>
          <w:tcPr>
            <w:tcW w:w="1596" w:type="dxa"/>
          </w:tcPr>
          <w:p w:rsidR="002C0F48" w:rsidRDefault="002C0F48" w:rsidP="00C01D20">
            <w:r>
              <w:t>garment</w:t>
            </w:r>
          </w:p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>
            <w:r>
              <w:t>whether garment village</w:t>
            </w:r>
          </w:p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/>
        </w:tc>
      </w:tr>
      <w:tr w:rsidR="002C0F48" w:rsidTr="00C01D20">
        <w:tc>
          <w:tcPr>
            <w:tcW w:w="1596" w:type="dxa"/>
          </w:tcPr>
          <w:p w:rsidR="002C0F48" w:rsidRDefault="002C0F48" w:rsidP="00C01D20">
            <w:r>
              <w:t>wage</w:t>
            </w:r>
          </w:p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>
            <w:r>
              <w:t>wage earned by respondent</w:t>
            </w:r>
          </w:p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/>
        </w:tc>
      </w:tr>
      <w:tr w:rsidR="002C0F48" w:rsidTr="00C01D20">
        <w:tc>
          <w:tcPr>
            <w:tcW w:w="1596" w:type="dxa"/>
          </w:tcPr>
          <w:p w:rsidR="002C0F48" w:rsidRDefault="002C0F48" w:rsidP="00C01D20">
            <w:proofErr w:type="spellStart"/>
            <w:r>
              <w:t>exper</w:t>
            </w:r>
            <w:proofErr w:type="spellEnd"/>
          </w:p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>
            <w:proofErr w:type="spellStart"/>
            <w:r>
              <w:t>yrs</w:t>
            </w:r>
            <w:proofErr w:type="spellEnd"/>
            <w:r>
              <w:t xml:space="preserve"> of work for respondent</w:t>
            </w:r>
          </w:p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/>
        </w:tc>
      </w:tr>
      <w:tr w:rsidR="002C0F48" w:rsidTr="00C01D20">
        <w:tc>
          <w:tcPr>
            <w:tcW w:w="1596" w:type="dxa"/>
          </w:tcPr>
          <w:p w:rsidR="002C0F48" w:rsidRDefault="002C0F48" w:rsidP="00C01D20">
            <w:proofErr w:type="spellStart"/>
            <w:r>
              <w:t>agefirstbirth</w:t>
            </w:r>
            <w:proofErr w:type="spellEnd"/>
          </w:p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>
            <w:r>
              <w:t>respondents age at first birth</w:t>
            </w:r>
          </w:p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/>
        </w:tc>
      </w:tr>
      <w:tr w:rsidR="002C0F48" w:rsidTr="00C01D20">
        <w:tc>
          <w:tcPr>
            <w:tcW w:w="1596" w:type="dxa"/>
          </w:tcPr>
          <w:p w:rsidR="002C0F48" w:rsidRDefault="002C0F48" w:rsidP="00C01D20">
            <w:r>
              <w:t>female</w:t>
            </w:r>
          </w:p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>
            <w:r>
              <w:t>whether respondent is female</w:t>
            </w:r>
          </w:p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/>
        </w:tc>
      </w:tr>
      <w:tr w:rsidR="002C0F48" w:rsidTr="00C01D20">
        <w:tc>
          <w:tcPr>
            <w:tcW w:w="1596" w:type="dxa"/>
          </w:tcPr>
          <w:p w:rsidR="002C0F48" w:rsidRDefault="002C0F48" w:rsidP="00C01D20">
            <w:proofErr w:type="spellStart"/>
            <w:r>
              <w:t>marriageage</w:t>
            </w:r>
            <w:proofErr w:type="spellEnd"/>
          </w:p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>
            <w:r>
              <w:t>respondents age at marriage</w:t>
            </w:r>
          </w:p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/>
        </w:tc>
      </w:tr>
      <w:tr w:rsidR="002C0F48" w:rsidTr="00C01D20">
        <w:tc>
          <w:tcPr>
            <w:tcW w:w="1596" w:type="dxa"/>
          </w:tcPr>
          <w:p w:rsidR="002C0F48" w:rsidRDefault="002C0F48" w:rsidP="00C01D20">
            <w:r>
              <w:t>married</w:t>
            </w:r>
          </w:p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>
            <w:r>
              <w:t>whether respondent is married</w:t>
            </w:r>
          </w:p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/>
        </w:tc>
      </w:tr>
      <w:tr w:rsidR="002C0F48" w:rsidTr="00C01D20">
        <w:tc>
          <w:tcPr>
            <w:tcW w:w="1596" w:type="dxa"/>
          </w:tcPr>
          <w:p w:rsidR="002C0F48" w:rsidRDefault="002C0F48" w:rsidP="00C01D20">
            <w:proofErr w:type="spellStart"/>
            <w:r>
              <w:t>haschild</w:t>
            </w:r>
            <w:proofErr w:type="spellEnd"/>
          </w:p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>
            <w:r>
              <w:t>whether respondent has any children</w:t>
            </w:r>
          </w:p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/>
        </w:tc>
        <w:tc>
          <w:tcPr>
            <w:tcW w:w="1596" w:type="dxa"/>
          </w:tcPr>
          <w:p w:rsidR="002C0F48" w:rsidRDefault="002C0F48" w:rsidP="00C01D20"/>
        </w:tc>
      </w:tr>
    </w:tbl>
    <w:p w:rsidR="00DF7149" w:rsidRDefault="00DF7149" w:rsidP="00DF7149">
      <w:pPr>
        <w:pStyle w:val="ListParagraph"/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DF7149" w:rsidRPr="00DF7149" w:rsidRDefault="00DF7149" w:rsidP="00DF7149">
      <w:pPr>
        <w:pStyle w:val="ListParagraph"/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E34B40" w:rsidRDefault="00650E79"/>
    <w:sectPr w:rsidR="00E34B40" w:rsidSect="00FD0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107A5"/>
    <w:multiLevelType w:val="hybridMultilevel"/>
    <w:tmpl w:val="D338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49"/>
    <w:rsid w:val="000D78C2"/>
    <w:rsid w:val="002C0F48"/>
    <w:rsid w:val="00650E79"/>
    <w:rsid w:val="00DF7149"/>
    <w:rsid w:val="00FD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6452"/>
  <w15:chartTrackingRefBased/>
  <w15:docId w15:val="{A331BF64-9183-E74C-A5FE-4CD4A17A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F714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F71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F7149"/>
    <w:pPr>
      <w:ind w:left="720"/>
      <w:contextualSpacing/>
    </w:pPr>
  </w:style>
  <w:style w:type="table" w:styleId="TableGrid">
    <w:name w:val="Table Grid"/>
    <w:basedOn w:val="TableNormal"/>
    <w:uiPriority w:val="39"/>
    <w:rsid w:val="00DF714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5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K</dc:creator>
  <cp:keywords/>
  <dc:description/>
  <cp:lastModifiedBy>Aditi K</cp:lastModifiedBy>
  <cp:revision>1</cp:revision>
  <dcterms:created xsi:type="dcterms:W3CDTF">2020-10-16T15:32:00Z</dcterms:created>
  <dcterms:modified xsi:type="dcterms:W3CDTF">2020-10-16T15:55:00Z</dcterms:modified>
</cp:coreProperties>
</file>