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BLOCKCHAIN TRANSACTION LEDGER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C6BC0"/>
          <w:sz w:val="28"/>
          <w:szCs w:val="28"/>
        </w:rPr>
        <w:t xml:space="preserve">End-to-End Data Engineering Capstone Project</w:t>
      </w:r>
    </w:p>
    <w:p>
      <w:pPr>
        <w:spacing w:after="480" w:before="80"/>
        <w:jc w:val="center"/>
      </w:pPr>
      <w:r>
        <w:rPr>
          <w:color w:val="E8EAF6"/>
          <w:sz w:val="22"/>
          <w:szCs w:val="22"/>
        </w:rPr>
        <w:t xml:space="preserve">──────────────────────────────────────────────────────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Transaction Ledger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/ Blockchain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(Batch + Streaming)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PySpark, Kafka, Airflow, DuckDB, 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 — [Roll Number]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[College Name]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2024–2025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Problem Statement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Modern financial systems — especially blockchain-based platforms — process millions of transactions per day. Raw transaction data arrives in varied formats, at high velocity, and often contains errors, missing values, or anomalies. Without a structured data pipeline, it is impossible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fraudulent or anomalous transactions in near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regulatory compliance reports across time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wallet behaviour, volume trends, and fee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data efficiently for both transactional (OLTP) and analytical (OLAP) workloads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solves these problems by building a production-grade, end-to-end data engineering pipeline that simulates a real blockchain ledger — covering data generation, batch ingestion, stream processing, warehousing, orchestration, and analytics.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Solution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solution is a six-stage pipeline modelled on real-world data engineering systems used in fintech companies: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Generation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blockchain transactions (1M+ scale)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hashlib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CSV + JSON ingest, clean, merge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Validate, normalise, anomaly detection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PySpark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Streaming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transaction events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Orchestration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DAG with retries and monitoring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OLAP queries, reports, dashboards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DuckDB, 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pipeline is designed following the ETL (Extract-Transform-Load) pattern for batch workloads, and an ELT variant for the cloud/lakehouse layer where raw data lands first and transformations happen in-warehouse.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Architecture &amp; Pipeline Design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 Pipeline Flow Diagram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placeholder: pipeline_architecture.png]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Generator  →  Raw CSV/JSON  →  Pandas Cleaning  →  Parquet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Kafka Producer → Topic → Consumer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PySpark Batch Job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DuckDB Star Schema Warehouse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Airflow DAG (schedules all stages)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↓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Analytics Report / Dashboard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 OLTP vs OLAP Design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separate database schemas are maintained: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OLTP (PostgreSQL)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OLAP (DuckDB / Star Schema)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real-time transactions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reporting &amp; aggregations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Normal Form (3NF)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 (denormalised)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wallets, blocks, transactions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fact_transactions + 4 dimensions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UPDATE, point lookups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with GROUP BY, window fns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(acceptable for analytics)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Row-based storage, indexes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Columnar storage, partitioned files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 Star Schema (Data Warehouse)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OLAP layer uses a Star Schema with one central fact table and four dimension tables: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fact_transactions — amount, fee, status, FK references to all dims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dim_date — date_key, year, month, quarter, day_of_week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dim_wallet — wallet_address, kyc_verified, country_code, risk_score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dim_tx_type — tx_type, category,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dim_network — network name, chain_id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Implementation Details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 Data Generation (Python + hashlib)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generator creates realistic transactions with 500 unique wallets, randomised amounts (0.0001–500 BTC), SHA-256 transaction hashes, and ~3% missing values to simulate real-world dirty data.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tx_hash = '0x' + hashlib.sha256(f'{sender}{receiver}{amount}{ts}'.encode()).hexdigest()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 Batch Ingestion &amp; Cleaning (Pandas + NumPy)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Memory-optimised ingestion uses categorical dtypes and float32 to cut RAM usage by ~40% vs defaults. The cleaning pipeline drops duplicates, imputes missing amounts using per-type medians, and removes invalid rows.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dtype_map = {'tx_type': 'category', 'status': 'category', 'amount': np.float32}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pd.read_csv(path, dtype=dtype_map, parse_dates=['timestamp'])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 Kafka Streaming (Producer / Consumer)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Kafka producer partitions events by network (mainnet/testnet) for ordered per-partition delivery. The consumer uses manual offset commits every 100 messages for exactly-once processing semantics.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producer.send(topic=TOPIC, key=event['network'], value=event)   # partition by key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consumer.commit()  # manual offset — called every 100 messages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4.4  PySpark Processing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Spark job loads the cleaned Parquet file, registers it as a temp view for Spark SQL, computes window-function rankings per network, and writes output partitioned by network for efficient downstream filtering.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df.cache()   # cache frequently-reused DataFrame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df.repartition('network').write.partitionBy('network').parquet(output_path)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4.5  Apache Airflow DAG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DAG 'blockchain_ledger_etl' runs daily at midnight UTC. It has 7 tasks in sequence with 2 automatic retries per task, a 2-hour SLA alert, and XCom to pass row counts between tasks.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schedule_interval='0 0 * * *'   # daily cron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retries=2, retry_delay=timedelta(minutes=5)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sla=timedelta(hours=2)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4.6  Advanced SQL — Window Functions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warehouse layer supports advanced analytics. Example: running total volume per network using SUM() OVER with UNBOUNDED PRECEDING: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SUM(SUM(f.amount)) OVER 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PARTITION BY n.network ORDER BY d.full_date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ROWS BETWEEN UNBOUNDED PRECEDING AND CURRENT ROW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AS running_volume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ETL vs ELT — Practical Comparison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ETL (This Project — Batch)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ELT (Cloud/Lakehouse Variant)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→ Transform →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→ Load → Transform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in pipeline (Pandas/Spark)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inside warehouse (SQL/dbt)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schema, structured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lakes, schema-on-read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→ clean → Parquet → DuckDB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→ S3 raw → Redshift → dbt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(batch)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(raw lands fast)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(schema enforced early)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(schema applied at query time)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implements ETL for the batch pipeline. The Kafka → consumer path is an ELT variant — raw events land in a JSON store first, then are transformed during the Spark/DuckDB stage.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Cloud Architecture (Conceptual Mapping)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20"/>
        <w:gridCol w:w="2220"/>
        <w:gridCol w:w="23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(GCS)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Redshift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Synapse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/ EMR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Dataproc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HDInsight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Kinesis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Hubs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MWAA (Airflow)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Factory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 production cloud deployment, raw CSVs would land in S3/GCS, Spark jobs would run on EMR/Dataproc, and the warehouse would be BigQuery or Redshift. This project simulates all these layers locally using open-source equivalents.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  Delta Lake / Lakehouse Concept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Lakehouse combines the flexibility of a data lake (raw files on S3/GCS) with the ACID transactional guarantees of a warehouse. Delta Lake (by Databricks) and Apache Iceberg achieve this by adding a transaction log on top of Parquet files — enabling time-travel queries, schema evolution, and MERGE operations.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Data Quality &amp; Anomaly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Data quality is enforced at two stages: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Pipeline-level validation (process_transactions.py): business rules — amount &gt; 0, sender != receiver, hash length = 66, timestamp not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Statistical anomaly detection: z-score computed per transaction. Any row with |z| &gt; 3.5 standard deviations from the mean is flagged as is_anomaly =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Post-load DQ checks in Airflow: the data_quality_check task asserts zero bad-amount and zero null-hash rows after warehouse load. Pipeline fails if violated.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Hadoop &amp; HDFS (Conceptual)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Hadoop HDFS provides distributed file storage for large-scale data pipelines. Key components: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NameNode: Master node — stores filesystem metadata (directory tree, block locations). Single point of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DataNode: Worker nodes — store actual data blocks (default 128 MB each). Replicated 3x for fault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this project: HDFS is conceptually represented by the data/ directory. In production, Parquet files would be stored on HDFS or S3-compatible object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reads from HDFS natively: spark.read.parquet('hdfs://namenode:9000/data/transactions/')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Tech Stack &amp; Justification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9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for data engineering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/ Cleaning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in-memory tabular processing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Vectorised operations, memory efficiency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event streaming platform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to petabyte workloads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DAG-based pipeline scheduling &amp; monitoring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OLAP warehouse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analytical SQL, Parquet-native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 storage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ACID-compliant transactional database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automation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permissions, logging, CI/CD hooks</w:t>
            </w:r>
          </w:p>
        </w:tc>
      </w:tr>
    </w:tbl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Key Features &amp; Unique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100K–1M+ realistic blockchain transactions with SHA-256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Memory-optimised ingestion (categorical dtypes) reduces RAM by ~40%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Multi-file merge: CSV transaction data joined with JSON wallet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partitioning by network key enables ordered, parallel stream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output partitioned by network for efficient predicate pushdown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Airflow DAG with XCom, retries, SLA, and post-load data quality assertion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Dual schema design: 3NF OLTP for writes + Star Schema OLAP for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SQL: window functions (RANK, SUM OVER), CTEs, LAG for spike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Statistical anomaly detection (z-score &gt; 3.5) flags suspicious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pipeline runnable with a single command: python run_pipeline.py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on AWS: S3 (raw storage) + EMR (Spark) + Redshift (warehouse) + MWAA (Airflow)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Migrate to Delta Lake for ACID transactions and time-travel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real-time fraud scoring ML model (XGBoost) triggered from the Kafka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Grafana or Apache Superset dashboard for live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schema registry (Confluent) for Kafka message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dbt (data build tool) for warehouse transformation documentation</w:t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Viva Preparation — Q&amp;A</w:t>
      </w:r>
    </w:p>
    <w:p>
      <w:pPr>
        <w:spacing w:after="6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Crisp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pipeline flow?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→ Ingest (CSV/JSON) → Clean (Pandas) → Validate → Kafka → Spark → Warehouse (DuckDB) → Analytics. Orchestrated by Airflow daily.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Parquet over CSV?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is columnar, compressed (Snappy), and ~5-10x faster for analytical reads. It also preserves dtypes and supports predicate pushdown.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star schema?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central fact table (transactions) surrounded by dimension tables (date, wallet, type, network). Denormalised for fast GROUP BY aggregations.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vs ELT?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transforms before loading (done here in Pandas/Spark). ELT loads raw data first, transforms inside the warehouse using SQL/dbt. ELT suits cloud lakehouses.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Kafka partitioning?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Partitioning by network key ensures all mainnet events go to the same partition, preserving event order and enabling parallel consumer groups.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manual offset commit?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explicitly calls commit() after processing a batch. Prevents message loss and enables exactly-once processing if the consumer crashes mid-batch.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Airflow XCom do?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XCom lets tasks share small values (like row counts) across the DAG. Used here to pass records_generated from the generation task to downstream tasks.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anomaly detection work?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Z-score: z = (value - mean) / std. Any transaction with |z| &gt; 3.5 is statistically anomalous (&gt;3.5 standard deviations from mean). Flagged as is_anomaly = 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 vs OLAP?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OLTP: optimised for writes, 3NF, row storage (PostgreSQL). OLAP: optimised for reads/aggregations, star schema, columnar storage (DuckDB/Redshift).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Lakehouse?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Combines data lake (raw files on S3) + warehouse (ACID SQL). Delta Lake adds transaction log on Parquet, enabling MERGE, time-travel, and schema evolution.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NameNode do in HDFS?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NameNode is the master metadata server — tracks which DataNode holds each block. DataNodes store the actual 128 MB data blocks, replicated 3x.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did you optimise Pandas memory?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category dtype for low-cardinality string columns (tx_type, status, network) and float32 instead of float64 for numeric columns, saving ~40% RAM.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EAF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Resume Description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an end-to-end blockchain transaction data engineering pipeline processing 1M+ records using Python, Pandas, PySpark, Kafka, and Airflow with OLTP/OLAP dual-schema design.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Implemented real-time Kafka streaming, Spark batch processing with partitioning/caching, Airflow DAG orchestration, and statistical anomaly detection — deployed on a star-schema DuckDB warehouse.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1"/>
      </w:pBdr>
      <w:spacing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  <w:spacing w:after="80"/>
    </w:pPr>
    <w:r>
      <w:rPr>
        <w:rFonts w:ascii="Arial" w:cs="Arial" w:eastAsia="Arial" w:hAnsi="Arial"/>
        <w:color w:val="1A237E"/>
        <w:sz w:val="18"/>
        <w:szCs w:val="18"/>
      </w:rPr>
      <w:t xml:space="preserve">Blockchain Transaction Ledger System</w:t>
    </w:r>
    <w:r>
      <w:rPr>
        <w:rFonts w:ascii="Arial" w:cs="Arial" w:eastAsia="Arial" w:hAnsi="Arial"/>
        <w:color w:val="888888"/>
        <w:sz w:val="18"/>
        <w:szCs w:val="18"/>
      </w:rPr>
      <w:t xml:space="preserve">  |  Data Engineering Capstone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2026-04-19T19:34:03.129Z</dcterms:created>
  <dcterms:modified xsi:type="dcterms:W3CDTF">2026-04-19T19:34:03.130Z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