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C6E" w:rsidRPr="008E7C6E" w:rsidRDefault="008E7C6E" w:rsidP="008E7C6E">
      <w:pPr>
        <w:spacing w:after="0" w:line="390" w:lineRule="atLeast"/>
        <w:outlineLvl w:val="2"/>
        <w:rPr>
          <w:rFonts w:ascii="Calibri" w:eastAsia="Times New Roman" w:hAnsi="Calibri" w:cs="Times New Roman"/>
          <w:sz w:val="28"/>
          <w:szCs w:val="28"/>
        </w:rPr>
      </w:pPr>
      <w:proofErr w:type="spellStart"/>
      <w:r w:rsidRPr="008E7C6E">
        <w:rPr>
          <w:rFonts w:ascii="Calibri" w:eastAsia="Times New Roman" w:hAnsi="Calibri" w:cs="Times New Roman"/>
          <w:sz w:val="28"/>
          <w:szCs w:val="28"/>
        </w:rPr>
        <w:t>Nama</w:t>
      </w:r>
      <w:proofErr w:type="spellEnd"/>
      <w:r w:rsidRPr="008E7C6E">
        <w:rPr>
          <w:rFonts w:ascii="Calibri" w:eastAsia="Times New Roman" w:hAnsi="Calibri" w:cs="Times New Roman"/>
          <w:sz w:val="28"/>
          <w:szCs w:val="28"/>
        </w:rPr>
        <w:tab/>
      </w:r>
      <w:r w:rsidRPr="008E7C6E">
        <w:rPr>
          <w:rFonts w:ascii="Calibri" w:eastAsia="Times New Roman" w:hAnsi="Calibri" w:cs="Times New Roman"/>
          <w:sz w:val="28"/>
          <w:szCs w:val="28"/>
        </w:rPr>
        <w:tab/>
        <w:t xml:space="preserve">: </w:t>
      </w:r>
      <w:proofErr w:type="spellStart"/>
      <w:r w:rsidRPr="008E7C6E">
        <w:rPr>
          <w:rFonts w:ascii="Calibri" w:eastAsia="Times New Roman" w:hAnsi="Calibri" w:cs="Times New Roman"/>
          <w:sz w:val="28"/>
          <w:szCs w:val="28"/>
        </w:rPr>
        <w:t>Anofriadi</w:t>
      </w:r>
      <w:proofErr w:type="spellEnd"/>
      <w:r w:rsidRPr="008E7C6E">
        <w:rPr>
          <w:rFonts w:ascii="Calibri" w:eastAsia="Times New Roman" w:hAnsi="Calibri" w:cs="Times New Roman"/>
          <w:sz w:val="28"/>
          <w:szCs w:val="28"/>
        </w:rPr>
        <w:t xml:space="preserve"> </w:t>
      </w:r>
      <w:proofErr w:type="spellStart"/>
      <w:proofErr w:type="gramStart"/>
      <w:r w:rsidRPr="008E7C6E">
        <w:rPr>
          <w:rFonts w:ascii="Calibri" w:eastAsia="Times New Roman" w:hAnsi="Calibri" w:cs="Times New Roman"/>
          <w:sz w:val="28"/>
          <w:szCs w:val="28"/>
        </w:rPr>
        <w:t>Dwi</w:t>
      </w:r>
      <w:proofErr w:type="spellEnd"/>
      <w:proofErr w:type="gramEnd"/>
      <w:r w:rsidRPr="008E7C6E">
        <w:rPr>
          <w:rFonts w:ascii="Calibri" w:eastAsia="Times New Roman" w:hAnsi="Calibri" w:cs="Times New Roman"/>
          <w:sz w:val="28"/>
          <w:szCs w:val="28"/>
        </w:rPr>
        <w:t xml:space="preserve"> </w:t>
      </w:r>
      <w:proofErr w:type="spellStart"/>
      <w:r w:rsidRPr="008E7C6E">
        <w:rPr>
          <w:rFonts w:ascii="Calibri" w:eastAsia="Times New Roman" w:hAnsi="Calibri" w:cs="Times New Roman"/>
          <w:sz w:val="28"/>
          <w:szCs w:val="28"/>
        </w:rPr>
        <w:t>Arwan</w:t>
      </w:r>
      <w:proofErr w:type="spellEnd"/>
    </w:p>
    <w:p w:rsidR="008E7C6E" w:rsidRPr="008E7C6E" w:rsidRDefault="008E7C6E" w:rsidP="008E7C6E">
      <w:pPr>
        <w:spacing w:after="0" w:line="390" w:lineRule="atLeast"/>
        <w:outlineLvl w:val="2"/>
        <w:rPr>
          <w:rFonts w:ascii="Calibri" w:eastAsia="Times New Roman" w:hAnsi="Calibri" w:cs="Times New Roman"/>
          <w:sz w:val="28"/>
          <w:szCs w:val="28"/>
        </w:rPr>
      </w:pPr>
      <w:proofErr w:type="spellStart"/>
      <w:r w:rsidRPr="008E7C6E">
        <w:rPr>
          <w:rFonts w:ascii="Calibri" w:eastAsia="Times New Roman" w:hAnsi="Calibri" w:cs="Times New Roman"/>
          <w:sz w:val="28"/>
          <w:szCs w:val="28"/>
        </w:rPr>
        <w:t>Nim</w:t>
      </w:r>
      <w:proofErr w:type="spellEnd"/>
      <w:r w:rsidRPr="008E7C6E">
        <w:rPr>
          <w:rFonts w:ascii="Calibri" w:eastAsia="Times New Roman" w:hAnsi="Calibri" w:cs="Times New Roman"/>
          <w:sz w:val="28"/>
          <w:szCs w:val="28"/>
        </w:rPr>
        <w:tab/>
      </w:r>
      <w:r w:rsidRPr="008E7C6E">
        <w:rPr>
          <w:rFonts w:ascii="Calibri" w:eastAsia="Times New Roman" w:hAnsi="Calibri" w:cs="Times New Roman"/>
          <w:sz w:val="28"/>
          <w:szCs w:val="28"/>
        </w:rPr>
        <w:tab/>
        <w:t>: A11.2013.07979</w:t>
      </w:r>
    </w:p>
    <w:p w:rsidR="008E7C6E" w:rsidRDefault="008E7C6E" w:rsidP="008E7C6E">
      <w:pPr>
        <w:spacing w:after="0" w:line="390" w:lineRule="atLeast"/>
        <w:jc w:val="center"/>
        <w:outlineLvl w:val="2"/>
        <w:rPr>
          <w:rFonts w:ascii="Calibri" w:eastAsia="Times New Roman" w:hAnsi="Calibri" w:cs="Times New Roman"/>
          <w:b/>
          <w:sz w:val="33"/>
          <w:szCs w:val="33"/>
        </w:rPr>
      </w:pPr>
    </w:p>
    <w:p w:rsidR="008E7C6E" w:rsidRDefault="008E7C6E" w:rsidP="008E7C6E">
      <w:pPr>
        <w:spacing w:after="0" w:line="390" w:lineRule="atLeast"/>
        <w:jc w:val="center"/>
        <w:outlineLvl w:val="2"/>
        <w:rPr>
          <w:rFonts w:ascii="Calibri" w:eastAsia="Times New Roman" w:hAnsi="Calibri" w:cs="Times New Roman"/>
          <w:b/>
          <w:sz w:val="33"/>
          <w:szCs w:val="33"/>
        </w:rPr>
      </w:pPr>
    </w:p>
    <w:p w:rsidR="008E7C6E" w:rsidRPr="008E7C6E" w:rsidRDefault="008E7C6E" w:rsidP="008E7C6E">
      <w:pPr>
        <w:spacing w:after="0" w:line="390" w:lineRule="atLeast"/>
        <w:jc w:val="center"/>
        <w:outlineLvl w:val="2"/>
        <w:rPr>
          <w:rFonts w:ascii="Calibri" w:eastAsia="Times New Roman" w:hAnsi="Calibri" w:cs="Times New Roman"/>
          <w:b/>
          <w:sz w:val="33"/>
          <w:szCs w:val="33"/>
        </w:rPr>
      </w:pPr>
      <w:proofErr w:type="spellStart"/>
      <w:r w:rsidRPr="008E7C6E">
        <w:rPr>
          <w:rFonts w:ascii="Calibri" w:eastAsia="Times New Roman" w:hAnsi="Calibri" w:cs="Times New Roman"/>
          <w:b/>
          <w:sz w:val="33"/>
          <w:szCs w:val="33"/>
        </w:rPr>
        <w:t>Fragmentasi</w:t>
      </w:r>
      <w:proofErr w:type="spellEnd"/>
      <w:r w:rsidRPr="008E7C6E">
        <w:rPr>
          <w:rFonts w:ascii="Calibri" w:eastAsia="Times New Roman" w:hAnsi="Calibri" w:cs="Times New Roman"/>
          <w:b/>
          <w:sz w:val="33"/>
          <w:szCs w:val="33"/>
        </w:rPr>
        <w:t xml:space="preserve"> Data </w:t>
      </w:r>
      <w:proofErr w:type="spellStart"/>
      <w:r w:rsidRPr="008E7C6E">
        <w:rPr>
          <w:rFonts w:ascii="Calibri" w:eastAsia="Times New Roman" w:hAnsi="Calibri" w:cs="Times New Roman"/>
          <w:b/>
          <w:sz w:val="33"/>
          <w:szCs w:val="33"/>
        </w:rPr>
        <w:t>Dalam</w:t>
      </w:r>
      <w:proofErr w:type="spellEnd"/>
      <w:r w:rsidRPr="008E7C6E">
        <w:rPr>
          <w:rFonts w:ascii="Calibri" w:eastAsia="Times New Roman" w:hAnsi="Calibri" w:cs="Times New Roman"/>
          <w:b/>
          <w:sz w:val="33"/>
          <w:szCs w:val="33"/>
        </w:rPr>
        <w:t xml:space="preserve"> Database </w:t>
      </w:r>
      <w:proofErr w:type="spellStart"/>
      <w:r w:rsidRPr="008E7C6E">
        <w:rPr>
          <w:rFonts w:ascii="Calibri" w:eastAsia="Times New Roman" w:hAnsi="Calibri" w:cs="Times New Roman"/>
          <w:b/>
          <w:sz w:val="33"/>
          <w:szCs w:val="33"/>
        </w:rPr>
        <w:t>Terdistribusi</w:t>
      </w:r>
      <w:proofErr w:type="spellEnd"/>
    </w:p>
    <w:p w:rsidR="008E7C6E" w:rsidRPr="008E7C6E" w:rsidRDefault="008E7C6E" w:rsidP="008E7C6E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0000FF"/>
          <w:sz w:val="18"/>
          <w:szCs w:val="18"/>
        </w:rPr>
        <w:drawing>
          <wp:inline distT="0" distB="0" distL="0" distR="0">
            <wp:extent cx="1900555" cy="1431290"/>
            <wp:effectExtent l="19050" t="0" r="4445" b="0"/>
            <wp:docPr id="1" name="Picture 1" descr="http://4.bp.blogspot.com/_pmnNw9YT2hQ/TPlIiOBD9GI/AAAAAAAAAiQ/AtMQCte9sek/s200/database-integration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pmnNw9YT2hQ/TPlIiOBD9GI/AAAAAAAAAiQ/AtMQCte9sek/s200/database-integration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C6E" w:rsidRPr="008E7C6E" w:rsidRDefault="008E7C6E" w:rsidP="008E7C6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7C6E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b/>
          <w:bCs/>
          <w:color w:val="000000"/>
          <w:sz w:val="18"/>
        </w:rPr>
        <w:t> 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merupakan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sebuah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proses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pembagian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atau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pemetaan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dari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tabel-tabel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berdasarkan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kolom-kolom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baris-baris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data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menjadi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unit data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terkecil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.</w:t>
      </w:r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br/>
      </w:r>
      <w:proofErr w:type="spellStart"/>
      <w:r w:rsidRPr="008E7C6E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 Data</w:t>
      </w:r>
      <w:r w:rsidRPr="008E7C6E">
        <w:rPr>
          <w:rFonts w:ascii="Helvetica" w:eastAsia="Times New Roman" w:hAnsi="Helvetica" w:cs="Helvetica"/>
          <w:color w:val="000000"/>
          <w:sz w:val="18"/>
        </w:rPr>
        <w:t> 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merupakan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sebuah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proses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pembagian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atau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pemetaan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database</w:t>
      </w:r>
      <w:proofErr w:type="gram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 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dimana</w:t>
      </w:r>
      <w:proofErr w:type="spellEnd"/>
      <w:proofErr w:type="gram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database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dipecah-pecah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berdasarkan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kolom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baris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kemudian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disimpan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didalam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site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atau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unit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komputer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berbeda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dalam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suatu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jaringan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data,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sehingga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memungkinkan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untuk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pengambilan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keputusan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terhadap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data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telah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terbagi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. </w:t>
      </w:r>
      <w:proofErr w:type="gram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Data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telah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dipecah-pecah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masih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memungkinkan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untuk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digabungkan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lagi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dengan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maksud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untuk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kelengkapan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pendataan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.</w:t>
      </w:r>
      <w:proofErr w:type="gram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br/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Dalam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melakukan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data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harus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memenuhi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beberapa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kondisi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agar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proses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fragmen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tersebut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benar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,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diantaranya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>:</w:t>
      </w:r>
    </w:p>
    <w:p w:rsidR="008E7C6E" w:rsidRPr="008E7C6E" w:rsidRDefault="008E7C6E" w:rsidP="008E7C6E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7C6E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Completeness</w:t>
      </w:r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sebuah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unit data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masih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dalam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bagian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dari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relasi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utama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maka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data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harus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berada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dalam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satu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.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Ketika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ada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relasi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pembagian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datanya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harus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menjadi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satu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kesatuan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dengan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relasinya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:rsidR="008E7C6E" w:rsidRPr="008E7C6E" w:rsidRDefault="008E7C6E" w:rsidP="008E7C6E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E7C6E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Reconstruction</w:t>
      </w:r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sebuah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relasi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asli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dapat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dibuat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kembali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atau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digabungkan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kembali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dari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sebuah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.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Ketika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telah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dipecah-pecah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, data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masih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memungkinkan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untuk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digabungkan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kembali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dengan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tidak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mengubah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struktur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data.</w:t>
      </w:r>
    </w:p>
    <w:p w:rsidR="008E7C6E" w:rsidRPr="008E7C6E" w:rsidRDefault="008E7C6E" w:rsidP="008E7C6E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r w:rsidRPr="008E7C6E">
        <w:rPr>
          <w:rFonts w:ascii="Helvetica" w:eastAsia="Times New Roman" w:hAnsi="Helvetica" w:cs="Helvetica"/>
          <w:i/>
          <w:iCs/>
          <w:color w:val="000000"/>
          <w:sz w:val="18"/>
          <w:szCs w:val="18"/>
        </w:rPr>
        <w:t>Disjointness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, data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didalam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tidak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boleh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diikutkan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dalam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lain agar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tidak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terjadi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redundancy data,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kecuali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untuk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atribut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primary key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dalam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vertikal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:rsidR="008E7C6E" w:rsidRPr="008E7C6E" w:rsidRDefault="008E7C6E" w:rsidP="008E7C6E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br/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Adapun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aturan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untuk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pelaksanaan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>:</w:t>
      </w:r>
    </w:p>
    <w:p w:rsidR="008E7C6E" w:rsidRPr="008E7C6E" w:rsidRDefault="008E7C6E" w:rsidP="008E7C6E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dibentuk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dari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predikat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telah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dipilih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diasosiasikan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dengan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transaksi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terdapat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dalam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database.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Predikat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secara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spesifik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mencantumkan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nilai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atribut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digunakan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dalam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format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conjuctive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(AND)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disjunctive (OR)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digunakan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untuk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memilih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command,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kolom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(record)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berisi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nilai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yang </w:t>
      </w:r>
      <w:proofErr w:type="spellStart"/>
      <w:proofErr w:type="gram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sama</w:t>
      </w:r>
      <w:proofErr w:type="spellEnd"/>
      <w:proofErr w:type="gram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dengan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format fragment.</w:t>
      </w:r>
    </w:p>
    <w:p w:rsidR="008E7C6E" w:rsidRPr="008E7C6E" w:rsidRDefault="008E7C6E" w:rsidP="008E7C6E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Fragment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harus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terpisah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gabungan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dari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fragment-fragment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tersebut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harus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terdiri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atas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keseluruhan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fragment. Fragment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mendahului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proofErr w:type="gram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akan</w:t>
      </w:r>
      <w:proofErr w:type="spellEnd"/>
      <w:proofErr w:type="gram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menjadi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lebih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sulit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untuk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dianalisis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diimplementasikan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:rsidR="008E7C6E" w:rsidRPr="008E7C6E" w:rsidRDefault="008E7C6E" w:rsidP="008E7C6E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Fragment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terbesar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adalah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keseluruhan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tabel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, fragment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terkecil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merupakan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sebuah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record. Fragment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harus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didesain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sedemikian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rupa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untuk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memelihara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keseimbangan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diantara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perbedaan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ini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:rsidR="008E7C6E" w:rsidRPr="008E7C6E" w:rsidRDefault="008E7C6E" w:rsidP="008E7C6E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7C6E">
        <w:rPr>
          <w:rFonts w:ascii="Helvetica" w:eastAsia="Times New Roman" w:hAnsi="Helvetica" w:cs="Helvetica"/>
          <w:b/>
          <w:bCs/>
          <w:color w:val="000000"/>
          <w:sz w:val="18"/>
        </w:rPr>
        <w:lastRenderedPageBreak/>
        <w:t>Jenis</w:t>
      </w:r>
      <w:proofErr w:type="spellEnd"/>
      <w:r w:rsidRPr="008E7C6E">
        <w:rPr>
          <w:rFonts w:ascii="Helvetica" w:eastAsia="Times New Roman" w:hAnsi="Helvetica" w:cs="Helvetica"/>
          <w:b/>
          <w:bCs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b/>
          <w:bCs/>
          <w:color w:val="000000"/>
          <w:sz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b/>
          <w:bCs/>
          <w:color w:val="000000"/>
          <w:sz w:val="18"/>
        </w:rPr>
        <w:t xml:space="preserve"> Data</w:t>
      </w:r>
      <w:proofErr w:type="gramStart"/>
      <w:r w:rsidRPr="008E7C6E">
        <w:rPr>
          <w:rFonts w:ascii="Helvetica" w:eastAsia="Times New Roman" w:hAnsi="Helvetica" w:cs="Helvetica"/>
          <w:b/>
          <w:bCs/>
          <w:color w:val="000000"/>
          <w:sz w:val="18"/>
        </w:rPr>
        <w:t>:</w:t>
      </w:r>
      <w:proofErr w:type="gram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br/>
      </w:r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br/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data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dapat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diselesaikan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melalui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beberapa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cara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,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antara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lain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horizontal,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vertikal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,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dan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campuran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(mixed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</w:rPr>
        <w:t>atau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 xml:space="preserve"> hybrid):</w:t>
      </w:r>
    </w:p>
    <w:p w:rsidR="008E7C6E" w:rsidRPr="008E7C6E" w:rsidRDefault="008E7C6E" w:rsidP="008E7C6E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7C6E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 Horizontal</w:t>
      </w:r>
      <w:r w:rsidRPr="008E7C6E">
        <w:rPr>
          <w:rFonts w:ascii="Helvetica" w:eastAsia="Times New Roman" w:hAnsi="Helvetica" w:cs="Helvetica"/>
          <w:b/>
          <w:bCs/>
          <w:color w:val="000000"/>
          <w:sz w:val="18"/>
        </w:rPr>
        <w:t> 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terdiri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dari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tuple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dari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fragment global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kemudian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dipecah-pecah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atau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disekat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menjadi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beberapa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sub-sets.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Penyekatan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tipe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ini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sangat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berguna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didalam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database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terdistribusi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dimana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setiap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sub-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setsdapat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berisi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data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memiliki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properti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secara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umum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.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horizontal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didefinisikan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menurut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sebuah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kondisi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atau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predikat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menyatakan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bahwa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tuple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ada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telah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mencukupi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.</w:t>
      </w:r>
      <w:r w:rsidRPr="008E7C6E">
        <w:rPr>
          <w:rFonts w:ascii="Helvetica" w:eastAsia="Times New Roman" w:hAnsi="Helvetica" w:cs="Helvetica"/>
          <w:color w:val="000000"/>
          <w:sz w:val="18"/>
        </w:rPr>
        <w:t> </w:t>
      </w:r>
    </w:p>
    <w:p w:rsidR="008E7C6E" w:rsidRPr="008E7C6E" w:rsidRDefault="008E7C6E" w:rsidP="008E7C6E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0000FF"/>
          <w:sz w:val="18"/>
          <w:szCs w:val="18"/>
        </w:rPr>
        <w:drawing>
          <wp:inline distT="0" distB="0" distL="0" distR="0">
            <wp:extent cx="4285615" cy="3808730"/>
            <wp:effectExtent l="19050" t="0" r="635" b="0"/>
            <wp:docPr id="2" name="Picture 2" descr="http://1.bp.blogspot.com/_pmnNw9YT2hQ/TPlKZ-AmWcI/AAAAAAAAAiY/4aKwdk7hNhQ/s400/contoh-fragmen-horizontal__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_pmnNw9YT2hQ/TPlKZ-AmWcI/AAAAAAAAAiY/4aKwdk7hNhQ/s400/contoh-fragmen-horizontal__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C6E" w:rsidRPr="008E7C6E" w:rsidRDefault="008E7C6E" w:rsidP="008E7C6E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8E7C6E" w:rsidRPr="008E7C6E" w:rsidRDefault="008E7C6E" w:rsidP="008E7C6E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r w:rsidRPr="008E7C6E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Vertikal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</w:rPr>
        <w:t> </w:t>
      </w:r>
      <w:proofErr w:type="spellStart"/>
      <w:proofErr w:type="gram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akan</w:t>
      </w:r>
      <w:proofErr w:type="spellEnd"/>
      <w:proofErr w:type="gram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membagi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lagi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atribut-atribut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dari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fragment global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tersedia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menjadi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beberapa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grup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.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Bentuk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yang paling simple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dari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vertical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adalah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dekomposisi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,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dimana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sebuah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row-id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unik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dapat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disertakan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dalam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setiap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fragment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untuk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menjamin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memungkinkan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terjadinya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proses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rekonstruksi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melalui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sebuah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operasi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join.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Dengan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kata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lain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bahwa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jenis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ini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proofErr w:type="gram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akan</w:t>
      </w:r>
      <w:proofErr w:type="spellEnd"/>
      <w:proofErr w:type="gram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membagi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sebuah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data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menjadi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beberapa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tabel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atributnya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saling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terkait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:rsidR="008E7C6E" w:rsidRPr="008E7C6E" w:rsidRDefault="008E7C6E" w:rsidP="008E7C6E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0000FF"/>
          <w:sz w:val="18"/>
          <w:szCs w:val="18"/>
        </w:rPr>
        <w:lastRenderedPageBreak/>
        <w:drawing>
          <wp:inline distT="0" distB="0" distL="0" distR="0">
            <wp:extent cx="4572000" cy="4285615"/>
            <wp:effectExtent l="19050" t="0" r="0" b="0"/>
            <wp:docPr id="3" name="Picture 3" descr="http://3.bp.blogspot.com/_pmnNw9YT2hQ/TPlKUI7MQDI/AAAAAAAAAiU/R3et5MdFrBk/s400/vertikal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_pmnNw9YT2hQ/TPlKUI7MQDI/AAAAAAAAAiU/R3et5MdFrBk/s400/vertikal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C6E" w:rsidRPr="008E7C6E" w:rsidRDefault="008E7C6E" w:rsidP="008E7C6E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8E7C6E" w:rsidRPr="008E7C6E" w:rsidRDefault="008E7C6E" w:rsidP="008E7C6E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r w:rsidRPr="008E7C6E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b/>
          <w:bCs/>
          <w:color w:val="000000"/>
          <w:sz w:val="18"/>
          <w:szCs w:val="18"/>
        </w:rPr>
        <w:t xml:space="preserve"> Mixed/Hybrid</w:t>
      </w:r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br/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Berikut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gambaran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dari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hybrid.</w:t>
      </w:r>
    </w:p>
    <w:p w:rsidR="008E7C6E" w:rsidRPr="008E7C6E" w:rsidRDefault="008E7C6E" w:rsidP="008E7C6E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000000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0000FF"/>
          <w:sz w:val="18"/>
          <w:szCs w:val="18"/>
        </w:rPr>
        <w:drawing>
          <wp:inline distT="0" distB="0" distL="0" distR="0">
            <wp:extent cx="3808730" cy="1256030"/>
            <wp:effectExtent l="19050" t="0" r="1270" b="0"/>
            <wp:docPr id="4" name="Picture 4" descr="http://1.bp.blogspot.com/_pmnNw9YT2hQ/TPlKbK-FCWI/AAAAAAAAAic/wO-6pWA-K6g/s400/hybrid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_pmnNw9YT2hQ/TPlKbK-FCWI/AAAAAAAAAic/wO-6pWA-K6g/s400/hybrid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C6E" w:rsidRDefault="008E7C6E" w:rsidP="008E7C6E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br/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Relasi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A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seperti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digambarkan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diatas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telah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mengalami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tiga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tingkatan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frakmentasi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(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bukan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gram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lima</w:t>
      </w:r>
      <w:proofErr w:type="gram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) –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dua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kali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horizontal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satu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kali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vertical. </w:t>
      </w:r>
      <w:proofErr w:type="spellStart"/>
      <w:proofErr w:type="gram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horizontal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pertama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membagi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relasi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menjadi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dua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bagian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yaitu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H1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H2.</w:t>
      </w:r>
      <w:proofErr w:type="gram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proofErr w:type="gram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kemudian</w:t>
      </w:r>
      <w:proofErr w:type="spellEnd"/>
      <w:proofErr w:type="gram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kedua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adalah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vertical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terhadap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fragment horizontal H2,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membagi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fragment horizontal H2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menjadi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dua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bagian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secara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vertical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kemudian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disebut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H2V1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H2V2. </w:t>
      </w:r>
      <w:proofErr w:type="spellStart"/>
      <w:proofErr w:type="gram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dan</w:t>
      </w:r>
      <w:proofErr w:type="spellEnd"/>
      <w:proofErr w:type="gram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kemudian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terakhir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dilakukan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adalah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horizontal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terhadap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fragment vertical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pertama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yaitu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H2V1.</w:t>
      </w:r>
    </w:p>
    <w:p w:rsidR="008E7C6E" w:rsidRDefault="008E7C6E" w:rsidP="008E7C6E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8E7C6E" w:rsidRDefault="008E7C6E" w:rsidP="008E7C6E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8E7C6E" w:rsidRPr="008E7C6E" w:rsidRDefault="008E7C6E" w:rsidP="008E7C6E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</w:p>
    <w:p w:rsidR="008E7C6E" w:rsidRPr="008E7C6E" w:rsidRDefault="008E7C6E" w:rsidP="008E7C6E">
      <w:pPr>
        <w:numPr>
          <w:ilvl w:val="1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lastRenderedPageBreak/>
        <w:t>Pada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kenyataannya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banyak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aplikasi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/query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membutuhkan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lebih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kompleks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daripada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hanya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menggunakan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vertical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atau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horizontal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saja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:rsidR="008E7C6E" w:rsidRPr="008E7C6E" w:rsidRDefault="008E7C6E" w:rsidP="008E7C6E">
      <w:pPr>
        <w:numPr>
          <w:ilvl w:val="1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Teknik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penggunaan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tipe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ini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adalah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dengan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mengaplikasikan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teknik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horizontal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terlebih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dahulu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kemudian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diikuti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dengan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teknik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vertical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kepada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satu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atau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lebih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fragment horizontal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telah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dibentuk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sebelumnya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.</w:t>
      </w:r>
    </w:p>
    <w:p w:rsidR="008E7C6E" w:rsidRPr="008E7C6E" w:rsidRDefault="008E7C6E" w:rsidP="008E7C6E">
      <w:pPr>
        <w:numPr>
          <w:ilvl w:val="1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Teknik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mixed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merupakan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sebuah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proses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menggabungkan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teknik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horizontal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vertical.</w:t>
      </w:r>
    </w:p>
    <w:p w:rsidR="008E7C6E" w:rsidRPr="008E7C6E" w:rsidRDefault="008E7C6E" w:rsidP="008E7C6E">
      <w:pPr>
        <w:shd w:val="clear" w:color="auto" w:fill="FFFFFF"/>
        <w:spacing w:line="300" w:lineRule="atLeast"/>
        <w:jc w:val="both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br/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Sehingga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dapat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disimpulkan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bahwa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hybrid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atau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mixed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merupakan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penggabungan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dari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penggunaan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kedua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proses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data yang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telah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dijelaskan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diatas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(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fragmentasi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horizontal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dan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proofErr w:type="spellStart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vertikal</w:t>
      </w:r>
      <w:proofErr w:type="spellEnd"/>
      <w:r w:rsidRPr="008E7C6E">
        <w:rPr>
          <w:rFonts w:ascii="Helvetica" w:eastAsia="Times New Roman" w:hAnsi="Helvetica" w:cs="Helvetica"/>
          <w:color w:val="000000"/>
          <w:sz w:val="18"/>
          <w:szCs w:val="18"/>
        </w:rPr>
        <w:t>).</w:t>
      </w:r>
    </w:p>
    <w:p w:rsidR="00DD2FD4" w:rsidRDefault="00DD2FD4"/>
    <w:sectPr w:rsidR="00DD2FD4" w:rsidSect="00DD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666E5"/>
    <w:multiLevelType w:val="multilevel"/>
    <w:tmpl w:val="5CF2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41F78"/>
    <w:multiLevelType w:val="multilevel"/>
    <w:tmpl w:val="FAD66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171E6A"/>
    <w:multiLevelType w:val="multilevel"/>
    <w:tmpl w:val="0D96A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E7C6E"/>
    <w:rsid w:val="008E7C6E"/>
    <w:rsid w:val="00DD2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FD4"/>
  </w:style>
  <w:style w:type="paragraph" w:styleId="Heading3">
    <w:name w:val="heading 3"/>
    <w:basedOn w:val="Normal"/>
    <w:link w:val="Heading3Char"/>
    <w:uiPriority w:val="9"/>
    <w:qFormat/>
    <w:rsid w:val="008E7C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7C6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E7C6E"/>
  </w:style>
  <w:style w:type="character" w:customStyle="1" w:styleId="fullpost">
    <w:name w:val="fullpost"/>
    <w:basedOn w:val="DefaultParagraphFont"/>
    <w:rsid w:val="008E7C6E"/>
  </w:style>
  <w:style w:type="paragraph" w:styleId="BalloonText">
    <w:name w:val="Balloon Text"/>
    <w:basedOn w:val="Normal"/>
    <w:link w:val="BalloonTextChar"/>
    <w:uiPriority w:val="99"/>
    <w:semiHidden/>
    <w:unhideWhenUsed/>
    <w:rsid w:val="008E7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C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2812">
          <w:marLeft w:val="0"/>
          <w:marRight w:val="0"/>
          <w:marTop w:val="0"/>
          <w:marBottom w:val="300"/>
          <w:divBdr>
            <w:top w:val="single" w:sz="6" w:space="8" w:color="FFFFFF"/>
            <w:left w:val="single" w:sz="6" w:space="4" w:color="FFFFFF"/>
            <w:bottom w:val="single" w:sz="6" w:space="8" w:color="FFFFFF"/>
            <w:right w:val="single" w:sz="6" w:space="4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.bp.blogspot.com/_pmnNw9YT2hQ/TPlKZ-AmWcI/AAAAAAAAAiY/4aKwdk7hNhQ/s1600/contoh-fragmen-horizontal__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1.bp.blogspot.com/_pmnNw9YT2hQ/TPlKbK-FCWI/AAAAAAAAAic/wO-6pWA-K6g/s1600/hybrid.PNG" TargetMode="External"/><Relationship Id="rId5" Type="http://schemas.openxmlformats.org/officeDocument/2006/relationships/hyperlink" Target="http://4.bp.blogspot.com/_pmnNw9YT2hQ/TPlIiOBD9GI/AAAAAAAAAiQ/AtMQCte9sek/s1600/database-integration.jp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3.bp.blogspot.com/_pmnNw9YT2hQ/TPlKUI7MQDI/AAAAAAAAAiU/R3et5MdFrBk/s1600/vertikal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anofriadi</dc:creator>
  <cp:lastModifiedBy>anofriadi</cp:lastModifiedBy>
  <cp:revision>1</cp:revision>
  <dcterms:created xsi:type="dcterms:W3CDTF">2015-12-21T01:10:00Z</dcterms:created>
  <dcterms:modified xsi:type="dcterms:W3CDTF">2015-12-21T01:13:00Z</dcterms:modified>
</cp:coreProperties>
</file>