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00" w:type="pct"/>
        <w:tblLook w:val="04A0" w:firstRow="1" w:lastRow="0" w:firstColumn="1" w:lastColumn="0" w:noHBand="0" w:noVBand="1"/>
      </w:tblPr>
      <w:tblGrid>
        <w:gridCol w:w="1635"/>
        <w:gridCol w:w="5854"/>
        <w:gridCol w:w="1020"/>
        <w:gridCol w:w="280"/>
      </w:tblGrid>
      <w:tr w:rsidR="00F92EA0" w:rsidRPr="00F92EA0" w:rsidTr="00FA2B41">
        <w:tc>
          <w:tcPr>
            <w:tcW w:w="5000" w:type="pct"/>
            <w:gridSpan w:val="4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double" w:sz="2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plan</w:t>
            </w:r>
          </w:p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double" w:sz="2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COMPILER DESIGN (RCS – 602)</w:t>
            </w:r>
          </w:p>
        </w:tc>
      </w:tr>
      <w:tr w:rsidR="00F92EA0" w:rsidRPr="00F92EA0" w:rsidTr="00FA2B41">
        <w:tc>
          <w:tcPr>
            <w:tcW w:w="95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335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950" w:type="pct"/>
            <w:vMerge w:val="restar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Unit I</w:t>
            </w:r>
          </w:p>
        </w:tc>
        <w:tc>
          <w:tcPr>
            <w:tcW w:w="3350" w:type="pct"/>
            <w:hideMark/>
          </w:tcPr>
          <w:p w:rsidR="00F92EA0" w:rsidRPr="00F92EA0" w:rsidRDefault="001464B7" w:rsidP="001464B7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Introduction to Compiler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Phases and passes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2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Finite state machines and regular expressions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3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Optimization of DFA-Based Pattern Matchers implementation of lexical analyzers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4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lexical-analyzer generator, LEX compiler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5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Bootstrapping,</w:t>
            </w:r>
            <w:r>
              <w:t xml:space="preserve"> CROSS COMPILERS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6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Formal grammars and their application to syntax analysis, BNF notation, ambiguity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7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1464B7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YACC</w:t>
            </w:r>
            <w:r>
              <w:t xml:space="preserve">, </w:t>
            </w:r>
            <w:r>
              <w:t>Context free grammars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8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  <w:hideMark/>
          </w:tcPr>
          <w:p w:rsidR="00F92EA0" w:rsidRPr="00F92EA0" w:rsidRDefault="00FA2B41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Derivation</w:t>
            </w:r>
            <w:r w:rsidR="001464B7">
              <w:t xml:space="preserve"> and parse trees, capabilities of CFG.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9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950" w:type="pct"/>
            <w:vMerge w:val="restar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Unit II</w:t>
            </w: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Basic Parsing Techniques: Parsers, Shift reduce parsing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10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operator precedence parsing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11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top down parsing, predictive parsers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12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Automatic Construction of efficient Parsers: LR parsers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13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the canonical Collection of LR(0) items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14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constructing SLR parsing tables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15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constructing Canonical LR parsing tables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16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Constructing LALR parsing tables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17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8F051E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using ambiguous grammars, an automatic parser generator,</w:t>
            </w:r>
          </w:p>
        </w:tc>
        <w:tc>
          <w:tcPr>
            <w:tcW w:w="600" w:type="pc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18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A2B41" w:rsidRPr="00F92EA0" w:rsidTr="00FA2B41">
        <w:tc>
          <w:tcPr>
            <w:tcW w:w="0" w:type="auto"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A2B41" w:rsidRDefault="00FA2B41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>implementation of LR parsing tables</w:t>
            </w:r>
          </w:p>
        </w:tc>
        <w:tc>
          <w:tcPr>
            <w:tcW w:w="600" w:type="pct"/>
          </w:tcPr>
          <w:p w:rsidR="00FA2B41" w:rsidRPr="00F92EA0" w:rsidRDefault="00FA2B41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19</w:t>
            </w:r>
          </w:p>
        </w:tc>
        <w:tc>
          <w:tcPr>
            <w:tcW w:w="100" w:type="pct"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F92EA0" w:rsidRPr="00F92EA0" w:rsidTr="00FA2B41">
        <w:tc>
          <w:tcPr>
            <w:tcW w:w="950" w:type="pct"/>
            <w:vMerge w:val="restar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Unit III</w:t>
            </w:r>
          </w:p>
        </w:tc>
        <w:tc>
          <w:tcPr>
            <w:tcW w:w="3350" w:type="pct"/>
          </w:tcPr>
          <w:p w:rsidR="00F92EA0" w:rsidRPr="00F92EA0" w:rsidRDefault="00FA2B41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Syntax-directed Translation schemes</w:t>
            </w:r>
          </w:p>
        </w:tc>
        <w:tc>
          <w:tcPr>
            <w:tcW w:w="600" w:type="pct"/>
            <w:hideMark/>
          </w:tcPr>
          <w:p w:rsidR="00F92EA0" w:rsidRPr="00F92EA0" w:rsidRDefault="00F92EA0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 </w:t>
            </w:r>
            <w:r w:rsidR="00FA2B4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FA2B41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Implementation of Syntax-directed Translators</w:t>
            </w:r>
          </w:p>
        </w:tc>
        <w:tc>
          <w:tcPr>
            <w:tcW w:w="600" w:type="pct"/>
            <w:hideMark/>
          </w:tcPr>
          <w:p w:rsidR="00F92EA0" w:rsidRPr="00F92EA0" w:rsidRDefault="00F92EA0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 </w:t>
            </w:r>
            <w:r w:rsidR="00FA2B4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FA2B41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Intermediate code, postfix notation, Parse trees &amp; syntax trees</w:t>
            </w:r>
          </w:p>
        </w:tc>
        <w:tc>
          <w:tcPr>
            <w:tcW w:w="600" w:type="pct"/>
            <w:hideMark/>
          </w:tcPr>
          <w:p w:rsidR="00F92EA0" w:rsidRPr="00F92EA0" w:rsidRDefault="00F92EA0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Lecture </w:t>
            </w:r>
            <w:r w:rsidR="00FA2B4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FA2B41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three address code, quadruple &amp; triples</w:t>
            </w:r>
          </w:p>
        </w:tc>
        <w:tc>
          <w:tcPr>
            <w:tcW w:w="600" w:type="pct"/>
            <w:hideMark/>
          </w:tcPr>
          <w:p w:rsidR="00F92EA0" w:rsidRPr="00F92EA0" w:rsidRDefault="00F92EA0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 2</w:t>
            </w:r>
            <w:r w:rsidR="00FA2B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A2B41" w:rsidRPr="00F92EA0" w:rsidTr="00FA2B41">
        <w:trPr>
          <w:trHeight w:val="557"/>
        </w:trPr>
        <w:tc>
          <w:tcPr>
            <w:tcW w:w="0" w:type="auto"/>
            <w:vMerge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A2B41" w:rsidRPr="00F92EA0" w:rsidRDefault="00FA2B41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translation of assignment statements, Boolean expressions</w:t>
            </w:r>
          </w:p>
        </w:tc>
        <w:tc>
          <w:tcPr>
            <w:tcW w:w="600" w:type="pct"/>
          </w:tcPr>
          <w:p w:rsidR="00FA2B41" w:rsidRPr="00F92EA0" w:rsidRDefault="00FA2B41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24</w:t>
            </w:r>
          </w:p>
        </w:tc>
        <w:tc>
          <w:tcPr>
            <w:tcW w:w="100" w:type="pct"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FA2B41" w:rsidRPr="00F92EA0" w:rsidTr="00127D2A">
        <w:trPr>
          <w:trHeight w:val="503"/>
        </w:trPr>
        <w:tc>
          <w:tcPr>
            <w:tcW w:w="0" w:type="auto"/>
            <w:vMerge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A2B41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statements that alter the flow of control, postfix translation</w:t>
            </w:r>
          </w:p>
        </w:tc>
        <w:tc>
          <w:tcPr>
            <w:tcW w:w="600" w:type="pct"/>
          </w:tcPr>
          <w:p w:rsidR="00FA2B41" w:rsidRPr="00F92EA0" w:rsidRDefault="00FA2B41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25</w:t>
            </w:r>
          </w:p>
        </w:tc>
        <w:tc>
          <w:tcPr>
            <w:tcW w:w="100" w:type="pct"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FA2B41" w:rsidRPr="00F92EA0" w:rsidTr="00127D2A">
        <w:trPr>
          <w:trHeight w:val="485"/>
        </w:trPr>
        <w:tc>
          <w:tcPr>
            <w:tcW w:w="0" w:type="auto"/>
            <w:vMerge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A2B41" w:rsidRPr="00F92EA0" w:rsidRDefault="00127D2A" w:rsidP="00127D2A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translation with a top down parser</w:t>
            </w:r>
            <w:r>
              <w:t xml:space="preserve"> </w:t>
            </w:r>
          </w:p>
        </w:tc>
        <w:tc>
          <w:tcPr>
            <w:tcW w:w="600" w:type="pct"/>
          </w:tcPr>
          <w:p w:rsidR="00FA2B41" w:rsidRPr="00F92EA0" w:rsidRDefault="00FA2B41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26</w:t>
            </w:r>
          </w:p>
        </w:tc>
        <w:tc>
          <w:tcPr>
            <w:tcW w:w="100" w:type="pct"/>
          </w:tcPr>
          <w:p w:rsidR="00FA2B41" w:rsidRPr="00F92EA0" w:rsidRDefault="00FA2B41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127D2A" w:rsidRPr="00F92EA0" w:rsidTr="00127D2A">
        <w:trPr>
          <w:trHeight w:val="467"/>
        </w:trPr>
        <w:tc>
          <w:tcPr>
            <w:tcW w:w="0" w:type="auto"/>
            <w:vMerge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127D2A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>Array references in arithmetic expressions, procedures call</w:t>
            </w:r>
          </w:p>
        </w:tc>
        <w:tc>
          <w:tcPr>
            <w:tcW w:w="600" w:type="pct"/>
          </w:tcPr>
          <w:p w:rsidR="00127D2A" w:rsidRPr="00F92EA0" w:rsidRDefault="00127D2A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27</w:t>
            </w:r>
          </w:p>
        </w:tc>
        <w:tc>
          <w:tcPr>
            <w:tcW w:w="100" w:type="pct"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declarations and case statements</w:t>
            </w:r>
          </w:p>
        </w:tc>
        <w:tc>
          <w:tcPr>
            <w:tcW w:w="600" w:type="pct"/>
            <w:hideMark/>
          </w:tcPr>
          <w:p w:rsidR="00F92EA0" w:rsidRPr="00F92EA0" w:rsidRDefault="00F92EA0" w:rsidP="00FA2B41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Lecture</w:t>
            </w:r>
            <w:r w:rsidR="00127D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</w:t>
            </w:r>
          </w:p>
        </w:tc>
        <w:tc>
          <w:tcPr>
            <w:tcW w:w="100" w:type="pct"/>
            <w:hideMark/>
          </w:tcPr>
          <w:p w:rsid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F92EA0" w:rsidRPr="00F92EA0" w:rsidTr="00FA2B41">
        <w:tc>
          <w:tcPr>
            <w:tcW w:w="950" w:type="pct"/>
            <w:vMerge w:val="restar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Unit IV</w:t>
            </w:r>
          </w:p>
        </w:tc>
        <w:tc>
          <w:tcPr>
            <w:tcW w:w="3350" w:type="pct"/>
          </w:tcPr>
          <w:p w:rsidR="00F92EA0" w:rsidRPr="00F92EA0" w:rsidRDefault="00127D2A" w:rsidP="00127D2A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Da</w:t>
            </w:r>
            <w:r>
              <w:t>ta structure for symbols tables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29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representing scope information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30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127D2A" w:rsidRPr="00F92EA0" w:rsidTr="00127D2A">
        <w:trPr>
          <w:trHeight w:val="530"/>
        </w:trPr>
        <w:tc>
          <w:tcPr>
            <w:tcW w:w="0" w:type="auto"/>
            <w:vMerge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127D2A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Implementation of simple stack allocation scheme</w:t>
            </w:r>
          </w:p>
        </w:tc>
        <w:tc>
          <w:tcPr>
            <w:tcW w:w="600" w:type="pct"/>
          </w:tcPr>
          <w:p w:rsidR="00127D2A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31</w:t>
            </w:r>
          </w:p>
        </w:tc>
        <w:tc>
          <w:tcPr>
            <w:tcW w:w="100" w:type="pct"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127D2A" w:rsidRPr="00F92EA0" w:rsidTr="00127D2A">
        <w:trPr>
          <w:trHeight w:val="530"/>
        </w:trPr>
        <w:tc>
          <w:tcPr>
            <w:tcW w:w="0" w:type="auto"/>
            <w:vMerge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127D2A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storage allocation in block structured language</w:t>
            </w:r>
          </w:p>
        </w:tc>
        <w:tc>
          <w:tcPr>
            <w:tcW w:w="600" w:type="pct"/>
          </w:tcPr>
          <w:p w:rsidR="00127D2A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32</w:t>
            </w:r>
          </w:p>
        </w:tc>
        <w:tc>
          <w:tcPr>
            <w:tcW w:w="100" w:type="pct"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127D2A" w:rsidRPr="00F92EA0" w:rsidTr="00127D2A">
        <w:trPr>
          <w:trHeight w:val="440"/>
        </w:trPr>
        <w:tc>
          <w:tcPr>
            <w:tcW w:w="0" w:type="auto"/>
            <w:vMerge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127D2A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Error Detection &amp; Recovery</w:t>
            </w:r>
          </w:p>
        </w:tc>
        <w:tc>
          <w:tcPr>
            <w:tcW w:w="600" w:type="pct"/>
          </w:tcPr>
          <w:p w:rsidR="00127D2A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33</w:t>
            </w:r>
          </w:p>
        </w:tc>
        <w:tc>
          <w:tcPr>
            <w:tcW w:w="100" w:type="pct"/>
          </w:tcPr>
          <w:p w:rsidR="00127D2A" w:rsidRPr="00F92EA0" w:rsidRDefault="00127D2A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Lexical Phase errors, syntactic phase errors semantic errors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34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950" w:type="pct"/>
            <w:vMerge w:val="restart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Unit V</w:t>
            </w: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Code Generation: Design Issues</w:t>
            </w:r>
            <w:r>
              <w:t xml:space="preserve">, </w:t>
            </w:r>
            <w:r>
              <w:t>the Target Language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35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Addresses in the Target Code</w:t>
            </w:r>
          </w:p>
        </w:tc>
        <w:tc>
          <w:tcPr>
            <w:tcW w:w="600" w:type="pct"/>
            <w:hideMark/>
          </w:tcPr>
          <w:p w:rsidR="00F92EA0" w:rsidRPr="00F92EA0" w:rsidRDefault="00127D2A" w:rsidP="00127D2A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36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Basic Blocks and Flow Graphs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37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Optimization of Basic Blocks, Code Generator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38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Code optimization: Machine-Independent Optimizations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39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Loop optimization, DAG representation of basic blocks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40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value numbers and algebraic laws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41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0" w:type="auto"/>
            <w:vMerge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</w:p>
        </w:tc>
        <w:tc>
          <w:tcPr>
            <w:tcW w:w="3350" w:type="pct"/>
          </w:tcPr>
          <w:p w:rsidR="00F92EA0" w:rsidRPr="00F92EA0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t>Global Data-Flow analysis.</w:t>
            </w:r>
          </w:p>
        </w:tc>
        <w:tc>
          <w:tcPr>
            <w:tcW w:w="600" w:type="pct"/>
            <w:hideMark/>
          </w:tcPr>
          <w:p w:rsidR="00F92EA0" w:rsidRPr="00F92EA0" w:rsidRDefault="00127D2A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jc w:val="center"/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42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  <w:tr w:rsidR="00F92EA0" w:rsidRPr="00F92EA0" w:rsidTr="00FA2B41">
        <w:tc>
          <w:tcPr>
            <w:tcW w:w="4900" w:type="pct"/>
            <w:gridSpan w:val="3"/>
            <w:hideMark/>
          </w:tcPr>
          <w:p w:rsidR="00F92EA0" w:rsidRPr="00F92EA0" w:rsidRDefault="00F92EA0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References:</w:t>
            </w:r>
          </w:p>
          <w:p w:rsidR="009B5849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 xml:space="preserve">1. K. </w:t>
            </w:r>
            <w:proofErr w:type="spellStart"/>
            <w:r>
              <w:t>Muneeswaran</w:t>
            </w:r>
            <w:proofErr w:type="gramStart"/>
            <w:r>
              <w:t>,Compiler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Design,First</w:t>
            </w:r>
            <w:proofErr w:type="spellEnd"/>
            <w:r>
              <w:t xml:space="preserve"> </w:t>
            </w:r>
            <w:proofErr w:type="spellStart"/>
            <w:r>
              <w:t>Edition,Oxford</w:t>
            </w:r>
            <w:proofErr w:type="spellEnd"/>
            <w:r>
              <w:t xml:space="preserve"> University Press. </w:t>
            </w:r>
          </w:p>
          <w:p w:rsidR="009B5849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 xml:space="preserve">2. J.P. </w:t>
            </w:r>
            <w:proofErr w:type="spellStart"/>
            <w:r>
              <w:t>Bennet</w:t>
            </w:r>
            <w:proofErr w:type="spellEnd"/>
            <w:r>
              <w:t>, “Introduction to Compiler Techniques”, Second Edition, Tata McGraw-Hill</w:t>
            </w:r>
            <w:proofErr w:type="gramStart"/>
            <w:r>
              <w:t>,2003</w:t>
            </w:r>
            <w:proofErr w:type="gramEnd"/>
            <w:r>
              <w:t xml:space="preserve">. </w:t>
            </w:r>
          </w:p>
          <w:p w:rsidR="009B5849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 xml:space="preserve">3. </w:t>
            </w:r>
            <w:proofErr w:type="spellStart"/>
            <w:r>
              <w:t>Henk</w:t>
            </w:r>
            <w:proofErr w:type="spellEnd"/>
            <w:r>
              <w:t xml:space="preserve"> </w:t>
            </w:r>
            <w:proofErr w:type="spellStart"/>
            <w:r>
              <w:t>Alblas</w:t>
            </w:r>
            <w:proofErr w:type="spellEnd"/>
            <w:r>
              <w:t xml:space="preserve"> and Albert </w:t>
            </w:r>
            <w:proofErr w:type="spellStart"/>
            <w:r>
              <w:t>Nymeyer</w:t>
            </w:r>
            <w:proofErr w:type="spellEnd"/>
            <w:r>
              <w:t xml:space="preserve">, “Practice and Principles of Compiler Building with C”, PHI, 2001. </w:t>
            </w:r>
          </w:p>
          <w:p w:rsidR="009B5849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 xml:space="preserve">4. </w:t>
            </w:r>
            <w:proofErr w:type="spellStart"/>
            <w:r>
              <w:t>Aho</w:t>
            </w:r>
            <w:proofErr w:type="spellEnd"/>
            <w:r>
              <w:t xml:space="preserve">, </w:t>
            </w:r>
            <w:proofErr w:type="spellStart"/>
            <w:r>
              <w:t>Sethi</w:t>
            </w:r>
            <w:proofErr w:type="spellEnd"/>
            <w:r>
              <w:t xml:space="preserve"> &amp; Ullman, "Compilers: Principles, Techniques and Tools”, Pearson Education </w:t>
            </w:r>
          </w:p>
          <w:p w:rsidR="009B5849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 xml:space="preserve">5. V </w:t>
            </w:r>
            <w:proofErr w:type="spellStart"/>
            <w:r>
              <w:t>Raghvan</w:t>
            </w:r>
            <w:proofErr w:type="spellEnd"/>
            <w:r>
              <w:t xml:space="preserve">, “ Principles of Compiler Design”, TMH </w:t>
            </w:r>
          </w:p>
          <w:p w:rsidR="009B5849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</w:pPr>
            <w:r>
              <w:t xml:space="preserve">6. Kenneth Louden,” Compiler Construction”, </w:t>
            </w:r>
            <w:proofErr w:type="spellStart"/>
            <w:r>
              <w:t>Cengage</w:t>
            </w:r>
            <w:proofErr w:type="spellEnd"/>
            <w:r>
              <w:t xml:space="preserve"> Learning. </w:t>
            </w:r>
          </w:p>
          <w:p w:rsidR="00F92EA0" w:rsidRPr="00F92EA0" w:rsidRDefault="009B5849" w:rsidP="00F92EA0">
            <w:pPr>
              <w:pBdr>
                <w:top w:val="single" w:sz="8" w:space="1" w:color="00000A"/>
                <w:left w:val="single" w:sz="8" w:space="1" w:color="00000A"/>
                <w:bottom w:val="single" w:sz="8" w:space="1" w:color="00000A"/>
                <w:right w:val="single" w:sz="8" w:space="1" w:color="00000A"/>
              </w:pBd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bookmarkStart w:id="0" w:name="_GoBack"/>
            <w:bookmarkEnd w:id="0"/>
            <w:r>
              <w:t xml:space="preserve">7. Charles Fischer and </w:t>
            </w:r>
            <w:proofErr w:type="spellStart"/>
            <w:r>
              <w:t>Ricard</w:t>
            </w:r>
            <w:proofErr w:type="spellEnd"/>
            <w:r>
              <w:t xml:space="preserve"> LeBlanc,” Crafting a Compiler with C”, Pearson Education</w:t>
            </w:r>
          </w:p>
        </w:tc>
        <w:tc>
          <w:tcPr>
            <w:tcW w:w="100" w:type="pct"/>
            <w:hideMark/>
          </w:tcPr>
          <w:p w:rsidR="00F92EA0" w:rsidRPr="00F92EA0" w:rsidRDefault="00F92EA0" w:rsidP="00F92EA0">
            <w:pPr>
              <w:rPr>
                <w:rFonts w:ascii="Lucida Sans" w:eastAsia="Times New Roman" w:hAnsi="Lucida Sans" w:cs="Times New Roman"/>
                <w:sz w:val="20"/>
                <w:szCs w:val="20"/>
              </w:rPr>
            </w:pPr>
            <w:r w:rsidRPr="00F92EA0">
              <w:rPr>
                <w:rFonts w:ascii="Lucida Sans" w:eastAsia="Times New Roman" w:hAnsi="Lucida Sans" w:cs="Times New Roman"/>
                <w:sz w:val="20"/>
                <w:szCs w:val="20"/>
              </w:rPr>
              <w:t> </w:t>
            </w:r>
          </w:p>
        </w:tc>
      </w:tr>
    </w:tbl>
    <w:p w:rsidR="00B9254F" w:rsidRDefault="00B9254F" w:rsidP="00F92EA0"/>
    <w:sectPr w:rsidR="00B9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A0"/>
    <w:rsid w:val="00127D2A"/>
    <w:rsid w:val="001464B7"/>
    <w:rsid w:val="004C2B45"/>
    <w:rsid w:val="008F051E"/>
    <w:rsid w:val="009B5849"/>
    <w:rsid w:val="00B9254F"/>
    <w:rsid w:val="00DC741F"/>
    <w:rsid w:val="00F92EA0"/>
    <w:rsid w:val="00FA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883A7-6148-476A-98A4-9DBDC771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2EA0"/>
  </w:style>
  <w:style w:type="table" w:styleId="TableGrid">
    <w:name w:val="Table Grid"/>
    <w:basedOn w:val="TableNormal"/>
    <w:uiPriority w:val="59"/>
    <w:rsid w:val="00FA2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pace</dc:creator>
  <cp:lastModifiedBy>Aditi</cp:lastModifiedBy>
  <cp:revision>3</cp:revision>
  <cp:lastPrinted>2017-02-08T06:24:00Z</cp:lastPrinted>
  <dcterms:created xsi:type="dcterms:W3CDTF">2020-02-08T06:04:00Z</dcterms:created>
  <dcterms:modified xsi:type="dcterms:W3CDTF">2020-02-08T06:29:00Z</dcterms:modified>
</cp:coreProperties>
</file>