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Japan Trip 2024</w:t>
      </w:r>
    </w:p>
    <w:p>
      <w:r>
        <w:t>Day 1: Tokyo. Checked into Hotel Gracery Shinjuku. Visited Shinjuku Gyoen park and Kabukicho area.</w:t>
      </w:r>
    </w:p>
    <w:p>
      <w:r>
        <w:t>Day 2: Asakusa temple, Nakamise shopping street, ramen at Ichiran Shinjuku. Evening at Shibuya crossing.</w:t>
      </w:r>
    </w:p>
    <w:p>
      <w:r>
        <w:t>Day 3: Day trip to Nikko. Toshogu shrine via Tobu Nikko Line. Beautiful waterfalls.</w:t>
      </w:r>
    </w:p>
    <w:p>
      <w:r>
        <w:t>Day 4: Kyoto by Shinkansen. Fushimi Inari shrine hike and Gion district in evening.</w:t>
      </w:r>
    </w:p>
    <w:p>
      <w:r>
        <w:t>Day 5: Arashiyama bamboo grove, Kinkakuji golden pavilion, Nishiki market food tour.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