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56"/>
        </w:rPr>
        <w:t>DEVYRO</w:t>
      </w:r>
    </w:p>
    <w:p>
      <w:r>
        <w:rPr>
          <w:rFonts w:ascii="Arial" w:hAnsi="Arial"/>
          <w:b/>
          <w:color w:val="0E7490"/>
          <w:sz w:val="22"/>
        </w:rPr>
        <w:t>Full-Stack Studio Blueprint &amp; Architectural Specification // Master Copy</w:t>
      </w:r>
    </w:p>
    <w:p>
      <w:pPr>
        <w:spacing w:after="160"/>
      </w:pPr>
    </w:p>
    <w:p>
      <w:pPr>
        <w:spacing w:before="320" w:after="120"/>
      </w:pPr>
      <w:r>
        <w:rPr>
          <w:rFonts w:ascii="Arial" w:hAnsi="Arial"/>
          <w:b/>
          <w:color w:val="0F172A"/>
          <w:sz w:val="28"/>
        </w:rPr>
        <w:t>1. Hero Section</w:t>
      </w:r>
    </w:p>
    <w:p>
      <w:pPr>
        <w:spacing w:after="120" w:line="288" w:lineRule="auto"/>
      </w:pPr>
      <w:r>
        <w:rPr>
          <w:rFonts w:ascii="Arial" w:hAnsi="Arial"/>
          <w:b/>
          <w:color w:val="0F172A"/>
          <w:sz w:val="20"/>
        </w:rPr>
        <w:t xml:space="preserve">Headline: </w:t>
      </w:r>
      <w:r>
        <w:rPr>
          <w:rFonts w:ascii="Arial" w:hAnsi="Arial"/>
          <w:color w:val="334155"/>
          <w:sz w:val="20"/>
        </w:rPr>
        <w:t>Your Business, Online and Ready to Grow</w:t>
      </w:r>
    </w:p>
    <w:p>
      <w:pPr>
        <w:spacing w:after="120" w:line="288" w:lineRule="auto"/>
      </w:pPr>
      <w:r>
        <w:rPr>
          <w:rFonts w:ascii="Arial" w:hAnsi="Arial"/>
          <w:b/>
          <w:color w:val="0F172A"/>
          <w:sz w:val="20"/>
        </w:rPr>
        <w:t xml:space="preserve">Subheadline: </w:t>
      </w:r>
      <w:r>
        <w:rPr>
          <w:rFonts w:ascii="Arial" w:hAnsi="Arial"/>
          <w:color w:val="334155"/>
          <w:sz w:val="20"/>
        </w:rPr>
        <w:t>DEVYRO builds custom websites and Android apps that help small and growing businesses establish a professional digital presence — from a branded domain to full deployment, all handled for you.</w:t>
      </w:r>
    </w:p>
    <w:p>
      <w:pPr>
        <w:spacing w:after="120" w:line="288" w:lineRule="auto"/>
      </w:pPr>
      <w:r>
        <w:rPr>
          <w:rFonts w:ascii="Arial" w:hAnsi="Arial"/>
          <w:b/>
          <w:color w:val="0F172A"/>
          <w:sz w:val="20"/>
        </w:rPr>
        <w:t xml:space="preserve">Kinetic Floating Badges: </w:t>
      </w:r>
      <w:r>
        <w:rPr>
          <w:rFonts w:ascii="Arial" w:hAnsi="Arial"/>
          <w:color w:val="334155"/>
          <w:sz w:val="20"/>
        </w:rPr>
        <w:t>Next.js 15 SSR • Kotlin 2.0 Native • TypeScript 5.x • Cloudflare Edge Mesh • 120 FPS Motion</w:t>
      </w:r>
    </w:p>
    <w:p>
      <w:pPr>
        <w:spacing w:after="120" w:line="288" w:lineRule="auto"/>
      </w:pPr>
      <w:r>
        <w:rPr>
          <w:rFonts w:ascii="Arial" w:hAnsi="Arial"/>
          <w:b/>
          <w:color w:val="0F172A"/>
          <w:sz w:val="20"/>
        </w:rPr>
        <w:t xml:space="preserve">Primary CTA: </w:t>
      </w:r>
      <w:r>
        <w:rPr>
          <w:rFonts w:ascii="Arial" w:hAnsi="Arial"/>
          <w:color w:val="334155"/>
          <w:sz w:val="20"/>
        </w:rPr>
        <w:t>Get a Free Consultation</w:t>
      </w:r>
    </w:p>
    <w:p>
      <w:pPr>
        <w:spacing w:after="120" w:line="288" w:lineRule="auto"/>
      </w:pPr>
      <w:r>
        <w:rPr>
          <w:rFonts w:ascii="Arial" w:hAnsi="Arial"/>
          <w:b/>
          <w:color w:val="0F172A"/>
          <w:sz w:val="20"/>
        </w:rPr>
        <w:t xml:space="preserve">Secondary CTA: </w:t>
      </w:r>
      <w:r>
        <w:rPr>
          <w:rFonts w:ascii="Arial" w:hAnsi="Arial"/>
          <w:color w:val="334155"/>
          <w:sz w:val="20"/>
        </w:rPr>
        <w:t>Explore Our Services</w:t>
      </w:r>
    </w:p>
    <w:p>
      <w:pPr>
        <w:spacing w:before="320" w:after="120"/>
      </w:pPr>
      <w:r>
        <w:rPr>
          <w:rFonts w:ascii="Arial" w:hAnsi="Arial"/>
          <w:b/>
          <w:color w:val="0F172A"/>
          <w:sz w:val="28"/>
        </w:rPr>
        <w:t>2. Executive Decision Matrix (Agency vs. DEVYRO Studio)</w:t>
      </w:r>
    </w:p>
    <w:p>
      <w:pPr>
        <w:spacing w:after="120" w:line="288" w:lineRule="auto"/>
      </w:pPr>
      <w:r>
        <w:rPr>
          <w:rFonts w:ascii="Arial" w:hAnsi="Arial"/>
          <w:color w:val="334155"/>
          <w:sz w:val="20"/>
        </w:rPr>
        <w:t>Architectural comparison table demonstrating why enterprise clients choose DEVYRO over traditional outsourced agencies:</w:t>
      </w:r>
    </w:p>
    <w:tbl>
      <w:tblPr>
        <w:tblW w:type="auto" w:w="0"/>
        <w:tblLayout w:type="fixed"/>
        <w:tblLook w:firstColumn="1" w:firstRow="1" w:lastColumn="0" w:lastRow="0" w:noHBand="0" w:noVBand="1" w:val="04A0"/>
      </w:tblPr>
      <w:tblGrid>
        <w:gridCol w:w="2484"/>
        <w:gridCol w:w="2484"/>
        <w:gridCol w:w="2484"/>
        <w:gridCol w:w="2484"/>
      </w:tblGrid>
      <w:tr>
        <w:tc>
          <w:tcPr>
            <w:tcW w:type="dxa" w:w="2592"/>
            <w:shd w:val="clear" w:color="auto" w:fill="0F172A"/>
          </w:tcPr>
          <w:p>
            <w:pPr>
              <w:spacing w:before="80" w:after="80"/>
            </w:pPr>
            <w:r>
              <w:rPr>
                <w:rFonts w:ascii="Arial" w:hAnsi="Arial"/>
                <w:b/>
                <w:color w:val="FFFFFF"/>
                <w:sz w:val="18"/>
              </w:rPr>
              <w:t>Architecture Dimension</w:t>
            </w:r>
          </w:p>
        </w:tc>
        <w:tc>
          <w:tcPr>
            <w:tcW w:type="dxa" w:w="3168"/>
            <w:shd w:val="clear" w:color="auto" w:fill="0F172A"/>
          </w:tcPr>
          <w:p>
            <w:pPr>
              <w:spacing w:before="80" w:after="80"/>
            </w:pPr>
            <w:r>
              <w:rPr>
                <w:rFonts w:ascii="Arial" w:hAnsi="Arial"/>
                <w:b/>
                <w:color w:val="FFFFFF"/>
                <w:sz w:val="18"/>
              </w:rPr>
              <w:t>Traditional Web Agency</w:t>
            </w:r>
          </w:p>
        </w:tc>
        <w:tc>
          <w:tcPr>
            <w:tcW w:type="dxa" w:w="3168"/>
            <w:shd w:val="clear" w:color="auto" w:fill="0F172A"/>
          </w:tcPr>
          <w:p>
            <w:pPr>
              <w:spacing w:before="80" w:after="80"/>
            </w:pPr>
            <w:r>
              <w:rPr>
                <w:rFonts w:ascii="Arial" w:hAnsi="Arial"/>
                <w:b/>
                <w:color w:val="FFFFFF"/>
                <w:sz w:val="18"/>
              </w:rPr>
              <w:t>DEVYRO Dedicated Studio</w:t>
            </w:r>
          </w:p>
        </w:tc>
        <w:tc>
          <w:tcPr>
            <w:tcW w:type="dxa" w:w="2592"/>
            <w:shd w:val="clear" w:color="auto" w:fill="0F172A"/>
          </w:tcPr>
          <w:p>
            <w:pPr>
              <w:spacing w:before="80" w:after="80"/>
            </w:pPr>
            <w:r>
              <w:rPr>
                <w:rFonts w:ascii="Arial" w:hAnsi="Arial"/>
                <w:b/>
                <w:color w:val="FFFFFF"/>
                <w:sz w:val="18"/>
              </w:rPr>
              <w:t>Client ROI Impact</w:t>
            </w:r>
          </w:p>
        </w:tc>
      </w:tr>
      <w:tr>
        <w:tc>
          <w:tcPr>
            <w:tcW w:type="dxa" w:w="2592"/>
            <w:shd w:val="clear" w:color="auto" w:fill="F8FAFC"/>
          </w:tcPr>
          <w:p>
            <w:pPr>
              <w:spacing w:before="80" w:after="80"/>
            </w:pPr>
            <w:r>
              <w:rPr>
                <w:rFonts w:ascii="Arial" w:hAnsi="Arial"/>
                <w:color w:val="334155"/>
                <w:sz w:val="17"/>
              </w:rPr>
              <w:t>Source Code Ownership</w:t>
            </w:r>
          </w:p>
        </w:tc>
        <w:tc>
          <w:tcPr>
            <w:tcW w:type="dxa" w:w="3168"/>
            <w:shd w:val="clear" w:color="auto" w:fill="F8FAFC"/>
          </w:tcPr>
          <w:p>
            <w:pPr>
              <w:spacing w:before="80" w:after="80"/>
            </w:pPr>
            <w:r>
              <w:rPr>
                <w:rFonts w:ascii="Arial" w:hAnsi="Arial"/>
                <w:color w:val="334155"/>
                <w:sz w:val="17"/>
              </w:rPr>
              <w:t>Proprietary lock-in or fragile site-builder templates</w:t>
            </w:r>
          </w:p>
        </w:tc>
        <w:tc>
          <w:tcPr>
            <w:tcW w:type="dxa" w:w="3168"/>
            <w:shd w:val="clear" w:color="auto" w:fill="F0FDF4"/>
          </w:tcPr>
          <w:p>
            <w:pPr>
              <w:spacing w:before="80" w:after="80"/>
            </w:pPr>
            <w:r>
              <w:rPr>
                <w:rFonts w:ascii="Arial" w:hAnsi="Arial"/>
                <w:b/>
                <w:color w:val="0E7490"/>
                <w:sz w:val="17"/>
              </w:rPr>
              <w:t>100% Client-Owned Clean Git Repository</w:t>
            </w:r>
          </w:p>
        </w:tc>
        <w:tc>
          <w:tcPr>
            <w:tcW w:type="dxa" w:w="2592"/>
            <w:shd w:val="clear" w:color="auto" w:fill="F8FAFC"/>
          </w:tcPr>
          <w:p>
            <w:pPr>
              <w:spacing w:before="80" w:after="80"/>
            </w:pPr>
            <w:r>
              <w:rPr>
                <w:rFonts w:ascii="Arial" w:hAnsi="Arial"/>
                <w:b/>
                <w:color w:val="10B981"/>
                <w:sz w:val="17"/>
              </w:rPr>
              <w:t>+100% Asset Equity &amp; Long-Term Independence</w:t>
            </w:r>
          </w:p>
        </w:tc>
      </w:tr>
      <w:tr>
        <w:tc>
          <w:tcPr>
            <w:tcW w:type="dxa" w:w="2592"/>
            <w:shd w:val="clear" w:color="auto" w:fill="FFFFFF"/>
          </w:tcPr>
          <w:p>
            <w:pPr>
              <w:spacing w:before="80" w:after="80"/>
            </w:pPr>
            <w:r>
              <w:rPr>
                <w:rFonts w:ascii="Arial" w:hAnsi="Arial"/>
                <w:color w:val="334155"/>
                <w:sz w:val="17"/>
              </w:rPr>
              <w:t>Runtime Performance</w:t>
            </w:r>
          </w:p>
        </w:tc>
        <w:tc>
          <w:tcPr>
            <w:tcW w:type="dxa" w:w="3168"/>
            <w:shd w:val="clear" w:color="auto" w:fill="FFFFFF"/>
          </w:tcPr>
          <w:p>
            <w:pPr>
              <w:spacing w:before="80" w:after="80"/>
            </w:pPr>
            <w:r>
              <w:rPr>
                <w:rFonts w:ascii="Arial" w:hAnsi="Arial"/>
                <w:color w:val="334155"/>
                <w:sz w:val="17"/>
              </w:rPr>
              <w:t>Heavy WordPress / Wix (Lighthouse 40-65)</w:t>
            </w:r>
          </w:p>
        </w:tc>
        <w:tc>
          <w:tcPr>
            <w:tcW w:type="dxa" w:w="3168"/>
            <w:shd w:val="clear" w:color="auto" w:fill="F0FDF4"/>
          </w:tcPr>
          <w:p>
            <w:pPr>
              <w:spacing w:before="80" w:after="80"/>
            </w:pPr>
            <w:r>
              <w:rPr>
                <w:rFonts w:ascii="Arial" w:hAnsi="Arial"/>
                <w:b/>
                <w:color w:val="0E7490"/>
                <w:sz w:val="17"/>
              </w:rPr>
              <w:t>Custom Next.js 15 &amp; Kotlin (Lighthouse 100/100)</w:t>
            </w:r>
          </w:p>
        </w:tc>
        <w:tc>
          <w:tcPr>
            <w:tcW w:type="dxa" w:w="2592"/>
            <w:shd w:val="clear" w:color="auto" w:fill="F8FAFC"/>
          </w:tcPr>
          <w:p>
            <w:pPr>
              <w:spacing w:before="80" w:after="80"/>
            </w:pPr>
            <w:r>
              <w:rPr>
                <w:rFonts w:ascii="Arial" w:hAnsi="Arial"/>
                <w:b/>
                <w:color w:val="10B981"/>
                <w:sz w:val="17"/>
              </w:rPr>
              <w:t>+42% Conversion Boost &amp; Sub-Second LCP</w:t>
            </w:r>
          </w:p>
        </w:tc>
      </w:tr>
      <w:tr>
        <w:tc>
          <w:tcPr>
            <w:tcW w:type="dxa" w:w="2592"/>
            <w:shd w:val="clear" w:color="auto" w:fill="F8FAFC"/>
          </w:tcPr>
          <w:p>
            <w:pPr>
              <w:spacing w:before="80" w:after="80"/>
            </w:pPr>
            <w:r>
              <w:rPr>
                <w:rFonts w:ascii="Arial" w:hAnsi="Arial"/>
                <w:color w:val="334155"/>
                <w:sz w:val="17"/>
              </w:rPr>
              <w:t>Mobile Engineering</w:t>
            </w:r>
          </w:p>
        </w:tc>
        <w:tc>
          <w:tcPr>
            <w:tcW w:type="dxa" w:w="3168"/>
            <w:shd w:val="clear" w:color="auto" w:fill="F8FAFC"/>
          </w:tcPr>
          <w:p>
            <w:pPr>
              <w:spacing w:before="80" w:after="80"/>
            </w:pPr>
            <w:r>
              <w:rPr>
                <w:rFonts w:ascii="Arial" w:hAnsi="Arial"/>
                <w:color w:val="334155"/>
                <w:sz w:val="17"/>
              </w:rPr>
              <w:t>Laggy webview wrapper apps that crash frequently</w:t>
            </w:r>
          </w:p>
        </w:tc>
        <w:tc>
          <w:tcPr>
            <w:tcW w:type="dxa" w:w="3168"/>
            <w:shd w:val="clear" w:color="auto" w:fill="F0FDF4"/>
          </w:tcPr>
          <w:p>
            <w:pPr>
              <w:spacing w:before="80" w:after="80"/>
            </w:pPr>
            <w:r>
              <w:rPr>
                <w:rFonts w:ascii="Arial" w:hAnsi="Arial"/>
                <w:b/>
                <w:color w:val="0E7490"/>
                <w:sz w:val="17"/>
              </w:rPr>
              <w:t>Native Kotlin 2.0 with Jetpack Compose &amp; 120Hz</w:t>
            </w:r>
          </w:p>
        </w:tc>
        <w:tc>
          <w:tcPr>
            <w:tcW w:type="dxa" w:w="2592"/>
            <w:shd w:val="clear" w:color="auto" w:fill="F8FAFC"/>
          </w:tcPr>
          <w:p>
            <w:pPr>
              <w:spacing w:before="80" w:after="80"/>
            </w:pPr>
            <w:r>
              <w:rPr>
                <w:rFonts w:ascii="Arial" w:hAnsi="Arial"/>
                <w:b/>
                <w:color w:val="10B981"/>
                <w:sz w:val="17"/>
              </w:rPr>
              <w:t>5-Star App Store Ratings &amp; Seamless UX</w:t>
            </w:r>
          </w:p>
        </w:tc>
      </w:tr>
      <w:tr>
        <w:tc>
          <w:tcPr>
            <w:tcW w:type="dxa" w:w="2592"/>
            <w:shd w:val="clear" w:color="auto" w:fill="FFFFFF"/>
          </w:tcPr>
          <w:p>
            <w:pPr>
              <w:spacing w:before="80" w:after="80"/>
            </w:pPr>
            <w:r>
              <w:rPr>
                <w:rFonts w:ascii="Arial" w:hAnsi="Arial"/>
                <w:color w:val="334155"/>
                <w:sz w:val="17"/>
              </w:rPr>
              <w:t>Deployment &amp; Cloud</w:t>
            </w:r>
          </w:p>
        </w:tc>
        <w:tc>
          <w:tcPr>
            <w:tcW w:type="dxa" w:w="3168"/>
            <w:shd w:val="clear" w:color="auto" w:fill="FFFFFF"/>
          </w:tcPr>
          <w:p>
            <w:pPr>
              <w:spacing w:before="80" w:after="80"/>
            </w:pPr>
            <w:r>
              <w:rPr>
                <w:rFonts w:ascii="Arial" w:hAnsi="Arial"/>
                <w:color w:val="334155"/>
                <w:sz w:val="17"/>
              </w:rPr>
              <w:t>Shared, unmanaged hosting with recurrent downtimes</w:t>
            </w:r>
          </w:p>
        </w:tc>
        <w:tc>
          <w:tcPr>
            <w:tcW w:type="dxa" w:w="3168"/>
            <w:shd w:val="clear" w:color="auto" w:fill="F0FDF4"/>
          </w:tcPr>
          <w:p>
            <w:pPr>
              <w:spacing w:before="80" w:after="80"/>
            </w:pPr>
            <w:r>
              <w:rPr>
                <w:rFonts w:ascii="Arial" w:hAnsi="Arial"/>
                <w:b/>
                <w:color w:val="0E7490"/>
                <w:sz w:val="17"/>
              </w:rPr>
              <w:t>Cloudflare Global Anycast Edge (300+ Cities)</w:t>
            </w:r>
          </w:p>
        </w:tc>
        <w:tc>
          <w:tcPr>
            <w:tcW w:type="dxa" w:w="2592"/>
            <w:shd w:val="clear" w:color="auto" w:fill="F8FAFC"/>
          </w:tcPr>
          <w:p>
            <w:pPr>
              <w:spacing w:before="80" w:after="80"/>
            </w:pPr>
            <w:r>
              <w:rPr>
                <w:rFonts w:ascii="Arial" w:hAnsi="Arial"/>
                <w:b/>
                <w:color w:val="10B981"/>
                <w:sz w:val="17"/>
              </w:rPr>
              <w:t>Sub-45ms TTFB &amp; 99.99% Uptime Guarantee</w:t>
            </w:r>
          </w:p>
        </w:tc>
      </w:tr>
      <w:tr>
        <w:tc>
          <w:tcPr>
            <w:tcW w:type="dxa" w:w="2592"/>
            <w:shd w:val="clear" w:color="auto" w:fill="F8FAFC"/>
          </w:tcPr>
          <w:p>
            <w:pPr>
              <w:spacing w:before="80" w:after="80"/>
            </w:pPr>
            <w:r>
              <w:rPr>
                <w:rFonts w:ascii="Arial" w:hAnsi="Arial"/>
                <w:color w:val="334155"/>
                <w:sz w:val="17"/>
              </w:rPr>
              <w:t>Engineering Access</w:t>
            </w:r>
          </w:p>
        </w:tc>
        <w:tc>
          <w:tcPr>
            <w:tcW w:type="dxa" w:w="3168"/>
            <w:shd w:val="clear" w:color="auto" w:fill="F8FAFC"/>
          </w:tcPr>
          <w:p>
            <w:pPr>
              <w:spacing w:before="80" w:after="80"/>
            </w:pPr>
            <w:r>
              <w:rPr>
                <w:rFonts w:ascii="Arial" w:hAnsi="Arial"/>
                <w:color w:val="334155"/>
                <w:sz w:val="17"/>
              </w:rPr>
              <w:t>Account managers &amp; offshore subcontracted dev</w:t>
            </w:r>
          </w:p>
        </w:tc>
        <w:tc>
          <w:tcPr>
            <w:tcW w:type="dxa" w:w="3168"/>
            <w:shd w:val="clear" w:color="auto" w:fill="F0FDF4"/>
          </w:tcPr>
          <w:p>
            <w:pPr>
              <w:spacing w:before="80" w:after="80"/>
            </w:pPr>
            <w:r>
              <w:rPr>
                <w:rFonts w:ascii="Arial" w:hAnsi="Arial"/>
                <w:b/>
                <w:color w:val="0E7490"/>
                <w:sz w:val="17"/>
              </w:rPr>
              <w:t>Direct access to Principal Lead Developer</w:t>
            </w:r>
          </w:p>
        </w:tc>
        <w:tc>
          <w:tcPr>
            <w:tcW w:type="dxa" w:w="2592"/>
            <w:shd w:val="clear" w:color="auto" w:fill="F8FAFC"/>
          </w:tcPr>
          <w:p>
            <w:pPr>
              <w:spacing w:before="80" w:after="80"/>
            </w:pPr>
            <w:r>
              <w:rPr>
                <w:rFonts w:ascii="Arial" w:hAnsi="Arial"/>
                <w:b/>
                <w:color w:val="10B981"/>
                <w:sz w:val="17"/>
              </w:rPr>
              <w:t>Zero Translation Loss &amp; 3x Velocity</w:t>
            </w:r>
          </w:p>
        </w:tc>
      </w:tr>
      <w:tr>
        <w:tc>
          <w:tcPr>
            <w:tcW w:type="dxa" w:w="2592"/>
            <w:shd w:val="clear" w:color="auto" w:fill="FFFFFF"/>
          </w:tcPr>
          <w:p>
            <w:pPr>
              <w:spacing w:before="80" w:after="80"/>
            </w:pPr>
            <w:r>
              <w:rPr>
                <w:rFonts w:ascii="Arial" w:hAnsi="Arial"/>
                <w:color w:val="334155"/>
                <w:sz w:val="17"/>
              </w:rPr>
              <w:t>Maintenance &amp; Security</w:t>
            </w:r>
          </w:p>
        </w:tc>
        <w:tc>
          <w:tcPr>
            <w:tcW w:type="dxa" w:w="3168"/>
            <w:shd w:val="clear" w:color="auto" w:fill="FFFFFF"/>
          </w:tcPr>
          <w:p>
            <w:pPr>
              <w:spacing w:before="80" w:after="80"/>
            </w:pPr>
            <w:r>
              <w:rPr>
                <w:rFonts w:ascii="Arial" w:hAnsi="Arial"/>
                <w:color w:val="334155"/>
                <w:sz w:val="17"/>
              </w:rPr>
              <w:t>Overpriced retainer for routine script updates</w:t>
            </w:r>
          </w:p>
        </w:tc>
        <w:tc>
          <w:tcPr>
            <w:tcW w:type="dxa" w:w="3168"/>
            <w:shd w:val="clear" w:color="auto" w:fill="F0FDF4"/>
          </w:tcPr>
          <w:p>
            <w:pPr>
              <w:spacing w:before="80" w:after="80"/>
            </w:pPr>
            <w:r>
              <w:rPr>
                <w:rFonts w:ascii="Arial" w:hAnsi="Arial"/>
                <w:b/>
                <w:color w:val="0E7490"/>
                <w:sz w:val="17"/>
              </w:rPr>
              <w:t>Automated CI/CD, SSL &amp; Modern Scalable Arch</w:t>
            </w:r>
          </w:p>
        </w:tc>
        <w:tc>
          <w:tcPr>
            <w:tcW w:type="dxa" w:w="2592"/>
            <w:shd w:val="clear" w:color="auto" w:fill="F8FAFC"/>
          </w:tcPr>
          <w:p>
            <w:pPr>
              <w:spacing w:before="80" w:after="80"/>
            </w:pPr>
            <w:r>
              <w:rPr>
                <w:rFonts w:ascii="Arial" w:hAnsi="Arial"/>
                <w:b/>
                <w:color w:val="10B981"/>
                <w:sz w:val="17"/>
              </w:rPr>
              <w:t>Zero Ongoing Bloat &amp; Future-Proofed Infra</w:t>
            </w:r>
          </w:p>
        </w:tc>
      </w:tr>
    </w:tbl>
    <w:p>
      <w:pPr>
        <w:spacing w:after="120"/>
      </w:pPr>
    </w:p>
    <w:p>
      <w:pPr>
        <w:spacing w:before="320" w:after="120"/>
      </w:pPr>
      <w:r>
        <w:rPr>
          <w:rFonts w:ascii="Arial" w:hAnsi="Arial"/>
          <w:b/>
          <w:color w:val="0F172A"/>
          <w:sz w:val="28"/>
        </w:rPr>
        <w:t>3. Our Services</w:t>
      </w:r>
    </w:p>
    <w:p>
      <w:pPr>
        <w:pStyle w:val="ListBullet"/>
        <w:spacing w:after="80" w:line="276" w:lineRule="auto"/>
      </w:pPr>
      <w:r>
        <w:rPr>
          <w:rFonts w:ascii="Arial" w:hAnsi="Arial"/>
          <w:b/>
          <w:color w:val="0F172A"/>
          <w:sz w:val="19"/>
        </w:rPr>
        <w:t xml:space="preserve">Website Development: </w:t>
      </w:r>
      <w:r>
        <w:rPr>
          <w:rFonts w:ascii="Arial" w:hAnsi="Arial"/>
          <w:color w:val="334155"/>
          <w:sz w:val="19"/>
        </w:rPr>
        <w:t>Custom-built websites designed around your business goals, covering both design and backend functionality.</w:t>
      </w:r>
    </w:p>
    <w:p>
      <w:pPr>
        <w:pStyle w:val="ListBullet"/>
        <w:spacing w:after="80" w:line="276" w:lineRule="auto"/>
      </w:pPr>
      <w:r>
        <w:rPr>
          <w:rFonts w:ascii="Arial" w:hAnsi="Arial"/>
          <w:b/>
          <w:color w:val="0F172A"/>
          <w:sz w:val="19"/>
        </w:rPr>
        <w:t xml:space="preserve">Custom Domain &amp; Hosting: </w:t>
      </w:r>
      <w:r>
        <w:rPr>
          <w:rFonts w:ascii="Arial" w:hAnsi="Arial"/>
          <w:color w:val="334155"/>
          <w:sz w:val="19"/>
        </w:rPr>
        <w:t>We set up and manage your domain and hosting so your site goes live under your own brand, with no technical hassle on your end.</w:t>
      </w:r>
    </w:p>
    <w:p>
      <w:pPr>
        <w:pStyle w:val="ListBullet"/>
        <w:spacing w:after="80" w:line="276" w:lineRule="auto"/>
      </w:pPr>
      <w:r>
        <w:rPr>
          <w:rFonts w:ascii="Arial" w:hAnsi="Arial"/>
          <w:b/>
          <w:color w:val="0F172A"/>
          <w:sz w:val="19"/>
        </w:rPr>
        <w:t xml:space="preserve">Android App Development: </w:t>
      </w:r>
      <w:r>
        <w:rPr>
          <w:rFonts w:ascii="Arial" w:hAnsi="Arial"/>
          <w:color w:val="334155"/>
          <w:sz w:val="19"/>
        </w:rPr>
        <w:t>Mobile apps that extend your business to where your customers already are. (Expanding Service • Custom Builds)</w:t>
      </w:r>
    </w:p>
    <w:p>
      <w:pPr>
        <w:pStyle w:val="ListBullet"/>
        <w:spacing w:after="80" w:line="276" w:lineRule="auto"/>
      </w:pPr>
      <w:r>
        <w:rPr>
          <w:rFonts w:ascii="Arial" w:hAnsi="Arial"/>
          <w:b/>
          <w:color w:val="0F172A"/>
          <w:sz w:val="19"/>
        </w:rPr>
        <w:t xml:space="preserve">End-to-End Project Management: </w:t>
      </w:r>
      <w:r>
        <w:rPr>
          <w:rFonts w:ascii="Arial" w:hAnsi="Arial"/>
          <w:color w:val="334155"/>
          <w:sz w:val="19"/>
        </w:rPr>
        <w:t>One team, one point of contact, from your first conversation to final launch. Built with growth in mind.</w:t>
      </w:r>
    </w:p>
    <w:p>
      <w:pPr>
        <w:spacing w:before="320" w:after="120"/>
      </w:pPr>
      <w:r>
        <w:rPr>
          <w:rFonts w:ascii="Arial" w:hAnsi="Arial"/>
          <w:b/>
          <w:color w:val="0F172A"/>
          <w:sz w:val="28"/>
        </w:rPr>
        <w:t>4. Featured Projects</w:t>
      </w:r>
    </w:p>
    <w:p>
      <w:pPr>
        <w:pStyle w:val="ListBullet"/>
        <w:spacing w:after="80" w:line="276" w:lineRule="auto"/>
      </w:pPr>
      <w:r>
        <w:rPr>
          <w:rFonts w:ascii="Arial" w:hAnsi="Arial"/>
          <w:b/>
          <w:color w:val="0F172A"/>
          <w:sz w:val="19"/>
        </w:rPr>
        <w:t xml:space="preserve">Galaxy Green (galaxygreen.in) — Flagship First Project: </w:t>
      </w:r>
      <w:r>
        <w:rPr>
          <w:rFonts w:ascii="Arial" w:hAnsi="Arial"/>
          <w:color w:val="334155"/>
          <w:sz w:val="19"/>
        </w:rPr>
        <w:t>Official digital portal for Galaxy Green (Amausi, Lucknow Airport corridor), engineered by DEVYRO with high-speed cloud hosting, freehold plot inventory showcase, verified clear title documents, and real estate ROI engine. Live at https://galaxygreen.in</w:t>
      </w:r>
    </w:p>
    <w:p>
      <w:pPr>
        <w:pStyle w:val="ListBullet"/>
        <w:spacing w:after="80" w:line="276" w:lineRule="auto"/>
      </w:pPr>
      <w:r>
        <w:rPr>
          <w:rFonts w:ascii="Arial" w:hAnsi="Arial"/>
          <w:b/>
          <w:color w:val="0F172A"/>
          <w:sz w:val="19"/>
        </w:rPr>
        <w:t xml:space="preserve">Boutique Commerce: </w:t>
      </w:r>
      <w:r>
        <w:rPr>
          <w:rFonts w:ascii="Arial" w:hAnsi="Arial"/>
          <w:color w:val="334155"/>
          <w:sz w:val="19"/>
        </w:rPr>
        <w:t>Tailored digital retail storefront with responsive checkout, custom domain configuration, and automated inventory sync.</w:t>
      </w:r>
    </w:p>
    <w:p>
      <w:pPr>
        <w:pStyle w:val="ListBullet"/>
        <w:spacing w:after="80" w:line="276" w:lineRule="auto"/>
      </w:pPr>
      <w:r>
        <w:rPr>
          <w:rFonts w:ascii="Arial" w:hAnsi="Arial"/>
          <w:b/>
          <w:color w:val="0F172A"/>
          <w:sz w:val="19"/>
        </w:rPr>
        <w:t xml:space="preserve">Android Mobile App Systems: </w:t>
      </w:r>
      <w:r>
        <w:rPr>
          <w:rFonts w:ascii="Arial" w:hAnsi="Arial"/>
          <w:color w:val="334155"/>
          <w:sz w:val="19"/>
        </w:rPr>
        <w:t>Mobile applications extending business operations directly to customers' Android devices, built with native speed and clean architecture.</w:t>
      </w:r>
    </w:p>
    <w:p>
      <w:pPr>
        <w:pStyle w:val="ListBullet"/>
        <w:spacing w:after="80" w:line="276" w:lineRule="auto"/>
      </w:pPr>
      <w:r>
        <w:rPr>
          <w:rFonts w:ascii="Arial" w:hAnsi="Arial"/>
          <w:b/>
          <w:color w:val="0F172A"/>
          <w:sz w:val="19"/>
        </w:rPr>
        <w:t xml:space="preserve">Managed Cloud Infrastructure &amp; Domain: </w:t>
      </w:r>
      <w:r>
        <w:rPr>
          <w:rFonts w:ascii="Arial" w:hAnsi="Arial"/>
          <w:color w:val="334155"/>
          <w:sz w:val="19"/>
        </w:rPr>
        <w:t>Domain acquisition, DNS routing, SSL security, and automated uptime management.</w:t>
      </w:r>
    </w:p>
    <w:p>
      <w:pPr>
        <w:spacing w:before="320" w:after="120"/>
      </w:pPr>
      <w:r>
        <w:rPr>
          <w:rFonts w:ascii="Arial" w:hAnsi="Arial"/>
          <w:b/>
          <w:color w:val="0F172A"/>
          <w:sz w:val="28"/>
        </w:rPr>
        <w:t>5. Engineering Arsenal &amp; Tech Stack</w:t>
      </w:r>
    </w:p>
    <w:p>
      <w:pPr>
        <w:spacing w:after="120" w:line="288" w:lineRule="auto"/>
      </w:pPr>
      <w:r>
        <w:rPr>
          <w:rFonts w:ascii="Arial" w:hAnsi="Arial"/>
          <w:color w:val="334155"/>
          <w:sz w:val="20"/>
        </w:rPr>
        <w:t>DEVYRO engineers digital systems using an ultra-modern, production-grade technology foundation designed for sub-second page loads, 120 FPS kinetic motion, and cloud resilience.</w:t>
      </w:r>
    </w:p>
    <w:p>
      <w:pPr>
        <w:pStyle w:val="ListBullet"/>
        <w:spacing w:after="80" w:line="276" w:lineRule="auto"/>
      </w:pPr>
      <w:r>
        <w:rPr>
          <w:rFonts w:ascii="Arial" w:hAnsi="Arial"/>
          <w:b/>
          <w:color w:val="0F172A"/>
          <w:sz w:val="19"/>
        </w:rPr>
        <w:t xml:space="preserve">Frontend &amp; Motion: </w:t>
      </w:r>
      <w:r>
        <w:rPr>
          <w:rFonts w:ascii="Arial" w:hAnsi="Arial"/>
          <w:color w:val="334155"/>
          <w:sz w:val="19"/>
        </w:rPr>
        <w:t>Next.js 15 &amp; React 19, TypeScript 5.x, GSAP &amp; ScrollTrigger, Lenis Kinetic Scroll Physics.</w:t>
      </w:r>
    </w:p>
    <w:p>
      <w:pPr>
        <w:pStyle w:val="ListBullet"/>
        <w:spacing w:after="80" w:line="276" w:lineRule="auto"/>
      </w:pPr>
      <w:r>
        <w:rPr>
          <w:rFonts w:ascii="Arial" w:hAnsi="Arial"/>
          <w:b/>
          <w:color w:val="0F172A"/>
          <w:sz w:val="19"/>
        </w:rPr>
        <w:t xml:space="preserve">Native Android &amp; Mobile: </w:t>
      </w:r>
      <w:r>
        <w:rPr>
          <w:rFonts w:ascii="Arial" w:hAnsi="Arial"/>
          <w:color w:val="334155"/>
          <w:sz w:val="19"/>
        </w:rPr>
        <w:t>Kotlin Native Android 2.0 (Coroutines &amp; Flow, Clean Architecture), Jetpack Compose &amp; Material 3 (Declarative UI).</w:t>
      </w:r>
    </w:p>
    <w:p>
      <w:pPr>
        <w:pStyle w:val="ListBullet"/>
        <w:spacing w:after="80" w:line="276" w:lineRule="auto"/>
      </w:pPr>
      <w:r>
        <w:rPr>
          <w:rFonts w:ascii="Arial" w:hAnsi="Arial"/>
          <w:b/>
          <w:color w:val="0F172A"/>
          <w:sz w:val="19"/>
        </w:rPr>
        <w:t xml:space="preserve">Backend &amp; Cloud: </w:t>
      </w:r>
      <w:r>
        <w:rPr>
          <w:rFonts w:ascii="Arial" w:hAnsi="Arial"/>
          <w:color w:val="334155"/>
          <w:sz w:val="19"/>
        </w:rPr>
        <w:t>Node.js &amp; Python REST APIs, PostgreSQL &amp; Redis Caching, Cloudflare Edge Mesh &amp; Workers, Custom Domain DNS Ops.</w:t>
      </w:r>
    </w:p>
    <w:p>
      <w:pPr>
        <w:pStyle w:val="ListBullet"/>
        <w:spacing w:after="80" w:line="276" w:lineRule="auto"/>
      </w:pPr>
      <w:r>
        <w:rPr>
          <w:rFonts w:ascii="Arial" w:hAnsi="Arial"/>
          <w:b/>
          <w:color w:val="0F172A"/>
          <w:sz w:val="19"/>
        </w:rPr>
        <w:t xml:space="preserve">DevOps &amp; Performance: </w:t>
      </w:r>
      <w:r>
        <w:rPr>
          <w:rFonts w:ascii="Arial" w:hAnsi="Arial"/>
          <w:color w:val="334155"/>
          <w:sz w:val="19"/>
        </w:rPr>
        <w:t>Docker &amp; CI/CD Pipelines, Google Lighthouse 100/100 Core Web Vitals, Sub-45ms Edge TTFB, WCAG AA Accessibility.</w:t>
      </w:r>
    </w:p>
    <w:p>
      <w:pPr>
        <w:pStyle w:val="ListBullet"/>
        <w:spacing w:after="80" w:line="276" w:lineRule="auto"/>
      </w:pPr>
      <w:r>
        <w:rPr>
          <w:rFonts w:ascii="Arial" w:hAnsi="Arial"/>
          <w:b/>
          <w:color w:val="0F172A"/>
          <w:sz w:val="19"/>
        </w:rPr>
        <w:t xml:space="preserve">Live Telemetry HUD: </w:t>
      </w:r>
      <w:r>
        <w:rPr>
          <w:rFonts w:ascii="Arial" w:hAnsi="Arial"/>
          <w:color w:val="334155"/>
          <w:sz w:val="19"/>
        </w:rPr>
        <w:t>100/100 Lighthouse Performance, &lt;45ms Global TTFB, 120 FPS Hardware-Synced Motion, 99.99% Cloud Uptime Guarantee.</w:t>
      </w:r>
    </w:p>
    <w:p>
      <w:pPr>
        <w:spacing w:before="320" w:after="120"/>
      </w:pPr>
      <w:r>
        <w:rPr>
          <w:rFonts w:ascii="Arial" w:hAnsi="Arial"/>
          <w:b/>
          <w:color w:val="0F172A"/>
          <w:sz w:val="28"/>
        </w:rPr>
        <w:t>6. About Us</w:t>
      </w:r>
    </w:p>
    <w:p>
      <w:pPr>
        <w:spacing w:after="120" w:line="288" w:lineRule="auto"/>
      </w:pPr>
      <w:r>
        <w:rPr>
          <w:rFonts w:ascii="Arial" w:hAnsi="Arial"/>
          <w:color w:val="334155"/>
          <w:sz w:val="20"/>
        </w:rPr>
        <w:t>DEVYRO is a dedicated technology studio helping businesses move online with confidence. We bring website development, custom domain hosting, and Android app development together under one roof, so you're not coordinating multiple vendors for one digital presence.</w:t>
      </w:r>
    </w:p>
    <w:p>
      <w:pPr>
        <w:spacing w:after="120" w:line="288" w:lineRule="auto"/>
      </w:pPr>
      <w:r>
        <w:rPr>
          <w:rFonts w:ascii="Arial" w:hAnsi="Arial"/>
          <w:color w:val="334155"/>
          <w:sz w:val="20"/>
        </w:rPr>
        <w:t>Because we're a small, agile team, every project gets real attention from the people actually building it — not passed between departments or outsourced.</w:t>
      </w:r>
    </w:p>
    <w:p>
      <w:pPr>
        <w:spacing w:before="320" w:after="120"/>
      </w:pPr>
      <w:r>
        <w:rPr>
          <w:rFonts w:ascii="Arial" w:hAnsi="Arial"/>
          <w:b/>
          <w:color w:val="0F172A"/>
          <w:sz w:val="28"/>
        </w:rPr>
        <w:t>7. Why Choose DEVYRO</w:t>
      </w:r>
    </w:p>
    <w:p>
      <w:pPr>
        <w:pStyle w:val="ListBullet"/>
        <w:spacing w:after="80" w:line="276" w:lineRule="auto"/>
      </w:pPr>
      <w:r>
        <w:rPr>
          <w:rFonts w:ascii="Arial" w:hAnsi="Arial"/>
          <w:b/>
          <w:color w:val="0F172A"/>
          <w:sz w:val="19"/>
        </w:rPr>
        <w:t xml:space="preserve">Direct access to your developer: </w:t>
      </w:r>
      <w:r>
        <w:rPr>
          <w:rFonts w:ascii="Arial" w:hAnsi="Arial"/>
          <w:color w:val="334155"/>
          <w:sz w:val="19"/>
        </w:rPr>
        <w:t>Your project is built start to finish by one person, so nothing gets lost in translation.</w:t>
      </w:r>
    </w:p>
    <w:p>
      <w:pPr>
        <w:pStyle w:val="ListBullet"/>
        <w:spacing w:after="80" w:line="276" w:lineRule="auto"/>
      </w:pPr>
      <w:r>
        <w:rPr>
          <w:rFonts w:ascii="Arial" w:hAnsi="Arial"/>
          <w:b/>
          <w:color w:val="0F172A"/>
          <w:sz w:val="19"/>
        </w:rPr>
        <w:t xml:space="preserve">Personal attention: </w:t>
      </w:r>
      <w:r>
        <w:rPr>
          <w:rFonts w:ascii="Arial" w:hAnsi="Arial"/>
          <w:color w:val="334155"/>
          <w:sz w:val="19"/>
        </w:rPr>
        <w:t>As a small studio, we take on projects deliberately and give each one real focus.</w:t>
      </w:r>
    </w:p>
    <w:p>
      <w:pPr>
        <w:pStyle w:val="ListBullet"/>
        <w:spacing w:after="80" w:line="276" w:lineRule="auto"/>
      </w:pPr>
      <w:r>
        <w:rPr>
          <w:rFonts w:ascii="Arial" w:hAnsi="Arial"/>
          <w:b/>
          <w:color w:val="0F172A"/>
          <w:sz w:val="19"/>
        </w:rPr>
        <w:t xml:space="preserve">Clear communication: </w:t>
      </w:r>
      <w:r>
        <w:rPr>
          <w:rFonts w:ascii="Arial" w:hAnsi="Arial"/>
          <w:color w:val="334155"/>
          <w:sz w:val="19"/>
        </w:rPr>
        <w:t>You'll always know what stage your project is at.</w:t>
      </w:r>
    </w:p>
    <w:p>
      <w:pPr>
        <w:pStyle w:val="ListBullet"/>
        <w:spacing w:after="80" w:line="276" w:lineRule="auto"/>
      </w:pPr>
      <w:r>
        <w:rPr>
          <w:rFonts w:ascii="Arial" w:hAnsi="Arial"/>
          <w:b/>
          <w:color w:val="0F172A"/>
          <w:sz w:val="19"/>
        </w:rPr>
        <w:t xml:space="preserve">Built with growth in mind: </w:t>
      </w:r>
      <w:r>
        <w:rPr>
          <w:rFonts w:ascii="Arial" w:hAnsi="Arial"/>
          <w:color w:val="334155"/>
          <w:sz w:val="19"/>
        </w:rPr>
        <w:t>We design for where your business is headed, not just where it is today.</w:t>
      </w:r>
    </w:p>
    <w:p>
      <w:pPr>
        <w:spacing w:before="320" w:after="120"/>
      </w:pPr>
      <w:r>
        <w:rPr>
          <w:rFonts w:ascii="Arial" w:hAnsi="Arial"/>
          <w:b/>
          <w:color w:val="0F172A"/>
          <w:sz w:val="28"/>
        </w:rPr>
        <w:t>8. Meet the Team</w:t>
      </w:r>
    </w:p>
    <w:p>
      <w:pPr>
        <w:pStyle w:val="ListBullet"/>
        <w:spacing w:after="80" w:line="276" w:lineRule="auto"/>
      </w:pPr>
      <w:r>
        <w:rPr>
          <w:rFonts w:ascii="Arial" w:hAnsi="Arial"/>
          <w:b/>
          <w:color w:val="0F172A"/>
          <w:sz w:val="19"/>
        </w:rPr>
        <w:t>Abhinav Kumar — Founder &amp; Head of Studio Strategy</w:t>
      </w:r>
      <w:r>
        <w:rPr>
          <w:rFonts w:ascii="Arial" w:hAnsi="Arial"/>
          <w:color w:val="334155"/>
          <w:sz w:val="19"/>
        </w:rPr>
      </w:r>
    </w:p>
    <w:p>
      <w:pPr>
        <w:spacing w:after="40" w:line="288" w:lineRule="auto"/>
      </w:pPr>
      <w:r>
        <w:rPr>
          <w:rFonts w:ascii="Arial" w:hAnsi="Arial"/>
          <w:color w:val="334155"/>
          <w:sz w:val="20"/>
        </w:rPr>
        <w:t>Directs high-level software strategy, architectural roadmaps, and client sovereignty. Transforms business operations into scalable, high-conversion digital ecosystems.</w:t>
      </w:r>
    </w:p>
    <w:p>
      <w:pPr>
        <w:spacing w:after="160" w:line="288" w:lineRule="auto"/>
      </w:pPr>
      <w:r>
        <w:rPr>
          <w:rFonts w:ascii="Arial" w:hAnsi="Arial"/>
          <w:color w:val="334155"/>
          <w:sz w:val="20"/>
        </w:rPr>
        <w:t>Email: abhinav@devyro.studio  |  LinkedIn: https://www.linkedin.com/</w:t>
      </w:r>
    </w:p>
    <w:p>
      <w:pPr>
        <w:pStyle w:val="ListBullet"/>
        <w:spacing w:after="80" w:line="276" w:lineRule="auto"/>
      </w:pPr>
      <w:r>
        <w:rPr>
          <w:rFonts w:ascii="Arial" w:hAnsi="Arial"/>
          <w:b/>
          <w:color w:val="0F172A"/>
          <w:sz w:val="19"/>
        </w:rPr>
        <w:t>Atharv Mishra — Co-Founder &amp; Head of Operations &amp; Delivery</w:t>
      </w:r>
      <w:r>
        <w:rPr>
          <w:rFonts w:ascii="Arial" w:hAnsi="Arial"/>
          <w:color w:val="334155"/>
          <w:sz w:val="19"/>
        </w:rPr>
      </w:r>
    </w:p>
    <w:p>
      <w:pPr>
        <w:spacing w:after="40" w:line="288" w:lineRule="auto"/>
      </w:pPr>
      <w:r>
        <w:rPr>
          <w:rFonts w:ascii="Arial" w:hAnsi="Arial"/>
          <w:color w:val="334155"/>
          <w:sz w:val="20"/>
        </w:rPr>
        <w:t>Orchestrates end-to-end client delivery pipelines, milestone transparency, and release execution. Guarantees friction-free communication and on-schedule deployments.</w:t>
      </w:r>
    </w:p>
    <w:p>
      <w:pPr>
        <w:spacing w:after="160" w:line="288" w:lineRule="auto"/>
      </w:pPr>
      <w:r>
        <w:rPr>
          <w:rFonts w:ascii="Arial" w:hAnsi="Arial"/>
          <w:color w:val="334155"/>
          <w:sz w:val="20"/>
        </w:rPr>
        <w:t>Email: atharv@devyro.studio  |  LinkedIn: https://www.linkedin.com/</w:t>
      </w:r>
    </w:p>
    <w:p>
      <w:pPr>
        <w:pStyle w:val="ListBullet"/>
        <w:spacing w:after="80" w:line="276" w:lineRule="auto"/>
      </w:pPr>
      <w:r>
        <w:rPr>
          <w:rFonts w:ascii="Arial" w:hAnsi="Arial"/>
          <w:b/>
          <w:color w:val="0F172A"/>
          <w:sz w:val="19"/>
        </w:rPr>
        <w:t>Aditya Raj — Full Stack Developer, App Developer</w:t>
      </w:r>
      <w:r>
        <w:rPr>
          <w:rFonts w:ascii="Arial" w:hAnsi="Arial"/>
          <w:color w:val="334155"/>
          <w:sz w:val="19"/>
        </w:rPr>
      </w:r>
    </w:p>
    <w:p>
      <w:pPr>
        <w:spacing w:after="40" w:line="288" w:lineRule="auto"/>
      </w:pPr>
      <w:r>
        <w:rPr>
          <w:rFonts w:ascii="Arial" w:hAnsi="Arial"/>
          <w:color w:val="334155"/>
          <w:sz w:val="20"/>
        </w:rPr>
        <w:t>Architects and builds every client codebase from the ground up — custom Next.js 15 server-rendered frontends, native Kotlin 2.0 Android applications, and Cloudflare edge deployments.</w:t>
      </w:r>
    </w:p>
    <w:p>
      <w:pPr>
        <w:spacing w:after="160" w:line="288" w:lineRule="auto"/>
      </w:pPr>
      <w:r>
        <w:rPr>
          <w:rFonts w:ascii="Arial" w:hAnsi="Arial"/>
          <w:color w:val="334155"/>
          <w:sz w:val="20"/>
        </w:rPr>
        <w:t>Email: aditya@devyro.studio  |  LinkedIn: https://www.linkedin.com/</w:t>
      </w:r>
    </w:p>
    <w:p>
      <w:pPr>
        <w:spacing w:before="320" w:after="120"/>
      </w:pPr>
      <w:r>
        <w:rPr>
          <w:rFonts w:ascii="Arial" w:hAnsi="Arial"/>
          <w:b/>
          <w:color w:val="0F172A"/>
          <w:sz w:val="28"/>
        </w:rPr>
        <w:t>9. Direct Studio Connectivity</w:t>
      </w:r>
    </w:p>
    <w:p>
      <w:pPr>
        <w:spacing w:after="120" w:line="288" w:lineRule="auto"/>
      </w:pPr>
      <w:r>
        <w:rPr>
          <w:rFonts w:ascii="Arial" w:hAnsi="Arial"/>
          <w:b/>
          <w:color w:val="0F172A"/>
          <w:sz w:val="20"/>
        </w:rPr>
        <w:t xml:space="preserve">Email: </w:t>
      </w:r>
      <w:r>
        <w:rPr>
          <w:rFonts w:ascii="Arial" w:hAnsi="Arial"/>
          <w:color w:val="334155"/>
          <w:sz w:val="20"/>
        </w:rPr>
        <w:t>Direct Inquiries: hello@devyro.studio</w:t>
      </w:r>
    </w:p>
    <w:p>
      <w:pPr>
        <w:spacing w:after="120" w:line="288" w:lineRule="auto"/>
      </w:pPr>
      <w:r>
        <w:rPr>
          <w:rFonts w:ascii="Arial" w:hAnsi="Arial"/>
          <w:b/>
          <w:color w:val="0F172A"/>
          <w:sz w:val="20"/>
        </w:rPr>
        <w:t xml:space="preserve">Phone: </w:t>
      </w:r>
      <w:r>
        <w:rPr>
          <w:rFonts w:ascii="Arial" w:hAnsi="Arial"/>
          <w:color w:val="334155"/>
          <w:sz w:val="20"/>
        </w:rPr>
        <w:t>+91 98765 43210</w:t>
      </w:r>
    </w:p>
    <w:p>
      <w:pPr>
        <w:spacing w:after="120" w:line="288" w:lineRule="auto"/>
      </w:pPr>
      <w:r>
        <w:rPr>
          <w:rFonts w:ascii="Arial" w:hAnsi="Arial"/>
          <w:b/>
          <w:color w:val="0F172A"/>
          <w:sz w:val="20"/>
        </w:rPr>
        <w:t xml:space="preserve">Status: </w:t>
      </w:r>
      <w:r>
        <w:rPr>
          <w:rFonts w:ascii="Arial" w:hAnsi="Arial"/>
          <w:color w:val="334155"/>
          <w:sz w:val="20"/>
        </w:rPr>
        <w:t>● Studio Accepting High-Impact Projects</w:t>
      </w:r>
    </w:p>
    <w:p>
      <w:pPr>
        <w:spacing w:before="320" w:after="120"/>
      </w:pPr>
      <w:r>
        <w:rPr>
          <w:rFonts w:ascii="Arial" w:hAnsi="Arial"/>
          <w:b/>
          <w:color w:val="0F172A"/>
          <w:sz w:val="28"/>
        </w:rPr>
        <w:t>10. Database Integration Architecture Guide</w:t>
      </w:r>
    </w:p>
    <w:p>
      <w:pPr>
        <w:spacing w:after="120" w:line="288" w:lineRule="auto"/>
      </w:pPr>
      <w:r>
        <w:rPr>
          <w:rFonts w:ascii="Arial" w:hAnsi="Arial"/>
          <w:color w:val="334155"/>
          <w:sz w:val="20"/>
        </w:rPr>
        <w:t>How to connect and configure production databases for the DEVYRO stack:</w:t>
      </w:r>
    </w:p>
    <w:p>
      <w:pPr>
        <w:pStyle w:val="ListBullet"/>
        <w:spacing w:after="80" w:line="276" w:lineRule="auto"/>
      </w:pPr>
      <w:r>
        <w:rPr>
          <w:rFonts w:ascii="Arial" w:hAnsi="Arial"/>
          <w:b/>
          <w:color w:val="0F172A"/>
          <w:sz w:val="19"/>
        </w:rPr>
        <w:t xml:space="preserve">Option A: Supabase (Recommended Managed Serverless PostgreSQL): </w:t>
      </w:r>
      <w:r>
        <w:rPr>
          <w:rFonts w:ascii="Arial" w:hAnsi="Arial"/>
          <w:color w:val="334155"/>
          <w:sz w:val="19"/>
        </w:rPr>
        <w:t>1) Create project at https://supabase.com. 2) Install client: 'npm i @supabase/supabase-js'. 3) Add keys in .env.local (NEXT_PUBLIC_SUPABASE_URL and NEXT_PUBLIC_SUPABASE_ANON_KEY). 4) Query/Insert data using supabase.from('leads').insert([...]). 5) Native Android connects via official postgrest-kt library.</w:t>
      </w:r>
    </w:p>
    <w:p>
      <w:pPr>
        <w:pStyle w:val="ListBullet"/>
        <w:spacing w:after="80" w:line="276" w:lineRule="auto"/>
      </w:pPr>
      <w:r>
        <w:rPr>
          <w:rFonts w:ascii="Arial" w:hAnsi="Arial"/>
          <w:b/>
          <w:color w:val="0F172A"/>
          <w:sz w:val="19"/>
        </w:rPr>
        <w:t xml:space="preserve">Option B: Cloudflare D1 (Zero-Latency Edge SQLite): </w:t>
      </w:r>
      <w:r>
        <w:rPr>
          <w:rFonts w:ascii="Arial" w:hAnsi="Arial"/>
          <w:color w:val="334155"/>
          <w:sz w:val="19"/>
        </w:rPr>
        <w:t>Directly integrated with Cloudflare Workers / Pages edge mesh. Execute 'npx wrangler d1 create devyro-db' and bind via wrangler.toml for sub-15ms edge database queries globally.</w:t>
      </w:r>
    </w:p>
    <w:p>
      <w:pPr>
        <w:pStyle w:val="ListBullet"/>
        <w:spacing w:after="80" w:line="276" w:lineRule="auto"/>
      </w:pPr>
      <w:r>
        <w:rPr>
          <w:rFonts w:ascii="Arial" w:hAnsi="Arial"/>
          <w:b/>
          <w:color w:val="0F172A"/>
          <w:sz w:val="19"/>
        </w:rPr>
        <w:t xml:space="preserve">Option C: Self-Hosted PostgreSQL / Prisma ORM: </w:t>
      </w:r>
      <w:r>
        <w:rPr>
          <w:rFonts w:ascii="Arial" w:hAnsi="Arial"/>
          <w:color w:val="334155"/>
          <w:sz w:val="19"/>
        </w:rPr>
        <w:t>For full relational enterprise requirements, configure Prisma ORM ('npx prisma init') connecting to any cloud PostgreSQL instance (Neon, Supabase, or AWS RDS).</w:t>
      </w:r>
    </w:p>
    <w:p>
      <w:pPr>
        <w:spacing w:before="320" w:after="120"/>
      </w:pPr>
      <w:r>
        <w:rPr>
          <w:rFonts w:ascii="Arial" w:hAnsi="Arial"/>
          <w:b/>
          <w:color w:val="0F172A"/>
          <w:sz w:val="28"/>
        </w:rPr>
        <w:t>11. Footer</w:t>
      </w:r>
    </w:p>
    <w:p>
      <w:pPr>
        <w:spacing w:after="120" w:line="288" w:lineRule="auto"/>
      </w:pPr>
      <w:r>
        <w:rPr>
          <w:rFonts w:ascii="Arial" w:hAnsi="Arial"/>
          <w:color w:val="334155"/>
          <w:sz w:val="20"/>
        </w:rPr>
        <w:t>DEVYRO — Full-Stack Websites &amp; Android Apps, Built to Grow Your Business.</w:t>
      </w:r>
    </w:p>
    <w:p>
      <w:pPr>
        <w:spacing w:after="120" w:line="288" w:lineRule="auto"/>
      </w:pPr>
      <w:r>
        <w:rPr>
          <w:rFonts w:ascii="Arial" w:hAnsi="Arial"/>
          <w:color w:val="334155"/>
          <w:sz w:val="20"/>
        </w:rPr>
        <w:t>Contact: hello@devyro.studio | +91 98765 43210</w:t>
      </w:r>
    </w:p>
    <w:p>
      <w:pPr>
        <w:spacing w:after="120" w:line="288" w:lineRule="auto"/>
      </w:pPr>
      <w:r>
        <w:rPr>
          <w:rFonts w:ascii="Arial" w:hAnsi="Arial"/>
          <w:color w:val="334155"/>
          <w:sz w:val="20"/>
        </w:rPr>
        <w:t>© 2026 DEVYRO. All rights reserved.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