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line="257" w:lineRule="auto"/>
      </w:pPr>
      <w:r>
        <w:rPr>
          <w:rFonts w:ascii="Aptos" w:hAnsi="Aptos"/>
          <w:b/>
          <w:color w:val="777777"/>
          <w:sz w:val="14"/>
        </w:rPr>
        <w:t>MIRACLE PICTURES  /  INTERNAL OPERATING DOCUMENT</w:t>
      </w:r>
    </w:p>
    <w:p>
      <w:pPr>
        <w:spacing w:after="80"/>
      </w:pPr>
      <w:r>
        <w:rPr>
          <w:rFonts w:ascii="Aptos Display" w:hAnsi="Aptos Display"/>
          <w:b/>
          <w:color w:val="161616"/>
          <w:sz w:val="56"/>
        </w:rPr>
        <w:t>PIYE TO KIH?</w:t>
      </w:r>
    </w:p>
    <w:p>
      <w:pPr>
        <w:spacing w:after="80"/>
      </w:pPr>
      <w:r>
        <w:rPr>
          <w:rFonts w:ascii="Aptos Display" w:hAnsi="Aptos Display"/>
          <w:b/>
          <w:color w:val="C28A15"/>
          <w:sz w:val="48"/>
        </w:rPr>
        <w:t>META ADS OPERATING HANDBOOK</w:t>
      </w:r>
    </w:p>
    <w:p>
      <w:r>
        <w:rPr>
          <w:rFonts w:ascii="Aptos" w:hAnsi="Aptos"/>
          <w:b/>
          <w:color w:val="222222"/>
          <w:sz w:val="24"/>
        </w:rPr>
        <w:t>v1.1  |  19 October 2026 → Theatrical Holdover</w:t>
      </w:r>
    </w:p>
    <w:p>
      <w:pPr>
        <w:spacing w:after="280" w:before="0" w:line="257" w:lineRule="auto"/>
      </w:pPr>
      <w:r>
        <w:rPr>
          <w:rFonts w:ascii="Aptos" w:hAnsi="Aptos"/>
          <w:b w:val="0"/>
          <w:color w:val="222222"/>
          <w:sz w:val="21"/>
        </w:rPr>
        <w:t>Panduan kerja tim untuk membangun demand, mendeteksi theatrical intent, mengonversi ticket action, mengelola roadshow presale, dan mempertahankan occupancy setelah film tayang.</w:t>
      </w:r>
    </w:p>
    <w:tbl>
      <w:tblPr>
        <w:tblW w:type="auto" w:w="0"/>
        <w:jc w:val="center"/>
        <w:tblLayout w:type="fixed"/>
        <w:tblLook w:firstColumn="1" w:firstRow="1" w:lastColumn="0" w:lastRow="0" w:noHBand="0" w:noVBand="1" w:val="04A0"/>
        <w:tblBorders>
          <w:top w:val="single" w:sz="0" w:space="0" w:color="F5F0E6"/>
          <w:left w:val="single" w:sz="0" w:space="0" w:color="F5F0E6"/>
          <w:bottom w:val="single" w:sz="0" w:space="0" w:color="F5F0E6"/>
          <w:right w:val="single" w:sz="0" w:space="0" w:color="F5F0E6"/>
          <w:insideH w:val="single" w:sz="0" w:space="0" w:color="F5F0E6"/>
          <w:insideV w:val="single" w:sz="0" w:space="0" w:color="F5F0E6"/>
        </w:tblBorders>
      </w:tblPr>
      <w:tblGrid>
        <w:gridCol w:w="5298"/>
        <w:gridCol w:w="5298"/>
      </w:tblGrid>
      <w:tr>
        <w:tc>
          <w:tcPr>
            <w:tcW w:type="dxa" w:w="115"/>
            <w:shd w:fill="C28A15"/>
            <w:tcMar>
              <w:top w:w="0" w:type="dxa"/>
              <w:start w:w="0" w:type="dxa"/>
              <w:bottom w:w="0" w:type="dxa"/>
              <w:end w:w="0" w:type="dxa"/>
            </w:tcMar>
          </w:tcPr>
          <w:p/>
        </w:tc>
        <w:tc>
          <w:tcPr>
            <w:tcW w:type="dxa" w:w="9792"/>
            <w:shd w:fill="F5F0E6"/>
            <w:tcMar>
              <w:top w:w="100" w:type="dxa"/>
              <w:start w:w="130" w:type="dxa"/>
              <w:bottom w:w="100" w:type="dxa"/>
              <w:end w:w="130" w:type="dxa"/>
            </w:tcMar>
          </w:tcPr>
          <w:p>
            <w:pPr>
              <w:spacing w:after="40"/>
            </w:pPr>
            <w:r>
              <w:rPr>
                <w:rFonts w:ascii="Aptos" w:hAnsi="Aptos"/>
                <w:b/>
                <w:color w:val="161616"/>
                <w:sz w:val="19"/>
              </w:rPr>
              <w:t>PRINSIP UTAMA</w:t>
            </w:r>
          </w:p>
          <w:p>
            <w:pPr>
              <w:spacing w:after="0" w:line="252" w:lineRule="auto"/>
            </w:pPr>
            <w:r>
              <w:rPr>
                <w:rFonts w:ascii="Aptos" w:hAnsi="Aptos"/>
                <w:b w:val="0"/>
                <w:color w:val="222222"/>
                <w:sz w:val="18"/>
              </w:rPr>
              <w:t>PIYE TO KIH? adalah film nasional. WOKO adalah ignition/reactivation/mobilization engine, bukan ceiling market. Paid media tidak membeli views sebagai tujuan akhir; paid membangun demand menuju kursi bioskop.</w:t>
            </w:r>
          </w:p>
        </w:tc>
      </w:tr>
    </w:tbl>
    <w:tbl>
      <w:tblPr>
        <w:tblW w:type="auto" w:w="0"/>
        <w:jc w:val="center"/>
        <w:tblLayout w:type="fixed"/>
        <w:tblLook w:firstColumn="1" w:firstRow="1" w:lastColumn="0" w:lastRow="0" w:noHBand="0" w:noVBand="1" w:val="04A0"/>
        <w:tblBorders>
          <w:top w:val="single" w:sz="0" w:space="0" w:color="E1F0EE"/>
          <w:left w:val="single" w:sz="0" w:space="0" w:color="E1F0EE"/>
          <w:bottom w:val="single" w:sz="0" w:space="0" w:color="E1F0EE"/>
          <w:right w:val="single" w:sz="0" w:space="0" w:color="E1F0EE"/>
          <w:insideH w:val="single" w:sz="0" w:space="0" w:color="E1F0EE"/>
          <w:insideV w:val="single" w:sz="0" w:space="0" w:color="E1F0EE"/>
        </w:tblBorders>
      </w:tblPr>
      <w:tblGrid>
        <w:gridCol w:w="5298"/>
        <w:gridCol w:w="5298"/>
      </w:tblGrid>
      <w:tr>
        <w:tc>
          <w:tcPr>
            <w:tcW w:type="dxa" w:w="115"/>
            <w:shd w:fill="3C8C88"/>
            <w:tcMar>
              <w:top w:w="0" w:type="dxa"/>
              <w:start w:w="0" w:type="dxa"/>
              <w:bottom w:w="0" w:type="dxa"/>
              <w:end w:w="0" w:type="dxa"/>
            </w:tcMar>
          </w:tcPr>
          <w:p/>
        </w:tc>
        <w:tc>
          <w:tcPr>
            <w:tcW w:type="dxa" w:w="9792"/>
            <w:shd w:fill="E1F0EE"/>
            <w:tcMar>
              <w:top w:w="100" w:type="dxa"/>
              <w:start w:w="130" w:type="dxa"/>
              <w:bottom w:w="100" w:type="dxa"/>
              <w:end w:w="130" w:type="dxa"/>
            </w:tcMar>
          </w:tcPr>
          <w:p>
            <w:pPr>
              <w:spacing w:after="40"/>
            </w:pPr>
            <w:r>
              <w:rPr>
                <w:rFonts w:ascii="Aptos" w:hAnsi="Aptos"/>
                <w:b/>
                <w:color w:val="161616"/>
                <w:sz w:val="19"/>
              </w:rPr>
              <w:t>BUDGET</w:t>
            </w:r>
          </w:p>
          <w:p>
            <w:pPr>
              <w:spacing w:after="0" w:line="252" w:lineRule="auto"/>
            </w:pPr>
            <w:r>
              <w:rPr>
                <w:rFonts w:ascii="Aptos" w:hAnsi="Aptos"/>
                <w:b w:val="0"/>
                <w:color w:val="222222"/>
                <w:sz w:val="18"/>
              </w:rPr>
              <w:t>Maximum Meta Ads envelope: Rp100.000.000. Angka ini adalah batas kemampuan belanja, bukan target yang wajib dihabiskan. Zero-based budgeting dan reserve tetap berlaku.</w:t>
            </w:r>
          </w:p>
        </w:tc>
      </w:tr>
    </w:tbl>
    <w:tbl>
      <w:tblPr>
        <w:tblW w:type="auto" w:w="0"/>
        <w:jc w:val="center"/>
        <w:tblLayout w:type="fixed"/>
        <w:tblLook w:firstColumn="1" w:firstRow="1" w:lastColumn="0" w:lastRow="0" w:noHBand="0" w:noVBand="1" w:val="04A0"/>
        <w:tblBorders>
          <w:top w:val="single" w:sz="0" w:space="0" w:color="F6E1DC"/>
          <w:left w:val="single" w:sz="0" w:space="0" w:color="F6E1DC"/>
          <w:bottom w:val="single" w:sz="0" w:space="0" w:color="F6E1DC"/>
          <w:right w:val="single" w:sz="0" w:space="0" w:color="F6E1DC"/>
          <w:insideH w:val="single" w:sz="0" w:space="0" w:color="F6E1DC"/>
          <w:insideV w:val="single" w:sz="0" w:space="0" w:color="F6E1DC"/>
        </w:tblBorders>
      </w:tblPr>
      <w:tblGrid>
        <w:gridCol w:w="5298"/>
        <w:gridCol w:w="5298"/>
      </w:tblGrid>
      <w:tr>
        <w:tc>
          <w:tcPr>
            <w:tcW w:type="dxa" w:w="115"/>
            <w:shd w:fill="C95B4C"/>
            <w:tcMar>
              <w:top w:w="0" w:type="dxa"/>
              <w:start w:w="0" w:type="dxa"/>
              <w:bottom w:w="0" w:type="dxa"/>
              <w:end w:w="0" w:type="dxa"/>
            </w:tcMar>
          </w:tcPr>
          <w:p/>
        </w:tc>
        <w:tc>
          <w:tcPr>
            <w:tcW w:type="dxa" w:w="9792"/>
            <w:shd w:fill="F6E1DC"/>
            <w:tcMar>
              <w:top w:w="100" w:type="dxa"/>
              <w:start w:w="130" w:type="dxa"/>
              <w:bottom w:w="100" w:type="dxa"/>
              <w:end w:w="130" w:type="dxa"/>
            </w:tcMar>
          </w:tcPr>
          <w:p>
            <w:pPr>
              <w:spacing w:after="40"/>
            </w:pPr>
            <w:r>
              <w:rPr>
                <w:rFonts w:ascii="Aptos" w:hAnsi="Aptos"/>
                <w:b/>
                <w:color w:val="161616"/>
                <w:sz w:val="19"/>
              </w:rPr>
              <w:t>MEASUREMENT</w:t>
            </w:r>
          </w:p>
          <w:p>
            <w:pPr>
              <w:spacing w:after="0" w:line="252" w:lineRule="auto"/>
            </w:pPr>
            <w:r>
              <w:rPr>
                <w:rFonts w:ascii="Aptos" w:hAnsi="Aptos"/>
                <w:b w:val="0"/>
                <w:color w:val="222222"/>
                <w:sz w:val="18"/>
              </w:rPr>
              <w:t>TicketNotifyIntent dan TicketIntent adalah sinyal intent. TicketIntent tidak boleh disebut Purchase. Purchase/Admission hanya boleh dinyatakan jika ada data transaksi/attendance yang benar-benar dapat diverifikasi.</w:t>
            </w:r>
          </w:p>
        </w:tc>
      </w:tr>
    </w:tbl>
    <w:p>
      <w:pPr>
        <w:spacing w:after="80" w:before="200" w:line="257" w:lineRule="auto"/>
      </w:pPr>
      <w:r>
        <w:rPr>
          <w:rFonts w:ascii="Aptos" w:hAnsi="Aptos"/>
          <w:b w:val="0"/>
          <w:color w:val="777777"/>
          <w:sz w:val="16"/>
        </w:rPr>
        <w:t>Status dokumen: supersedes Meta Ads Operating Playbook v1.0 setelah v1.1 diserahkan kepada tim. Data cinema/seat menggunakan cinema booking 2.pdf sebagai source of truth terbaru.</w:t>
      </w:r>
    </w:p>
    <w:p>
      <w:r>
        <w:br w:type="page"/>
      </w:r>
    </w:p>
    <w:p>
      <w:pPr>
        <w:spacing w:before="120" w:after="60"/>
      </w:pPr>
      <w:r>
        <w:rPr>
          <w:rFonts w:ascii="Aptos" w:hAnsi="Aptos"/>
          <w:b/>
          <w:color w:val="C95B4C"/>
          <w:sz w:val="18"/>
        </w:rPr>
        <w:t xml:space="preserve">00  </w:t>
      </w:r>
      <w:r>
        <w:rPr>
          <w:rFonts w:ascii="Aptos" w:hAnsi="Aptos"/>
          <w:b/>
          <w:color w:val="161616"/>
          <w:sz w:val="32"/>
        </w:rPr>
        <w:t>START HERE — HALAMAN WAJIB BACA</w:t>
      </w:r>
    </w:p>
    <w:p>
      <w:pPr>
        <w:spacing w:after="160"/>
      </w:pPr>
      <w:r>
        <w:rPr>
          <w:rFonts w:ascii="Aptos" w:hAnsi="Aptos"/>
          <w:b w:val="0"/>
          <w:color w:val="777777"/>
          <w:sz w:val="17"/>
        </w:rPr>
        <w:t>Baca bagian ini sebelum membuat Campaign, Ad Set, atau Ad apa pun.</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5298"/>
        <w:gridCol w:w="5298"/>
      </w:tblGrid>
      <w:tr>
        <w:trPr>
          <w:tblHeader w:val="true"/>
        </w:trPr>
        <w:tc>
          <w:tcPr>
            <w:tcW w:type="dxa" w:w="5298"/>
            <w:shd w:fill="161616"/>
            <w:tcMar>
              <w:top w:w="70" w:type="dxa"/>
              <w:start w:w="90" w:type="dxa"/>
              <w:bottom w:w="70" w:type="dxa"/>
              <w:end w:w="90" w:type="dxa"/>
            </w:tcMar>
          </w:tcPr>
          <w:p>
            <w:r>
              <w:rPr>
                <w:rFonts w:ascii="Aptos" w:hAnsi="Aptos"/>
                <w:b/>
                <w:color w:val="FFFFFF"/>
                <w:sz w:val="16"/>
              </w:rPr>
              <w:t>HAL WAJIB DIPAHAMI</w:t>
            </w:r>
          </w:p>
        </w:tc>
        <w:tc>
          <w:tcPr>
            <w:tcW w:type="dxa" w:w="5298"/>
            <w:shd w:fill="161616"/>
            <w:tcMar>
              <w:top w:w="70" w:type="dxa"/>
              <w:start w:w="90" w:type="dxa"/>
              <w:bottom w:w="70" w:type="dxa"/>
              <w:end w:w="90" w:type="dxa"/>
            </w:tcMar>
          </w:tcPr>
          <w:p>
            <w:r>
              <w:rPr>
                <w:rFonts w:ascii="Aptos" w:hAnsi="Aptos"/>
                <w:b/>
                <w:color w:val="FFFFFF"/>
                <w:sz w:val="16"/>
              </w:rPr>
              <w:t>KEPUTUSAN OPERASIONAL</w:t>
            </w:r>
          </w:p>
        </w:tc>
      </w:tr>
      <w:tr>
        <w:tc>
          <w:tcPr>
            <w:tcW w:type="dxa" w:w="2448"/>
            <w:tcMar>
              <w:top w:w="70" w:type="dxa"/>
              <w:start w:w="90" w:type="dxa"/>
              <w:bottom w:w="70" w:type="dxa"/>
              <w:end w:w="90" w:type="dxa"/>
            </w:tcMar>
            <w:shd w:fill="F1F1EE"/>
          </w:tcPr>
          <w:p>
            <w:r>
              <w:rPr>
                <w:rFonts w:ascii="Aptos" w:hAnsi="Aptos"/>
                <w:b/>
                <w:color w:val="161616"/>
                <w:sz w:val="17"/>
              </w:rPr>
              <w:t>North Star</w:t>
            </w:r>
          </w:p>
        </w:tc>
        <w:tc>
          <w:tcPr>
            <w:tcW w:type="dxa" w:w="7343"/>
            <w:tcMar>
              <w:top w:w="70" w:type="dxa"/>
              <w:start w:w="90" w:type="dxa"/>
              <w:bottom w:w="70" w:type="dxa"/>
              <w:end w:w="90" w:type="dxa"/>
            </w:tcMar>
            <w:shd w:fill="F1F1EE"/>
          </w:tcPr>
          <w:p>
            <w:r>
              <w:rPr>
                <w:rFonts w:ascii="Aptos" w:hAnsi="Aptos"/>
                <w:b w:val="0"/>
                <w:color w:val="222222"/>
                <w:sz w:val="17"/>
              </w:rPr>
              <w:t>Movement toward paid theatrical admissions.</w:t>
            </w:r>
          </w:p>
        </w:tc>
      </w:tr>
      <w:tr>
        <w:tc>
          <w:tcPr>
            <w:tcW w:type="dxa" w:w="2448"/>
            <w:tcMar>
              <w:top w:w="70" w:type="dxa"/>
              <w:start w:w="90" w:type="dxa"/>
              <w:bottom w:w="70" w:type="dxa"/>
              <w:end w:w="90" w:type="dxa"/>
            </w:tcMar>
            <w:shd w:fill="FFFFFF"/>
          </w:tcPr>
          <w:p>
            <w:r>
              <w:rPr>
                <w:rFonts w:ascii="Aptos" w:hAnsi="Aptos"/>
                <w:b/>
                <w:color w:val="161616"/>
                <w:sz w:val="17"/>
              </w:rPr>
              <w:t>Paid role</w:t>
            </w:r>
          </w:p>
        </w:tc>
        <w:tc>
          <w:tcPr>
            <w:tcW w:type="dxa" w:w="7343"/>
            <w:tcMar>
              <w:top w:w="70" w:type="dxa"/>
              <w:start w:w="90" w:type="dxa"/>
              <w:bottom w:w="70" w:type="dxa"/>
              <w:end w:w="90" w:type="dxa"/>
            </w:tcMar>
            <w:shd w:fill="FFFFFF"/>
          </w:tcPr>
          <w:p>
            <w:r>
              <w:rPr>
                <w:rFonts w:ascii="Aptos" w:hAnsi="Aptos"/>
                <w:b w:val="0"/>
                <w:color w:val="222222"/>
                <w:sz w:val="17"/>
              </w:rPr>
              <w:t>Create demand + sense demand + convert ticket action + defend occupancy.</w:t>
            </w:r>
          </w:p>
        </w:tc>
      </w:tr>
      <w:tr>
        <w:tc>
          <w:tcPr>
            <w:tcW w:type="dxa" w:w="2448"/>
            <w:tcMar>
              <w:top w:w="70" w:type="dxa"/>
              <w:start w:w="90" w:type="dxa"/>
              <w:bottom w:w="70" w:type="dxa"/>
              <w:end w:w="90" w:type="dxa"/>
            </w:tcMar>
            <w:shd w:fill="F1F1EE"/>
          </w:tcPr>
          <w:p>
            <w:r>
              <w:rPr>
                <w:rFonts w:ascii="Aptos" w:hAnsi="Aptos"/>
                <w:b/>
                <w:color w:val="161616"/>
                <w:sz w:val="17"/>
              </w:rPr>
              <w:t>Market</w:t>
            </w:r>
          </w:p>
        </w:tc>
        <w:tc>
          <w:tcPr>
            <w:tcW w:type="dxa" w:w="7343"/>
            <w:tcMar>
              <w:top w:w="70" w:type="dxa"/>
              <w:start w:w="90" w:type="dxa"/>
              <w:bottom w:w="70" w:type="dxa"/>
              <w:end w:w="90" w:type="dxa"/>
            </w:tcMar>
            <w:shd w:fill="F1F1EE"/>
          </w:tcPr>
          <w:p>
            <w:r>
              <w:rPr>
                <w:rFonts w:ascii="Aptos" w:hAnsi="Aptos"/>
                <w:b w:val="0"/>
                <w:color w:val="222222"/>
                <w:sz w:val="17"/>
              </w:rPr>
              <w:t>Nasional. Cold audience tidak boleh membutuhkan pengetahuan WOKO.</w:t>
            </w:r>
          </w:p>
        </w:tc>
      </w:tr>
      <w:tr>
        <w:tc>
          <w:tcPr>
            <w:tcW w:type="dxa" w:w="2448"/>
            <w:tcMar>
              <w:top w:w="70" w:type="dxa"/>
              <w:start w:w="90" w:type="dxa"/>
              <w:bottom w:w="70" w:type="dxa"/>
              <w:end w:w="90" w:type="dxa"/>
            </w:tcMar>
            <w:shd w:fill="FFFFFF"/>
          </w:tcPr>
          <w:p>
            <w:r>
              <w:rPr>
                <w:rFonts w:ascii="Aptos" w:hAnsi="Aptos"/>
                <w:b/>
                <w:color w:val="161616"/>
                <w:sz w:val="17"/>
              </w:rPr>
              <w:t>Cold hero</w:t>
            </w:r>
          </w:p>
        </w:tc>
        <w:tc>
          <w:tcPr>
            <w:tcW w:type="dxa" w:w="7343"/>
            <w:tcMar>
              <w:top w:w="70" w:type="dxa"/>
              <w:start w:w="90" w:type="dxa"/>
              <w:bottom w:w="70" w:type="dxa"/>
              <w:end w:w="90" w:type="dxa"/>
            </w:tcMar>
            <w:shd w:fill="FFFFFF"/>
          </w:tcPr>
          <w:p>
            <w:r>
              <w:rPr>
                <w:rFonts w:ascii="Aptos" w:hAnsi="Aptos"/>
                <w:b w:val="0"/>
                <w:color w:val="222222"/>
                <w:sz w:val="17"/>
              </w:rPr>
              <w:t>Official Trailer dan cutdowns menjadi primary cold-acquisition source mulai 19 Oktober.</w:t>
            </w:r>
          </w:p>
        </w:tc>
      </w:tr>
      <w:tr>
        <w:tc>
          <w:tcPr>
            <w:tcW w:type="dxa" w:w="2448"/>
            <w:tcMar>
              <w:top w:w="70" w:type="dxa"/>
              <w:start w:w="90" w:type="dxa"/>
              <w:bottom w:w="70" w:type="dxa"/>
              <w:end w:w="90" w:type="dxa"/>
            </w:tcMar>
            <w:shd w:fill="F1F1EE"/>
          </w:tcPr>
          <w:p>
            <w:r>
              <w:rPr>
                <w:rFonts w:ascii="Aptos" w:hAnsi="Aptos"/>
                <w:b/>
                <w:color w:val="161616"/>
                <w:sz w:val="17"/>
              </w:rPr>
              <w:t>Warm engine</w:t>
            </w:r>
          </w:p>
        </w:tc>
        <w:tc>
          <w:tcPr>
            <w:tcW w:type="dxa" w:w="7343"/>
            <w:tcMar>
              <w:top w:w="70" w:type="dxa"/>
              <w:start w:w="90" w:type="dxa"/>
              <w:bottom w:w="70" w:type="dxa"/>
              <w:end w:w="90" w:type="dxa"/>
            </w:tcMar>
            <w:shd w:fill="F1F1EE"/>
          </w:tcPr>
          <w:p>
            <w:r>
              <w:rPr>
                <w:rFonts w:ascii="Aptos" w:hAnsi="Aptos"/>
                <w:b w:val="0"/>
                <w:color w:val="222222"/>
                <w:sz w:val="17"/>
              </w:rPr>
              <w:t>WOKO familiarity, WOKO Journey, social engagers, roadshow proof, premiere proof.</w:t>
            </w:r>
          </w:p>
        </w:tc>
      </w:tr>
      <w:tr>
        <w:tc>
          <w:tcPr>
            <w:tcW w:type="dxa" w:w="2448"/>
            <w:tcMar>
              <w:top w:w="70" w:type="dxa"/>
              <w:start w:w="90" w:type="dxa"/>
              <w:bottom w:w="70" w:type="dxa"/>
              <w:end w:w="90" w:type="dxa"/>
            </w:tcMar>
            <w:shd w:fill="FFFFFF"/>
          </w:tcPr>
          <w:p>
            <w:r>
              <w:rPr>
                <w:rFonts w:ascii="Aptos" w:hAnsi="Aptos"/>
                <w:b/>
                <w:color w:val="161616"/>
                <w:sz w:val="17"/>
              </w:rPr>
              <w:t>Landing Page</w:t>
            </w:r>
          </w:p>
        </w:tc>
        <w:tc>
          <w:tcPr>
            <w:tcW w:type="dxa" w:w="7343"/>
            <w:tcMar>
              <w:top w:w="70" w:type="dxa"/>
              <w:start w:w="90" w:type="dxa"/>
              <w:bottom w:w="70" w:type="dxa"/>
              <w:end w:w="90" w:type="dxa"/>
            </w:tcMar>
            <w:shd w:fill="FFFFFF"/>
          </w:tcPr>
          <w:p>
            <w:r>
              <w:rPr>
                <w:rFonts w:ascii="Aptos" w:hAnsi="Aptos"/>
                <w:b w:val="0"/>
                <w:color w:val="222222"/>
                <w:sz w:val="17"/>
              </w:rPr>
              <w:t>Dipakai untuk action/intent. Tidak wajib untuk discovery/proof native Meta.</w:t>
            </w:r>
          </w:p>
        </w:tc>
      </w:tr>
      <w:tr>
        <w:tc>
          <w:tcPr>
            <w:tcW w:type="dxa" w:w="2448"/>
            <w:tcMar>
              <w:top w:w="70" w:type="dxa"/>
              <w:start w:w="90" w:type="dxa"/>
              <w:bottom w:w="70" w:type="dxa"/>
              <w:end w:w="90" w:type="dxa"/>
            </w:tcMar>
            <w:shd w:fill="F1F1EE"/>
          </w:tcPr>
          <w:p>
            <w:r>
              <w:rPr>
                <w:rFonts w:ascii="Aptos" w:hAnsi="Aptos"/>
                <w:b/>
                <w:color w:val="161616"/>
                <w:sz w:val="17"/>
              </w:rPr>
              <w:t>Primary intent pre-ticket</w:t>
            </w:r>
          </w:p>
        </w:tc>
        <w:tc>
          <w:tcPr>
            <w:tcW w:type="dxa" w:w="7343"/>
            <w:tcMar>
              <w:top w:w="70" w:type="dxa"/>
              <w:start w:w="90" w:type="dxa"/>
              <w:bottom w:w="70" w:type="dxa"/>
              <w:end w:w="90" w:type="dxa"/>
            </w:tcMar>
            <w:shd w:fill="F1F1EE"/>
          </w:tcPr>
          <w:p>
            <w:r>
              <w:rPr>
                <w:rFonts w:ascii="Aptos" w:hAnsi="Aptos"/>
                <w:b w:val="0"/>
                <w:color w:val="222222"/>
                <w:sz w:val="17"/>
              </w:rPr>
              <w:t>TicketNotifyIntent.</w:t>
            </w:r>
          </w:p>
        </w:tc>
      </w:tr>
      <w:tr>
        <w:tc>
          <w:tcPr>
            <w:tcW w:type="dxa" w:w="2448"/>
            <w:tcMar>
              <w:top w:w="70" w:type="dxa"/>
              <w:start w:w="90" w:type="dxa"/>
              <w:bottom w:w="70" w:type="dxa"/>
              <w:end w:w="90" w:type="dxa"/>
            </w:tcMar>
            <w:shd w:fill="FFFFFF"/>
          </w:tcPr>
          <w:p>
            <w:r>
              <w:rPr>
                <w:rFonts w:ascii="Aptos" w:hAnsi="Aptos"/>
                <w:b/>
                <w:color w:val="161616"/>
                <w:sz w:val="17"/>
              </w:rPr>
              <w:t>Primary intent ticket-live</w:t>
            </w:r>
          </w:p>
        </w:tc>
        <w:tc>
          <w:tcPr>
            <w:tcW w:type="dxa" w:w="7343"/>
            <w:tcMar>
              <w:top w:w="70" w:type="dxa"/>
              <w:start w:w="90" w:type="dxa"/>
              <w:bottom w:w="70" w:type="dxa"/>
              <w:end w:w="90" w:type="dxa"/>
            </w:tcMar>
            <w:shd w:fill="FFFFFF"/>
          </w:tcPr>
          <w:p>
            <w:r>
              <w:rPr>
                <w:rFonts w:ascii="Aptos" w:hAnsi="Aptos"/>
                <w:b w:val="0"/>
                <w:color w:val="222222"/>
                <w:sz w:val="17"/>
              </w:rPr>
              <w:t>TicketIntent.</w:t>
            </w:r>
          </w:p>
        </w:tc>
      </w:tr>
      <w:tr>
        <w:tc>
          <w:tcPr>
            <w:tcW w:type="dxa" w:w="2448"/>
            <w:tcMar>
              <w:top w:w="70" w:type="dxa"/>
              <w:start w:w="90" w:type="dxa"/>
              <w:bottom w:w="70" w:type="dxa"/>
              <w:end w:w="90" w:type="dxa"/>
            </w:tcMar>
            <w:shd w:fill="F1F1EE"/>
          </w:tcPr>
          <w:p>
            <w:r>
              <w:rPr>
                <w:rFonts w:ascii="Aptos" w:hAnsi="Aptos"/>
                <w:b/>
                <w:color w:val="161616"/>
                <w:sz w:val="17"/>
              </w:rPr>
              <w:t>Business truth</w:t>
            </w:r>
          </w:p>
        </w:tc>
        <w:tc>
          <w:tcPr>
            <w:tcW w:type="dxa" w:w="7343"/>
            <w:tcMar>
              <w:top w:w="70" w:type="dxa"/>
              <w:start w:w="90" w:type="dxa"/>
              <w:bottom w:w="70" w:type="dxa"/>
              <w:end w:w="90" w:type="dxa"/>
            </w:tcMar>
            <w:shd w:fill="F1F1EE"/>
          </w:tcPr>
          <w:p>
            <w:r>
              <w:rPr>
                <w:rFonts w:ascii="Aptos" w:hAnsi="Aptos"/>
                <w:b w:val="0"/>
                <w:color w:val="222222"/>
                <w:sz w:val="17"/>
              </w:rPr>
              <w:t>Ticket sold, sell-through, admissions, occupancy, screen/showtime capacity.</w:t>
            </w:r>
          </w:p>
        </w:tc>
      </w:tr>
      <w:tr>
        <w:tc>
          <w:tcPr>
            <w:tcW w:type="dxa" w:w="2448"/>
            <w:tcMar>
              <w:top w:w="70" w:type="dxa"/>
              <w:start w:w="90" w:type="dxa"/>
              <w:bottom w:w="70" w:type="dxa"/>
              <w:end w:w="90" w:type="dxa"/>
            </w:tcMar>
            <w:shd w:fill="FFFFFF"/>
          </w:tcPr>
          <w:p>
            <w:r>
              <w:rPr>
                <w:rFonts w:ascii="Aptos" w:hAnsi="Aptos"/>
                <w:b/>
                <w:color w:val="161616"/>
                <w:sz w:val="17"/>
              </w:rPr>
              <w:t>Budget</w:t>
            </w:r>
          </w:p>
        </w:tc>
        <w:tc>
          <w:tcPr>
            <w:tcW w:type="dxa" w:w="7343"/>
            <w:tcMar>
              <w:top w:w="70" w:type="dxa"/>
              <w:start w:w="90" w:type="dxa"/>
              <w:bottom w:w="70" w:type="dxa"/>
              <w:end w:w="90" w:type="dxa"/>
            </w:tcMar>
            <w:shd w:fill="FFFFFF"/>
          </w:tcPr>
          <w:p>
            <w:r>
              <w:rPr>
                <w:rFonts w:ascii="Aptos" w:hAnsi="Aptos"/>
                <w:b w:val="0"/>
                <w:color w:val="222222"/>
                <w:sz w:val="17"/>
              </w:rPr>
              <w:t>Rp100M maximum envelope; zero-based; reserve may remain unspent.</w:t>
            </w:r>
          </w:p>
        </w:tc>
      </w:tr>
      <w:tr>
        <w:tc>
          <w:tcPr>
            <w:tcW w:type="dxa" w:w="2448"/>
            <w:tcMar>
              <w:top w:w="70" w:type="dxa"/>
              <w:start w:w="90" w:type="dxa"/>
              <w:bottom w:w="70" w:type="dxa"/>
              <w:end w:w="90" w:type="dxa"/>
            </w:tcMar>
            <w:shd w:fill="F1F1EE"/>
          </w:tcPr>
          <w:p>
            <w:r>
              <w:rPr>
                <w:rFonts w:ascii="Aptos" w:hAnsi="Aptos"/>
                <w:b/>
                <w:color w:val="161616"/>
                <w:sz w:val="17"/>
              </w:rPr>
              <w:t>Roadshow</w:t>
            </w:r>
          </w:p>
        </w:tc>
        <w:tc>
          <w:tcPr>
            <w:tcW w:type="dxa" w:w="7343"/>
            <w:tcMar>
              <w:top w:w="70" w:type="dxa"/>
              <w:start w:w="90" w:type="dxa"/>
              <w:bottom w:w="70" w:type="dxa"/>
              <w:end w:w="90" w:type="dxa"/>
            </w:tcMar>
            <w:shd w:fill="F1F1EE"/>
          </w:tcPr>
          <w:p>
            <w:r>
              <w:rPr>
                <w:rFonts w:ascii="Aptos" w:hAnsi="Aptos"/>
                <w:b w:val="0"/>
                <w:color w:val="222222"/>
                <w:sz w:val="17"/>
              </w:rPr>
              <w:t>Sequential conversion laboratory: Preheat → Notify → Presale → TicketIntent → Screening → Proof.</w:t>
            </w:r>
          </w:p>
        </w:tc>
      </w:tr>
      <w:tr>
        <w:tc>
          <w:tcPr>
            <w:tcW w:type="dxa" w:w="2448"/>
            <w:tcMar>
              <w:top w:w="70" w:type="dxa"/>
              <w:start w:w="90" w:type="dxa"/>
              <w:bottom w:w="70" w:type="dxa"/>
              <w:end w:w="90" w:type="dxa"/>
            </w:tcMar>
            <w:shd w:fill="FFFFFF"/>
          </w:tcPr>
          <w:p>
            <w:r>
              <w:rPr>
                <w:rFonts w:ascii="Aptos" w:hAnsi="Aptos"/>
                <w:b/>
                <w:color w:val="161616"/>
                <w:sz w:val="17"/>
              </w:rPr>
              <w:t>Opening</w:t>
            </w:r>
          </w:p>
        </w:tc>
        <w:tc>
          <w:tcPr>
            <w:tcW w:type="dxa" w:w="7343"/>
            <w:tcMar>
              <w:top w:w="70" w:type="dxa"/>
              <w:start w:w="90" w:type="dxa"/>
              <w:bottom w:w="70" w:type="dxa"/>
              <w:end w:w="90" w:type="dxa"/>
            </w:tcMar>
            <w:shd w:fill="FFFFFF"/>
          </w:tcPr>
          <w:p>
            <w:r>
              <w:rPr>
                <w:rFonts w:ascii="Aptos" w:hAnsi="Aptos"/>
                <w:b w:val="0"/>
                <w:color w:val="222222"/>
                <w:sz w:val="17"/>
              </w:rPr>
              <w:t>Demand × capacity. Jangan membeli demand yang tidak dapat ditampung oleh layar/showtime.</w:t>
            </w:r>
          </w:p>
        </w:tc>
      </w:tr>
    </w:tbl>
    <w:tbl>
      <w:tblPr>
        <w:tblW w:type="auto" w:w="0"/>
        <w:jc w:val="center"/>
        <w:tblLayout w:type="fixed"/>
        <w:tblLook w:firstColumn="1" w:firstRow="1" w:lastColumn="0" w:lastRow="0" w:noHBand="0" w:noVBand="1" w:val="04A0"/>
        <w:tblBorders>
          <w:top w:val="single" w:sz="0" w:space="0" w:color="F6E1DC"/>
          <w:left w:val="single" w:sz="0" w:space="0" w:color="F6E1DC"/>
          <w:bottom w:val="single" w:sz="0" w:space="0" w:color="F6E1DC"/>
          <w:right w:val="single" w:sz="0" w:space="0" w:color="F6E1DC"/>
          <w:insideH w:val="single" w:sz="0" w:space="0" w:color="F6E1DC"/>
          <w:insideV w:val="single" w:sz="0" w:space="0" w:color="F6E1DC"/>
        </w:tblBorders>
      </w:tblPr>
      <w:tblGrid>
        <w:gridCol w:w="5298"/>
        <w:gridCol w:w="5298"/>
      </w:tblGrid>
      <w:tr>
        <w:tc>
          <w:tcPr>
            <w:tcW w:type="dxa" w:w="115"/>
            <w:shd w:fill="C95B4C"/>
            <w:tcMar>
              <w:top w:w="0" w:type="dxa"/>
              <w:start w:w="0" w:type="dxa"/>
              <w:bottom w:w="0" w:type="dxa"/>
              <w:end w:w="0" w:type="dxa"/>
            </w:tcMar>
          </w:tcPr>
          <w:p/>
        </w:tc>
        <w:tc>
          <w:tcPr>
            <w:tcW w:type="dxa" w:w="9792"/>
            <w:shd w:fill="F6E1DC"/>
            <w:tcMar>
              <w:top w:w="100" w:type="dxa"/>
              <w:start w:w="130" w:type="dxa"/>
              <w:bottom w:w="100" w:type="dxa"/>
              <w:end w:w="130" w:type="dxa"/>
            </w:tcMar>
          </w:tcPr>
          <w:p>
            <w:pPr>
              <w:spacing w:after="40"/>
            </w:pPr>
            <w:r>
              <w:rPr>
                <w:rFonts w:ascii="Aptos" w:hAnsi="Aptos"/>
                <w:b/>
                <w:color w:val="161616"/>
                <w:sz w:val="19"/>
              </w:rPr>
              <w:t>DO NOT</w:t>
            </w:r>
          </w:p>
          <w:p>
            <w:pPr>
              <w:spacing w:after="0" w:line="252" w:lineRule="auto"/>
            </w:pPr>
            <w:r>
              <w:rPr>
                <w:rFonts w:ascii="Aptos" w:hAnsi="Aptos"/>
                <w:b w:val="0"/>
                <w:color w:val="222222"/>
                <w:sz w:val="18"/>
              </w:rPr>
              <w:t>Jangan scale karena CTR murah. Jangan sebut TicketIntent sebagai Purchase. Jangan frame film sebagai “film WOKO”. Jangan terus beriklan ketika inventory hampir penuh. Jangan membagi budget rata demi fairness kota. Jangan menghabiskan reserve hanya agar budget terserap.</w:t>
            </w:r>
          </w:p>
        </w:tc>
      </w:tr>
    </w:tbl>
    <w:p>
      <w:r>
        <w:br w:type="page"/>
      </w:r>
    </w:p>
    <w:p>
      <w:pPr>
        <w:spacing w:before="120" w:after="60"/>
      </w:pPr>
      <w:r>
        <w:rPr>
          <w:rFonts w:ascii="Aptos" w:hAnsi="Aptos"/>
          <w:b/>
          <w:color w:val="C95B4C"/>
          <w:sz w:val="18"/>
        </w:rPr>
        <w:t xml:space="preserve">01  </w:t>
      </w:r>
      <w:r>
        <w:rPr>
          <w:rFonts w:ascii="Aptos" w:hAnsi="Aptos"/>
          <w:b/>
          <w:color w:val="161616"/>
          <w:sz w:val="32"/>
        </w:rPr>
        <w:t>SOURCE OF TRUTH + STATUS</w:t>
      </w:r>
    </w:p>
    <w:p>
      <w:pPr>
        <w:spacing w:after="160"/>
      </w:pPr>
      <w:r>
        <w:rPr>
          <w:rFonts w:ascii="Aptos" w:hAnsi="Aptos"/>
          <w:b w:val="0"/>
          <w:color w:val="777777"/>
          <w:sz w:val="17"/>
        </w:rPr>
        <w:t>Gunakan sumber terbaru; keputusan lama hanya berlaku jika tidak bertentangan.</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3456"/>
            <w:shd w:fill="161616"/>
            <w:tcMar>
              <w:top w:w="60" w:type="dxa"/>
              <w:start w:w="70" w:type="dxa"/>
              <w:bottom w:w="60" w:type="dxa"/>
              <w:end w:w="70" w:type="dxa"/>
            </w:tcMar>
          </w:tcPr>
          <w:p>
            <w:pPr>
              <w:jc w:val="left"/>
            </w:pPr>
            <w:r>
              <w:rPr>
                <w:rFonts w:ascii="Aptos" w:hAnsi="Aptos"/>
                <w:b/>
                <w:color w:val="FFFFFF"/>
                <w:sz w:val="15"/>
              </w:rPr>
              <w:t>Sumber</w:t>
            </w:r>
          </w:p>
        </w:tc>
        <w:tc>
          <w:tcPr>
            <w:tcW w:type="dxa" w:w="5184"/>
            <w:shd w:fill="161616"/>
            <w:tcMar>
              <w:top w:w="60" w:type="dxa"/>
              <w:start w:w="70" w:type="dxa"/>
              <w:bottom w:w="60" w:type="dxa"/>
              <w:end w:w="70" w:type="dxa"/>
            </w:tcMar>
          </w:tcPr>
          <w:p>
            <w:pPr>
              <w:jc w:val="left"/>
            </w:pPr>
            <w:r>
              <w:rPr>
                <w:rFonts w:ascii="Aptos" w:hAnsi="Aptos"/>
                <w:b/>
                <w:color w:val="FFFFFF"/>
                <w:sz w:val="15"/>
              </w:rPr>
              <w:t>Dipakai untuk</w:t>
            </w:r>
          </w:p>
        </w:tc>
        <w:tc>
          <w:tcPr>
            <w:tcW w:type="dxa" w:w="1728"/>
            <w:shd w:fill="161616"/>
            <w:tcMar>
              <w:top w:w="60" w:type="dxa"/>
              <w:start w:w="70" w:type="dxa"/>
              <w:bottom w:w="60" w:type="dxa"/>
              <w:end w:w="70" w:type="dxa"/>
            </w:tcMar>
          </w:tcPr>
          <w:p>
            <w:pPr>
              <w:jc w:val="left"/>
            </w:pPr>
            <w:r>
              <w:rPr>
                <w:rFonts w:ascii="Aptos" w:hAnsi="Aptos"/>
                <w:b/>
                <w:color w:val="FFFFFF"/>
                <w:sz w:val="15"/>
              </w:rPr>
              <w:t>Status</w:t>
            </w:r>
          </w:p>
        </w:tc>
      </w:tr>
      <w:tr>
        <w:tc>
          <w:tcPr>
            <w:tcW w:type="dxa" w:w="3456"/>
            <w:tcMar>
              <w:top w:w="50" w:type="dxa"/>
              <w:start w:w="60" w:type="dxa"/>
              <w:bottom w:w="50" w:type="dxa"/>
              <w:end w:w="60" w:type="dxa"/>
            </w:tcMar>
            <w:shd w:fill="FBFAF7"/>
          </w:tcPr>
          <w:p>
            <w:pPr>
              <w:spacing w:line="240" w:lineRule="auto"/>
            </w:pPr>
            <w:r>
              <w:rPr>
                <w:rFonts w:ascii="Aptos" w:hAnsi="Aptos"/>
                <w:b w:val="0"/>
                <w:color w:val="222222"/>
                <w:sz w:val="16"/>
              </w:rPr>
              <w:t>Campaign decisions sampai 6 Oct 2026</w:t>
            </w:r>
          </w:p>
        </w:tc>
        <w:tc>
          <w:tcPr>
            <w:tcW w:type="dxa" w:w="5184"/>
            <w:tcMar>
              <w:top w:w="50" w:type="dxa"/>
              <w:start w:w="60" w:type="dxa"/>
              <w:bottom w:w="50" w:type="dxa"/>
              <w:end w:w="60" w:type="dxa"/>
            </w:tcMar>
            <w:shd w:fill="FBFAF7"/>
          </w:tcPr>
          <w:p>
            <w:pPr>
              <w:spacing w:line="240" w:lineRule="auto"/>
            </w:pPr>
            <w:r>
              <w:rPr>
                <w:rFonts w:ascii="Aptos" w:hAnsi="Aptos"/>
                <w:b w:val="0"/>
                <w:color w:val="222222"/>
                <w:sz w:val="16"/>
              </w:rPr>
              <w:t>Strategi paid, funnel, budget, native-vs-LP, presale architecture</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CURRENT</w:t>
            </w:r>
          </w:p>
        </w:tc>
      </w:tr>
      <w:tr>
        <w:tc>
          <w:tcPr>
            <w:tcW w:type="dxa" w:w="3456"/>
            <w:tcMar>
              <w:top w:w="50" w:type="dxa"/>
              <w:start w:w="60" w:type="dxa"/>
              <w:bottom w:w="50" w:type="dxa"/>
              <w:end w:w="60" w:type="dxa"/>
            </w:tcMar>
            <w:shd w:fill="FFFFFF"/>
          </w:tcPr>
          <w:p>
            <w:pPr>
              <w:spacing w:line="240" w:lineRule="auto"/>
            </w:pPr>
            <w:r>
              <w:rPr>
                <w:rFonts w:ascii="Aptos" w:hAnsi="Aptos"/>
                <w:b w:val="0"/>
                <w:color w:val="222222"/>
                <w:sz w:val="16"/>
              </w:rPr>
              <w:t>cinema booking 2.pdf</w:t>
            </w:r>
          </w:p>
        </w:tc>
        <w:tc>
          <w:tcPr>
            <w:tcW w:type="dxa" w:w="5184"/>
            <w:tcMar>
              <w:top w:w="50" w:type="dxa"/>
              <w:start w:w="60" w:type="dxa"/>
              <w:bottom w:w="50" w:type="dxa"/>
              <w:end w:w="60" w:type="dxa"/>
            </w:tcMar>
            <w:shd w:fill="FFFFFF"/>
          </w:tcPr>
          <w:p>
            <w:pPr>
              <w:spacing w:line="240" w:lineRule="auto"/>
            </w:pPr>
            <w:r>
              <w:rPr>
                <w:rFonts w:ascii="Aptos" w:hAnsi="Aptos"/>
                <w:b w:val="0"/>
                <w:color w:val="222222"/>
                <w:sz w:val="16"/>
              </w:rPr>
              <w:t>Lokasi screening, cinema, seat, showtime, tanggal screening</w:t>
            </w:r>
          </w:p>
        </w:tc>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CURRENT / latest</w:t>
            </w:r>
          </w:p>
        </w:tc>
      </w:tr>
      <w:tr>
        <w:tc>
          <w:tcPr>
            <w:tcW w:type="dxa" w:w="3456"/>
            <w:tcMar>
              <w:top w:w="50" w:type="dxa"/>
              <w:start w:w="60" w:type="dxa"/>
              <w:bottom w:w="50" w:type="dxa"/>
              <w:end w:w="60" w:type="dxa"/>
            </w:tcMar>
            <w:shd w:fill="FBFAF7"/>
          </w:tcPr>
          <w:p>
            <w:pPr>
              <w:spacing w:line="240" w:lineRule="auto"/>
            </w:pPr>
            <w:r>
              <w:rPr>
                <w:rFonts w:ascii="Aptos" w:hAnsi="Aptos"/>
                <w:b w:val="0"/>
                <w:color w:val="222222"/>
                <w:sz w:val="16"/>
              </w:rPr>
              <w:t>Daftar presale A–S dari produser</w:t>
            </w:r>
          </w:p>
        </w:tc>
        <w:tc>
          <w:tcPr>
            <w:tcW w:type="dxa" w:w="5184"/>
            <w:tcMar>
              <w:top w:w="50" w:type="dxa"/>
              <w:start w:w="60" w:type="dxa"/>
              <w:bottom w:w="50" w:type="dxa"/>
              <w:end w:w="60" w:type="dxa"/>
            </w:tcMar>
            <w:shd w:fill="FBFAF7"/>
          </w:tcPr>
          <w:p>
            <w:pPr>
              <w:spacing w:line="240" w:lineRule="auto"/>
            </w:pPr>
            <w:r>
              <w:rPr>
                <w:rFonts w:ascii="Aptos" w:hAnsi="Aptos"/>
                <w:b w:val="0"/>
                <w:color w:val="222222"/>
                <w:sz w:val="16"/>
              </w:rPr>
              <w:t>Tanggal buka presale city-by-city + national presale 10 Nov</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CURRENT, kecuali screening date mengikuti cinema booking 2</w:t>
            </w:r>
          </w:p>
        </w:tc>
      </w:tr>
      <w:tr>
        <w:tc>
          <w:tcPr>
            <w:tcW w:type="dxa" w:w="3456"/>
            <w:tcMar>
              <w:top w:w="50" w:type="dxa"/>
              <w:start w:w="60" w:type="dxa"/>
              <w:bottom w:w="50" w:type="dxa"/>
              <w:end w:w="60" w:type="dxa"/>
            </w:tcMar>
            <w:shd w:fill="FFFFFF"/>
          </w:tcPr>
          <w:p>
            <w:pPr>
              <w:spacing w:line="240" w:lineRule="auto"/>
            </w:pPr>
            <w:r>
              <w:rPr>
                <w:rFonts w:ascii="Aptos" w:hAnsi="Aptos"/>
                <w:b w:val="0"/>
                <w:color w:val="222222"/>
                <w:sz w:val="16"/>
              </w:rPr>
              <w:t>WOKO Analytics 28/90/365</w:t>
            </w:r>
          </w:p>
        </w:tc>
        <w:tc>
          <w:tcPr>
            <w:tcW w:type="dxa" w:w="5184"/>
            <w:tcMar>
              <w:top w:w="50" w:type="dxa"/>
              <w:start w:w="60" w:type="dxa"/>
              <w:bottom w:w="50" w:type="dxa"/>
              <w:end w:w="60" w:type="dxa"/>
            </w:tcMar>
            <w:shd w:fill="FFFFFF"/>
          </w:tcPr>
          <w:p>
            <w:pPr>
              <w:spacing w:line="240" w:lineRule="auto"/>
            </w:pPr>
            <w:r>
              <w:rPr>
                <w:rFonts w:ascii="Aptos" w:hAnsi="Aptos"/>
                <w:b w:val="0"/>
                <w:color w:val="222222"/>
                <w:sz w:val="16"/>
              </w:rPr>
              <w:t>Starting audience/geo/behavior map; cut-off 11 Aug 2026</w:t>
            </w:r>
          </w:p>
        </w:tc>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REFERENCE</w:t>
            </w:r>
          </w:p>
        </w:tc>
      </w:tr>
      <w:tr>
        <w:tc>
          <w:tcPr>
            <w:tcW w:type="dxa" w:w="3456"/>
            <w:tcMar>
              <w:top w:w="50" w:type="dxa"/>
              <w:start w:w="60" w:type="dxa"/>
              <w:bottom w:w="50" w:type="dxa"/>
              <w:end w:w="60" w:type="dxa"/>
            </w:tcMar>
            <w:shd w:fill="FBFAF7"/>
          </w:tcPr>
          <w:p>
            <w:pPr>
              <w:spacing w:line="240" w:lineRule="auto"/>
            </w:pPr>
            <w:r>
              <w:rPr>
                <w:rFonts w:ascii="Aptos" w:hAnsi="Aptos"/>
                <w:b w:val="0"/>
                <w:color w:val="222222"/>
                <w:sz w:val="16"/>
              </w:rPr>
              <w:t>Meta Ads Operating Playbook v1.0</w:t>
            </w:r>
          </w:p>
        </w:tc>
        <w:tc>
          <w:tcPr>
            <w:tcW w:type="dxa" w:w="5184"/>
            <w:tcMar>
              <w:top w:w="50" w:type="dxa"/>
              <w:start w:w="60" w:type="dxa"/>
              <w:bottom w:w="50" w:type="dxa"/>
              <w:end w:w="60" w:type="dxa"/>
            </w:tcMar>
            <w:shd w:fill="FBFAF7"/>
          </w:tcPr>
          <w:p>
            <w:pPr>
              <w:spacing w:line="240" w:lineRule="auto"/>
            </w:pPr>
            <w:r>
              <w:rPr>
                <w:rFonts w:ascii="Aptos" w:hAnsi="Aptos"/>
                <w:b w:val="0"/>
                <w:color w:val="222222"/>
                <w:sz w:val="16"/>
              </w:rPr>
              <w:t>Audit trail strategi sebelum update presale/seat/voucher/Rp100M</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SUPERSEDED by v1.1</w:t>
            </w:r>
          </w:p>
        </w:tc>
      </w:tr>
    </w:tbl>
    <w:tbl>
      <w:tblPr>
        <w:tblW w:type="auto" w:w="0"/>
        <w:jc w:val="center"/>
        <w:tblLayout w:type="fixed"/>
        <w:tblLook w:firstColumn="1" w:firstRow="1" w:lastColumn="0" w:lastRow="0" w:noHBand="0" w:noVBand="1" w:val="04A0"/>
        <w:tblBorders>
          <w:top w:val="single" w:sz="0" w:space="0" w:color="F5F0E6"/>
          <w:left w:val="single" w:sz="0" w:space="0" w:color="F5F0E6"/>
          <w:bottom w:val="single" w:sz="0" w:space="0" w:color="F5F0E6"/>
          <w:right w:val="single" w:sz="0" w:space="0" w:color="F5F0E6"/>
          <w:insideH w:val="single" w:sz="0" w:space="0" w:color="F5F0E6"/>
          <w:insideV w:val="single" w:sz="0" w:space="0" w:color="F5F0E6"/>
        </w:tblBorders>
      </w:tblPr>
      <w:tblGrid>
        <w:gridCol w:w="5298"/>
        <w:gridCol w:w="5298"/>
      </w:tblGrid>
      <w:tr>
        <w:tc>
          <w:tcPr>
            <w:tcW w:type="dxa" w:w="115"/>
            <w:shd w:fill="C28A15"/>
            <w:tcMar>
              <w:top w:w="0" w:type="dxa"/>
              <w:start w:w="0" w:type="dxa"/>
              <w:bottom w:w="0" w:type="dxa"/>
              <w:end w:w="0" w:type="dxa"/>
            </w:tcMar>
          </w:tcPr>
          <w:p/>
        </w:tc>
        <w:tc>
          <w:tcPr>
            <w:tcW w:type="dxa" w:w="9792"/>
            <w:shd w:fill="F5F0E6"/>
            <w:tcMar>
              <w:top w:w="100" w:type="dxa"/>
              <w:start w:w="130" w:type="dxa"/>
              <w:bottom w:w="100" w:type="dxa"/>
              <w:end w:w="130" w:type="dxa"/>
            </w:tcMar>
          </w:tcPr>
          <w:p>
            <w:pPr>
              <w:spacing w:after="40"/>
            </w:pPr>
            <w:r>
              <w:rPr>
                <w:rFonts w:ascii="Aptos" w:hAnsi="Aptos"/>
                <w:b/>
                <w:color w:val="161616"/>
                <w:sz w:val="19"/>
              </w:rPr>
              <w:t>WORKING RULE</w:t>
            </w:r>
          </w:p>
          <w:p>
            <w:pPr>
              <w:spacing w:after="0" w:line="252" w:lineRule="auto"/>
            </w:pPr>
            <w:r>
              <w:rPr>
                <w:rFonts w:ascii="Aptos" w:hAnsi="Aptos"/>
                <w:b w:val="0"/>
                <w:color w:val="222222"/>
                <w:sz w:val="18"/>
              </w:rPr>
              <w:t>Jika ada konflik antara data cinema terbaru dengan jadwal lama, gunakan cinema booking 2.pdf untuk screening inventory. Tanggal presale tetap mengikuti daftar presale terbaru produser.</w:t>
            </w:r>
          </w:p>
        </w:tc>
      </w:tr>
    </w:tbl>
    <w:p>
      <w:r>
        <w:br w:type="page"/>
      </w:r>
    </w:p>
    <w:p>
      <w:pPr>
        <w:spacing w:before="120" w:after="60"/>
      </w:pPr>
      <w:r>
        <w:rPr>
          <w:rFonts w:ascii="Aptos" w:hAnsi="Aptos"/>
          <w:b/>
          <w:color w:val="C95B4C"/>
          <w:sz w:val="18"/>
        </w:rPr>
        <w:t xml:space="preserve">02  </w:t>
      </w:r>
      <w:r>
        <w:rPr>
          <w:rFonts w:ascii="Aptos" w:hAnsi="Aptos"/>
          <w:b/>
          <w:color w:val="161616"/>
          <w:sz w:val="32"/>
        </w:rPr>
        <w:t>STRATEGI YANG DIKUNCI</w:t>
      </w:r>
    </w:p>
    <w:p>
      <w:pPr>
        <w:spacing w:after="160"/>
      </w:pPr>
      <w:r>
        <w:rPr>
          <w:rFonts w:ascii="Aptos" w:hAnsi="Aptos"/>
          <w:b w:val="0"/>
          <w:color w:val="777777"/>
          <w:sz w:val="17"/>
        </w:rPr>
        <w:t>Hal ini tidak boleh diubah operator tanpa approval producer/campaign lead.</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p>
      <w:pPr>
        <w:spacing w:after="40" w:line="252" w:lineRule="auto"/>
        <w:ind w:left="259" w:hanging="173"/>
      </w:pPr>
      <w:r>
        <w:rPr>
          <w:rFonts w:ascii="Aptos" w:hAnsi="Aptos"/>
          <w:b w:val="0"/>
          <w:color w:val="222222"/>
          <w:sz w:val="18"/>
        </w:rPr>
        <w:t>• Film adalah film nasional; WOKO = familiarity + ignition + warm mobilization, bukan market ceiling.</w:t>
      </w:r>
    </w:p>
    <w:p>
      <w:pPr>
        <w:spacing w:after="40" w:line="252" w:lineRule="auto"/>
        <w:ind w:left="259" w:hanging="173"/>
      </w:pPr>
      <w:r>
        <w:rPr>
          <w:rFonts w:ascii="Aptos" w:hAnsi="Aptos"/>
          <w:b w:val="0"/>
          <w:color w:val="222222"/>
          <w:sz w:val="18"/>
        </w:rPr>
        <w:t>• Official Trailer = primary cold-acquisition source; jangan hanya boost trailer panjang, ekstrak creative families.</w:t>
      </w:r>
    </w:p>
    <w:p>
      <w:pPr>
        <w:spacing w:after="40" w:line="252" w:lineRule="auto"/>
        <w:ind w:left="259" w:hanging="173"/>
      </w:pPr>
      <w:r>
        <w:rPr>
          <w:rFonts w:ascii="Aptos" w:hAnsi="Aptos"/>
          <w:b w:val="0"/>
          <w:color w:val="222222"/>
          <w:sz w:val="18"/>
        </w:rPr>
        <w:t>• ORGANIC MENEMUKAN BAHASA. PAID MEMPERBESAR BAHASA YANG TERBUKTI.</w:t>
      </w:r>
    </w:p>
    <w:p>
      <w:pPr>
        <w:spacing w:after="40" w:line="252" w:lineRule="auto"/>
        <w:ind w:left="259" w:hanging="173"/>
      </w:pPr>
      <w:r>
        <w:rPr>
          <w:rFonts w:ascii="Aptos" w:hAnsi="Aptos"/>
          <w:b w:val="0"/>
          <w:color w:val="222222"/>
          <w:sz w:val="18"/>
        </w:rPr>
        <w:t>• PAID MEMBELI PERCEPATAN, BUKAN KEAJAIBAN.</w:t>
      </w:r>
    </w:p>
    <w:p>
      <w:pPr>
        <w:spacing w:after="40" w:line="252" w:lineRule="auto"/>
        <w:ind w:left="259" w:hanging="173"/>
      </w:pPr>
      <w:r>
        <w:rPr>
          <w:rFonts w:ascii="Aptos" w:hAnsi="Aptos"/>
          <w:b w:val="0"/>
          <w:color w:val="222222"/>
          <w:sz w:val="18"/>
        </w:rPr>
        <w:t>• Native Meta dipakai ketika job iklan adalah FEEL/UNDERSTAND/PROOF; Landing Page ketika job-nya ACT/INTENT/TICKET.</w:t>
      </w:r>
    </w:p>
    <w:p>
      <w:pPr>
        <w:spacing w:after="40" w:line="252" w:lineRule="auto"/>
        <w:ind w:left="259" w:hanging="173"/>
      </w:pPr>
      <w:r>
        <w:rPr>
          <w:rFonts w:ascii="Aptos" w:hAnsi="Aptos"/>
          <w:b w:val="0"/>
          <w:color w:val="222222"/>
          <w:sz w:val="18"/>
        </w:rPr>
        <w:t>• Views, reach, CPM, CTR, video completion = diagnostic; intent dan business truth memimpin scale decision.</w:t>
      </w:r>
    </w:p>
    <w:p>
      <w:pPr>
        <w:spacing w:after="40" w:line="252" w:lineRule="auto"/>
        <w:ind w:left="259" w:hanging="173"/>
      </w:pPr>
      <w:r>
        <w:rPr>
          <w:rFonts w:ascii="Aptos" w:hAnsi="Aptos"/>
          <w:b w:val="0"/>
          <w:color w:val="222222"/>
          <w:sz w:val="18"/>
        </w:rPr>
        <w:t>• Zero-based budgeting: setiap rupiah harus mendapatkan alasan dari evidence.</w:t>
      </w:r>
    </w:p>
    <w:p>
      <w:pPr>
        <w:spacing w:after="40" w:line="252" w:lineRule="auto"/>
        <w:ind w:left="259" w:hanging="173"/>
      </w:pPr>
      <w:r>
        <w:rPr>
          <w:rFonts w:ascii="Aptos" w:hAnsi="Aptos"/>
          <w:b w:val="0"/>
          <w:color w:val="222222"/>
          <w:sz w:val="18"/>
        </w:rPr>
        <w:t>• Roadshow bukan sekadar event tour; roadshow adalah sequential conversion laboratory sebelum national presale 10 Nov.</w:t>
      </w:r>
    </w:p>
    <w:p>
      <w:pPr>
        <w:spacing w:after="40" w:line="252" w:lineRule="auto"/>
        <w:ind w:left="259" w:hanging="173"/>
      </w:pPr>
      <w:r>
        <w:rPr>
          <w:rFonts w:ascii="Aptos" w:hAnsi="Aptos"/>
          <w:b w:val="0"/>
          <w:color w:val="222222"/>
          <w:sz w:val="18"/>
        </w:rPr>
        <w:t>• Voucher harus menjadi measurable batch/source jika mekanisme redemption memungkinkan.</w:t>
      </w:r>
    </w:p>
    <w:p>
      <w:pPr>
        <w:spacing w:after="40" w:line="252" w:lineRule="auto"/>
        <w:ind w:left="259" w:hanging="173"/>
      </w:pPr>
      <w:r>
        <w:rPr>
          <w:rFonts w:ascii="Aptos" w:hAnsi="Aptos"/>
          <w:b w:val="0"/>
          <w:color w:val="222222"/>
          <w:sz w:val="18"/>
        </w:rPr>
        <w:t>• Opening War = demand × capacity; scale hanya jika demand masih perlu dibangun dan supply masih tersedia.</w:t>
      </w:r>
    </w:p>
    <w:p>
      <w:pPr>
        <w:spacing w:after="40" w:line="252" w:lineRule="auto"/>
        <w:ind w:left="259" w:hanging="173"/>
      </w:pPr>
      <w:r>
        <w:rPr>
          <w:rFonts w:ascii="Aptos" w:hAnsi="Aptos"/>
          <w:b w:val="0"/>
          <w:color w:val="222222"/>
          <w:sz w:val="18"/>
        </w:rPr>
        <w:t>• Reveal/spoiler dan religious-sensitivity guardrail tetap berlaku: joke the situation, never the faith.</w:t>
      </w:r>
    </w:p>
    <w:p>
      <w:r>
        <w:br w:type="page"/>
      </w:r>
    </w:p>
    <w:p>
      <w:pPr>
        <w:spacing w:before="120" w:after="60"/>
      </w:pPr>
      <w:r>
        <w:rPr>
          <w:rFonts w:ascii="Aptos" w:hAnsi="Aptos"/>
          <w:b/>
          <w:color w:val="C95B4C"/>
          <w:sz w:val="18"/>
        </w:rPr>
        <w:t xml:space="preserve">03  </w:t>
      </w:r>
      <w:r>
        <w:rPr>
          <w:rFonts w:ascii="Aptos" w:hAnsi="Aptos"/>
          <w:b/>
          <w:color w:val="161616"/>
          <w:sz w:val="32"/>
        </w:rPr>
        <w:t>MASTER PAID TIMELINE</w:t>
      </w:r>
    </w:p>
    <w:p>
      <w:pPr>
        <w:spacing w:after="160"/>
      </w:pPr>
      <w:r>
        <w:rPr>
          <w:rFonts w:ascii="Aptos" w:hAnsi="Aptos"/>
          <w:b w:val="0"/>
          <w:color w:val="777777"/>
          <w:sz w:val="17"/>
        </w:rPr>
        <w:t>19 Oktober menjadi National Paid Launch. 10 November menjadi National Conversion Switch.</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1728"/>
            <w:shd w:fill="161616"/>
            <w:tcMar>
              <w:top w:w="60" w:type="dxa"/>
              <w:start w:w="70" w:type="dxa"/>
              <w:bottom w:w="60" w:type="dxa"/>
              <w:end w:w="70" w:type="dxa"/>
            </w:tcMar>
          </w:tcPr>
          <w:p>
            <w:pPr>
              <w:jc w:val="left"/>
            </w:pPr>
            <w:r>
              <w:rPr>
                <w:rFonts w:ascii="Aptos" w:hAnsi="Aptos"/>
                <w:b/>
                <w:color w:val="FFFFFF"/>
                <w:sz w:val="15"/>
              </w:rPr>
              <w:t>Tanggal/Window</w:t>
            </w:r>
          </w:p>
        </w:tc>
        <w:tc>
          <w:tcPr>
            <w:tcW w:type="dxa" w:w="3024"/>
            <w:shd w:fill="161616"/>
            <w:tcMar>
              <w:top w:w="60" w:type="dxa"/>
              <w:start w:w="70" w:type="dxa"/>
              <w:bottom w:w="60" w:type="dxa"/>
              <w:end w:w="70" w:type="dxa"/>
            </w:tcMar>
          </w:tcPr>
          <w:p>
            <w:pPr>
              <w:jc w:val="left"/>
            </w:pPr>
            <w:r>
              <w:rPr>
                <w:rFonts w:ascii="Aptos" w:hAnsi="Aptos"/>
                <w:b/>
                <w:color w:val="FFFFFF"/>
                <w:sz w:val="15"/>
              </w:rPr>
              <w:t>Moment</w:t>
            </w:r>
          </w:p>
        </w:tc>
        <w:tc>
          <w:tcPr>
            <w:tcW w:type="dxa" w:w="4608"/>
            <w:shd w:fill="161616"/>
            <w:tcMar>
              <w:top w:w="60" w:type="dxa"/>
              <w:start w:w="70" w:type="dxa"/>
              <w:bottom w:w="60" w:type="dxa"/>
              <w:end w:w="70" w:type="dxa"/>
            </w:tcMar>
          </w:tcPr>
          <w:p>
            <w:pPr>
              <w:jc w:val="left"/>
            </w:pPr>
            <w:r>
              <w:rPr>
                <w:rFonts w:ascii="Aptos" w:hAnsi="Aptos"/>
                <w:b/>
                <w:color w:val="FFFFFF"/>
                <w:sz w:val="15"/>
              </w:rPr>
              <w:t>Paid job</w:t>
            </w:r>
          </w:p>
        </w:tc>
        <w:tc>
          <w:tcPr>
            <w:tcW w:type="dxa" w:w="2160"/>
            <w:shd w:fill="161616"/>
            <w:tcMar>
              <w:top w:w="60" w:type="dxa"/>
              <w:start w:w="70" w:type="dxa"/>
              <w:bottom w:w="60" w:type="dxa"/>
              <w:end w:w="70" w:type="dxa"/>
            </w:tcMar>
          </w:tcPr>
          <w:p>
            <w:pPr>
              <w:jc w:val="left"/>
            </w:pPr>
            <w:r>
              <w:rPr>
                <w:rFonts w:ascii="Aptos" w:hAnsi="Aptos"/>
                <w:b/>
                <w:color w:val="FFFFFF"/>
                <w:sz w:val="15"/>
              </w:rPr>
              <w:t>Primary signal</w:t>
            </w:r>
          </w:p>
        </w:tc>
      </w:tr>
      <w:tr>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19–21 Oct</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6"/>
              </w:rPr>
              <w:t>Press Conference + Official Poster + Official Trailer</w:t>
            </w:r>
          </w:p>
        </w:tc>
        <w:tc>
          <w:tcPr>
            <w:tcW w:type="dxa" w:w="4608"/>
            <w:tcMar>
              <w:top w:w="50" w:type="dxa"/>
              <w:start w:w="60" w:type="dxa"/>
              <w:bottom w:w="50" w:type="dxa"/>
              <w:end w:w="60" w:type="dxa"/>
            </w:tcMar>
            <w:shd w:fill="FBFAF7"/>
          </w:tcPr>
          <w:p>
            <w:pPr>
              <w:spacing w:line="240" w:lineRule="auto"/>
            </w:pPr>
            <w:r>
              <w:rPr>
                <w:rFonts w:ascii="Aptos" w:hAnsi="Aptos"/>
                <w:b w:val="0"/>
                <w:color w:val="222222"/>
                <w:sz w:val="16"/>
              </w:rPr>
              <w:t>National cold acquisition + creative learning + Semarang ticket conversion</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Native diagnostic + TicketNotifyIntent + TicketIntent Semarang</w:t>
            </w:r>
          </w:p>
        </w:tc>
      </w:tr>
      <w:tr>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22 Oct–9 Nov</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6"/>
              </w:rPr>
              <w:t>Roadshow + special screening chain</w:t>
            </w:r>
          </w:p>
        </w:tc>
        <w:tc>
          <w:tcPr>
            <w:tcW w:type="dxa" w:w="4608"/>
            <w:tcMar>
              <w:top w:w="50" w:type="dxa"/>
              <w:start w:w="60" w:type="dxa"/>
              <w:bottom w:w="50" w:type="dxa"/>
              <w:end w:w="60" w:type="dxa"/>
            </w:tcMar>
            <w:shd w:fill="FFFFFF"/>
          </w:tcPr>
          <w:p>
            <w:pPr>
              <w:spacing w:line="240" w:lineRule="auto"/>
            </w:pPr>
            <w:r>
              <w:rPr>
                <w:rFonts w:ascii="Aptos" w:hAnsi="Aptos"/>
                <w:b w:val="0"/>
                <w:color w:val="222222"/>
                <w:sz w:val="16"/>
              </w:rPr>
              <w:t>National always-on + city preheat/presale/proof + warm pool growth</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CPTI, sell-through, city sales pace, proof quality</w:t>
            </w:r>
          </w:p>
        </w:tc>
      </w:tr>
      <w:tr>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10–12 Nov</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6"/>
              </w:rPr>
              <w:t>National presale opens 10 Nov + Gala 12 Nov</w:t>
            </w:r>
          </w:p>
        </w:tc>
        <w:tc>
          <w:tcPr>
            <w:tcW w:type="dxa" w:w="4608"/>
            <w:tcMar>
              <w:top w:w="50" w:type="dxa"/>
              <w:start w:w="60" w:type="dxa"/>
              <w:bottom w:w="50" w:type="dxa"/>
              <w:end w:w="60" w:type="dxa"/>
            </w:tcMar>
            <w:shd w:fill="FBFAF7"/>
          </w:tcPr>
          <w:p>
            <w:pPr>
              <w:spacing w:line="240" w:lineRule="auto"/>
            </w:pPr>
            <w:r>
              <w:rPr>
                <w:rFonts w:ascii="Aptos" w:hAnsi="Aptos"/>
                <w:b w:val="0"/>
                <w:color w:val="222222"/>
                <w:sz w:val="16"/>
              </w:rPr>
              <w:t>National ticket conversion + Notify retarget + proof production</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TicketIntent + ticket velocity</w:t>
            </w:r>
          </w:p>
        </w:tc>
      </w:tr>
      <w:tr>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13–18 Nov</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6"/>
              </w:rPr>
              <w:t>Final urgency</w:t>
            </w:r>
          </w:p>
        </w:tc>
        <w:tc>
          <w:tcPr>
            <w:tcW w:type="dxa" w:w="4608"/>
            <w:tcMar>
              <w:top w:w="50" w:type="dxa"/>
              <w:start w:w="60" w:type="dxa"/>
              <w:bottom w:w="50" w:type="dxa"/>
              <w:end w:w="60" w:type="dxa"/>
            </w:tcMar>
            <w:shd w:fill="FFFFFF"/>
          </w:tcPr>
          <w:p>
            <w:pPr>
              <w:spacing w:line="240" w:lineRule="auto"/>
            </w:pPr>
            <w:r>
              <w:rPr>
                <w:rFonts w:ascii="Aptos" w:hAnsi="Aptos"/>
                <w:b w:val="0"/>
                <w:color w:val="222222"/>
                <w:sz w:val="16"/>
              </w:rPr>
              <w:t>Reaction proof + showtime/cinema + warm conversion</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CPTI + presale + remaining capacity</w:t>
            </w:r>
          </w:p>
        </w:tc>
      </w:tr>
      <w:tr>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19–22 Nov</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6"/>
              </w:rPr>
              <w:t>National opening</w:t>
            </w:r>
          </w:p>
        </w:tc>
        <w:tc>
          <w:tcPr>
            <w:tcW w:type="dxa" w:w="4608"/>
            <w:tcMar>
              <w:top w:w="50" w:type="dxa"/>
              <w:start w:w="60" w:type="dxa"/>
              <w:bottom w:w="50" w:type="dxa"/>
              <w:end w:w="60" w:type="dxa"/>
            </w:tcMar>
            <w:shd w:fill="FBFAF7"/>
          </w:tcPr>
          <w:p>
            <w:pPr>
              <w:spacing w:line="240" w:lineRule="auto"/>
            </w:pPr>
            <w:r>
              <w:rPr>
                <w:rFonts w:ascii="Aptos" w:hAnsi="Aptos"/>
                <w:b w:val="0"/>
                <w:color w:val="222222"/>
                <w:sz w:val="16"/>
              </w:rPr>
              <w:t>Opening Geo Defense / occupancy</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Admissions + occupancy + screen/showtime + intent</w:t>
            </w:r>
          </w:p>
        </w:tc>
      </w:tr>
      <w:tr>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23–26 Nov</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6"/>
              </w:rPr>
              <w:t>Holdover / WOM</w:t>
            </w:r>
          </w:p>
        </w:tc>
        <w:tc>
          <w:tcPr>
            <w:tcW w:type="dxa" w:w="4608"/>
            <w:tcMar>
              <w:top w:w="50" w:type="dxa"/>
              <w:start w:w="60" w:type="dxa"/>
              <w:bottom w:w="50" w:type="dxa"/>
              <w:end w:w="60" w:type="dxa"/>
            </w:tcMar>
            <w:shd w:fill="FFFFFF"/>
          </w:tcPr>
          <w:p>
            <w:pPr>
              <w:spacing w:line="240" w:lineRule="auto"/>
            </w:pPr>
            <w:r>
              <w:rPr>
                <w:rFonts w:ascii="Aptos" w:hAnsi="Aptos"/>
                <w:b w:val="0"/>
                <w:color w:val="222222"/>
                <w:sz w:val="16"/>
              </w:rPr>
              <w:t>Only winning cities/screens + fresh WOM</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Admissions trend + holdover capacity</w:t>
            </w:r>
          </w:p>
        </w:tc>
      </w:tr>
    </w:tbl>
    <w:tbl>
      <w:tblPr>
        <w:tblW w:type="auto" w:w="0"/>
        <w:jc w:val="center"/>
        <w:tblLayout w:type="fixed"/>
        <w:tblLook w:firstColumn="1" w:firstRow="1" w:lastColumn="0" w:lastRow="0" w:noHBand="0" w:noVBand="1" w:val="04A0"/>
        <w:tblBorders>
          <w:top w:val="single" w:sz="0" w:space="0" w:color="E4ECF3"/>
          <w:left w:val="single" w:sz="0" w:space="0" w:color="E4ECF3"/>
          <w:bottom w:val="single" w:sz="0" w:space="0" w:color="E4ECF3"/>
          <w:right w:val="single" w:sz="0" w:space="0" w:color="E4ECF3"/>
          <w:insideH w:val="single" w:sz="0" w:space="0" w:color="E4ECF3"/>
          <w:insideV w:val="single" w:sz="0" w:space="0" w:color="E4ECF3"/>
        </w:tblBorders>
      </w:tblPr>
      <w:tblGrid>
        <w:gridCol w:w="5298"/>
        <w:gridCol w:w="5298"/>
      </w:tblGrid>
      <w:tr>
        <w:tc>
          <w:tcPr>
            <w:tcW w:type="dxa" w:w="115"/>
            <w:shd w:fill="426A8C"/>
            <w:tcMar>
              <w:top w:w="0" w:type="dxa"/>
              <w:start w:w="0" w:type="dxa"/>
              <w:bottom w:w="0" w:type="dxa"/>
              <w:end w:w="0" w:type="dxa"/>
            </w:tcMar>
          </w:tcPr>
          <w:p/>
        </w:tc>
        <w:tc>
          <w:tcPr>
            <w:tcW w:type="dxa" w:w="9792"/>
            <w:shd w:fill="E4ECF3"/>
            <w:tcMar>
              <w:top w:w="100" w:type="dxa"/>
              <w:start w:w="130" w:type="dxa"/>
              <w:bottom w:w="100" w:type="dxa"/>
              <w:end w:w="130" w:type="dxa"/>
            </w:tcMar>
          </w:tcPr>
          <w:p>
            <w:pPr>
              <w:spacing w:after="40"/>
            </w:pPr>
            <w:r>
              <w:rPr>
                <w:rFonts w:ascii="Aptos" w:hAnsi="Aptos"/>
                <w:b/>
                <w:color w:val="161616"/>
                <w:sz w:val="19"/>
              </w:rPr>
              <w:t>TIMING NOTE</w:t>
            </w:r>
          </w:p>
          <w:p>
            <w:pPr>
              <w:spacing w:after="0" w:line="252" w:lineRule="auto"/>
            </w:pPr>
            <w:r>
              <w:rPr>
                <w:rFonts w:ascii="Aptos" w:hAnsi="Aptos"/>
                <w:b w:val="0"/>
                <w:color w:val="222222"/>
                <w:sz w:val="18"/>
              </w:rPr>
              <w:t>Public roadshow/special screening pertama adalah Semarang 22 Oct. 20–21 Oct berfungsi sebagai launch aftermath, media/prep, ticket conversion, dan travel/field preparation.</w:t>
            </w:r>
          </w:p>
        </w:tc>
      </w:tr>
    </w:tbl>
    <w:p>
      <w:r>
        <w:br w:type="page"/>
      </w:r>
    </w:p>
    <w:p>
      <w:pPr>
        <w:spacing w:before="120" w:after="60"/>
      </w:pPr>
      <w:r>
        <w:rPr>
          <w:rFonts w:ascii="Aptos" w:hAnsi="Aptos"/>
          <w:b/>
          <w:color w:val="C95B4C"/>
          <w:sz w:val="18"/>
        </w:rPr>
        <w:t xml:space="preserve">04  </w:t>
      </w:r>
      <w:r>
        <w:rPr>
          <w:rFonts w:ascii="Aptos" w:hAnsi="Aptos"/>
          <w:b/>
          <w:color w:val="161616"/>
          <w:sz w:val="32"/>
        </w:rPr>
        <w:t>BUDGET ARCHITECTURE — RP100.000.000 MAXIMUM</w:t>
      </w:r>
    </w:p>
    <w:p>
      <w:pPr>
        <w:spacing w:after="160"/>
      </w:pPr>
      <w:r>
        <w:rPr>
          <w:rFonts w:ascii="Aptos" w:hAnsi="Aptos"/>
          <w:b w:val="0"/>
          <w:color w:val="777777"/>
          <w:sz w:val="17"/>
        </w:rPr>
        <w:t>Budget adalah working envelope. Allocation bukan spending obligation.</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3168"/>
            <w:shd w:fill="161616"/>
            <w:tcMar>
              <w:top w:w="60" w:type="dxa"/>
              <w:start w:w="70" w:type="dxa"/>
              <w:bottom w:w="60" w:type="dxa"/>
              <w:end w:w="70" w:type="dxa"/>
            </w:tcMar>
          </w:tcPr>
          <w:p>
            <w:pPr>
              <w:jc w:val="left"/>
            </w:pPr>
            <w:r>
              <w:rPr>
                <w:rFonts w:ascii="Aptos" w:hAnsi="Aptos"/>
                <w:b/>
                <w:color w:val="FFFFFF"/>
                <w:sz w:val="15"/>
              </w:rPr>
              <w:t>Job</w:t>
            </w:r>
          </w:p>
        </w:tc>
        <w:tc>
          <w:tcPr>
            <w:tcW w:type="dxa" w:w="1728"/>
            <w:shd w:fill="161616"/>
            <w:tcMar>
              <w:top w:w="60" w:type="dxa"/>
              <w:start w:w="70" w:type="dxa"/>
              <w:bottom w:w="60" w:type="dxa"/>
              <w:end w:w="70" w:type="dxa"/>
            </w:tcMar>
          </w:tcPr>
          <w:p>
            <w:pPr>
              <w:jc w:val="left"/>
            </w:pPr>
            <w:r>
              <w:rPr>
                <w:rFonts w:ascii="Aptos" w:hAnsi="Aptos"/>
                <w:b/>
                <w:color w:val="FFFFFF"/>
                <w:sz w:val="15"/>
              </w:rPr>
              <w:t>Window</w:t>
            </w:r>
          </w:p>
        </w:tc>
        <w:tc>
          <w:tcPr>
            <w:tcW w:type="dxa" w:w="1944"/>
            <w:shd w:fill="161616"/>
            <w:tcMar>
              <w:top w:w="60" w:type="dxa"/>
              <w:start w:w="70" w:type="dxa"/>
              <w:bottom w:w="60" w:type="dxa"/>
              <w:end w:w="70" w:type="dxa"/>
            </w:tcMar>
          </w:tcPr>
          <w:p>
            <w:pPr>
              <w:jc w:val="left"/>
            </w:pPr>
            <w:r>
              <w:rPr>
                <w:rFonts w:ascii="Aptos" w:hAnsi="Aptos"/>
                <w:b/>
                <w:color w:val="FFFFFF"/>
                <w:sz w:val="15"/>
              </w:rPr>
              <w:t>Working envelope</w:t>
            </w:r>
          </w:p>
        </w:tc>
        <w:tc>
          <w:tcPr>
            <w:tcW w:type="dxa" w:w="4536"/>
            <w:shd w:fill="161616"/>
            <w:tcMar>
              <w:top w:w="60" w:type="dxa"/>
              <w:start w:w="70" w:type="dxa"/>
              <w:bottom w:w="60" w:type="dxa"/>
              <w:end w:w="70" w:type="dxa"/>
            </w:tcMar>
          </w:tcPr>
          <w:p>
            <w:pPr>
              <w:jc w:val="left"/>
            </w:pPr>
            <w:r>
              <w:rPr>
                <w:rFonts w:ascii="Aptos" w:hAnsi="Aptos"/>
                <w:b/>
                <w:color w:val="FFFFFF"/>
                <w:sz w:val="15"/>
              </w:rPr>
              <w:t>Catatan</w:t>
            </w:r>
          </w:p>
        </w:tc>
      </w:tr>
      <w:tr>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Official Trailer National Launch</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19–21 Oct</w:t>
            </w:r>
          </w:p>
        </w:tc>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Rp10.000.000</w:t>
            </w:r>
          </w:p>
        </w:tc>
        <w:tc>
          <w:tcPr>
            <w:tcW w:type="dxa" w:w="4536"/>
            <w:tcMar>
              <w:top w:w="50" w:type="dxa"/>
              <w:start w:w="60" w:type="dxa"/>
              <w:bottom w:w="50" w:type="dxa"/>
              <w:end w:w="60" w:type="dxa"/>
            </w:tcMar>
            <w:shd w:fill="FBFAF7"/>
          </w:tcPr>
          <w:p>
            <w:pPr>
              <w:spacing w:line="240" w:lineRule="auto"/>
            </w:pPr>
            <w:r>
              <w:rPr>
                <w:rFonts w:ascii="Aptos" w:hAnsi="Aptos"/>
                <w:b w:val="0"/>
                <w:color w:val="222222"/>
                <w:sz w:val="16"/>
              </w:rPr>
              <w:t>Cold national launch; trailer-derived acquisition; high-intent seeding</w:t>
            </w:r>
          </w:p>
        </w:tc>
      </w:tr>
      <w:tr>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National Acquisition Always-On</w:t>
            </w:r>
          </w:p>
        </w:tc>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22 Oct–9 Nov</w:t>
            </w:r>
          </w:p>
        </w:tc>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Rp10.000.000</w:t>
            </w:r>
          </w:p>
        </w:tc>
        <w:tc>
          <w:tcPr>
            <w:tcW w:type="dxa" w:w="4536"/>
            <w:tcMar>
              <w:top w:w="50" w:type="dxa"/>
              <w:start w:w="60" w:type="dxa"/>
              <w:bottom w:w="50" w:type="dxa"/>
              <w:end w:w="60" w:type="dxa"/>
            </w:tcMar>
            <w:shd w:fill="FFFFFF"/>
          </w:tcPr>
          <w:p>
            <w:pPr>
              <w:spacing w:line="240" w:lineRule="auto"/>
            </w:pPr>
            <w:r>
              <w:rPr>
                <w:rFonts w:ascii="Aptos" w:hAnsi="Aptos"/>
                <w:b w:val="0"/>
                <w:color w:val="222222"/>
                <w:sz w:val="16"/>
              </w:rPr>
              <w:t>Continue national winners; warm pools; roadshow proof feeds national</w:t>
            </w:r>
          </w:p>
        </w:tc>
      </w:tr>
      <w:tr>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Roadshow Special Screening Conversion</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19 Oct–8 Nov</w:t>
            </w:r>
          </w:p>
        </w:tc>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Rp12.000.000 working</w:t>
            </w:r>
          </w:p>
        </w:tc>
        <w:tc>
          <w:tcPr>
            <w:tcW w:type="dxa" w:w="4536"/>
            <w:tcMar>
              <w:top w:w="50" w:type="dxa"/>
              <w:start w:w="60" w:type="dxa"/>
              <w:bottom w:w="50" w:type="dxa"/>
              <w:end w:w="60" w:type="dxa"/>
            </w:tcMar>
            <w:shd w:fill="FBFAF7"/>
          </w:tcPr>
          <w:p>
            <w:pPr>
              <w:spacing w:line="240" w:lineRule="auto"/>
            </w:pPr>
            <w:r>
              <w:rPr>
                <w:rFonts w:ascii="Aptos" w:hAnsi="Aptos"/>
                <w:b w:val="0"/>
                <w:color w:val="222222"/>
                <w:sz w:val="16"/>
              </w:rPr>
              <w:t>Initial city pool Rp8M; expandable by evidence; hard ceiling Rp15M incl. roadshow reserve</w:t>
            </w:r>
          </w:p>
        </w:tc>
      </w:tr>
      <w:tr>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National Presale Launch</w:t>
            </w:r>
          </w:p>
        </w:tc>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10–12 Nov</w:t>
            </w:r>
          </w:p>
        </w:tc>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Rp15.000.000</w:t>
            </w:r>
          </w:p>
        </w:tc>
        <w:tc>
          <w:tcPr>
            <w:tcW w:type="dxa" w:w="4536"/>
            <w:tcMar>
              <w:top w:w="50" w:type="dxa"/>
              <w:start w:w="60" w:type="dxa"/>
              <w:bottom w:w="50" w:type="dxa"/>
              <w:end w:w="60" w:type="dxa"/>
            </w:tcMar>
            <w:shd w:fill="FFFFFF"/>
          </w:tcPr>
          <w:p>
            <w:pPr>
              <w:spacing w:line="240" w:lineRule="auto"/>
            </w:pPr>
            <w:r>
              <w:rPr>
                <w:rFonts w:ascii="Aptos" w:hAnsi="Aptos"/>
                <w:b w:val="0"/>
                <w:color w:val="222222"/>
                <w:sz w:val="16"/>
              </w:rPr>
              <w:t>National ticket conversion + Notify retargeting</w:t>
            </w:r>
          </w:p>
        </w:tc>
      </w:tr>
      <w:tr>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Gala Proof + Final Urgency</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13–18 Nov</w:t>
            </w:r>
          </w:p>
        </w:tc>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Rp18.000.000</w:t>
            </w:r>
          </w:p>
        </w:tc>
        <w:tc>
          <w:tcPr>
            <w:tcW w:type="dxa" w:w="4536"/>
            <w:tcMar>
              <w:top w:w="50" w:type="dxa"/>
              <w:start w:w="60" w:type="dxa"/>
              <w:bottom w:w="50" w:type="dxa"/>
              <w:end w:w="60" w:type="dxa"/>
            </w:tcMar>
            <w:shd w:fill="FBFAF7"/>
          </w:tcPr>
          <w:p>
            <w:pPr>
              <w:spacing w:line="240" w:lineRule="auto"/>
            </w:pPr>
            <w:r>
              <w:rPr>
                <w:rFonts w:ascii="Aptos" w:hAnsi="Aptos"/>
                <w:b w:val="0"/>
                <w:color w:val="222222"/>
                <w:sz w:val="16"/>
              </w:rPr>
              <w:t>Audience proof, showtime, ticket urgency</w:t>
            </w:r>
          </w:p>
        </w:tc>
      </w:tr>
      <w:tr>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Opening War</w:t>
            </w:r>
          </w:p>
        </w:tc>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19–22 Nov</w:t>
            </w:r>
          </w:p>
        </w:tc>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Rp15.000.000</w:t>
            </w:r>
          </w:p>
        </w:tc>
        <w:tc>
          <w:tcPr>
            <w:tcW w:type="dxa" w:w="4536"/>
            <w:tcMar>
              <w:top w:w="50" w:type="dxa"/>
              <w:start w:w="60" w:type="dxa"/>
              <w:bottom w:w="50" w:type="dxa"/>
              <w:end w:w="60" w:type="dxa"/>
            </w:tcMar>
            <w:shd w:fill="FFFFFF"/>
          </w:tcPr>
          <w:p>
            <w:pPr>
              <w:spacing w:line="240" w:lineRule="auto"/>
            </w:pPr>
            <w:r>
              <w:rPr>
                <w:rFonts w:ascii="Aptos" w:hAnsi="Aptos"/>
                <w:b w:val="0"/>
                <w:color w:val="222222"/>
                <w:sz w:val="16"/>
              </w:rPr>
              <w:t>Demand × capacity allocation; admissions-led reallocation</w:t>
            </w:r>
          </w:p>
        </w:tc>
      </w:tr>
      <w:tr>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Holdover / WOM</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23–26 Nov</w:t>
            </w:r>
          </w:p>
        </w:tc>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Rp5.000.000</w:t>
            </w:r>
          </w:p>
        </w:tc>
        <w:tc>
          <w:tcPr>
            <w:tcW w:type="dxa" w:w="4536"/>
            <w:tcMar>
              <w:top w:w="50" w:type="dxa"/>
              <w:start w:w="60" w:type="dxa"/>
              <w:bottom w:w="50" w:type="dxa"/>
              <w:end w:w="60" w:type="dxa"/>
            </w:tcMar>
            <w:shd w:fill="FBFAF7"/>
          </w:tcPr>
          <w:p>
            <w:pPr>
              <w:spacing w:line="240" w:lineRule="auto"/>
            </w:pPr>
            <w:r>
              <w:rPr>
                <w:rFonts w:ascii="Aptos" w:hAnsi="Aptos"/>
                <w:b w:val="0"/>
                <w:color w:val="222222"/>
                <w:sz w:val="16"/>
              </w:rPr>
              <w:t>Fresh audience proof; only cities/screens with opportunity</w:t>
            </w:r>
          </w:p>
        </w:tc>
      </w:tr>
      <w:tr>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Uncommitted Reserve</w:t>
            </w:r>
          </w:p>
        </w:tc>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All period</w:t>
            </w:r>
          </w:p>
        </w:tc>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Rp15.000.000</w:t>
            </w:r>
          </w:p>
        </w:tc>
        <w:tc>
          <w:tcPr>
            <w:tcW w:type="dxa" w:w="4536"/>
            <w:tcMar>
              <w:top w:w="50" w:type="dxa"/>
              <w:start w:w="60" w:type="dxa"/>
              <w:bottom w:w="50" w:type="dxa"/>
              <w:end w:w="60" w:type="dxa"/>
            </w:tcMar>
            <w:shd w:fill="FFFFFF"/>
          </w:tcPr>
          <w:p>
            <w:pPr>
              <w:spacing w:line="240" w:lineRule="auto"/>
            </w:pPr>
            <w:r>
              <w:rPr>
                <w:rFonts w:ascii="Aptos" w:hAnsi="Aptos"/>
                <w:b w:val="0"/>
                <w:color w:val="222222"/>
                <w:sz w:val="16"/>
              </w:rPr>
              <w:t>Follow the winner; may remain unspent</w:t>
            </w:r>
          </w:p>
        </w:tc>
      </w:tr>
    </w:tbl>
    <w:tbl>
      <w:tblPr>
        <w:tblW w:type="auto" w:w="0"/>
        <w:jc w:val="center"/>
        <w:tblLayout w:type="fixed"/>
        <w:tblLook w:firstColumn="1" w:firstRow="1" w:lastColumn="0" w:lastRow="0" w:noHBand="0" w:noVBand="1" w:val="04A0"/>
        <w:tblBorders>
          <w:top w:val="single" w:sz="0" w:space="0" w:color="E1F0EE"/>
          <w:left w:val="single" w:sz="0" w:space="0" w:color="E1F0EE"/>
          <w:bottom w:val="single" w:sz="0" w:space="0" w:color="E1F0EE"/>
          <w:right w:val="single" w:sz="0" w:space="0" w:color="E1F0EE"/>
          <w:insideH w:val="single" w:sz="0" w:space="0" w:color="E1F0EE"/>
          <w:insideV w:val="single" w:sz="0" w:space="0" w:color="E1F0EE"/>
        </w:tblBorders>
      </w:tblPr>
      <w:tblGrid>
        <w:gridCol w:w="5298"/>
        <w:gridCol w:w="5298"/>
      </w:tblGrid>
      <w:tr>
        <w:tc>
          <w:tcPr>
            <w:tcW w:type="dxa" w:w="115"/>
            <w:shd w:fill="3C8C88"/>
            <w:tcMar>
              <w:top w:w="0" w:type="dxa"/>
              <w:start w:w="0" w:type="dxa"/>
              <w:bottom w:w="0" w:type="dxa"/>
              <w:end w:w="0" w:type="dxa"/>
            </w:tcMar>
          </w:tcPr>
          <w:p/>
        </w:tc>
        <w:tc>
          <w:tcPr>
            <w:tcW w:type="dxa" w:w="9792"/>
            <w:shd w:fill="E1F0EE"/>
            <w:tcMar>
              <w:top w:w="100" w:type="dxa"/>
              <w:start w:w="130" w:type="dxa"/>
              <w:bottom w:w="100" w:type="dxa"/>
              <w:end w:w="130" w:type="dxa"/>
            </w:tcMar>
          </w:tcPr>
          <w:p>
            <w:pPr>
              <w:spacing w:after="40"/>
            </w:pPr>
            <w:r>
              <w:rPr>
                <w:rFonts w:ascii="Aptos" w:hAnsi="Aptos"/>
                <w:b/>
                <w:color w:val="161616"/>
                <w:sz w:val="19"/>
              </w:rPr>
              <w:t>RESERVE RULE</w:t>
            </w:r>
          </w:p>
          <w:p>
            <w:pPr>
              <w:spacing w:after="0" w:line="252" w:lineRule="auto"/>
            </w:pPr>
            <w:r>
              <w:rPr>
                <w:rFonts w:ascii="Aptos" w:hAnsi="Aptos"/>
                <w:b w:val="0"/>
                <w:color w:val="222222"/>
                <w:sz w:val="18"/>
              </w:rPr>
              <w:t>Rp15M reserve tidak memiliki alamat di awal. Reserve dapat masuk ke Trailer, roadshow, national presale, final urgency, opening, atau tidak dibelanjakan jika evidence tidak mendukung.</w:t>
            </w:r>
          </w:p>
        </w:tc>
      </w:tr>
    </w:tbl>
    <w:tbl>
      <w:tblPr>
        <w:tblW w:type="auto" w:w="0"/>
        <w:jc w:val="center"/>
        <w:tblLayout w:type="fixed"/>
        <w:tblLook w:firstColumn="1" w:firstRow="1" w:lastColumn="0" w:lastRow="0" w:noHBand="0" w:noVBand="1" w:val="04A0"/>
        <w:tblBorders>
          <w:top w:val="single" w:sz="0" w:space="0" w:color="F5F0E6"/>
          <w:left w:val="single" w:sz="0" w:space="0" w:color="F5F0E6"/>
          <w:bottom w:val="single" w:sz="0" w:space="0" w:color="F5F0E6"/>
          <w:right w:val="single" w:sz="0" w:space="0" w:color="F5F0E6"/>
          <w:insideH w:val="single" w:sz="0" w:space="0" w:color="F5F0E6"/>
          <w:insideV w:val="single" w:sz="0" w:space="0" w:color="F5F0E6"/>
        </w:tblBorders>
      </w:tblPr>
      <w:tblGrid>
        <w:gridCol w:w="5298"/>
        <w:gridCol w:w="5298"/>
      </w:tblGrid>
      <w:tr>
        <w:tc>
          <w:tcPr>
            <w:tcW w:type="dxa" w:w="115"/>
            <w:shd w:fill="C28A15"/>
            <w:tcMar>
              <w:top w:w="0" w:type="dxa"/>
              <w:start w:w="0" w:type="dxa"/>
              <w:bottom w:w="0" w:type="dxa"/>
              <w:end w:w="0" w:type="dxa"/>
            </w:tcMar>
          </w:tcPr>
          <w:p/>
        </w:tc>
        <w:tc>
          <w:tcPr>
            <w:tcW w:type="dxa" w:w="9792"/>
            <w:shd w:fill="F5F0E6"/>
            <w:tcMar>
              <w:top w:w="100" w:type="dxa"/>
              <w:start w:w="130" w:type="dxa"/>
              <w:bottom w:w="100" w:type="dxa"/>
              <w:end w:w="130" w:type="dxa"/>
            </w:tcMar>
          </w:tcPr>
          <w:p>
            <w:pPr>
              <w:spacing w:after="40"/>
            </w:pPr>
            <w:r>
              <w:rPr>
                <w:rFonts w:ascii="Aptos" w:hAnsi="Aptos"/>
                <w:b/>
                <w:color w:val="161616"/>
                <w:sz w:val="19"/>
              </w:rPr>
              <w:t>ROADSHOW RULE</w:t>
            </w:r>
          </w:p>
          <w:p>
            <w:pPr>
              <w:spacing w:after="0" w:line="252" w:lineRule="auto"/>
            </w:pPr>
            <w:r>
              <w:rPr>
                <w:rFonts w:ascii="Aptos" w:hAnsi="Aptos"/>
                <w:b w:val="0"/>
                <w:color w:val="222222"/>
                <w:sz w:val="18"/>
              </w:rPr>
              <w:t>Roadshow base working envelope Rp12M. Initial city launch pool Rp8M. City scale ceilings total Rp13.5M + central roadshow reserve Rp1.5M = hard roadshow ceiling Rp15M. Tambahan di atas Rp12M harus mengambil reserve dan membutuhkan evidence.</w:t>
            </w:r>
          </w:p>
        </w:tc>
      </w:tr>
    </w:tbl>
    <w:p>
      <w:r>
        <w:br w:type="page"/>
      </w:r>
    </w:p>
    <w:p>
      <w:pPr>
        <w:spacing w:before="120" w:after="60"/>
      </w:pPr>
      <w:r>
        <w:rPr>
          <w:rFonts w:ascii="Aptos" w:hAnsi="Aptos"/>
          <w:b/>
          <w:color w:val="C95B4C"/>
          <w:sz w:val="18"/>
        </w:rPr>
        <w:t xml:space="preserve">05  </w:t>
      </w:r>
      <w:r>
        <w:rPr>
          <w:rFonts w:ascii="Aptos" w:hAnsi="Aptos"/>
          <w:b/>
          <w:color w:val="161616"/>
          <w:sz w:val="32"/>
        </w:rPr>
        <w:t>CAMPAIGN ARCHITECTURE</w:t>
      </w:r>
    </w:p>
    <w:p>
      <w:pPr>
        <w:spacing w:after="160"/>
      </w:pPr>
      <w:r>
        <w:rPr>
          <w:rFonts w:ascii="Aptos" w:hAnsi="Aptos"/>
          <w:b w:val="0"/>
          <w:color w:val="777777"/>
          <w:sz w:val="17"/>
        </w:rPr>
        <w:t>Objective berada pada level Campaign. Setiap Ad memiliki job/behavior objective sendiri.</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1766"/>
        <w:gridCol w:w="1766"/>
        <w:gridCol w:w="1766"/>
        <w:gridCol w:w="1766"/>
        <w:gridCol w:w="1766"/>
        <w:gridCol w:w="1766"/>
      </w:tblGrid>
      <w:tr>
        <w:trPr>
          <w:tblHeader w:val="true"/>
        </w:trPr>
        <w:tc>
          <w:tcPr>
            <w:tcW w:type="dxa" w:w="648"/>
            <w:shd w:fill="161616"/>
            <w:tcMar>
              <w:top w:w="60" w:type="dxa"/>
              <w:start w:w="70" w:type="dxa"/>
              <w:bottom w:w="60" w:type="dxa"/>
              <w:end w:w="70" w:type="dxa"/>
            </w:tcMar>
          </w:tcPr>
          <w:p>
            <w:pPr>
              <w:jc w:val="left"/>
            </w:pPr>
            <w:r>
              <w:rPr>
                <w:rFonts w:ascii="Aptos" w:hAnsi="Aptos"/>
                <w:b/>
                <w:color w:val="FFFFFF"/>
                <w:sz w:val="15"/>
              </w:rPr>
              <w:t>Code</w:t>
            </w:r>
          </w:p>
        </w:tc>
        <w:tc>
          <w:tcPr>
            <w:tcW w:type="dxa" w:w="2592"/>
            <w:shd w:fill="161616"/>
            <w:tcMar>
              <w:top w:w="60" w:type="dxa"/>
              <w:start w:w="70" w:type="dxa"/>
              <w:bottom w:w="60" w:type="dxa"/>
              <w:end w:w="70" w:type="dxa"/>
            </w:tcMar>
          </w:tcPr>
          <w:p>
            <w:pPr>
              <w:jc w:val="left"/>
            </w:pPr>
            <w:r>
              <w:rPr>
                <w:rFonts w:ascii="Aptos" w:hAnsi="Aptos"/>
                <w:b/>
                <w:color w:val="FFFFFF"/>
                <w:sz w:val="15"/>
              </w:rPr>
              <w:t>Campaign</w:t>
            </w:r>
          </w:p>
        </w:tc>
        <w:tc>
          <w:tcPr>
            <w:tcW w:type="dxa" w:w="3744"/>
            <w:shd w:fill="161616"/>
            <w:tcMar>
              <w:top w:w="60" w:type="dxa"/>
              <w:start w:w="70" w:type="dxa"/>
              <w:bottom w:w="60" w:type="dxa"/>
              <w:end w:w="70" w:type="dxa"/>
            </w:tcMar>
          </w:tcPr>
          <w:p>
            <w:pPr>
              <w:jc w:val="left"/>
            </w:pPr>
            <w:r>
              <w:rPr>
                <w:rFonts w:ascii="Aptos" w:hAnsi="Aptos"/>
                <w:b/>
                <w:color w:val="FFFFFF"/>
                <w:sz w:val="15"/>
              </w:rPr>
              <w:t>Meta objective / optimization</w:t>
            </w:r>
          </w:p>
        </w:tc>
        <w:tc>
          <w:tcPr>
            <w:tcW w:type="dxa" w:w="3024"/>
            <w:shd w:fill="161616"/>
            <w:tcMar>
              <w:top w:w="60" w:type="dxa"/>
              <w:start w:w="70" w:type="dxa"/>
              <w:bottom w:w="60" w:type="dxa"/>
              <w:end w:w="70" w:type="dxa"/>
            </w:tcMar>
          </w:tcPr>
          <w:p>
            <w:pPr>
              <w:jc w:val="left"/>
            </w:pPr>
            <w:r>
              <w:rPr>
                <w:rFonts w:ascii="Aptos" w:hAnsi="Aptos"/>
                <w:b/>
                <w:color w:val="FFFFFF"/>
                <w:sz w:val="15"/>
              </w:rPr>
              <w:t>Audience</w:t>
            </w:r>
          </w:p>
        </w:tc>
        <w:tc>
          <w:tcPr>
            <w:tcW w:type="dxa" w:w="1440"/>
            <w:shd w:fill="161616"/>
            <w:tcMar>
              <w:top w:w="60" w:type="dxa"/>
              <w:start w:w="70" w:type="dxa"/>
              <w:bottom w:w="60" w:type="dxa"/>
              <w:end w:w="70" w:type="dxa"/>
            </w:tcMar>
          </w:tcPr>
          <w:p>
            <w:pPr>
              <w:jc w:val="left"/>
            </w:pPr>
            <w:r>
              <w:rPr>
                <w:rFonts w:ascii="Aptos" w:hAnsi="Aptos"/>
                <w:b/>
                <w:color w:val="FFFFFF"/>
                <w:sz w:val="15"/>
              </w:rPr>
              <w:t>Destination</w:t>
            </w:r>
          </w:p>
        </w:tc>
        <w:tc>
          <w:tcPr>
            <w:tcW w:type="dxa" w:w="2448"/>
            <w:shd w:fill="161616"/>
            <w:tcMar>
              <w:top w:w="60" w:type="dxa"/>
              <w:start w:w="70" w:type="dxa"/>
              <w:bottom w:w="60" w:type="dxa"/>
              <w:end w:w="70" w:type="dxa"/>
            </w:tcMar>
          </w:tcPr>
          <w:p>
            <w:pPr>
              <w:jc w:val="left"/>
            </w:pPr>
            <w:r>
              <w:rPr>
                <w:rFonts w:ascii="Aptos" w:hAnsi="Aptos"/>
                <w:b/>
                <w:color w:val="FFFFFF"/>
                <w:sz w:val="15"/>
              </w:rPr>
              <w:t>Primary KPI</w:t>
            </w:r>
          </w:p>
        </w:tc>
      </w:tr>
      <w:tr>
        <w:tc>
          <w:tcPr>
            <w:tcW w:type="dxa" w:w="648"/>
            <w:tcMar>
              <w:top w:w="50" w:type="dxa"/>
              <w:start w:w="60" w:type="dxa"/>
              <w:bottom w:w="50" w:type="dxa"/>
              <w:end w:w="60" w:type="dxa"/>
            </w:tcMar>
            <w:shd w:fill="FBFAF7"/>
          </w:tcPr>
          <w:p>
            <w:pPr>
              <w:spacing w:line="240" w:lineRule="auto"/>
            </w:pPr>
            <w:r>
              <w:rPr>
                <w:rFonts w:ascii="Aptos" w:hAnsi="Aptos"/>
                <w:b w:val="0"/>
                <w:color w:val="222222"/>
                <w:sz w:val="15"/>
              </w:rPr>
              <w:t>C01</w:t>
            </w:r>
          </w:p>
        </w:tc>
        <w:tc>
          <w:tcPr>
            <w:tcW w:type="dxa" w:w="2592"/>
            <w:tcMar>
              <w:top w:w="50" w:type="dxa"/>
              <w:start w:w="60" w:type="dxa"/>
              <w:bottom w:w="50" w:type="dxa"/>
              <w:end w:w="60" w:type="dxa"/>
            </w:tcMar>
            <w:shd w:fill="FBFAF7"/>
          </w:tcPr>
          <w:p>
            <w:pPr>
              <w:spacing w:line="240" w:lineRule="auto"/>
            </w:pPr>
            <w:r>
              <w:rPr>
                <w:rFonts w:ascii="Aptos" w:hAnsi="Aptos"/>
                <w:b w:val="0"/>
                <w:color w:val="222222"/>
                <w:sz w:val="15"/>
              </w:rPr>
              <w:t>National Discovery / Creative Learning</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5"/>
              </w:rPr>
              <w:t>Engagement / video-consumption equivalent when learning natively</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5"/>
              </w:rPr>
              <w:t>Broad national + selective warm comparison</w:t>
            </w:r>
          </w:p>
        </w:tc>
        <w:tc>
          <w:tcPr>
            <w:tcW w:type="dxa" w:w="1440"/>
            <w:tcMar>
              <w:top w:w="50" w:type="dxa"/>
              <w:start w:w="60" w:type="dxa"/>
              <w:bottom w:w="50" w:type="dxa"/>
              <w:end w:w="60" w:type="dxa"/>
            </w:tcMar>
            <w:shd w:fill="FBFAF7"/>
          </w:tcPr>
          <w:p>
            <w:pPr>
              <w:spacing w:line="240" w:lineRule="auto"/>
            </w:pPr>
            <w:r>
              <w:rPr>
                <w:rFonts w:ascii="Aptos" w:hAnsi="Aptos"/>
                <w:b w:val="0"/>
                <w:color w:val="222222"/>
                <w:sz w:val="15"/>
              </w:rPr>
              <w:t>Native Meta</w:t>
            </w:r>
          </w:p>
        </w:tc>
        <w:tc>
          <w:tcPr>
            <w:tcW w:type="dxa" w:w="2448"/>
            <w:tcMar>
              <w:top w:w="50" w:type="dxa"/>
              <w:start w:w="60" w:type="dxa"/>
              <w:bottom w:w="50" w:type="dxa"/>
              <w:end w:w="60" w:type="dxa"/>
            </w:tcMar>
            <w:shd w:fill="FBFAF7"/>
          </w:tcPr>
          <w:p>
            <w:pPr>
              <w:spacing w:line="240" w:lineRule="auto"/>
            </w:pPr>
            <w:r>
              <w:rPr>
                <w:rFonts w:ascii="Aptos" w:hAnsi="Aptos"/>
                <w:b w:val="0"/>
                <w:color w:val="222222"/>
                <w:sz w:val="15"/>
              </w:rPr>
              <w:t>Creative diagnostic; NOT scale KPI</w:t>
            </w:r>
          </w:p>
        </w:tc>
      </w:tr>
      <w:tr>
        <w:tc>
          <w:tcPr>
            <w:tcW w:type="dxa" w:w="648"/>
            <w:tcMar>
              <w:top w:w="50" w:type="dxa"/>
              <w:start w:w="60" w:type="dxa"/>
              <w:bottom w:w="50" w:type="dxa"/>
              <w:end w:w="60" w:type="dxa"/>
            </w:tcMar>
            <w:shd w:fill="FFFFFF"/>
          </w:tcPr>
          <w:p>
            <w:pPr>
              <w:spacing w:line="240" w:lineRule="auto"/>
            </w:pPr>
            <w:r>
              <w:rPr>
                <w:rFonts w:ascii="Aptos" w:hAnsi="Aptos"/>
                <w:b w:val="0"/>
                <w:color w:val="222222"/>
                <w:sz w:val="15"/>
              </w:rPr>
              <w:t>C02</w:t>
            </w:r>
          </w:p>
        </w:tc>
        <w:tc>
          <w:tcPr>
            <w:tcW w:type="dxa" w:w="2592"/>
            <w:tcMar>
              <w:top w:w="50" w:type="dxa"/>
              <w:start w:w="60" w:type="dxa"/>
              <w:bottom w:w="50" w:type="dxa"/>
              <w:end w:w="60" w:type="dxa"/>
            </w:tcMar>
            <w:shd w:fill="FFFFFF"/>
          </w:tcPr>
          <w:p>
            <w:pPr>
              <w:spacing w:line="240" w:lineRule="auto"/>
            </w:pPr>
            <w:r>
              <w:rPr>
                <w:rFonts w:ascii="Aptos" w:hAnsi="Aptos"/>
                <w:b w:val="0"/>
                <w:color w:val="222222"/>
                <w:sz w:val="15"/>
              </w:rPr>
              <w:t>National Intent Acquisition</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5"/>
              </w:rPr>
              <w:t>Traffic→LPV while event thin; then Sales/website conversion to active intent event when eligible/healthy</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5"/>
              </w:rPr>
              <w:t>Broad national</w:t>
            </w:r>
          </w:p>
        </w:tc>
        <w:tc>
          <w:tcPr>
            <w:tcW w:type="dxa" w:w="1440"/>
            <w:tcMar>
              <w:top w:w="50" w:type="dxa"/>
              <w:start w:w="60" w:type="dxa"/>
              <w:bottom w:w="50" w:type="dxa"/>
              <w:end w:w="60" w:type="dxa"/>
            </w:tcMar>
            <w:shd w:fill="FFFFFF"/>
          </w:tcPr>
          <w:p>
            <w:pPr>
              <w:spacing w:line="240" w:lineRule="auto"/>
            </w:pPr>
            <w:r>
              <w:rPr>
                <w:rFonts w:ascii="Aptos" w:hAnsi="Aptos"/>
                <w:b w:val="0"/>
                <w:color w:val="222222"/>
                <w:sz w:val="15"/>
              </w:rPr>
              <w:t>Landing Page</w:t>
            </w:r>
          </w:p>
        </w:tc>
        <w:tc>
          <w:tcPr>
            <w:tcW w:type="dxa" w:w="2448"/>
            <w:tcMar>
              <w:top w:w="50" w:type="dxa"/>
              <w:start w:w="60" w:type="dxa"/>
              <w:bottom w:w="50" w:type="dxa"/>
              <w:end w:w="60" w:type="dxa"/>
            </w:tcMar>
            <w:shd w:fill="FFFFFF"/>
          </w:tcPr>
          <w:p>
            <w:pPr>
              <w:spacing w:line="240" w:lineRule="auto"/>
            </w:pPr>
            <w:r>
              <w:rPr>
                <w:rFonts w:ascii="Aptos" w:hAnsi="Aptos"/>
                <w:b w:val="0"/>
                <w:color w:val="222222"/>
                <w:sz w:val="15"/>
              </w:rPr>
              <w:t>Cost per Intent + Intent Rate</w:t>
            </w:r>
          </w:p>
        </w:tc>
      </w:tr>
      <w:tr>
        <w:tc>
          <w:tcPr>
            <w:tcW w:type="dxa" w:w="648"/>
            <w:tcMar>
              <w:top w:w="50" w:type="dxa"/>
              <w:start w:w="60" w:type="dxa"/>
              <w:bottom w:w="50" w:type="dxa"/>
              <w:end w:w="60" w:type="dxa"/>
            </w:tcMar>
            <w:shd w:fill="FBFAF7"/>
          </w:tcPr>
          <w:p>
            <w:pPr>
              <w:spacing w:line="240" w:lineRule="auto"/>
            </w:pPr>
            <w:r>
              <w:rPr>
                <w:rFonts w:ascii="Aptos" w:hAnsi="Aptos"/>
                <w:b w:val="0"/>
                <w:color w:val="222222"/>
                <w:sz w:val="15"/>
              </w:rPr>
              <w:t>C03</w:t>
            </w:r>
          </w:p>
        </w:tc>
        <w:tc>
          <w:tcPr>
            <w:tcW w:type="dxa" w:w="2592"/>
            <w:tcMar>
              <w:top w:w="50" w:type="dxa"/>
              <w:start w:w="60" w:type="dxa"/>
              <w:bottom w:w="50" w:type="dxa"/>
              <w:end w:w="60" w:type="dxa"/>
            </w:tcMar>
            <w:shd w:fill="FBFAF7"/>
          </w:tcPr>
          <w:p>
            <w:pPr>
              <w:spacing w:line="240" w:lineRule="auto"/>
            </w:pPr>
            <w:r>
              <w:rPr>
                <w:rFonts w:ascii="Aptos" w:hAnsi="Aptos"/>
                <w:b w:val="0"/>
                <w:color w:val="222222"/>
                <w:sz w:val="15"/>
              </w:rPr>
              <w:t>Warm Retargeting</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5"/>
              </w:rPr>
              <w:t>Sales/website conversion to active intent event</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5"/>
              </w:rPr>
              <w:t>Film engagers, video viewers, LPV, Notify, WOKO warm</w:t>
            </w:r>
          </w:p>
        </w:tc>
        <w:tc>
          <w:tcPr>
            <w:tcW w:type="dxa" w:w="1440"/>
            <w:tcMar>
              <w:top w:w="50" w:type="dxa"/>
              <w:start w:w="60" w:type="dxa"/>
              <w:bottom w:w="50" w:type="dxa"/>
              <w:end w:w="60" w:type="dxa"/>
            </w:tcMar>
            <w:shd w:fill="FBFAF7"/>
          </w:tcPr>
          <w:p>
            <w:pPr>
              <w:spacing w:line="240" w:lineRule="auto"/>
            </w:pPr>
            <w:r>
              <w:rPr>
                <w:rFonts w:ascii="Aptos" w:hAnsi="Aptos"/>
                <w:b w:val="0"/>
                <w:color w:val="222222"/>
                <w:sz w:val="15"/>
              </w:rPr>
              <w:t>Landing Page</w:t>
            </w:r>
          </w:p>
        </w:tc>
        <w:tc>
          <w:tcPr>
            <w:tcW w:type="dxa" w:w="2448"/>
            <w:tcMar>
              <w:top w:w="50" w:type="dxa"/>
              <w:start w:w="60" w:type="dxa"/>
              <w:bottom w:w="50" w:type="dxa"/>
              <w:end w:w="60" w:type="dxa"/>
            </w:tcMar>
            <w:shd w:fill="FBFAF7"/>
          </w:tcPr>
          <w:p>
            <w:pPr>
              <w:spacing w:line="240" w:lineRule="auto"/>
            </w:pPr>
            <w:r>
              <w:rPr>
                <w:rFonts w:ascii="Aptos" w:hAnsi="Aptos"/>
                <w:b w:val="0"/>
                <w:color w:val="222222"/>
                <w:sz w:val="15"/>
              </w:rPr>
              <w:t>Intent progression + Cost per Intent</w:t>
            </w:r>
          </w:p>
        </w:tc>
      </w:tr>
      <w:tr>
        <w:tc>
          <w:tcPr>
            <w:tcW w:type="dxa" w:w="648"/>
            <w:tcMar>
              <w:top w:w="50" w:type="dxa"/>
              <w:start w:w="60" w:type="dxa"/>
              <w:bottom w:w="50" w:type="dxa"/>
              <w:end w:w="60" w:type="dxa"/>
            </w:tcMar>
            <w:shd w:fill="FFFFFF"/>
          </w:tcPr>
          <w:p>
            <w:pPr>
              <w:spacing w:line="240" w:lineRule="auto"/>
            </w:pPr>
            <w:r>
              <w:rPr>
                <w:rFonts w:ascii="Aptos" w:hAnsi="Aptos"/>
                <w:b w:val="0"/>
                <w:color w:val="222222"/>
                <w:sz w:val="15"/>
              </w:rPr>
              <w:t>C04</w:t>
            </w:r>
          </w:p>
        </w:tc>
        <w:tc>
          <w:tcPr>
            <w:tcW w:type="dxa" w:w="2592"/>
            <w:tcMar>
              <w:top w:w="50" w:type="dxa"/>
              <w:start w:w="60" w:type="dxa"/>
              <w:bottom w:w="50" w:type="dxa"/>
              <w:end w:w="60" w:type="dxa"/>
            </w:tcMar>
            <w:shd w:fill="FFFFFF"/>
          </w:tcPr>
          <w:p>
            <w:pPr>
              <w:spacing w:line="240" w:lineRule="auto"/>
            </w:pPr>
            <w:r>
              <w:rPr>
                <w:rFonts w:ascii="Aptos" w:hAnsi="Aptos"/>
                <w:b w:val="0"/>
                <w:color w:val="222222"/>
                <w:sz w:val="15"/>
              </w:rPr>
              <w:t>Roadshow City Conversion</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5"/>
              </w:rPr>
              <w:t>Traffic/LPV early or Sales/event-intent when signal adequate</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5"/>
              </w:rPr>
              <w:t>City catchment + local warm + Notify</w:t>
            </w:r>
          </w:p>
        </w:tc>
        <w:tc>
          <w:tcPr>
            <w:tcW w:type="dxa" w:w="1440"/>
            <w:tcMar>
              <w:top w:w="50" w:type="dxa"/>
              <w:start w:w="60" w:type="dxa"/>
              <w:bottom w:w="50" w:type="dxa"/>
              <w:end w:w="60" w:type="dxa"/>
            </w:tcMar>
            <w:shd w:fill="FFFFFF"/>
          </w:tcPr>
          <w:p>
            <w:pPr>
              <w:spacing w:line="240" w:lineRule="auto"/>
            </w:pPr>
            <w:r>
              <w:rPr>
                <w:rFonts w:ascii="Aptos" w:hAnsi="Aptos"/>
                <w:b w:val="0"/>
                <w:color w:val="222222"/>
                <w:sz w:val="15"/>
              </w:rPr>
              <w:t>Landing Page</w:t>
            </w:r>
          </w:p>
        </w:tc>
        <w:tc>
          <w:tcPr>
            <w:tcW w:type="dxa" w:w="2448"/>
            <w:tcMar>
              <w:top w:w="50" w:type="dxa"/>
              <w:start w:w="60" w:type="dxa"/>
              <w:bottom w:w="50" w:type="dxa"/>
              <w:end w:w="60" w:type="dxa"/>
            </w:tcMar>
            <w:shd w:fill="FFFFFF"/>
          </w:tcPr>
          <w:p>
            <w:pPr>
              <w:spacing w:line="240" w:lineRule="auto"/>
            </w:pPr>
            <w:r>
              <w:rPr>
                <w:rFonts w:ascii="Aptos" w:hAnsi="Aptos"/>
                <w:b w:val="0"/>
                <w:color w:val="222222"/>
                <w:sz w:val="15"/>
              </w:rPr>
              <w:t>CPTI + sell-through + required sales pace</w:t>
            </w:r>
          </w:p>
        </w:tc>
      </w:tr>
      <w:tr>
        <w:tc>
          <w:tcPr>
            <w:tcW w:type="dxa" w:w="648"/>
            <w:tcMar>
              <w:top w:w="50" w:type="dxa"/>
              <w:start w:w="60" w:type="dxa"/>
              <w:bottom w:w="50" w:type="dxa"/>
              <w:end w:w="60" w:type="dxa"/>
            </w:tcMar>
            <w:shd w:fill="FBFAF7"/>
          </w:tcPr>
          <w:p>
            <w:pPr>
              <w:spacing w:line="240" w:lineRule="auto"/>
            </w:pPr>
            <w:r>
              <w:rPr>
                <w:rFonts w:ascii="Aptos" w:hAnsi="Aptos"/>
                <w:b w:val="0"/>
                <w:color w:val="222222"/>
                <w:sz w:val="15"/>
              </w:rPr>
              <w:t>C05</w:t>
            </w:r>
          </w:p>
        </w:tc>
        <w:tc>
          <w:tcPr>
            <w:tcW w:type="dxa" w:w="2592"/>
            <w:tcMar>
              <w:top w:w="50" w:type="dxa"/>
              <w:start w:w="60" w:type="dxa"/>
              <w:bottom w:w="50" w:type="dxa"/>
              <w:end w:w="60" w:type="dxa"/>
            </w:tcMar>
            <w:shd w:fill="FBFAF7"/>
          </w:tcPr>
          <w:p>
            <w:pPr>
              <w:spacing w:line="240" w:lineRule="auto"/>
            </w:pPr>
            <w:r>
              <w:rPr>
                <w:rFonts w:ascii="Aptos" w:hAnsi="Aptos"/>
                <w:b w:val="0"/>
                <w:color w:val="222222"/>
                <w:sz w:val="15"/>
              </w:rPr>
              <w:t>National Presale Conversion</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5"/>
              </w:rPr>
              <w:t>Sales/website conversion to TicketIntent</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5"/>
              </w:rPr>
              <w:t>Broad + warm + Notify + geo/cinema cells</w:t>
            </w:r>
          </w:p>
        </w:tc>
        <w:tc>
          <w:tcPr>
            <w:tcW w:type="dxa" w:w="1440"/>
            <w:tcMar>
              <w:top w:w="50" w:type="dxa"/>
              <w:start w:w="60" w:type="dxa"/>
              <w:bottom w:w="50" w:type="dxa"/>
              <w:end w:w="60" w:type="dxa"/>
            </w:tcMar>
            <w:shd w:fill="FBFAF7"/>
          </w:tcPr>
          <w:p>
            <w:pPr>
              <w:spacing w:line="240" w:lineRule="auto"/>
            </w:pPr>
            <w:r>
              <w:rPr>
                <w:rFonts w:ascii="Aptos" w:hAnsi="Aptos"/>
                <w:b w:val="0"/>
                <w:color w:val="222222"/>
                <w:sz w:val="15"/>
              </w:rPr>
              <w:t>Landing Page</w:t>
            </w:r>
          </w:p>
        </w:tc>
        <w:tc>
          <w:tcPr>
            <w:tcW w:type="dxa" w:w="2448"/>
            <w:tcMar>
              <w:top w:w="50" w:type="dxa"/>
              <w:start w:w="60" w:type="dxa"/>
              <w:bottom w:w="50" w:type="dxa"/>
              <w:end w:w="60" w:type="dxa"/>
            </w:tcMar>
            <w:shd w:fill="FBFAF7"/>
          </w:tcPr>
          <w:p>
            <w:pPr>
              <w:spacing w:line="240" w:lineRule="auto"/>
            </w:pPr>
            <w:r>
              <w:rPr>
                <w:rFonts w:ascii="Aptos" w:hAnsi="Aptos"/>
                <w:b w:val="0"/>
                <w:color w:val="222222"/>
                <w:sz w:val="15"/>
              </w:rPr>
              <w:t>CPTI + ticket velocity + sell-through</w:t>
            </w:r>
          </w:p>
        </w:tc>
      </w:tr>
      <w:tr>
        <w:tc>
          <w:tcPr>
            <w:tcW w:type="dxa" w:w="648"/>
            <w:tcMar>
              <w:top w:w="50" w:type="dxa"/>
              <w:start w:w="60" w:type="dxa"/>
              <w:bottom w:w="50" w:type="dxa"/>
              <w:end w:w="60" w:type="dxa"/>
            </w:tcMar>
            <w:shd w:fill="FFFFFF"/>
          </w:tcPr>
          <w:p>
            <w:pPr>
              <w:spacing w:line="240" w:lineRule="auto"/>
            </w:pPr>
            <w:r>
              <w:rPr>
                <w:rFonts w:ascii="Aptos" w:hAnsi="Aptos"/>
                <w:b w:val="0"/>
                <w:color w:val="222222"/>
                <w:sz w:val="15"/>
              </w:rPr>
              <w:t>C06</w:t>
            </w:r>
          </w:p>
        </w:tc>
        <w:tc>
          <w:tcPr>
            <w:tcW w:type="dxa" w:w="2592"/>
            <w:tcMar>
              <w:top w:w="50" w:type="dxa"/>
              <w:start w:w="60" w:type="dxa"/>
              <w:bottom w:w="50" w:type="dxa"/>
              <w:end w:w="60" w:type="dxa"/>
            </w:tcMar>
            <w:shd w:fill="FFFFFF"/>
          </w:tcPr>
          <w:p>
            <w:pPr>
              <w:spacing w:line="240" w:lineRule="auto"/>
            </w:pPr>
            <w:r>
              <w:rPr>
                <w:rFonts w:ascii="Aptos" w:hAnsi="Aptos"/>
                <w:b w:val="0"/>
                <w:color w:val="222222"/>
                <w:sz w:val="15"/>
              </w:rPr>
              <w:t>Opening Geo Defense</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5"/>
              </w:rPr>
              <w:t>Sales/website conversion to TicketIntent</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5"/>
              </w:rPr>
              <w:t>City/cinema/showtime opportunity cells</w:t>
            </w:r>
          </w:p>
        </w:tc>
        <w:tc>
          <w:tcPr>
            <w:tcW w:type="dxa" w:w="1440"/>
            <w:tcMar>
              <w:top w:w="50" w:type="dxa"/>
              <w:start w:w="60" w:type="dxa"/>
              <w:bottom w:w="50" w:type="dxa"/>
              <w:end w:w="60" w:type="dxa"/>
            </w:tcMar>
            <w:shd w:fill="FFFFFF"/>
          </w:tcPr>
          <w:p>
            <w:pPr>
              <w:spacing w:line="240" w:lineRule="auto"/>
            </w:pPr>
            <w:r>
              <w:rPr>
                <w:rFonts w:ascii="Aptos" w:hAnsi="Aptos"/>
                <w:b w:val="0"/>
                <w:color w:val="222222"/>
                <w:sz w:val="15"/>
              </w:rPr>
              <w:t>Landing Page</w:t>
            </w:r>
          </w:p>
        </w:tc>
        <w:tc>
          <w:tcPr>
            <w:tcW w:type="dxa" w:w="2448"/>
            <w:tcMar>
              <w:top w:w="50" w:type="dxa"/>
              <w:start w:w="60" w:type="dxa"/>
              <w:bottom w:w="50" w:type="dxa"/>
              <w:end w:w="60" w:type="dxa"/>
            </w:tcMar>
            <w:shd w:fill="FFFFFF"/>
          </w:tcPr>
          <w:p>
            <w:pPr>
              <w:spacing w:line="240" w:lineRule="auto"/>
            </w:pPr>
            <w:r>
              <w:rPr>
                <w:rFonts w:ascii="Aptos" w:hAnsi="Aptos"/>
                <w:b w:val="0"/>
                <w:color w:val="222222"/>
                <w:sz w:val="15"/>
              </w:rPr>
              <w:t>Admissions + occupancy + remaining capacity</w:t>
            </w:r>
          </w:p>
        </w:tc>
      </w:tr>
    </w:tbl>
    <w:tbl>
      <w:tblPr>
        <w:tblW w:type="auto" w:w="0"/>
        <w:jc w:val="center"/>
        <w:tblLayout w:type="fixed"/>
        <w:tblLook w:firstColumn="1" w:firstRow="1" w:lastColumn="0" w:lastRow="0" w:noHBand="0" w:noVBand="1" w:val="04A0"/>
        <w:tblBorders>
          <w:top w:val="single" w:sz="0" w:space="0" w:color="E4ECF3"/>
          <w:left w:val="single" w:sz="0" w:space="0" w:color="E4ECF3"/>
          <w:bottom w:val="single" w:sz="0" w:space="0" w:color="E4ECF3"/>
          <w:right w:val="single" w:sz="0" w:space="0" w:color="E4ECF3"/>
          <w:insideH w:val="single" w:sz="0" w:space="0" w:color="E4ECF3"/>
          <w:insideV w:val="single" w:sz="0" w:space="0" w:color="E4ECF3"/>
        </w:tblBorders>
      </w:tblPr>
      <w:tblGrid>
        <w:gridCol w:w="5298"/>
        <w:gridCol w:w="5298"/>
      </w:tblGrid>
      <w:tr>
        <w:tc>
          <w:tcPr>
            <w:tcW w:type="dxa" w:w="115"/>
            <w:shd w:fill="426A8C"/>
            <w:tcMar>
              <w:top w:w="0" w:type="dxa"/>
              <w:start w:w="0" w:type="dxa"/>
              <w:bottom w:w="0" w:type="dxa"/>
              <w:end w:w="0" w:type="dxa"/>
            </w:tcMar>
          </w:tcPr>
          <w:p/>
        </w:tc>
        <w:tc>
          <w:tcPr>
            <w:tcW w:type="dxa" w:w="9792"/>
            <w:shd w:fill="E4ECF3"/>
            <w:tcMar>
              <w:top w:w="100" w:type="dxa"/>
              <w:start w:w="130" w:type="dxa"/>
              <w:bottom w:w="100" w:type="dxa"/>
              <w:end w:w="130" w:type="dxa"/>
            </w:tcMar>
          </w:tcPr>
          <w:p>
            <w:pPr>
              <w:spacing w:after="40"/>
            </w:pPr>
            <w:r>
              <w:rPr>
                <w:rFonts w:ascii="Aptos" w:hAnsi="Aptos"/>
                <w:b/>
                <w:color w:val="161616"/>
                <w:sz w:val="19"/>
              </w:rPr>
              <w:t>PLATFORM NOTE</w:t>
            </w:r>
          </w:p>
          <w:p>
            <w:pPr>
              <w:spacing w:after="0" w:line="252" w:lineRule="auto"/>
            </w:pPr>
            <w:r>
              <w:rPr>
                <w:rFonts w:ascii="Aptos" w:hAnsi="Aptos"/>
                <w:b w:val="0"/>
                <w:color w:val="222222"/>
                <w:sz w:val="18"/>
              </w:rPr>
              <w:t>Nama menu/objective Meta dapat berubah. Operator harus memilih ekuivalen UI yang memenuhi intent dokumen: native learning untuk discovery, LPV saat event masih tipis, dan website-event optimization ke active intent event ketika event eligible dan signal cukup.</w:t>
            </w:r>
          </w:p>
        </w:tc>
      </w:tr>
    </w:tbl>
    <w:p>
      <w:r>
        <w:br w:type="page"/>
      </w:r>
    </w:p>
    <w:p>
      <w:pPr>
        <w:spacing w:before="120" w:after="60"/>
      </w:pPr>
      <w:r>
        <w:rPr>
          <w:rFonts w:ascii="Aptos" w:hAnsi="Aptos"/>
          <w:b/>
          <w:color w:val="C95B4C"/>
          <w:sz w:val="18"/>
        </w:rPr>
        <w:t xml:space="preserve">06  </w:t>
      </w:r>
      <w:r>
        <w:rPr>
          <w:rFonts w:ascii="Aptos" w:hAnsi="Aptos"/>
          <w:b/>
          <w:color w:val="161616"/>
          <w:sz w:val="32"/>
        </w:rPr>
        <w:t>OBJECTIVE BY AD JOB</w:t>
      </w:r>
    </w:p>
    <w:p>
      <w:pPr>
        <w:spacing w:after="160"/>
      </w:pPr>
      <w:r>
        <w:rPr>
          <w:rFonts w:ascii="Aptos" w:hAnsi="Aptos"/>
          <w:b w:val="0"/>
          <w:color w:val="777777"/>
          <w:sz w:val="17"/>
        </w:rPr>
        <w:t>Ini menjawab “iklan ini dibuat untuk melakukan apa?” bukan hanya “objective apa di Ads Manager?”</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1766"/>
        <w:gridCol w:w="1766"/>
        <w:gridCol w:w="1766"/>
        <w:gridCol w:w="1766"/>
        <w:gridCol w:w="1766"/>
        <w:gridCol w:w="1766"/>
      </w:tblGrid>
      <w:tr>
        <w:trPr>
          <w:tblHeader w:val="true"/>
        </w:trPr>
        <w:tc>
          <w:tcPr>
            <w:tcW w:type="dxa" w:w="1944"/>
            <w:shd w:fill="161616"/>
            <w:tcMar>
              <w:top w:w="60" w:type="dxa"/>
              <w:start w:w="70" w:type="dxa"/>
              <w:bottom w:w="60" w:type="dxa"/>
              <w:end w:w="70" w:type="dxa"/>
            </w:tcMar>
          </w:tcPr>
          <w:p>
            <w:pPr>
              <w:jc w:val="left"/>
            </w:pPr>
            <w:r>
              <w:rPr>
                <w:rFonts w:ascii="Aptos" w:hAnsi="Aptos"/>
                <w:b/>
                <w:color w:val="FFFFFF"/>
                <w:sz w:val="15"/>
              </w:rPr>
              <w:t>Ad job</w:t>
            </w:r>
          </w:p>
        </w:tc>
        <w:tc>
          <w:tcPr>
            <w:tcW w:type="dxa" w:w="2592"/>
            <w:shd w:fill="161616"/>
            <w:tcMar>
              <w:top w:w="60" w:type="dxa"/>
              <w:start w:w="70" w:type="dxa"/>
              <w:bottom w:w="60" w:type="dxa"/>
              <w:end w:w="70" w:type="dxa"/>
            </w:tcMar>
          </w:tcPr>
          <w:p>
            <w:pPr>
              <w:jc w:val="left"/>
            </w:pPr>
            <w:r>
              <w:rPr>
                <w:rFonts w:ascii="Aptos" w:hAnsi="Aptos"/>
                <w:b/>
                <w:color w:val="FFFFFF"/>
                <w:sz w:val="15"/>
              </w:rPr>
              <w:t>Contoh creative</w:t>
            </w:r>
          </w:p>
        </w:tc>
        <w:tc>
          <w:tcPr>
            <w:tcW w:type="dxa" w:w="1440"/>
            <w:shd w:fill="161616"/>
            <w:tcMar>
              <w:top w:w="60" w:type="dxa"/>
              <w:start w:w="70" w:type="dxa"/>
              <w:bottom w:w="60" w:type="dxa"/>
              <w:end w:w="70" w:type="dxa"/>
            </w:tcMar>
          </w:tcPr>
          <w:p>
            <w:pPr>
              <w:jc w:val="left"/>
            </w:pPr>
            <w:r>
              <w:rPr>
                <w:rFonts w:ascii="Aptos" w:hAnsi="Aptos"/>
                <w:b/>
                <w:color w:val="FFFFFF"/>
                <w:sz w:val="15"/>
              </w:rPr>
              <w:t>Campaign home</w:t>
            </w:r>
          </w:p>
        </w:tc>
        <w:tc>
          <w:tcPr>
            <w:tcW w:type="dxa" w:w="1584"/>
            <w:shd w:fill="161616"/>
            <w:tcMar>
              <w:top w:w="60" w:type="dxa"/>
              <w:start w:w="70" w:type="dxa"/>
              <w:bottom w:w="60" w:type="dxa"/>
              <w:end w:w="70" w:type="dxa"/>
            </w:tcMar>
          </w:tcPr>
          <w:p>
            <w:pPr>
              <w:jc w:val="left"/>
            </w:pPr>
            <w:r>
              <w:rPr>
                <w:rFonts w:ascii="Aptos" w:hAnsi="Aptos"/>
                <w:b/>
                <w:color w:val="FFFFFF"/>
                <w:sz w:val="15"/>
              </w:rPr>
              <w:t>Destination</w:t>
            </w:r>
          </w:p>
        </w:tc>
        <w:tc>
          <w:tcPr>
            <w:tcW w:type="dxa" w:w="1584"/>
            <w:shd w:fill="161616"/>
            <w:tcMar>
              <w:top w:w="60" w:type="dxa"/>
              <w:start w:w="70" w:type="dxa"/>
              <w:bottom w:w="60" w:type="dxa"/>
              <w:end w:w="70" w:type="dxa"/>
            </w:tcMar>
          </w:tcPr>
          <w:p>
            <w:pPr>
              <w:jc w:val="left"/>
            </w:pPr>
            <w:r>
              <w:rPr>
                <w:rFonts w:ascii="Aptos" w:hAnsi="Aptos"/>
                <w:b/>
                <w:color w:val="FFFFFF"/>
                <w:sz w:val="15"/>
              </w:rPr>
              <w:t>CTA</w:t>
            </w:r>
          </w:p>
        </w:tc>
        <w:tc>
          <w:tcPr>
            <w:tcW w:type="dxa" w:w="3311"/>
            <w:shd w:fill="161616"/>
            <w:tcMar>
              <w:top w:w="60" w:type="dxa"/>
              <w:start w:w="70" w:type="dxa"/>
              <w:bottom w:w="60" w:type="dxa"/>
              <w:end w:w="70" w:type="dxa"/>
            </w:tcMar>
          </w:tcPr>
          <w:p>
            <w:pPr>
              <w:jc w:val="left"/>
            </w:pPr>
            <w:r>
              <w:rPr>
                <w:rFonts w:ascii="Aptos" w:hAnsi="Aptos"/>
                <w:b/>
                <w:color w:val="FFFFFF"/>
                <w:sz w:val="15"/>
              </w:rPr>
              <w:t>Success signal</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5"/>
              </w:rPr>
              <w:t>Discovery</w:t>
            </w:r>
          </w:p>
        </w:tc>
        <w:tc>
          <w:tcPr>
            <w:tcW w:type="dxa" w:w="2592"/>
            <w:tcMar>
              <w:top w:w="50" w:type="dxa"/>
              <w:start w:w="60" w:type="dxa"/>
              <w:bottom w:w="50" w:type="dxa"/>
              <w:end w:w="60" w:type="dxa"/>
            </w:tcMar>
            <w:shd w:fill="FBFAF7"/>
          </w:tcPr>
          <w:p>
            <w:pPr>
              <w:spacing w:line="240" w:lineRule="auto"/>
            </w:pPr>
            <w:r>
              <w:rPr>
                <w:rFonts w:ascii="Aptos" w:hAnsi="Aptos"/>
                <w:b w:val="0"/>
                <w:color w:val="222222"/>
                <w:sz w:val="15"/>
              </w:rPr>
              <w:t>Official Trailer cutdown, comedy, romance, horror</w:t>
            </w:r>
          </w:p>
        </w:tc>
        <w:tc>
          <w:tcPr>
            <w:tcW w:type="dxa" w:w="1440"/>
            <w:tcMar>
              <w:top w:w="50" w:type="dxa"/>
              <w:start w:w="60" w:type="dxa"/>
              <w:bottom w:w="50" w:type="dxa"/>
              <w:end w:w="60" w:type="dxa"/>
            </w:tcMar>
            <w:shd w:fill="FBFAF7"/>
          </w:tcPr>
          <w:p>
            <w:pPr>
              <w:spacing w:line="240" w:lineRule="auto"/>
            </w:pPr>
            <w:r>
              <w:rPr>
                <w:rFonts w:ascii="Aptos" w:hAnsi="Aptos"/>
                <w:b w:val="0"/>
                <w:color w:val="222222"/>
                <w:sz w:val="15"/>
              </w:rPr>
              <w:t>C01</w:t>
            </w:r>
          </w:p>
        </w:tc>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Native Meta</w:t>
            </w:r>
          </w:p>
        </w:tc>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Watch / engage ringan</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5"/>
              </w:rPr>
              <w:t>Hold/completion + qualified engagement + brand linkage</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5"/>
              </w:rPr>
              <w:t>High-intent acquisition pre-ticket</w:t>
            </w:r>
          </w:p>
        </w:tc>
        <w:tc>
          <w:tcPr>
            <w:tcW w:type="dxa" w:w="2592"/>
            <w:tcMar>
              <w:top w:w="50" w:type="dxa"/>
              <w:start w:w="60" w:type="dxa"/>
              <w:bottom w:w="50" w:type="dxa"/>
              <w:end w:w="60" w:type="dxa"/>
            </w:tcMar>
            <w:shd w:fill="FFFFFF"/>
          </w:tcPr>
          <w:p>
            <w:pPr>
              <w:spacing w:line="240" w:lineRule="auto"/>
            </w:pPr>
            <w:r>
              <w:rPr>
                <w:rFonts w:ascii="Aptos" w:hAnsi="Aptos"/>
                <w:b w:val="0"/>
                <w:color w:val="222222"/>
                <w:sz w:val="15"/>
              </w:rPr>
              <w:t>Winner derivative + date</w:t>
            </w:r>
          </w:p>
        </w:tc>
        <w:tc>
          <w:tcPr>
            <w:tcW w:type="dxa" w:w="1440"/>
            <w:tcMar>
              <w:top w:w="50" w:type="dxa"/>
              <w:start w:w="60" w:type="dxa"/>
              <w:bottom w:w="50" w:type="dxa"/>
              <w:end w:w="60" w:type="dxa"/>
            </w:tcMar>
            <w:shd w:fill="FFFFFF"/>
          </w:tcPr>
          <w:p>
            <w:pPr>
              <w:spacing w:line="240" w:lineRule="auto"/>
            </w:pPr>
            <w:r>
              <w:rPr>
                <w:rFonts w:ascii="Aptos" w:hAnsi="Aptos"/>
                <w:b w:val="0"/>
                <w:color w:val="222222"/>
                <w:sz w:val="15"/>
              </w:rPr>
              <w:t>C02</w:t>
            </w:r>
          </w:p>
        </w:tc>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Landing Page</w:t>
            </w:r>
          </w:p>
        </w:tc>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Kabari saya</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5"/>
              </w:rPr>
              <w:t>TicketNotifyIntent + cost/rate</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5"/>
              </w:rPr>
              <w:t>Warm progression</w:t>
            </w:r>
          </w:p>
        </w:tc>
        <w:tc>
          <w:tcPr>
            <w:tcW w:type="dxa" w:w="2592"/>
            <w:tcMar>
              <w:top w:w="50" w:type="dxa"/>
              <w:start w:w="60" w:type="dxa"/>
              <w:bottom w:w="50" w:type="dxa"/>
              <w:end w:w="60" w:type="dxa"/>
            </w:tcMar>
            <w:shd w:fill="FBFAF7"/>
          </w:tcPr>
          <w:p>
            <w:pPr>
              <w:spacing w:line="240" w:lineRule="auto"/>
            </w:pPr>
            <w:r>
              <w:rPr>
                <w:rFonts w:ascii="Aptos" w:hAnsi="Aptos"/>
                <w:b w:val="0"/>
                <w:color w:val="222222"/>
                <w:sz w:val="15"/>
              </w:rPr>
              <w:t>WOKO/proof/romance → action</w:t>
            </w:r>
          </w:p>
        </w:tc>
        <w:tc>
          <w:tcPr>
            <w:tcW w:type="dxa" w:w="1440"/>
            <w:tcMar>
              <w:top w:w="50" w:type="dxa"/>
              <w:start w:w="60" w:type="dxa"/>
              <w:bottom w:w="50" w:type="dxa"/>
              <w:end w:w="60" w:type="dxa"/>
            </w:tcMar>
            <w:shd w:fill="FBFAF7"/>
          </w:tcPr>
          <w:p>
            <w:pPr>
              <w:spacing w:line="240" w:lineRule="auto"/>
            </w:pPr>
            <w:r>
              <w:rPr>
                <w:rFonts w:ascii="Aptos" w:hAnsi="Aptos"/>
                <w:b w:val="0"/>
                <w:color w:val="222222"/>
                <w:sz w:val="15"/>
              </w:rPr>
              <w:t>C03</w:t>
            </w:r>
          </w:p>
        </w:tc>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Landing Page</w:t>
            </w:r>
          </w:p>
        </w:tc>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Kabari/Beli</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5"/>
              </w:rPr>
              <w:t>Progression to intent</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5"/>
              </w:rPr>
              <w:t>Roadshow preheat</w:t>
            </w:r>
          </w:p>
        </w:tc>
        <w:tc>
          <w:tcPr>
            <w:tcW w:type="dxa" w:w="2592"/>
            <w:tcMar>
              <w:top w:w="50" w:type="dxa"/>
              <w:start w:w="60" w:type="dxa"/>
              <w:bottom w:w="50" w:type="dxa"/>
              <w:end w:w="60" w:type="dxa"/>
            </w:tcMar>
            <w:shd w:fill="FFFFFF"/>
          </w:tcPr>
          <w:p>
            <w:pPr>
              <w:spacing w:line="240" w:lineRule="auto"/>
            </w:pPr>
            <w:r>
              <w:rPr>
                <w:rFonts w:ascii="Aptos" w:hAnsi="Aptos"/>
                <w:b w:val="0"/>
                <w:color w:val="222222"/>
                <w:sz w:val="15"/>
              </w:rPr>
              <w:t>City trailer/proof</w:t>
            </w:r>
          </w:p>
        </w:tc>
        <w:tc>
          <w:tcPr>
            <w:tcW w:type="dxa" w:w="1440"/>
            <w:tcMar>
              <w:top w:w="50" w:type="dxa"/>
              <w:start w:w="60" w:type="dxa"/>
              <w:bottom w:w="50" w:type="dxa"/>
              <w:end w:w="60" w:type="dxa"/>
            </w:tcMar>
            <w:shd w:fill="FFFFFF"/>
          </w:tcPr>
          <w:p>
            <w:pPr>
              <w:spacing w:line="240" w:lineRule="auto"/>
            </w:pPr>
            <w:r>
              <w:rPr>
                <w:rFonts w:ascii="Aptos" w:hAnsi="Aptos"/>
                <w:b w:val="0"/>
                <w:color w:val="222222"/>
                <w:sz w:val="15"/>
              </w:rPr>
              <w:t>C04</w:t>
            </w:r>
          </w:p>
        </w:tc>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Native or LP depending phase</w:t>
            </w:r>
          </w:p>
        </w:tc>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Kabari saya</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5"/>
              </w:rPr>
              <w:t>Notify + local warm pool</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5"/>
              </w:rPr>
              <w:t>Roadshow ticket conversion</w:t>
            </w:r>
          </w:p>
        </w:tc>
        <w:tc>
          <w:tcPr>
            <w:tcW w:type="dxa" w:w="2592"/>
            <w:tcMar>
              <w:top w:w="50" w:type="dxa"/>
              <w:start w:w="60" w:type="dxa"/>
              <w:bottom w:w="50" w:type="dxa"/>
              <w:end w:w="60" w:type="dxa"/>
            </w:tcMar>
            <w:shd w:fill="FBFAF7"/>
          </w:tcPr>
          <w:p>
            <w:pPr>
              <w:spacing w:line="240" w:lineRule="auto"/>
            </w:pPr>
            <w:r>
              <w:rPr>
                <w:rFonts w:ascii="Aptos" w:hAnsi="Aptos"/>
                <w:b w:val="0"/>
                <w:color w:val="222222"/>
                <w:sz w:val="15"/>
              </w:rPr>
              <w:t>City/cinema card</w:t>
            </w:r>
          </w:p>
        </w:tc>
        <w:tc>
          <w:tcPr>
            <w:tcW w:type="dxa" w:w="1440"/>
            <w:tcMar>
              <w:top w:w="50" w:type="dxa"/>
              <w:start w:w="60" w:type="dxa"/>
              <w:bottom w:w="50" w:type="dxa"/>
              <w:end w:w="60" w:type="dxa"/>
            </w:tcMar>
            <w:shd w:fill="FBFAF7"/>
          </w:tcPr>
          <w:p>
            <w:pPr>
              <w:spacing w:line="240" w:lineRule="auto"/>
            </w:pPr>
            <w:r>
              <w:rPr>
                <w:rFonts w:ascii="Aptos" w:hAnsi="Aptos"/>
                <w:b w:val="0"/>
                <w:color w:val="222222"/>
                <w:sz w:val="15"/>
              </w:rPr>
              <w:t>C04</w:t>
            </w:r>
          </w:p>
        </w:tc>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Landing Page</w:t>
            </w:r>
          </w:p>
        </w:tc>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Beli tiket / Pilih bioskop</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5"/>
              </w:rPr>
              <w:t>TicketIntent + sell-through</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5"/>
              </w:rPr>
              <w:t>National presale</w:t>
            </w:r>
          </w:p>
        </w:tc>
        <w:tc>
          <w:tcPr>
            <w:tcW w:type="dxa" w:w="2592"/>
            <w:tcMar>
              <w:top w:w="50" w:type="dxa"/>
              <w:start w:w="60" w:type="dxa"/>
              <w:bottom w:w="50" w:type="dxa"/>
              <w:end w:w="60" w:type="dxa"/>
            </w:tcMar>
            <w:shd w:fill="FFFFFF"/>
          </w:tcPr>
          <w:p>
            <w:pPr>
              <w:spacing w:line="240" w:lineRule="auto"/>
            </w:pPr>
            <w:r>
              <w:rPr>
                <w:rFonts w:ascii="Aptos" w:hAnsi="Aptos"/>
                <w:b w:val="0"/>
                <w:color w:val="222222"/>
                <w:sz w:val="15"/>
              </w:rPr>
              <w:t>Ticket available + winning film angle</w:t>
            </w:r>
          </w:p>
        </w:tc>
        <w:tc>
          <w:tcPr>
            <w:tcW w:type="dxa" w:w="1440"/>
            <w:tcMar>
              <w:top w:w="50" w:type="dxa"/>
              <w:start w:w="60" w:type="dxa"/>
              <w:bottom w:w="50" w:type="dxa"/>
              <w:end w:w="60" w:type="dxa"/>
            </w:tcMar>
            <w:shd w:fill="FFFFFF"/>
          </w:tcPr>
          <w:p>
            <w:pPr>
              <w:spacing w:line="240" w:lineRule="auto"/>
            </w:pPr>
            <w:r>
              <w:rPr>
                <w:rFonts w:ascii="Aptos" w:hAnsi="Aptos"/>
                <w:b w:val="0"/>
                <w:color w:val="222222"/>
                <w:sz w:val="15"/>
              </w:rPr>
              <w:t>C05</w:t>
            </w:r>
          </w:p>
        </w:tc>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Landing Page</w:t>
            </w:r>
          </w:p>
        </w:tc>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Beli tiket</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5"/>
              </w:rPr>
              <w:t>TicketIntent + ticket velocity</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5"/>
              </w:rPr>
              <w:t>Premiere proof</w:t>
            </w:r>
          </w:p>
        </w:tc>
        <w:tc>
          <w:tcPr>
            <w:tcW w:type="dxa" w:w="2592"/>
            <w:tcMar>
              <w:top w:w="50" w:type="dxa"/>
              <w:start w:w="60" w:type="dxa"/>
              <w:bottom w:w="50" w:type="dxa"/>
              <w:end w:w="60" w:type="dxa"/>
            </w:tcMar>
            <w:shd w:fill="FBFAF7"/>
          </w:tcPr>
          <w:p>
            <w:pPr>
              <w:spacing w:line="240" w:lineRule="auto"/>
            </w:pPr>
            <w:r>
              <w:rPr>
                <w:rFonts w:ascii="Aptos" w:hAnsi="Aptos"/>
                <w:b w:val="0"/>
                <w:color w:val="222222"/>
                <w:sz w:val="15"/>
              </w:rPr>
              <w:t>Audience reaction</w:t>
            </w:r>
          </w:p>
        </w:tc>
        <w:tc>
          <w:tcPr>
            <w:tcW w:type="dxa" w:w="1440"/>
            <w:tcMar>
              <w:top w:w="50" w:type="dxa"/>
              <w:start w:w="60" w:type="dxa"/>
              <w:bottom w:w="50" w:type="dxa"/>
              <w:end w:w="60" w:type="dxa"/>
            </w:tcMar>
            <w:shd w:fill="FBFAF7"/>
          </w:tcPr>
          <w:p>
            <w:pPr>
              <w:spacing w:line="240" w:lineRule="auto"/>
            </w:pPr>
            <w:r>
              <w:rPr>
                <w:rFonts w:ascii="Aptos" w:hAnsi="Aptos"/>
                <w:b w:val="0"/>
                <w:color w:val="222222"/>
                <w:sz w:val="15"/>
              </w:rPr>
              <w:t>C01/C03</w:t>
            </w:r>
          </w:p>
        </w:tc>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Native first; LP derivative</w:t>
            </w:r>
          </w:p>
        </w:tc>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Watch / Beli tiket</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5"/>
              </w:rPr>
              <w:t>Proof quality + downstream intent</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5"/>
              </w:rPr>
              <w:t>Opening showtime</w:t>
            </w:r>
          </w:p>
        </w:tc>
        <w:tc>
          <w:tcPr>
            <w:tcW w:type="dxa" w:w="2592"/>
            <w:tcMar>
              <w:top w:w="50" w:type="dxa"/>
              <w:start w:w="60" w:type="dxa"/>
              <w:bottom w:w="50" w:type="dxa"/>
              <w:end w:w="60" w:type="dxa"/>
            </w:tcMar>
            <w:shd w:fill="FFFFFF"/>
          </w:tcPr>
          <w:p>
            <w:pPr>
              <w:spacing w:line="240" w:lineRule="auto"/>
            </w:pPr>
            <w:r>
              <w:rPr>
                <w:rFonts w:ascii="Aptos" w:hAnsi="Aptos"/>
                <w:b w:val="0"/>
                <w:color w:val="222222"/>
                <w:sz w:val="15"/>
              </w:rPr>
              <w:t>City/cinema/showtime</w:t>
            </w:r>
          </w:p>
        </w:tc>
        <w:tc>
          <w:tcPr>
            <w:tcW w:type="dxa" w:w="1440"/>
            <w:tcMar>
              <w:top w:w="50" w:type="dxa"/>
              <w:start w:w="60" w:type="dxa"/>
              <w:bottom w:w="50" w:type="dxa"/>
              <w:end w:w="60" w:type="dxa"/>
            </w:tcMar>
            <w:shd w:fill="FFFFFF"/>
          </w:tcPr>
          <w:p>
            <w:pPr>
              <w:spacing w:line="240" w:lineRule="auto"/>
            </w:pPr>
            <w:r>
              <w:rPr>
                <w:rFonts w:ascii="Aptos" w:hAnsi="Aptos"/>
                <w:b w:val="0"/>
                <w:color w:val="222222"/>
                <w:sz w:val="15"/>
              </w:rPr>
              <w:t>C06</w:t>
            </w:r>
          </w:p>
        </w:tc>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Landing Page</w:t>
            </w:r>
          </w:p>
        </w:tc>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Cari bioskop / Beli tiket</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5"/>
              </w:rPr>
              <w:t>TicketIntent + admissions/occupancy</w:t>
            </w:r>
          </w:p>
        </w:tc>
      </w:tr>
    </w:tbl>
    <w:p>
      <w:r>
        <w:br w:type="page"/>
      </w:r>
    </w:p>
    <w:p>
      <w:pPr>
        <w:spacing w:before="120" w:after="60"/>
      </w:pPr>
      <w:r>
        <w:rPr>
          <w:rFonts w:ascii="Aptos" w:hAnsi="Aptos"/>
          <w:b/>
          <w:color w:val="C95B4C"/>
          <w:sz w:val="18"/>
        </w:rPr>
        <w:t xml:space="preserve">07  </w:t>
      </w:r>
      <w:r>
        <w:rPr>
          <w:rFonts w:ascii="Aptos" w:hAnsi="Aptos"/>
          <w:b/>
          <w:color w:val="161616"/>
          <w:sz w:val="32"/>
        </w:rPr>
        <w:t>AUDIENCE ARCHITECTURE</w:t>
      </w:r>
    </w:p>
    <w:p>
      <w:pPr>
        <w:spacing w:after="160"/>
      </w:pPr>
      <w:r>
        <w:rPr>
          <w:rFonts w:ascii="Aptos" w:hAnsi="Aptos"/>
          <w:b w:val="0"/>
          <w:color w:val="777777"/>
          <w:sz w:val="17"/>
        </w:rPr>
        <w:t>Satu market nasional, beberapa pintu masuk. Jangan mengunci cold national ke demografi WOKO.</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2232"/>
            <w:shd w:fill="161616"/>
            <w:tcMar>
              <w:top w:w="60" w:type="dxa"/>
              <w:start w:w="70" w:type="dxa"/>
              <w:bottom w:w="60" w:type="dxa"/>
              <w:end w:w="70" w:type="dxa"/>
            </w:tcMar>
          </w:tcPr>
          <w:p>
            <w:pPr>
              <w:jc w:val="left"/>
            </w:pPr>
            <w:r>
              <w:rPr>
                <w:rFonts w:ascii="Aptos" w:hAnsi="Aptos"/>
                <w:b/>
                <w:color w:val="FFFFFF"/>
                <w:sz w:val="15"/>
              </w:rPr>
              <w:t>Audience cell</w:t>
            </w:r>
          </w:p>
        </w:tc>
        <w:tc>
          <w:tcPr>
            <w:tcW w:type="dxa" w:w="2880"/>
            <w:shd w:fill="161616"/>
            <w:tcMar>
              <w:top w:w="60" w:type="dxa"/>
              <w:start w:w="70" w:type="dxa"/>
              <w:bottom w:w="60" w:type="dxa"/>
              <w:end w:w="70" w:type="dxa"/>
            </w:tcMar>
          </w:tcPr>
          <w:p>
            <w:pPr>
              <w:jc w:val="left"/>
            </w:pPr>
            <w:r>
              <w:rPr>
                <w:rFonts w:ascii="Aptos" w:hAnsi="Aptos"/>
                <w:b/>
                <w:color w:val="FFFFFF"/>
                <w:sz w:val="15"/>
              </w:rPr>
              <w:t>Pekerjaan</w:t>
            </w:r>
          </w:p>
        </w:tc>
        <w:tc>
          <w:tcPr>
            <w:tcW w:type="dxa" w:w="3744"/>
            <w:shd w:fill="161616"/>
            <w:tcMar>
              <w:top w:w="60" w:type="dxa"/>
              <w:start w:w="70" w:type="dxa"/>
              <w:bottom w:w="60" w:type="dxa"/>
              <w:end w:w="70" w:type="dxa"/>
            </w:tcMar>
          </w:tcPr>
          <w:p>
            <w:pPr>
              <w:jc w:val="left"/>
            </w:pPr>
            <w:r>
              <w:rPr>
                <w:rFonts w:ascii="Aptos" w:hAnsi="Aptos"/>
                <w:b/>
                <w:color w:val="FFFFFF"/>
                <w:sz w:val="15"/>
              </w:rPr>
              <w:t>Creative door</w:t>
            </w:r>
          </w:p>
        </w:tc>
        <w:tc>
          <w:tcPr>
            <w:tcW w:type="dxa" w:w="3096"/>
            <w:shd w:fill="161616"/>
            <w:tcMar>
              <w:top w:w="60" w:type="dxa"/>
              <w:start w:w="70" w:type="dxa"/>
              <w:bottom w:w="60" w:type="dxa"/>
              <w:end w:w="70" w:type="dxa"/>
            </w:tcMar>
          </w:tcPr>
          <w:p>
            <w:pPr>
              <w:jc w:val="left"/>
            </w:pPr>
            <w:r>
              <w:rPr>
                <w:rFonts w:ascii="Aptos" w:hAnsi="Aptos"/>
                <w:b/>
                <w:color w:val="FFFFFF"/>
                <w:sz w:val="15"/>
              </w:rPr>
              <w:t>Catatan</w:t>
            </w:r>
          </w:p>
        </w:tc>
      </w:tr>
      <w:tr>
        <w:tc>
          <w:tcPr>
            <w:tcW w:type="dxa" w:w="2232"/>
            <w:tcMar>
              <w:top w:w="50" w:type="dxa"/>
              <w:start w:w="60" w:type="dxa"/>
              <w:bottom w:w="50" w:type="dxa"/>
              <w:end w:w="60" w:type="dxa"/>
            </w:tcMar>
            <w:shd w:fill="FBFAF7"/>
          </w:tcPr>
          <w:p>
            <w:pPr>
              <w:spacing w:line="240" w:lineRule="auto"/>
            </w:pPr>
            <w:r>
              <w:rPr>
                <w:rFonts w:ascii="Aptos" w:hAnsi="Aptos"/>
                <w:b w:val="0"/>
                <w:color w:val="222222"/>
                <w:sz w:val="16"/>
              </w:rPr>
              <w:t>Broad National</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Acquire people who do not need WOKO knowledge</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High concept, comedy, romance, comedy-horror, theatrical scale</w:t>
            </w:r>
          </w:p>
        </w:tc>
        <w:tc>
          <w:tcPr>
            <w:tcW w:type="dxa" w:w="3096"/>
            <w:tcMar>
              <w:top w:w="50" w:type="dxa"/>
              <w:start w:w="60" w:type="dxa"/>
              <w:bottom w:w="50" w:type="dxa"/>
              <w:end w:w="60" w:type="dxa"/>
            </w:tcMar>
            <w:shd w:fill="FBFAF7"/>
          </w:tcPr>
          <w:p>
            <w:pPr>
              <w:spacing w:line="240" w:lineRule="auto"/>
            </w:pPr>
            <w:r>
              <w:rPr>
                <w:rFonts w:ascii="Aptos" w:hAnsi="Aptos"/>
                <w:b w:val="0"/>
                <w:color w:val="222222"/>
                <w:sz w:val="16"/>
              </w:rPr>
              <w:t>Default cold acquisition cell</w:t>
            </w:r>
          </w:p>
        </w:tc>
      </w:tr>
      <w:tr>
        <w:tc>
          <w:tcPr>
            <w:tcW w:type="dxa" w:w="2232"/>
            <w:tcMar>
              <w:top w:w="50" w:type="dxa"/>
              <w:start w:w="60" w:type="dxa"/>
              <w:bottom w:w="50" w:type="dxa"/>
              <w:end w:w="60" w:type="dxa"/>
            </w:tcMar>
            <w:shd w:fill="FFFFFF"/>
          </w:tcPr>
          <w:p>
            <w:pPr>
              <w:spacing w:line="240" w:lineRule="auto"/>
            </w:pPr>
            <w:r>
              <w:rPr>
                <w:rFonts w:ascii="Aptos" w:hAnsi="Aptos"/>
                <w:b w:val="0"/>
                <w:color w:val="222222"/>
                <w:sz w:val="16"/>
              </w:rPr>
              <w:t>WOKO Core / Lapsed</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Reactivate + mobilize</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WOKO familiarity, journey, character chemistry</w:t>
            </w:r>
          </w:p>
        </w:tc>
        <w:tc>
          <w:tcPr>
            <w:tcW w:type="dxa" w:w="3096"/>
            <w:tcMar>
              <w:top w:w="50" w:type="dxa"/>
              <w:start w:w="60" w:type="dxa"/>
              <w:bottom w:w="50" w:type="dxa"/>
              <w:end w:w="60" w:type="dxa"/>
            </w:tcMar>
            <w:shd w:fill="FFFFFF"/>
          </w:tcPr>
          <w:p>
            <w:pPr>
              <w:spacing w:line="240" w:lineRule="auto"/>
            </w:pPr>
            <w:r>
              <w:rPr>
                <w:rFonts w:ascii="Aptos" w:hAnsi="Aptos"/>
                <w:b w:val="0"/>
                <w:color w:val="222222"/>
                <w:sz w:val="16"/>
              </w:rPr>
              <w:t>Warm engine, not national identity</w:t>
            </w:r>
          </w:p>
        </w:tc>
      </w:tr>
      <w:tr>
        <w:tc>
          <w:tcPr>
            <w:tcW w:type="dxa" w:w="2232"/>
            <w:tcMar>
              <w:top w:w="50" w:type="dxa"/>
              <w:start w:w="60" w:type="dxa"/>
              <w:bottom w:w="50" w:type="dxa"/>
              <w:end w:w="60" w:type="dxa"/>
            </w:tcMar>
            <w:shd w:fill="FBFAF7"/>
          </w:tcPr>
          <w:p>
            <w:pPr>
              <w:spacing w:line="240" w:lineRule="auto"/>
            </w:pPr>
            <w:r>
              <w:rPr>
                <w:rFonts w:ascii="Aptos" w:hAnsi="Aptos"/>
                <w:b w:val="0"/>
                <w:color w:val="222222"/>
                <w:sz w:val="16"/>
              </w:rPr>
              <w:t>Warm Film</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Progress interest</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Trailer viewers, social engagers, LPV, proof viewers</w:t>
            </w:r>
          </w:p>
        </w:tc>
        <w:tc>
          <w:tcPr>
            <w:tcW w:type="dxa" w:w="3096"/>
            <w:tcMar>
              <w:top w:w="50" w:type="dxa"/>
              <w:start w:w="60" w:type="dxa"/>
              <w:bottom w:w="50" w:type="dxa"/>
              <w:end w:w="60" w:type="dxa"/>
            </w:tcMar>
            <w:shd w:fill="FBFAF7"/>
          </w:tcPr>
          <w:p>
            <w:pPr>
              <w:spacing w:line="240" w:lineRule="auto"/>
            </w:pPr>
            <w:r>
              <w:rPr>
                <w:rFonts w:ascii="Aptos" w:hAnsi="Aptos"/>
                <w:b w:val="0"/>
                <w:color w:val="222222"/>
                <w:sz w:val="16"/>
              </w:rPr>
              <w:t>Retarget with a NEW reason, not same ad</w:t>
            </w:r>
          </w:p>
        </w:tc>
      </w:tr>
      <w:tr>
        <w:tc>
          <w:tcPr>
            <w:tcW w:type="dxa" w:w="2232"/>
            <w:tcMar>
              <w:top w:w="50" w:type="dxa"/>
              <w:start w:w="60" w:type="dxa"/>
              <w:bottom w:w="50" w:type="dxa"/>
              <w:end w:w="60" w:type="dxa"/>
            </w:tcMar>
            <w:shd w:fill="FFFFFF"/>
          </w:tcPr>
          <w:p>
            <w:pPr>
              <w:spacing w:line="240" w:lineRule="auto"/>
            </w:pPr>
            <w:r>
              <w:rPr>
                <w:rFonts w:ascii="Aptos" w:hAnsi="Aptos"/>
                <w:b w:val="0"/>
                <w:color w:val="222222"/>
                <w:sz w:val="16"/>
              </w:rPr>
              <w:t>High Intent</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Convert</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Notify, LPV repeat, ticket-intent visitors</w:t>
            </w:r>
          </w:p>
        </w:tc>
        <w:tc>
          <w:tcPr>
            <w:tcW w:type="dxa" w:w="3096"/>
            <w:tcMar>
              <w:top w:w="50" w:type="dxa"/>
              <w:start w:w="60" w:type="dxa"/>
              <w:bottom w:w="50" w:type="dxa"/>
              <w:end w:w="60" w:type="dxa"/>
            </w:tcMar>
            <w:shd w:fill="FFFFFF"/>
          </w:tcPr>
          <w:p>
            <w:pPr>
              <w:spacing w:line="240" w:lineRule="auto"/>
            </w:pPr>
            <w:r>
              <w:rPr>
                <w:rFonts w:ascii="Aptos" w:hAnsi="Aptos"/>
                <w:b w:val="0"/>
                <w:color w:val="222222"/>
                <w:sz w:val="16"/>
              </w:rPr>
              <w:t>Priority when ticket live</w:t>
            </w:r>
          </w:p>
        </w:tc>
      </w:tr>
      <w:tr>
        <w:tc>
          <w:tcPr>
            <w:tcW w:type="dxa" w:w="2232"/>
            <w:tcMar>
              <w:top w:w="50" w:type="dxa"/>
              <w:start w:w="60" w:type="dxa"/>
              <w:bottom w:w="50" w:type="dxa"/>
              <w:end w:w="60" w:type="dxa"/>
            </w:tcMar>
            <w:shd w:fill="FBFAF7"/>
          </w:tcPr>
          <w:p>
            <w:pPr>
              <w:spacing w:line="240" w:lineRule="auto"/>
            </w:pPr>
            <w:r>
              <w:rPr>
                <w:rFonts w:ascii="Aptos" w:hAnsi="Aptos"/>
                <w:b w:val="0"/>
                <w:color w:val="222222"/>
                <w:sz w:val="16"/>
              </w:rPr>
              <w:t>Geo Roadshow</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Fill special screening &amp; sense local demand</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City creative + ticket + proof</w:t>
            </w:r>
          </w:p>
        </w:tc>
        <w:tc>
          <w:tcPr>
            <w:tcW w:type="dxa" w:w="3096"/>
            <w:tcMar>
              <w:top w:w="50" w:type="dxa"/>
              <w:start w:w="60" w:type="dxa"/>
              <w:bottom w:w="50" w:type="dxa"/>
              <w:end w:w="60" w:type="dxa"/>
            </w:tcMar>
            <w:shd w:fill="FBFAF7"/>
          </w:tcPr>
          <w:p>
            <w:pPr>
              <w:spacing w:line="240" w:lineRule="auto"/>
            </w:pPr>
            <w:r>
              <w:rPr>
                <w:rFonts w:ascii="Aptos" w:hAnsi="Aptos"/>
                <w:b w:val="0"/>
                <w:color w:val="222222"/>
                <w:sz w:val="16"/>
              </w:rPr>
              <w:t>Use city catchment; scale by inventory need</w:t>
            </w:r>
          </w:p>
        </w:tc>
      </w:tr>
      <w:tr>
        <w:tc>
          <w:tcPr>
            <w:tcW w:type="dxa" w:w="2232"/>
            <w:tcMar>
              <w:top w:w="50" w:type="dxa"/>
              <w:start w:w="60" w:type="dxa"/>
              <w:bottom w:w="50" w:type="dxa"/>
              <w:end w:w="60" w:type="dxa"/>
            </w:tcMar>
            <w:shd w:fill="FFFFFF"/>
          </w:tcPr>
          <w:p>
            <w:pPr>
              <w:spacing w:line="240" w:lineRule="auto"/>
            </w:pPr>
            <w:r>
              <w:rPr>
                <w:rFonts w:ascii="Aptos" w:hAnsi="Aptos"/>
                <w:b w:val="0"/>
                <w:color w:val="222222"/>
                <w:sz w:val="16"/>
              </w:rPr>
              <w:t>Opening Geo</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Defend occupancy</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Showtime, local proof, ticket</w:t>
            </w:r>
          </w:p>
        </w:tc>
        <w:tc>
          <w:tcPr>
            <w:tcW w:type="dxa" w:w="3096"/>
            <w:tcMar>
              <w:top w:w="50" w:type="dxa"/>
              <w:start w:w="60" w:type="dxa"/>
              <w:bottom w:w="50" w:type="dxa"/>
              <w:end w:w="60" w:type="dxa"/>
            </w:tcMar>
            <w:shd w:fill="FFFFFF"/>
          </w:tcPr>
          <w:p>
            <w:pPr>
              <w:spacing w:line="240" w:lineRule="auto"/>
            </w:pPr>
            <w:r>
              <w:rPr>
                <w:rFonts w:ascii="Aptos" w:hAnsi="Aptos"/>
                <w:b w:val="0"/>
                <w:color w:val="222222"/>
                <w:sz w:val="16"/>
              </w:rPr>
              <w:t>Only where screens/seats still need demand</w:t>
            </w:r>
          </w:p>
        </w:tc>
      </w:tr>
    </w:tbl>
    <w:p>
      <w:r>
        <w:br w:type="page"/>
      </w:r>
    </w:p>
    <w:p>
      <w:pPr>
        <w:spacing w:before="120" w:after="60"/>
      </w:pPr>
      <w:r>
        <w:rPr>
          <w:rFonts w:ascii="Aptos" w:hAnsi="Aptos"/>
          <w:b/>
          <w:color w:val="C95B4C"/>
          <w:sz w:val="18"/>
        </w:rPr>
        <w:t xml:space="preserve">08  </w:t>
      </w:r>
      <w:r>
        <w:rPr>
          <w:rFonts w:ascii="Aptos" w:hAnsi="Aptos"/>
          <w:b/>
          <w:color w:val="161616"/>
          <w:sz w:val="32"/>
        </w:rPr>
        <w:t>MEASUREMENT FUNNEL</w:t>
      </w:r>
    </w:p>
    <w:p>
      <w:pPr>
        <w:spacing w:after="160"/>
      </w:pPr>
      <w:r>
        <w:rPr>
          <w:rFonts w:ascii="Aptos" w:hAnsi="Aptos"/>
          <w:b w:val="0"/>
          <w:color w:val="777777"/>
          <w:sz w:val="17"/>
        </w:rPr>
        <w:t>Semakin ke kanan semakin dekat ke business truth.</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1440"/>
            <w:shd w:fill="161616"/>
            <w:tcMar>
              <w:top w:w="60" w:type="dxa"/>
              <w:start w:w="70" w:type="dxa"/>
              <w:bottom w:w="60" w:type="dxa"/>
              <w:end w:w="70" w:type="dxa"/>
            </w:tcMar>
          </w:tcPr>
          <w:p>
            <w:pPr>
              <w:jc w:val="left"/>
            </w:pPr>
            <w:r>
              <w:rPr>
                <w:rFonts w:ascii="Aptos" w:hAnsi="Aptos"/>
                <w:b/>
                <w:color w:val="FFFFFF"/>
                <w:sz w:val="15"/>
              </w:rPr>
              <w:t>Stage</w:t>
            </w:r>
          </w:p>
        </w:tc>
        <w:tc>
          <w:tcPr>
            <w:tcW w:type="dxa" w:w="2520"/>
            <w:shd w:fill="161616"/>
            <w:tcMar>
              <w:top w:w="60" w:type="dxa"/>
              <w:start w:w="70" w:type="dxa"/>
              <w:bottom w:w="60" w:type="dxa"/>
              <w:end w:w="70" w:type="dxa"/>
            </w:tcMar>
          </w:tcPr>
          <w:p>
            <w:pPr>
              <w:jc w:val="left"/>
            </w:pPr>
            <w:r>
              <w:rPr>
                <w:rFonts w:ascii="Aptos" w:hAnsi="Aptos"/>
                <w:b/>
                <w:color w:val="FFFFFF"/>
                <w:sz w:val="15"/>
              </w:rPr>
              <w:t>Event/metric</w:t>
            </w:r>
          </w:p>
        </w:tc>
        <w:tc>
          <w:tcPr>
            <w:tcW w:type="dxa" w:w="4176"/>
            <w:shd w:fill="161616"/>
            <w:tcMar>
              <w:top w:w="60" w:type="dxa"/>
              <w:start w:w="70" w:type="dxa"/>
              <w:bottom w:w="60" w:type="dxa"/>
              <w:end w:w="70" w:type="dxa"/>
            </w:tcMar>
          </w:tcPr>
          <w:p>
            <w:pPr>
              <w:jc w:val="left"/>
            </w:pPr>
            <w:r>
              <w:rPr>
                <w:rFonts w:ascii="Aptos" w:hAnsi="Aptos"/>
                <w:b/>
                <w:color w:val="FFFFFF"/>
                <w:sz w:val="15"/>
              </w:rPr>
              <w:t>Meaning</w:t>
            </w:r>
          </w:p>
        </w:tc>
        <w:tc>
          <w:tcPr>
            <w:tcW w:type="dxa" w:w="3528"/>
            <w:shd w:fill="161616"/>
            <w:tcMar>
              <w:top w:w="60" w:type="dxa"/>
              <w:start w:w="70" w:type="dxa"/>
              <w:bottom w:w="60" w:type="dxa"/>
              <w:end w:w="70" w:type="dxa"/>
            </w:tcMar>
          </w:tcPr>
          <w:p>
            <w:pPr>
              <w:jc w:val="left"/>
            </w:pPr>
            <w:r>
              <w:rPr>
                <w:rFonts w:ascii="Aptos" w:hAnsi="Aptos"/>
                <w:b/>
                <w:color w:val="FFFFFF"/>
                <w:sz w:val="15"/>
              </w:rPr>
              <w:t>Decision use</w:t>
            </w:r>
          </w:p>
        </w:tc>
      </w:tr>
      <w:tr>
        <w:tc>
          <w:tcPr>
            <w:tcW w:type="dxa" w:w="1440"/>
            <w:tcMar>
              <w:top w:w="50" w:type="dxa"/>
              <w:start w:w="60" w:type="dxa"/>
              <w:bottom w:w="50" w:type="dxa"/>
              <w:end w:w="60" w:type="dxa"/>
            </w:tcMar>
            <w:shd w:fill="FBFAF7"/>
          </w:tcPr>
          <w:p>
            <w:pPr>
              <w:spacing w:line="240" w:lineRule="auto"/>
            </w:pPr>
            <w:r>
              <w:rPr>
                <w:rFonts w:ascii="Aptos" w:hAnsi="Aptos"/>
                <w:b w:val="0"/>
                <w:color w:val="222222"/>
                <w:sz w:val="16"/>
              </w:rPr>
              <w:t>Exposure</w:t>
            </w:r>
          </w:p>
        </w:tc>
        <w:tc>
          <w:tcPr>
            <w:tcW w:type="dxa" w:w="2520"/>
            <w:tcMar>
              <w:top w:w="50" w:type="dxa"/>
              <w:start w:w="60" w:type="dxa"/>
              <w:bottom w:w="50" w:type="dxa"/>
              <w:end w:w="60" w:type="dxa"/>
            </w:tcMar>
            <w:shd w:fill="FBFAF7"/>
          </w:tcPr>
          <w:p>
            <w:pPr>
              <w:spacing w:line="240" w:lineRule="auto"/>
            </w:pPr>
            <w:r>
              <w:rPr>
                <w:rFonts w:ascii="Aptos" w:hAnsi="Aptos"/>
                <w:b w:val="0"/>
                <w:color w:val="222222"/>
                <w:sz w:val="16"/>
              </w:rPr>
              <w:t>Impression / Reach / Frequency</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Orang terekspos</w:t>
            </w:r>
          </w:p>
        </w:tc>
        <w:tc>
          <w:tcPr>
            <w:tcW w:type="dxa" w:w="3528"/>
            <w:tcMar>
              <w:top w:w="50" w:type="dxa"/>
              <w:start w:w="60" w:type="dxa"/>
              <w:bottom w:w="50" w:type="dxa"/>
              <w:end w:w="60" w:type="dxa"/>
            </w:tcMar>
            <w:shd w:fill="FBFAF7"/>
          </w:tcPr>
          <w:p>
            <w:pPr>
              <w:spacing w:line="240" w:lineRule="auto"/>
            </w:pPr>
            <w:r>
              <w:rPr>
                <w:rFonts w:ascii="Aptos" w:hAnsi="Aptos"/>
                <w:b w:val="0"/>
                <w:color w:val="222222"/>
                <w:sz w:val="16"/>
              </w:rPr>
              <w:t>Delivery diagnostic only</w:t>
            </w:r>
          </w:p>
        </w:tc>
      </w:tr>
      <w:tr>
        <w:tc>
          <w:tcPr>
            <w:tcW w:type="dxa" w:w="1440"/>
            <w:tcMar>
              <w:top w:w="50" w:type="dxa"/>
              <w:start w:w="60" w:type="dxa"/>
              <w:bottom w:w="50" w:type="dxa"/>
              <w:end w:w="60" w:type="dxa"/>
            </w:tcMar>
            <w:shd w:fill="FFFFFF"/>
          </w:tcPr>
          <w:p>
            <w:pPr>
              <w:spacing w:line="240" w:lineRule="auto"/>
            </w:pPr>
            <w:r>
              <w:rPr>
                <w:rFonts w:ascii="Aptos" w:hAnsi="Aptos"/>
                <w:b w:val="0"/>
                <w:color w:val="222222"/>
                <w:sz w:val="16"/>
              </w:rPr>
              <w:t>Attention</w:t>
            </w:r>
          </w:p>
        </w:tc>
        <w:tc>
          <w:tcPr>
            <w:tcW w:type="dxa" w:w="2520"/>
            <w:tcMar>
              <w:top w:w="50" w:type="dxa"/>
              <w:start w:w="60" w:type="dxa"/>
              <w:bottom w:w="50" w:type="dxa"/>
              <w:end w:w="60" w:type="dxa"/>
            </w:tcMar>
            <w:shd w:fill="FFFFFF"/>
          </w:tcPr>
          <w:p>
            <w:pPr>
              <w:spacing w:line="240" w:lineRule="auto"/>
            </w:pPr>
            <w:r>
              <w:rPr>
                <w:rFonts w:ascii="Aptos" w:hAnsi="Aptos"/>
                <w:b w:val="0"/>
                <w:color w:val="222222"/>
                <w:sz w:val="16"/>
              </w:rPr>
              <w:t>Video hold/completion / qualified engagement</w:t>
            </w:r>
          </w:p>
        </w:tc>
        <w:tc>
          <w:tcPr>
            <w:tcW w:type="dxa" w:w="4176"/>
            <w:tcMar>
              <w:top w:w="50" w:type="dxa"/>
              <w:start w:w="60" w:type="dxa"/>
              <w:bottom w:w="50" w:type="dxa"/>
              <w:end w:w="60" w:type="dxa"/>
            </w:tcMar>
            <w:shd w:fill="FFFFFF"/>
          </w:tcPr>
          <w:p>
            <w:pPr>
              <w:spacing w:line="240" w:lineRule="auto"/>
            </w:pPr>
            <w:r>
              <w:rPr>
                <w:rFonts w:ascii="Aptos" w:hAnsi="Aptos"/>
                <w:b w:val="0"/>
                <w:color w:val="222222"/>
                <w:sz w:val="16"/>
              </w:rPr>
              <w:t>Creative mendapat perhatian</w:t>
            </w:r>
          </w:p>
        </w:tc>
        <w:tc>
          <w:tcPr>
            <w:tcW w:type="dxa" w:w="3528"/>
            <w:tcMar>
              <w:top w:w="50" w:type="dxa"/>
              <w:start w:w="60" w:type="dxa"/>
              <w:bottom w:w="50" w:type="dxa"/>
              <w:end w:w="60" w:type="dxa"/>
            </w:tcMar>
            <w:shd w:fill="FFFFFF"/>
          </w:tcPr>
          <w:p>
            <w:pPr>
              <w:spacing w:line="240" w:lineRule="auto"/>
            </w:pPr>
            <w:r>
              <w:rPr>
                <w:rFonts w:ascii="Aptos" w:hAnsi="Aptos"/>
                <w:b w:val="0"/>
                <w:color w:val="222222"/>
                <w:sz w:val="16"/>
              </w:rPr>
              <w:t>Creative learning</w:t>
            </w:r>
          </w:p>
        </w:tc>
      </w:tr>
      <w:tr>
        <w:tc>
          <w:tcPr>
            <w:tcW w:type="dxa" w:w="1440"/>
            <w:tcMar>
              <w:top w:w="50" w:type="dxa"/>
              <w:start w:w="60" w:type="dxa"/>
              <w:bottom w:w="50" w:type="dxa"/>
              <w:end w:w="60" w:type="dxa"/>
            </w:tcMar>
            <w:shd w:fill="FBFAF7"/>
          </w:tcPr>
          <w:p>
            <w:pPr>
              <w:spacing w:line="240" w:lineRule="auto"/>
            </w:pPr>
            <w:r>
              <w:rPr>
                <w:rFonts w:ascii="Aptos" w:hAnsi="Aptos"/>
                <w:b w:val="0"/>
                <w:color w:val="222222"/>
                <w:sz w:val="16"/>
              </w:rPr>
              <w:t>Traffic</w:t>
            </w:r>
          </w:p>
        </w:tc>
        <w:tc>
          <w:tcPr>
            <w:tcW w:type="dxa" w:w="2520"/>
            <w:tcMar>
              <w:top w:w="50" w:type="dxa"/>
              <w:start w:w="60" w:type="dxa"/>
              <w:bottom w:w="50" w:type="dxa"/>
              <w:end w:w="60" w:type="dxa"/>
            </w:tcMar>
            <w:shd w:fill="FBFAF7"/>
          </w:tcPr>
          <w:p>
            <w:pPr>
              <w:spacing w:line="240" w:lineRule="auto"/>
            </w:pPr>
            <w:r>
              <w:rPr>
                <w:rFonts w:ascii="Aptos" w:hAnsi="Aptos"/>
                <w:b w:val="0"/>
                <w:color w:val="222222"/>
                <w:sz w:val="16"/>
              </w:rPr>
              <w:t>Landing Page View</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Curiosity aktif sampai halaman</w:t>
            </w:r>
          </w:p>
        </w:tc>
        <w:tc>
          <w:tcPr>
            <w:tcW w:type="dxa" w:w="3528"/>
            <w:tcMar>
              <w:top w:w="50" w:type="dxa"/>
              <w:start w:w="60" w:type="dxa"/>
              <w:bottom w:w="50" w:type="dxa"/>
              <w:end w:w="60" w:type="dxa"/>
            </w:tcMar>
            <w:shd w:fill="FBFAF7"/>
          </w:tcPr>
          <w:p>
            <w:pPr>
              <w:spacing w:line="240" w:lineRule="auto"/>
            </w:pPr>
            <w:r>
              <w:rPr>
                <w:rFonts w:ascii="Aptos" w:hAnsi="Aptos"/>
                <w:b w:val="0"/>
                <w:color w:val="222222"/>
                <w:sz w:val="16"/>
              </w:rPr>
              <w:t>Traffic quality</w:t>
            </w:r>
          </w:p>
        </w:tc>
      </w:tr>
      <w:tr>
        <w:tc>
          <w:tcPr>
            <w:tcW w:type="dxa" w:w="1440"/>
            <w:tcMar>
              <w:top w:w="50" w:type="dxa"/>
              <w:start w:w="60" w:type="dxa"/>
              <w:bottom w:w="50" w:type="dxa"/>
              <w:end w:w="60" w:type="dxa"/>
            </w:tcMar>
            <w:shd w:fill="FFFFFF"/>
          </w:tcPr>
          <w:p>
            <w:pPr>
              <w:spacing w:line="240" w:lineRule="auto"/>
            </w:pPr>
            <w:r>
              <w:rPr>
                <w:rFonts w:ascii="Aptos" w:hAnsi="Aptos"/>
                <w:b w:val="0"/>
                <w:color w:val="222222"/>
                <w:sz w:val="16"/>
              </w:rPr>
              <w:t>Intent 1</w:t>
            </w:r>
          </w:p>
        </w:tc>
        <w:tc>
          <w:tcPr>
            <w:tcW w:type="dxa" w:w="2520"/>
            <w:tcMar>
              <w:top w:w="50" w:type="dxa"/>
              <w:start w:w="60" w:type="dxa"/>
              <w:bottom w:w="50" w:type="dxa"/>
              <w:end w:w="60" w:type="dxa"/>
            </w:tcMar>
            <w:shd w:fill="FFFFFF"/>
          </w:tcPr>
          <w:p>
            <w:pPr>
              <w:spacing w:line="240" w:lineRule="auto"/>
            </w:pPr>
            <w:r>
              <w:rPr>
                <w:rFonts w:ascii="Aptos" w:hAnsi="Aptos"/>
                <w:b w:val="0"/>
                <w:color w:val="222222"/>
                <w:sz w:val="16"/>
              </w:rPr>
              <w:t>TicketNotifyIntent</w:t>
            </w:r>
          </w:p>
        </w:tc>
        <w:tc>
          <w:tcPr>
            <w:tcW w:type="dxa" w:w="4176"/>
            <w:tcMar>
              <w:top w:w="50" w:type="dxa"/>
              <w:start w:w="60" w:type="dxa"/>
              <w:bottom w:w="50" w:type="dxa"/>
              <w:end w:w="60" w:type="dxa"/>
            </w:tcMar>
            <w:shd w:fill="FFFFFF"/>
          </w:tcPr>
          <w:p>
            <w:pPr>
              <w:spacing w:line="240" w:lineRule="auto"/>
            </w:pPr>
            <w:r>
              <w:rPr>
                <w:rFonts w:ascii="Aptos" w:hAnsi="Aptos"/>
                <w:b w:val="0"/>
                <w:color w:val="222222"/>
                <w:sz w:val="16"/>
              </w:rPr>
              <w:t>Orang menyatakan ingin tahu saat tiket tersedia</w:t>
            </w:r>
          </w:p>
        </w:tc>
        <w:tc>
          <w:tcPr>
            <w:tcW w:type="dxa" w:w="3528"/>
            <w:tcMar>
              <w:top w:w="50" w:type="dxa"/>
              <w:start w:w="60" w:type="dxa"/>
              <w:bottom w:w="50" w:type="dxa"/>
              <w:end w:w="60" w:type="dxa"/>
            </w:tcMar>
            <w:shd w:fill="FFFFFF"/>
          </w:tcPr>
          <w:p>
            <w:pPr>
              <w:spacing w:line="240" w:lineRule="auto"/>
            </w:pPr>
            <w:r>
              <w:rPr>
                <w:rFonts w:ascii="Aptos" w:hAnsi="Aptos"/>
                <w:b w:val="0"/>
                <w:color w:val="222222"/>
                <w:sz w:val="16"/>
              </w:rPr>
              <w:t>Pre-ticket scale KPI</w:t>
            </w:r>
          </w:p>
        </w:tc>
      </w:tr>
      <w:tr>
        <w:tc>
          <w:tcPr>
            <w:tcW w:type="dxa" w:w="1440"/>
            <w:tcMar>
              <w:top w:w="50" w:type="dxa"/>
              <w:start w:w="60" w:type="dxa"/>
              <w:bottom w:w="50" w:type="dxa"/>
              <w:end w:w="60" w:type="dxa"/>
            </w:tcMar>
            <w:shd w:fill="FBFAF7"/>
          </w:tcPr>
          <w:p>
            <w:pPr>
              <w:spacing w:line="240" w:lineRule="auto"/>
            </w:pPr>
            <w:r>
              <w:rPr>
                <w:rFonts w:ascii="Aptos" w:hAnsi="Aptos"/>
                <w:b w:val="0"/>
                <w:color w:val="222222"/>
                <w:sz w:val="16"/>
              </w:rPr>
              <w:t>Intent 2</w:t>
            </w:r>
          </w:p>
        </w:tc>
        <w:tc>
          <w:tcPr>
            <w:tcW w:type="dxa" w:w="2520"/>
            <w:tcMar>
              <w:top w:w="50" w:type="dxa"/>
              <w:start w:w="60" w:type="dxa"/>
              <w:bottom w:w="50" w:type="dxa"/>
              <w:end w:w="60" w:type="dxa"/>
            </w:tcMar>
            <w:shd w:fill="FBFAF7"/>
          </w:tcPr>
          <w:p>
            <w:pPr>
              <w:spacing w:line="240" w:lineRule="auto"/>
            </w:pPr>
            <w:r>
              <w:rPr>
                <w:rFonts w:ascii="Aptos" w:hAnsi="Aptos"/>
                <w:b w:val="0"/>
                <w:color w:val="222222"/>
                <w:sz w:val="16"/>
              </w:rPr>
              <w:t>TicketIntent</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Orang menekan action menuju ticketing</w:t>
            </w:r>
          </w:p>
        </w:tc>
        <w:tc>
          <w:tcPr>
            <w:tcW w:type="dxa" w:w="3528"/>
            <w:tcMar>
              <w:top w:w="50" w:type="dxa"/>
              <w:start w:w="60" w:type="dxa"/>
              <w:bottom w:w="50" w:type="dxa"/>
              <w:end w:w="60" w:type="dxa"/>
            </w:tcMar>
            <w:shd w:fill="FBFAF7"/>
          </w:tcPr>
          <w:p>
            <w:pPr>
              <w:spacing w:line="240" w:lineRule="auto"/>
            </w:pPr>
            <w:r>
              <w:rPr>
                <w:rFonts w:ascii="Aptos" w:hAnsi="Aptos"/>
                <w:b w:val="0"/>
                <w:color w:val="222222"/>
                <w:sz w:val="16"/>
              </w:rPr>
              <w:t>Ticket-live scale KPI</w:t>
            </w:r>
          </w:p>
        </w:tc>
      </w:tr>
      <w:tr>
        <w:tc>
          <w:tcPr>
            <w:tcW w:type="dxa" w:w="1440"/>
            <w:tcMar>
              <w:top w:w="50" w:type="dxa"/>
              <w:start w:w="60" w:type="dxa"/>
              <w:bottom w:w="50" w:type="dxa"/>
              <w:end w:w="60" w:type="dxa"/>
            </w:tcMar>
            <w:shd w:fill="FFFFFF"/>
          </w:tcPr>
          <w:p>
            <w:pPr>
              <w:spacing w:line="240" w:lineRule="auto"/>
            </w:pPr>
            <w:r>
              <w:rPr>
                <w:rFonts w:ascii="Aptos" w:hAnsi="Aptos"/>
                <w:b w:val="0"/>
                <w:color w:val="222222"/>
                <w:sz w:val="16"/>
              </w:rPr>
              <w:t>Voucher</w:t>
            </w:r>
          </w:p>
        </w:tc>
        <w:tc>
          <w:tcPr>
            <w:tcW w:type="dxa" w:w="2520"/>
            <w:tcMar>
              <w:top w:w="50" w:type="dxa"/>
              <w:start w:w="60" w:type="dxa"/>
              <w:bottom w:w="50" w:type="dxa"/>
              <w:end w:w="60" w:type="dxa"/>
            </w:tcMar>
            <w:shd w:fill="FFFFFF"/>
          </w:tcPr>
          <w:p>
            <w:pPr>
              <w:spacing w:line="240" w:lineRule="auto"/>
            </w:pPr>
            <w:r>
              <w:rPr>
                <w:rFonts w:ascii="Aptos" w:hAnsi="Aptos"/>
                <w:b w:val="0"/>
                <w:color w:val="222222"/>
                <w:sz w:val="16"/>
              </w:rPr>
              <w:t>VoucherScan / VoucherRedeem</w:t>
            </w:r>
          </w:p>
        </w:tc>
        <w:tc>
          <w:tcPr>
            <w:tcW w:type="dxa" w:w="4176"/>
            <w:tcMar>
              <w:top w:w="50" w:type="dxa"/>
              <w:start w:w="60" w:type="dxa"/>
              <w:bottom w:w="50" w:type="dxa"/>
              <w:end w:w="60" w:type="dxa"/>
            </w:tcMar>
            <w:shd w:fill="FFFFFF"/>
          </w:tcPr>
          <w:p>
            <w:pPr>
              <w:spacing w:line="240" w:lineRule="auto"/>
            </w:pPr>
            <w:r>
              <w:rPr>
                <w:rFonts w:ascii="Aptos" w:hAnsi="Aptos"/>
                <w:b w:val="0"/>
                <w:color w:val="222222"/>
                <w:sz w:val="16"/>
              </w:rPr>
              <w:t>Activation intent / confirmed voucher conversion bila report tersedia</w:t>
            </w:r>
          </w:p>
        </w:tc>
        <w:tc>
          <w:tcPr>
            <w:tcW w:type="dxa" w:w="3528"/>
            <w:tcMar>
              <w:top w:w="50" w:type="dxa"/>
              <w:start w:w="60" w:type="dxa"/>
              <w:bottom w:w="50" w:type="dxa"/>
              <w:end w:w="60" w:type="dxa"/>
            </w:tcMar>
            <w:shd w:fill="FFFFFF"/>
          </w:tcPr>
          <w:p>
            <w:pPr>
              <w:spacing w:line="240" w:lineRule="auto"/>
            </w:pPr>
            <w:r>
              <w:rPr>
                <w:rFonts w:ascii="Aptos" w:hAnsi="Aptos"/>
                <w:b w:val="0"/>
                <w:color w:val="222222"/>
                <w:sz w:val="16"/>
              </w:rPr>
              <w:t>Offline attribution support</w:t>
            </w:r>
          </w:p>
        </w:tc>
      </w:tr>
      <w:tr>
        <w:tc>
          <w:tcPr>
            <w:tcW w:type="dxa" w:w="1440"/>
            <w:tcMar>
              <w:top w:w="50" w:type="dxa"/>
              <w:start w:w="60" w:type="dxa"/>
              <w:bottom w:w="50" w:type="dxa"/>
              <w:end w:w="60" w:type="dxa"/>
            </w:tcMar>
            <w:shd w:fill="FBFAF7"/>
          </w:tcPr>
          <w:p>
            <w:pPr>
              <w:spacing w:line="240" w:lineRule="auto"/>
            </w:pPr>
            <w:r>
              <w:rPr>
                <w:rFonts w:ascii="Aptos" w:hAnsi="Aptos"/>
                <w:b w:val="0"/>
                <w:color w:val="222222"/>
                <w:sz w:val="16"/>
              </w:rPr>
              <w:t>Ticket</w:t>
            </w:r>
          </w:p>
        </w:tc>
        <w:tc>
          <w:tcPr>
            <w:tcW w:type="dxa" w:w="2520"/>
            <w:tcMar>
              <w:top w:w="50" w:type="dxa"/>
              <w:start w:w="60" w:type="dxa"/>
              <w:bottom w:w="50" w:type="dxa"/>
              <w:end w:w="60" w:type="dxa"/>
            </w:tcMar>
            <w:shd w:fill="FBFAF7"/>
          </w:tcPr>
          <w:p>
            <w:pPr>
              <w:spacing w:line="240" w:lineRule="auto"/>
            </w:pPr>
            <w:r>
              <w:rPr>
                <w:rFonts w:ascii="Aptos" w:hAnsi="Aptos"/>
                <w:b w:val="0"/>
                <w:color w:val="222222"/>
                <w:sz w:val="16"/>
              </w:rPr>
              <w:t>Ticket sold / Sell-through</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Purchase truth dari cinema/partner</w:t>
            </w:r>
          </w:p>
        </w:tc>
        <w:tc>
          <w:tcPr>
            <w:tcW w:type="dxa" w:w="3528"/>
            <w:tcMar>
              <w:top w:w="50" w:type="dxa"/>
              <w:start w:w="60" w:type="dxa"/>
              <w:bottom w:w="50" w:type="dxa"/>
              <w:end w:w="60" w:type="dxa"/>
            </w:tcMar>
            <w:shd w:fill="FBFAF7"/>
          </w:tcPr>
          <w:p>
            <w:pPr>
              <w:spacing w:line="240" w:lineRule="auto"/>
            </w:pPr>
            <w:r>
              <w:rPr>
                <w:rFonts w:ascii="Aptos" w:hAnsi="Aptos"/>
                <w:b w:val="0"/>
                <w:color w:val="222222"/>
                <w:sz w:val="16"/>
              </w:rPr>
              <w:t>Business validation</w:t>
            </w:r>
          </w:p>
        </w:tc>
      </w:tr>
      <w:tr>
        <w:tc>
          <w:tcPr>
            <w:tcW w:type="dxa" w:w="1440"/>
            <w:tcMar>
              <w:top w:w="50" w:type="dxa"/>
              <w:start w:w="60" w:type="dxa"/>
              <w:bottom w:w="50" w:type="dxa"/>
              <w:end w:w="60" w:type="dxa"/>
            </w:tcMar>
            <w:shd w:fill="FFFFFF"/>
          </w:tcPr>
          <w:p>
            <w:pPr>
              <w:spacing w:line="240" w:lineRule="auto"/>
            </w:pPr>
            <w:r>
              <w:rPr>
                <w:rFonts w:ascii="Aptos" w:hAnsi="Aptos"/>
                <w:b w:val="0"/>
                <w:color w:val="222222"/>
                <w:sz w:val="16"/>
              </w:rPr>
              <w:t>Cinema</w:t>
            </w:r>
          </w:p>
        </w:tc>
        <w:tc>
          <w:tcPr>
            <w:tcW w:type="dxa" w:w="2520"/>
            <w:tcMar>
              <w:top w:w="50" w:type="dxa"/>
              <w:start w:w="60" w:type="dxa"/>
              <w:bottom w:w="50" w:type="dxa"/>
              <w:end w:w="60" w:type="dxa"/>
            </w:tcMar>
            <w:shd w:fill="FFFFFF"/>
          </w:tcPr>
          <w:p>
            <w:pPr>
              <w:spacing w:line="240" w:lineRule="auto"/>
            </w:pPr>
            <w:r>
              <w:rPr>
                <w:rFonts w:ascii="Aptos" w:hAnsi="Aptos"/>
                <w:b w:val="0"/>
                <w:color w:val="222222"/>
                <w:sz w:val="16"/>
              </w:rPr>
              <w:t>Admission / Occupancy</w:t>
            </w:r>
          </w:p>
        </w:tc>
        <w:tc>
          <w:tcPr>
            <w:tcW w:type="dxa" w:w="4176"/>
            <w:tcMar>
              <w:top w:w="50" w:type="dxa"/>
              <w:start w:w="60" w:type="dxa"/>
              <w:bottom w:w="50" w:type="dxa"/>
              <w:end w:w="60" w:type="dxa"/>
            </w:tcMar>
            <w:shd w:fill="FFFFFF"/>
          </w:tcPr>
          <w:p>
            <w:pPr>
              <w:spacing w:line="240" w:lineRule="auto"/>
            </w:pPr>
            <w:r>
              <w:rPr>
                <w:rFonts w:ascii="Aptos" w:hAnsi="Aptos"/>
                <w:b w:val="0"/>
                <w:color w:val="222222"/>
                <w:sz w:val="16"/>
              </w:rPr>
              <w:t>Orang benar-benar datang</w:t>
            </w:r>
          </w:p>
        </w:tc>
        <w:tc>
          <w:tcPr>
            <w:tcW w:type="dxa" w:w="3528"/>
            <w:tcMar>
              <w:top w:w="50" w:type="dxa"/>
              <w:start w:w="60" w:type="dxa"/>
              <w:bottom w:w="50" w:type="dxa"/>
              <w:end w:w="60" w:type="dxa"/>
            </w:tcMar>
            <w:shd w:fill="FFFFFF"/>
          </w:tcPr>
          <w:p>
            <w:pPr>
              <w:spacing w:line="240" w:lineRule="auto"/>
            </w:pPr>
            <w:r>
              <w:rPr>
                <w:rFonts w:ascii="Aptos" w:hAnsi="Aptos"/>
                <w:b w:val="0"/>
                <w:color w:val="222222"/>
                <w:sz w:val="16"/>
              </w:rPr>
              <w:t>Opening truth + holdover decision</w:t>
            </w:r>
          </w:p>
        </w:tc>
      </w:tr>
      <w:tr>
        <w:tc>
          <w:tcPr>
            <w:tcW w:type="dxa" w:w="1440"/>
            <w:tcMar>
              <w:top w:w="50" w:type="dxa"/>
              <w:start w:w="60" w:type="dxa"/>
              <w:bottom w:w="50" w:type="dxa"/>
              <w:end w:w="60" w:type="dxa"/>
            </w:tcMar>
            <w:shd w:fill="FBFAF7"/>
          </w:tcPr>
          <w:p>
            <w:pPr>
              <w:spacing w:line="240" w:lineRule="auto"/>
            </w:pPr>
            <w:r>
              <w:rPr>
                <w:rFonts w:ascii="Aptos" w:hAnsi="Aptos"/>
                <w:b w:val="0"/>
                <w:color w:val="222222"/>
                <w:sz w:val="16"/>
              </w:rPr>
              <w:t>Advocacy</w:t>
            </w:r>
          </w:p>
        </w:tc>
        <w:tc>
          <w:tcPr>
            <w:tcW w:type="dxa" w:w="2520"/>
            <w:tcMar>
              <w:top w:w="50" w:type="dxa"/>
              <w:start w:w="60" w:type="dxa"/>
              <w:bottom w:w="50" w:type="dxa"/>
              <w:end w:w="60" w:type="dxa"/>
            </w:tcMar>
            <w:shd w:fill="FBFAF7"/>
          </w:tcPr>
          <w:p>
            <w:pPr>
              <w:spacing w:line="240" w:lineRule="auto"/>
            </w:pPr>
            <w:r>
              <w:rPr>
                <w:rFonts w:ascii="Aptos" w:hAnsi="Aptos"/>
                <w:b w:val="0"/>
                <w:color w:val="222222"/>
                <w:sz w:val="16"/>
              </w:rPr>
              <w:t>WOM / reactions / UGC</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Audience menjual film kepada audience lain</w:t>
            </w:r>
          </w:p>
        </w:tc>
        <w:tc>
          <w:tcPr>
            <w:tcW w:type="dxa" w:w="3528"/>
            <w:tcMar>
              <w:top w:w="50" w:type="dxa"/>
              <w:start w:w="60" w:type="dxa"/>
              <w:bottom w:w="50" w:type="dxa"/>
              <w:end w:w="60" w:type="dxa"/>
            </w:tcMar>
            <w:shd w:fill="FBFAF7"/>
          </w:tcPr>
          <w:p>
            <w:pPr>
              <w:spacing w:line="240" w:lineRule="auto"/>
            </w:pPr>
            <w:r>
              <w:rPr>
                <w:rFonts w:ascii="Aptos" w:hAnsi="Aptos"/>
                <w:b w:val="0"/>
                <w:color w:val="222222"/>
                <w:sz w:val="16"/>
              </w:rPr>
              <w:t>Creative fuel</w:t>
            </w:r>
          </w:p>
        </w:tc>
      </w:tr>
    </w:tbl>
    <w:tbl>
      <w:tblPr>
        <w:tblW w:type="auto" w:w="0"/>
        <w:jc w:val="center"/>
        <w:tblLayout w:type="fixed"/>
        <w:tblLook w:firstColumn="1" w:firstRow="1" w:lastColumn="0" w:lastRow="0" w:noHBand="0" w:noVBand="1" w:val="04A0"/>
        <w:tblBorders>
          <w:top w:val="single" w:sz="0" w:space="0" w:color="F6E1DC"/>
          <w:left w:val="single" w:sz="0" w:space="0" w:color="F6E1DC"/>
          <w:bottom w:val="single" w:sz="0" w:space="0" w:color="F6E1DC"/>
          <w:right w:val="single" w:sz="0" w:space="0" w:color="F6E1DC"/>
          <w:insideH w:val="single" w:sz="0" w:space="0" w:color="F6E1DC"/>
          <w:insideV w:val="single" w:sz="0" w:space="0" w:color="F6E1DC"/>
        </w:tblBorders>
      </w:tblPr>
      <w:tblGrid>
        <w:gridCol w:w="5298"/>
        <w:gridCol w:w="5298"/>
      </w:tblGrid>
      <w:tr>
        <w:tc>
          <w:tcPr>
            <w:tcW w:type="dxa" w:w="115"/>
            <w:shd w:fill="C95B4C"/>
            <w:tcMar>
              <w:top w:w="0" w:type="dxa"/>
              <w:start w:w="0" w:type="dxa"/>
              <w:bottom w:w="0" w:type="dxa"/>
              <w:end w:w="0" w:type="dxa"/>
            </w:tcMar>
          </w:tcPr>
          <w:p/>
        </w:tc>
        <w:tc>
          <w:tcPr>
            <w:tcW w:type="dxa" w:w="9792"/>
            <w:shd w:fill="F6E1DC"/>
            <w:tcMar>
              <w:top w:w="100" w:type="dxa"/>
              <w:start w:w="130" w:type="dxa"/>
              <w:bottom w:w="100" w:type="dxa"/>
              <w:end w:w="130" w:type="dxa"/>
            </w:tcMar>
          </w:tcPr>
          <w:p>
            <w:pPr>
              <w:spacing w:after="40"/>
            </w:pPr>
            <w:r>
              <w:rPr>
                <w:rFonts w:ascii="Aptos" w:hAnsi="Aptos"/>
                <w:b/>
                <w:color w:val="161616"/>
                <w:sz w:val="19"/>
              </w:rPr>
              <w:t>NON-NEGOTIABLE</w:t>
            </w:r>
          </w:p>
          <w:p>
            <w:pPr>
              <w:spacing w:after="0" w:line="252" w:lineRule="auto"/>
            </w:pPr>
            <w:r>
              <w:rPr>
                <w:rFonts w:ascii="Aptos" w:hAnsi="Aptos"/>
                <w:b w:val="0"/>
                <w:color w:val="222222"/>
                <w:sz w:val="18"/>
              </w:rPr>
              <w:t>TicketIntent bukan Purchase. Jangan menghitung link click atau external ticket redirect sebagai transaksi.</w:t>
            </w:r>
          </w:p>
        </w:tc>
      </w:tr>
    </w:tbl>
    <w:p>
      <w:r>
        <w:br w:type="page"/>
      </w:r>
    </w:p>
    <w:p>
      <w:pPr>
        <w:spacing w:before="120" w:after="60"/>
      </w:pPr>
      <w:r>
        <w:rPr>
          <w:rFonts w:ascii="Aptos" w:hAnsi="Aptos"/>
          <w:b/>
          <w:color w:val="C95B4C"/>
          <w:sz w:val="18"/>
        </w:rPr>
        <w:t xml:space="preserve">09  </w:t>
      </w:r>
      <w:r>
        <w:rPr>
          <w:rFonts w:ascii="Aptos" w:hAnsi="Aptos"/>
          <w:b/>
          <w:color w:val="161616"/>
          <w:sz w:val="32"/>
        </w:rPr>
        <w:t>NATIVE META VS LANDING PAGE</w:t>
      </w:r>
    </w:p>
    <w:p>
      <w:pPr>
        <w:spacing w:after="160"/>
      </w:pPr>
      <w:r>
        <w:rPr>
          <w:rFonts w:ascii="Aptos" w:hAnsi="Aptos"/>
          <w:b w:val="0"/>
          <w:color w:val="777777"/>
          <w:sz w:val="17"/>
        </w:rPr>
        <w:t>Tidak semua Ads harus keluar dari Meta.</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3600"/>
            <w:shd w:fill="161616"/>
            <w:tcMar>
              <w:top w:w="60" w:type="dxa"/>
              <w:start w:w="70" w:type="dxa"/>
              <w:bottom w:w="60" w:type="dxa"/>
              <w:end w:w="70" w:type="dxa"/>
            </w:tcMar>
          </w:tcPr>
          <w:p>
            <w:pPr>
              <w:jc w:val="left"/>
            </w:pPr>
            <w:r>
              <w:rPr>
                <w:rFonts w:ascii="Aptos" w:hAnsi="Aptos"/>
                <w:b/>
                <w:color w:val="FFFFFF"/>
                <w:sz w:val="15"/>
              </w:rPr>
              <w:t>Jika pekerjaan iklan adalah…</w:t>
            </w:r>
          </w:p>
        </w:tc>
        <w:tc>
          <w:tcPr>
            <w:tcW w:type="dxa" w:w="1800"/>
            <w:shd w:fill="161616"/>
            <w:tcMar>
              <w:top w:w="60" w:type="dxa"/>
              <w:start w:w="70" w:type="dxa"/>
              <w:bottom w:w="60" w:type="dxa"/>
              <w:end w:w="70" w:type="dxa"/>
            </w:tcMar>
          </w:tcPr>
          <w:p>
            <w:pPr>
              <w:jc w:val="left"/>
            </w:pPr>
            <w:r>
              <w:rPr>
                <w:rFonts w:ascii="Aptos" w:hAnsi="Aptos"/>
                <w:b/>
                <w:color w:val="FFFFFF"/>
                <w:sz w:val="15"/>
              </w:rPr>
              <w:t>Destination</w:t>
            </w:r>
          </w:p>
        </w:tc>
        <w:tc>
          <w:tcPr>
            <w:tcW w:type="dxa" w:w="3744"/>
            <w:shd w:fill="161616"/>
            <w:tcMar>
              <w:top w:w="60" w:type="dxa"/>
              <w:start w:w="70" w:type="dxa"/>
              <w:bottom w:w="60" w:type="dxa"/>
              <w:end w:w="70" w:type="dxa"/>
            </w:tcMar>
          </w:tcPr>
          <w:p>
            <w:pPr>
              <w:jc w:val="left"/>
            </w:pPr>
            <w:r>
              <w:rPr>
                <w:rFonts w:ascii="Aptos" w:hAnsi="Aptos"/>
                <w:b/>
                <w:color w:val="FFFFFF"/>
                <w:sz w:val="15"/>
              </w:rPr>
              <w:t>Contoh</w:t>
            </w:r>
          </w:p>
        </w:tc>
        <w:tc>
          <w:tcPr>
            <w:tcW w:type="dxa" w:w="2736"/>
            <w:shd w:fill="161616"/>
            <w:tcMar>
              <w:top w:w="60" w:type="dxa"/>
              <w:start w:w="70" w:type="dxa"/>
              <w:bottom w:w="60" w:type="dxa"/>
              <w:end w:w="70" w:type="dxa"/>
            </w:tcMar>
          </w:tcPr>
          <w:p>
            <w:pPr>
              <w:jc w:val="left"/>
            </w:pPr>
            <w:r>
              <w:rPr>
                <w:rFonts w:ascii="Aptos" w:hAnsi="Aptos"/>
                <w:b/>
                <w:color w:val="FFFFFF"/>
                <w:sz w:val="15"/>
              </w:rPr>
              <w:t>Measurement</w:t>
            </w:r>
          </w:p>
        </w:tc>
      </w:tr>
      <w:tr>
        <w:tc>
          <w:tcPr>
            <w:tcW w:type="dxa" w:w="3600"/>
            <w:tcMar>
              <w:top w:w="50" w:type="dxa"/>
              <w:start w:w="60" w:type="dxa"/>
              <w:bottom w:w="50" w:type="dxa"/>
              <w:end w:w="60" w:type="dxa"/>
            </w:tcMar>
            <w:shd w:fill="FBFAF7"/>
          </w:tcPr>
          <w:p>
            <w:pPr>
              <w:spacing w:line="240" w:lineRule="auto"/>
            </w:pPr>
            <w:r>
              <w:rPr>
                <w:rFonts w:ascii="Aptos" w:hAnsi="Aptos"/>
                <w:b w:val="0"/>
                <w:color w:val="222222"/>
                <w:sz w:val="16"/>
              </w:rPr>
              <w:t>Membuat orang merasa / tertarik / memahami film</w:t>
            </w:r>
          </w:p>
        </w:tc>
        <w:tc>
          <w:tcPr>
            <w:tcW w:type="dxa" w:w="1800"/>
            <w:tcMar>
              <w:top w:w="50" w:type="dxa"/>
              <w:start w:w="60" w:type="dxa"/>
              <w:bottom w:w="50" w:type="dxa"/>
              <w:end w:w="60" w:type="dxa"/>
            </w:tcMar>
            <w:shd w:fill="FBFAF7"/>
          </w:tcPr>
          <w:p>
            <w:pPr>
              <w:spacing w:line="240" w:lineRule="auto"/>
            </w:pPr>
            <w:r>
              <w:rPr>
                <w:rFonts w:ascii="Aptos" w:hAnsi="Aptos"/>
                <w:b w:val="0"/>
                <w:color w:val="222222"/>
                <w:sz w:val="16"/>
              </w:rPr>
              <w:t>NATIVE META</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Trailer cutdown, comedy, Mukidi×Sukma, soundtrack, reaction</w:t>
            </w:r>
          </w:p>
        </w:tc>
        <w:tc>
          <w:tcPr>
            <w:tcW w:type="dxa" w:w="2736"/>
            <w:tcMar>
              <w:top w:w="50" w:type="dxa"/>
              <w:start w:w="60" w:type="dxa"/>
              <w:bottom w:w="50" w:type="dxa"/>
              <w:end w:w="60" w:type="dxa"/>
            </w:tcMar>
            <w:shd w:fill="FBFAF7"/>
          </w:tcPr>
          <w:p>
            <w:pPr>
              <w:spacing w:line="240" w:lineRule="auto"/>
            </w:pPr>
            <w:r>
              <w:rPr>
                <w:rFonts w:ascii="Aptos" w:hAnsi="Aptos"/>
                <w:b w:val="0"/>
                <w:color w:val="222222"/>
                <w:sz w:val="16"/>
              </w:rPr>
              <w:t>Video/engagement diagnostic</w:t>
            </w:r>
          </w:p>
        </w:tc>
      </w:tr>
      <w:tr>
        <w:tc>
          <w:tcPr>
            <w:tcW w:type="dxa" w:w="3600"/>
            <w:tcMar>
              <w:top w:w="50" w:type="dxa"/>
              <w:start w:w="60" w:type="dxa"/>
              <w:bottom w:w="50" w:type="dxa"/>
              <w:end w:w="60" w:type="dxa"/>
            </w:tcMar>
            <w:shd w:fill="FFFFFF"/>
          </w:tcPr>
          <w:p>
            <w:pPr>
              <w:spacing w:line="240" w:lineRule="auto"/>
            </w:pPr>
            <w:r>
              <w:rPr>
                <w:rFonts w:ascii="Aptos" w:hAnsi="Aptos"/>
                <w:b w:val="0"/>
                <w:color w:val="222222"/>
                <w:sz w:val="16"/>
              </w:rPr>
              <w:t>Membangun social permission</w:t>
            </w:r>
          </w:p>
        </w:tc>
        <w:tc>
          <w:tcPr>
            <w:tcW w:type="dxa" w:w="1800"/>
            <w:tcMar>
              <w:top w:w="50" w:type="dxa"/>
              <w:start w:w="60" w:type="dxa"/>
              <w:bottom w:w="50" w:type="dxa"/>
              <w:end w:w="60" w:type="dxa"/>
            </w:tcMar>
            <w:shd w:fill="FFFFFF"/>
          </w:tcPr>
          <w:p>
            <w:pPr>
              <w:spacing w:line="240" w:lineRule="auto"/>
            </w:pPr>
            <w:r>
              <w:rPr>
                <w:rFonts w:ascii="Aptos" w:hAnsi="Aptos"/>
                <w:b w:val="0"/>
                <w:color w:val="222222"/>
                <w:sz w:val="16"/>
              </w:rPr>
              <w:t>NATIVE META</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Roadshow crowd, premiere reaction, audience quote</w:t>
            </w:r>
          </w:p>
        </w:tc>
        <w:tc>
          <w:tcPr>
            <w:tcW w:type="dxa" w:w="2736"/>
            <w:tcMar>
              <w:top w:w="50" w:type="dxa"/>
              <w:start w:w="60" w:type="dxa"/>
              <w:bottom w:w="50" w:type="dxa"/>
              <w:end w:w="60" w:type="dxa"/>
            </w:tcMar>
            <w:shd w:fill="FFFFFF"/>
          </w:tcPr>
          <w:p>
            <w:pPr>
              <w:spacing w:line="240" w:lineRule="auto"/>
            </w:pPr>
            <w:r>
              <w:rPr>
                <w:rFonts w:ascii="Aptos" w:hAnsi="Aptos"/>
                <w:b w:val="0"/>
                <w:color w:val="222222"/>
                <w:sz w:val="16"/>
              </w:rPr>
              <w:t>Proof quality + downstream warm pool</w:t>
            </w:r>
          </w:p>
        </w:tc>
      </w:tr>
      <w:tr>
        <w:tc>
          <w:tcPr>
            <w:tcW w:type="dxa" w:w="3600"/>
            <w:tcMar>
              <w:top w:w="50" w:type="dxa"/>
              <w:start w:w="60" w:type="dxa"/>
              <w:bottom w:w="50" w:type="dxa"/>
              <w:end w:w="60" w:type="dxa"/>
            </w:tcMar>
            <w:shd w:fill="FBFAF7"/>
          </w:tcPr>
          <w:p>
            <w:pPr>
              <w:spacing w:line="240" w:lineRule="auto"/>
            </w:pPr>
            <w:r>
              <w:rPr>
                <w:rFonts w:ascii="Aptos" w:hAnsi="Aptos"/>
                <w:b w:val="0"/>
                <w:color w:val="222222"/>
                <w:sz w:val="16"/>
              </w:rPr>
              <w:t>Mendapatkan sinyal “kabari saya”</w:t>
            </w:r>
          </w:p>
        </w:tc>
        <w:tc>
          <w:tcPr>
            <w:tcW w:type="dxa" w:w="1800"/>
            <w:tcMar>
              <w:top w:w="50" w:type="dxa"/>
              <w:start w:w="60" w:type="dxa"/>
              <w:bottom w:w="50" w:type="dxa"/>
              <w:end w:w="60" w:type="dxa"/>
            </w:tcMar>
            <w:shd w:fill="FBFAF7"/>
          </w:tcPr>
          <w:p>
            <w:pPr>
              <w:spacing w:line="240" w:lineRule="auto"/>
            </w:pPr>
            <w:r>
              <w:rPr>
                <w:rFonts w:ascii="Aptos" w:hAnsi="Aptos"/>
                <w:b w:val="0"/>
                <w:color w:val="222222"/>
                <w:sz w:val="16"/>
              </w:rPr>
              <w:t>LANDING PAGE</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Pre-ticket intent creative</w:t>
            </w:r>
          </w:p>
        </w:tc>
        <w:tc>
          <w:tcPr>
            <w:tcW w:type="dxa" w:w="2736"/>
            <w:tcMar>
              <w:top w:w="50" w:type="dxa"/>
              <w:start w:w="60" w:type="dxa"/>
              <w:bottom w:w="50" w:type="dxa"/>
              <w:end w:w="60" w:type="dxa"/>
            </w:tcMar>
            <w:shd w:fill="FBFAF7"/>
          </w:tcPr>
          <w:p>
            <w:pPr>
              <w:spacing w:line="240" w:lineRule="auto"/>
            </w:pPr>
            <w:r>
              <w:rPr>
                <w:rFonts w:ascii="Aptos" w:hAnsi="Aptos"/>
                <w:b w:val="0"/>
                <w:color w:val="222222"/>
                <w:sz w:val="16"/>
              </w:rPr>
              <w:t>TicketNotifyIntent</w:t>
            </w:r>
          </w:p>
        </w:tc>
      </w:tr>
      <w:tr>
        <w:tc>
          <w:tcPr>
            <w:tcW w:type="dxa" w:w="3600"/>
            <w:tcMar>
              <w:top w:w="50" w:type="dxa"/>
              <w:start w:w="60" w:type="dxa"/>
              <w:bottom w:w="50" w:type="dxa"/>
              <w:end w:w="60" w:type="dxa"/>
            </w:tcMar>
            <w:shd w:fill="FFFFFF"/>
          </w:tcPr>
          <w:p>
            <w:pPr>
              <w:spacing w:line="240" w:lineRule="auto"/>
            </w:pPr>
            <w:r>
              <w:rPr>
                <w:rFonts w:ascii="Aptos" w:hAnsi="Aptos"/>
                <w:b w:val="0"/>
                <w:color w:val="222222"/>
                <w:sz w:val="16"/>
              </w:rPr>
              <w:t>Mendorong beli/pilih bioskop/showtime</w:t>
            </w:r>
          </w:p>
        </w:tc>
        <w:tc>
          <w:tcPr>
            <w:tcW w:type="dxa" w:w="1800"/>
            <w:tcMar>
              <w:top w:w="50" w:type="dxa"/>
              <w:start w:w="60" w:type="dxa"/>
              <w:bottom w:w="50" w:type="dxa"/>
              <w:end w:w="60" w:type="dxa"/>
            </w:tcMar>
            <w:shd w:fill="FFFFFF"/>
          </w:tcPr>
          <w:p>
            <w:pPr>
              <w:spacing w:line="240" w:lineRule="auto"/>
            </w:pPr>
            <w:r>
              <w:rPr>
                <w:rFonts w:ascii="Aptos" w:hAnsi="Aptos"/>
                <w:b w:val="0"/>
                <w:color w:val="222222"/>
                <w:sz w:val="16"/>
              </w:rPr>
              <w:t>LANDING PAGE</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Roadshow presale, national presale, opening</w:t>
            </w:r>
          </w:p>
        </w:tc>
        <w:tc>
          <w:tcPr>
            <w:tcW w:type="dxa" w:w="2736"/>
            <w:tcMar>
              <w:top w:w="50" w:type="dxa"/>
              <w:start w:w="60" w:type="dxa"/>
              <w:bottom w:w="50" w:type="dxa"/>
              <w:end w:w="60" w:type="dxa"/>
            </w:tcMar>
            <w:shd w:fill="FFFFFF"/>
          </w:tcPr>
          <w:p>
            <w:pPr>
              <w:spacing w:line="240" w:lineRule="auto"/>
            </w:pPr>
            <w:r>
              <w:rPr>
                <w:rFonts w:ascii="Aptos" w:hAnsi="Aptos"/>
                <w:b w:val="0"/>
                <w:color w:val="222222"/>
                <w:sz w:val="16"/>
              </w:rPr>
              <w:t>TicketIntent</w:t>
            </w:r>
          </w:p>
        </w:tc>
      </w:tr>
      <w:tr>
        <w:tc>
          <w:tcPr>
            <w:tcW w:type="dxa" w:w="3600"/>
            <w:tcMar>
              <w:top w:w="50" w:type="dxa"/>
              <w:start w:w="60" w:type="dxa"/>
              <w:bottom w:w="50" w:type="dxa"/>
              <w:end w:w="60" w:type="dxa"/>
            </w:tcMar>
            <w:shd w:fill="FBFAF7"/>
          </w:tcPr>
          <w:p>
            <w:pPr>
              <w:spacing w:line="240" w:lineRule="auto"/>
            </w:pPr>
            <w:r>
              <w:rPr>
                <w:rFonts w:ascii="Aptos" w:hAnsi="Aptos"/>
                <w:b w:val="0"/>
                <w:color w:val="222222"/>
                <w:sz w:val="16"/>
              </w:rPr>
              <w:t>Mengukur voucher / QR source</w:t>
            </w:r>
          </w:p>
        </w:tc>
        <w:tc>
          <w:tcPr>
            <w:tcW w:type="dxa" w:w="1800"/>
            <w:tcMar>
              <w:top w:w="50" w:type="dxa"/>
              <w:start w:w="60" w:type="dxa"/>
              <w:bottom w:w="50" w:type="dxa"/>
              <w:end w:w="60" w:type="dxa"/>
            </w:tcMar>
            <w:shd w:fill="FBFAF7"/>
          </w:tcPr>
          <w:p>
            <w:pPr>
              <w:spacing w:line="240" w:lineRule="auto"/>
            </w:pPr>
            <w:r>
              <w:rPr>
                <w:rFonts w:ascii="Aptos" w:hAnsi="Aptos"/>
                <w:b w:val="0"/>
                <w:color w:val="222222"/>
                <w:sz w:val="16"/>
              </w:rPr>
              <w:t>LANDING PAGE</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Voucher QR city/activity/batch</w:t>
            </w:r>
          </w:p>
        </w:tc>
        <w:tc>
          <w:tcPr>
            <w:tcW w:type="dxa" w:w="2736"/>
            <w:tcMar>
              <w:top w:w="50" w:type="dxa"/>
              <w:start w:w="60" w:type="dxa"/>
              <w:bottom w:w="50" w:type="dxa"/>
              <w:end w:w="60" w:type="dxa"/>
            </w:tcMar>
            <w:shd w:fill="FBFAF7"/>
          </w:tcPr>
          <w:p>
            <w:pPr>
              <w:spacing w:line="240" w:lineRule="auto"/>
            </w:pPr>
            <w:r>
              <w:rPr>
                <w:rFonts w:ascii="Aptos" w:hAnsi="Aptos"/>
                <w:b w:val="0"/>
                <w:color w:val="222222"/>
                <w:sz w:val="16"/>
              </w:rPr>
              <w:t>VoucherScan → TicketIntent → Redeem</w:t>
            </w:r>
          </w:p>
        </w:tc>
      </w:tr>
    </w:tbl>
    <w:tbl>
      <w:tblPr>
        <w:tblW w:type="auto" w:w="0"/>
        <w:jc w:val="center"/>
        <w:tblLayout w:type="fixed"/>
        <w:tblLook w:firstColumn="1" w:firstRow="1" w:lastColumn="0" w:lastRow="0" w:noHBand="0" w:noVBand="1" w:val="04A0"/>
        <w:tblBorders>
          <w:top w:val="single" w:sz="0" w:space="0" w:color="F5F0E6"/>
          <w:left w:val="single" w:sz="0" w:space="0" w:color="F5F0E6"/>
          <w:bottom w:val="single" w:sz="0" w:space="0" w:color="F5F0E6"/>
          <w:right w:val="single" w:sz="0" w:space="0" w:color="F5F0E6"/>
          <w:insideH w:val="single" w:sz="0" w:space="0" w:color="F5F0E6"/>
          <w:insideV w:val="single" w:sz="0" w:space="0" w:color="F5F0E6"/>
        </w:tblBorders>
      </w:tblPr>
      <w:tblGrid>
        <w:gridCol w:w="5298"/>
        <w:gridCol w:w="5298"/>
      </w:tblGrid>
      <w:tr>
        <w:tc>
          <w:tcPr>
            <w:tcW w:type="dxa" w:w="115"/>
            <w:shd w:fill="C28A15"/>
            <w:tcMar>
              <w:top w:w="0" w:type="dxa"/>
              <w:start w:w="0" w:type="dxa"/>
              <w:bottom w:w="0" w:type="dxa"/>
              <w:end w:w="0" w:type="dxa"/>
            </w:tcMar>
          </w:tcPr>
          <w:p/>
        </w:tc>
        <w:tc>
          <w:tcPr>
            <w:tcW w:type="dxa" w:w="9792"/>
            <w:shd w:fill="F5F0E6"/>
            <w:tcMar>
              <w:top w:w="100" w:type="dxa"/>
              <w:start w:w="130" w:type="dxa"/>
              <w:bottom w:w="100" w:type="dxa"/>
              <w:end w:w="130" w:type="dxa"/>
            </w:tcMar>
          </w:tcPr>
          <w:p>
            <w:pPr>
              <w:spacing w:after="40"/>
            </w:pPr>
            <w:r>
              <w:rPr>
                <w:rFonts w:ascii="Aptos" w:hAnsi="Aptos"/>
                <w:b/>
                <w:color w:val="161616"/>
                <w:sz w:val="19"/>
              </w:rPr>
              <w:t>RULE</w:t>
            </w:r>
          </w:p>
          <w:p>
            <w:pPr>
              <w:spacing w:after="0" w:line="252" w:lineRule="auto"/>
            </w:pPr>
            <w:r>
              <w:rPr>
                <w:rFonts w:ascii="Aptos" w:hAnsi="Aptos"/>
                <w:b w:val="0"/>
                <w:color w:val="222222"/>
                <w:sz w:val="18"/>
              </w:rPr>
              <w:t>FEEL → NATIVE.  ACT → LANDING PAGE.</w:t>
            </w:r>
          </w:p>
        </w:tc>
      </w:tr>
    </w:tbl>
    <w:p>
      <w:r>
        <w:br w:type="page"/>
      </w:r>
    </w:p>
    <w:p>
      <w:pPr>
        <w:spacing w:before="120" w:after="60"/>
      </w:pPr>
      <w:r>
        <w:rPr>
          <w:rFonts w:ascii="Aptos" w:hAnsi="Aptos"/>
          <w:b/>
          <w:color w:val="C95B4C"/>
          <w:sz w:val="18"/>
        </w:rPr>
        <w:t xml:space="preserve">10  </w:t>
      </w:r>
      <w:r>
        <w:rPr>
          <w:rFonts w:ascii="Aptos" w:hAnsi="Aptos"/>
          <w:b/>
          <w:color w:val="161616"/>
          <w:sz w:val="32"/>
        </w:rPr>
        <w:t>LANDING PAGE SYSTEM</w:t>
      </w:r>
    </w:p>
    <w:p>
      <w:pPr>
        <w:spacing w:after="160"/>
      </w:pPr>
      <w:r>
        <w:rPr>
          <w:rFonts w:ascii="Aptos" w:hAnsi="Aptos"/>
          <w:b w:val="0"/>
          <w:color w:val="777777"/>
          <w:sz w:val="17"/>
        </w:rPr>
        <w:t>Bukan mini website perusahaan. Satu keputusan per state.</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1944"/>
            <w:shd w:fill="161616"/>
            <w:tcMar>
              <w:top w:w="60" w:type="dxa"/>
              <w:start w:w="70" w:type="dxa"/>
              <w:bottom w:w="60" w:type="dxa"/>
              <w:end w:w="70" w:type="dxa"/>
            </w:tcMar>
          </w:tcPr>
          <w:p>
            <w:pPr>
              <w:jc w:val="left"/>
            </w:pPr>
            <w:r>
              <w:rPr>
                <w:rFonts w:ascii="Aptos" w:hAnsi="Aptos"/>
                <w:b/>
                <w:color w:val="FFFFFF"/>
                <w:sz w:val="15"/>
              </w:rPr>
              <w:t>Block</w:t>
            </w:r>
          </w:p>
        </w:tc>
        <w:tc>
          <w:tcPr>
            <w:tcW w:type="dxa" w:w="5184"/>
            <w:shd w:fill="161616"/>
            <w:tcMar>
              <w:top w:w="60" w:type="dxa"/>
              <w:start w:w="70" w:type="dxa"/>
              <w:bottom w:w="60" w:type="dxa"/>
              <w:end w:w="70" w:type="dxa"/>
            </w:tcMar>
          </w:tcPr>
          <w:p>
            <w:pPr>
              <w:jc w:val="left"/>
            </w:pPr>
            <w:r>
              <w:rPr>
                <w:rFonts w:ascii="Aptos" w:hAnsi="Aptos"/>
                <w:b/>
                <w:color w:val="FFFFFF"/>
                <w:sz w:val="15"/>
              </w:rPr>
              <w:t>Wajib tampil</w:t>
            </w:r>
          </w:p>
        </w:tc>
        <w:tc>
          <w:tcPr>
            <w:tcW w:type="dxa" w:w="3816"/>
            <w:shd w:fill="161616"/>
            <w:tcMar>
              <w:top w:w="60" w:type="dxa"/>
              <w:start w:w="70" w:type="dxa"/>
              <w:bottom w:w="60" w:type="dxa"/>
              <w:end w:w="70" w:type="dxa"/>
            </w:tcMar>
          </w:tcPr>
          <w:p>
            <w:pPr>
              <w:jc w:val="left"/>
            </w:pPr>
            <w:r>
              <w:rPr>
                <w:rFonts w:ascii="Aptos" w:hAnsi="Aptos"/>
                <w:b/>
                <w:color w:val="FFFFFF"/>
                <w:sz w:val="15"/>
              </w:rPr>
              <w:t>Tujuan</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Hero</w:t>
            </w:r>
          </w:p>
        </w:tc>
        <w:tc>
          <w:tcPr>
            <w:tcW w:type="dxa" w:w="5184"/>
            <w:tcMar>
              <w:top w:w="50" w:type="dxa"/>
              <w:start w:w="60" w:type="dxa"/>
              <w:bottom w:w="50" w:type="dxa"/>
              <w:end w:w="60" w:type="dxa"/>
            </w:tcMar>
            <w:shd w:fill="FBFAF7"/>
          </w:tcPr>
          <w:p>
            <w:pPr>
              <w:spacing w:line="240" w:lineRule="auto"/>
            </w:pPr>
            <w:r>
              <w:rPr>
                <w:rFonts w:ascii="Aptos" w:hAnsi="Aptos"/>
                <w:b w:val="0"/>
                <w:color w:val="222222"/>
                <w:sz w:val="16"/>
              </w:rPr>
              <w:t>Official poster/key visual, title, 19 Nov, commercial hook</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6"/>
              </w:rPr>
              <w:t>Brand + date + premise comprehension in 2–3 seconds</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Primary CTA</w:t>
            </w:r>
          </w:p>
        </w:tc>
        <w:tc>
          <w:tcPr>
            <w:tcW w:type="dxa" w:w="5184"/>
            <w:tcMar>
              <w:top w:w="50" w:type="dxa"/>
              <w:start w:w="60" w:type="dxa"/>
              <w:bottom w:w="50" w:type="dxa"/>
              <w:end w:w="60" w:type="dxa"/>
            </w:tcMar>
            <w:shd w:fill="FFFFFF"/>
          </w:tcPr>
          <w:p>
            <w:pPr>
              <w:spacing w:line="240" w:lineRule="auto"/>
            </w:pPr>
            <w:r>
              <w:rPr>
                <w:rFonts w:ascii="Aptos" w:hAnsi="Aptos"/>
                <w:b w:val="0"/>
                <w:color w:val="222222"/>
                <w:sz w:val="16"/>
              </w:rPr>
              <w:t>Kabari saya / Beli tiket / Pilih bioskop / Cari showtime</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6"/>
              </w:rPr>
              <w:t>Conversion action</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Trailer</w:t>
            </w:r>
          </w:p>
        </w:tc>
        <w:tc>
          <w:tcPr>
            <w:tcW w:type="dxa" w:w="5184"/>
            <w:tcMar>
              <w:top w:w="50" w:type="dxa"/>
              <w:start w:w="60" w:type="dxa"/>
              <w:bottom w:w="50" w:type="dxa"/>
              <w:end w:w="60" w:type="dxa"/>
            </w:tcMar>
            <w:shd w:fill="FBFAF7"/>
          </w:tcPr>
          <w:p>
            <w:pPr>
              <w:spacing w:line="240" w:lineRule="auto"/>
            </w:pPr>
            <w:r>
              <w:rPr>
                <w:rFonts w:ascii="Aptos" w:hAnsi="Aptos"/>
                <w:b w:val="0"/>
                <w:color w:val="222222"/>
                <w:sz w:val="16"/>
              </w:rPr>
              <w:t>Lightweight thumbnail/player; no heavy autoplay</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6"/>
              </w:rPr>
              <w:t>Product proof for undecided users</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Premise</w:t>
            </w:r>
          </w:p>
        </w:tc>
        <w:tc>
          <w:tcPr>
            <w:tcW w:type="dxa" w:w="5184"/>
            <w:tcMar>
              <w:top w:w="50" w:type="dxa"/>
              <w:start w:w="60" w:type="dxa"/>
              <w:bottom w:w="50" w:type="dxa"/>
              <w:end w:w="60" w:type="dxa"/>
            </w:tcMar>
            <w:shd w:fill="FFFFFF"/>
          </w:tcPr>
          <w:p>
            <w:pPr>
              <w:spacing w:line="240" w:lineRule="auto"/>
            </w:pPr>
            <w:r>
              <w:rPr>
                <w:rFonts w:ascii="Aptos" w:hAnsi="Aptos"/>
                <w:b w:val="0"/>
                <w:color w:val="222222"/>
                <w:sz w:val="16"/>
              </w:rPr>
              <w:t>2–3 kalimat saja</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6"/>
              </w:rPr>
              <w:t>Clarify product without long synopsis</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Experience</w:t>
            </w:r>
          </w:p>
        </w:tc>
        <w:tc>
          <w:tcPr>
            <w:tcW w:type="dxa" w:w="5184"/>
            <w:tcMar>
              <w:top w:w="50" w:type="dxa"/>
              <w:start w:w="60" w:type="dxa"/>
              <w:bottom w:w="50" w:type="dxa"/>
              <w:end w:w="60" w:type="dxa"/>
            </w:tcMar>
            <w:shd w:fill="FBFAF7"/>
          </w:tcPr>
          <w:p>
            <w:pPr>
              <w:spacing w:line="240" w:lineRule="auto"/>
            </w:pPr>
            <w:r>
              <w:rPr>
                <w:rFonts w:ascii="Aptos" w:hAnsi="Aptos"/>
                <w:b w:val="0"/>
                <w:color w:val="222222"/>
                <w:sz w:val="16"/>
              </w:rPr>
              <w:t>Comedy + romance + supernatural + “Datang untuk ketawa…”</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6"/>
              </w:rPr>
              <w:t>Why watch</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Ticket/City</w:t>
            </w:r>
          </w:p>
        </w:tc>
        <w:tc>
          <w:tcPr>
            <w:tcW w:type="dxa" w:w="5184"/>
            <w:tcMar>
              <w:top w:w="50" w:type="dxa"/>
              <w:start w:w="60" w:type="dxa"/>
              <w:bottom w:w="50" w:type="dxa"/>
              <w:end w:w="60" w:type="dxa"/>
            </w:tcMar>
            <w:shd w:fill="FFFFFF"/>
          </w:tcPr>
          <w:p>
            <w:pPr>
              <w:spacing w:line="240" w:lineRule="auto"/>
            </w:pPr>
            <w:r>
              <w:rPr>
                <w:rFonts w:ascii="Aptos" w:hAnsi="Aptos"/>
                <w:b w:val="0"/>
                <w:color w:val="222222"/>
                <w:sz w:val="16"/>
              </w:rPr>
              <w:t>City, cinema, date, status, partner</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6"/>
              </w:rPr>
              <w:t>Action path</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Social Proof</w:t>
            </w:r>
          </w:p>
        </w:tc>
        <w:tc>
          <w:tcPr>
            <w:tcW w:type="dxa" w:w="5184"/>
            <w:tcMar>
              <w:top w:w="50" w:type="dxa"/>
              <w:start w:w="60" w:type="dxa"/>
              <w:bottom w:w="50" w:type="dxa"/>
              <w:end w:w="60" w:type="dxa"/>
            </w:tcMar>
            <w:shd w:fill="FBFAF7"/>
          </w:tcPr>
          <w:p>
            <w:pPr>
              <w:spacing w:line="240" w:lineRule="auto"/>
            </w:pPr>
            <w:r>
              <w:rPr>
                <w:rFonts w:ascii="Aptos" w:hAnsi="Aptos"/>
                <w:b w:val="0"/>
                <w:color w:val="222222"/>
                <w:sz w:val="16"/>
              </w:rPr>
              <w:t>Roadshow/premiere/opening reactions as available</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6"/>
              </w:rPr>
              <w:t>Reduce hesitation</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Sticky mobile CTA</w:t>
            </w:r>
          </w:p>
        </w:tc>
        <w:tc>
          <w:tcPr>
            <w:tcW w:type="dxa" w:w="5184"/>
            <w:tcMar>
              <w:top w:w="50" w:type="dxa"/>
              <w:start w:w="60" w:type="dxa"/>
              <w:bottom w:w="50" w:type="dxa"/>
              <w:end w:w="60" w:type="dxa"/>
            </w:tcMar>
            <w:shd w:fill="FFFFFF"/>
          </w:tcPr>
          <w:p>
            <w:pPr>
              <w:spacing w:line="240" w:lineRule="auto"/>
            </w:pPr>
            <w:r>
              <w:rPr>
                <w:rFonts w:ascii="Aptos" w:hAnsi="Aptos"/>
                <w:b w:val="0"/>
                <w:color w:val="222222"/>
                <w:sz w:val="16"/>
              </w:rPr>
              <w:t>Same primary action</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6"/>
              </w:rPr>
              <w:t>Capture user after scroll</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Footer</w:t>
            </w:r>
          </w:p>
        </w:tc>
        <w:tc>
          <w:tcPr>
            <w:tcW w:type="dxa" w:w="5184"/>
            <w:tcMar>
              <w:top w:w="50" w:type="dxa"/>
              <w:start w:w="60" w:type="dxa"/>
              <w:bottom w:w="50" w:type="dxa"/>
              <w:end w:w="60" w:type="dxa"/>
            </w:tcMar>
            <w:shd w:fill="FBFAF7"/>
          </w:tcPr>
          <w:p>
            <w:pPr>
              <w:spacing w:line="240" w:lineRule="auto"/>
            </w:pPr>
            <w:r>
              <w:rPr>
                <w:rFonts w:ascii="Aptos" w:hAnsi="Aptos"/>
                <w:b w:val="0"/>
                <w:color w:val="222222"/>
                <w:sz w:val="16"/>
              </w:rPr>
              <w:t>Official social, privacy/tracking disclosure</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6"/>
              </w:rPr>
              <w:t>Trust + compliance</w:t>
            </w:r>
          </w:p>
        </w:tc>
      </w:tr>
    </w:tbl>
    <w:tbl>
      <w:tblPr>
        <w:tblW w:type="auto" w:w="0"/>
        <w:jc w:val="center"/>
        <w:tblLayout w:type="fixed"/>
        <w:tblLook w:firstColumn="1" w:firstRow="1" w:lastColumn="0" w:lastRow="0" w:noHBand="0" w:noVBand="1" w:val="04A0"/>
        <w:tblBorders>
          <w:top w:val="single" w:sz="0" w:space="0" w:color="E1F0EE"/>
          <w:left w:val="single" w:sz="0" w:space="0" w:color="E1F0EE"/>
          <w:bottom w:val="single" w:sz="0" w:space="0" w:color="E1F0EE"/>
          <w:right w:val="single" w:sz="0" w:space="0" w:color="E1F0EE"/>
          <w:insideH w:val="single" w:sz="0" w:space="0" w:color="E1F0EE"/>
          <w:insideV w:val="single" w:sz="0" w:space="0" w:color="E1F0EE"/>
        </w:tblBorders>
      </w:tblPr>
      <w:tblGrid>
        <w:gridCol w:w="5298"/>
        <w:gridCol w:w="5298"/>
      </w:tblGrid>
      <w:tr>
        <w:tc>
          <w:tcPr>
            <w:tcW w:type="dxa" w:w="115"/>
            <w:shd w:fill="3C8C88"/>
            <w:tcMar>
              <w:top w:w="0" w:type="dxa"/>
              <w:start w:w="0" w:type="dxa"/>
              <w:bottom w:w="0" w:type="dxa"/>
              <w:end w:w="0" w:type="dxa"/>
            </w:tcMar>
          </w:tcPr>
          <w:p/>
        </w:tc>
        <w:tc>
          <w:tcPr>
            <w:tcW w:type="dxa" w:w="9792"/>
            <w:shd w:fill="E1F0EE"/>
            <w:tcMar>
              <w:top w:w="100" w:type="dxa"/>
              <w:start w:w="130" w:type="dxa"/>
              <w:bottom w:w="100" w:type="dxa"/>
              <w:end w:w="130" w:type="dxa"/>
            </w:tcMar>
          </w:tcPr>
          <w:p>
            <w:pPr>
              <w:spacing w:after="40"/>
            </w:pPr>
            <w:r>
              <w:rPr>
                <w:rFonts w:ascii="Aptos" w:hAnsi="Aptos"/>
                <w:b/>
                <w:color w:val="161616"/>
                <w:sz w:val="19"/>
              </w:rPr>
              <w:t>UX PRINCIPLE</w:t>
            </w:r>
          </w:p>
          <w:p>
            <w:pPr>
              <w:spacing w:after="0" w:line="252" w:lineRule="auto"/>
            </w:pPr>
            <w:r>
              <w:rPr>
                <w:rFonts w:ascii="Aptos" w:hAnsi="Aptos"/>
                <w:b w:val="0"/>
                <w:color w:val="222222"/>
                <w:sz w:val="18"/>
              </w:rPr>
              <w:t>Landing page dibuat agar audience membuat satu keputusan, bukan menjelajahi perusahaan. Hindari navigation kompleks, splash screen, popup dini, dan video autoplay berat.</w:t>
            </w:r>
          </w:p>
        </w:tc>
      </w:tr>
    </w:tbl>
    <w:p>
      <w:r>
        <w:br w:type="page"/>
      </w:r>
    </w:p>
    <w:p>
      <w:pPr>
        <w:spacing w:before="120" w:after="60"/>
      </w:pPr>
      <w:r>
        <w:rPr>
          <w:rFonts w:ascii="Aptos" w:hAnsi="Aptos"/>
          <w:b/>
          <w:color w:val="C95B4C"/>
          <w:sz w:val="18"/>
        </w:rPr>
        <w:t xml:space="preserve">11  </w:t>
      </w:r>
      <w:r>
        <w:rPr>
          <w:rFonts w:ascii="Aptos" w:hAnsi="Aptos"/>
          <w:b/>
          <w:color w:val="161616"/>
          <w:sz w:val="32"/>
        </w:rPr>
        <w:t>LANDING PAGE STATES + INFORMATION</w:t>
      </w:r>
    </w:p>
    <w:p>
      <w:pPr>
        <w:spacing w:after="160"/>
      </w:pPr>
      <w:r>
        <w:rPr>
          <w:rFonts w:ascii="Aptos" w:hAnsi="Aptos"/>
          <w:b w:val="0"/>
          <w:color w:val="777777"/>
          <w:sz w:val="17"/>
        </w:rPr>
        <w:t>Satu master LP dapat berubah per fase dan per kota.</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119"/>
        <w:gridCol w:w="2119"/>
        <w:gridCol w:w="2119"/>
        <w:gridCol w:w="2119"/>
        <w:gridCol w:w="2119"/>
      </w:tblGrid>
      <w:tr>
        <w:trPr>
          <w:tblHeader w:val="true"/>
        </w:trPr>
        <w:tc>
          <w:tcPr>
            <w:tcW w:type="dxa" w:w="1872"/>
            <w:shd w:fill="161616"/>
            <w:tcMar>
              <w:top w:w="60" w:type="dxa"/>
              <w:start w:w="70" w:type="dxa"/>
              <w:bottom w:w="60" w:type="dxa"/>
              <w:end w:w="70" w:type="dxa"/>
            </w:tcMar>
          </w:tcPr>
          <w:p>
            <w:pPr>
              <w:jc w:val="left"/>
            </w:pPr>
            <w:r>
              <w:rPr>
                <w:rFonts w:ascii="Aptos" w:hAnsi="Aptos"/>
                <w:b/>
                <w:color w:val="FFFFFF"/>
                <w:sz w:val="15"/>
              </w:rPr>
              <w:t>State</w:t>
            </w:r>
          </w:p>
        </w:tc>
        <w:tc>
          <w:tcPr>
            <w:tcW w:type="dxa" w:w="3816"/>
            <w:shd w:fill="161616"/>
            <w:tcMar>
              <w:top w:w="60" w:type="dxa"/>
              <w:start w:w="70" w:type="dxa"/>
              <w:bottom w:w="60" w:type="dxa"/>
              <w:end w:w="70" w:type="dxa"/>
            </w:tcMar>
          </w:tcPr>
          <w:p>
            <w:pPr>
              <w:jc w:val="left"/>
            </w:pPr>
            <w:r>
              <w:rPr>
                <w:rFonts w:ascii="Aptos" w:hAnsi="Aptos"/>
                <w:b/>
                <w:color w:val="FFFFFF"/>
                <w:sz w:val="15"/>
              </w:rPr>
              <w:t>Hero/Message</w:t>
            </w:r>
          </w:p>
        </w:tc>
        <w:tc>
          <w:tcPr>
            <w:tcW w:type="dxa" w:w="3096"/>
            <w:shd w:fill="161616"/>
            <w:tcMar>
              <w:top w:w="60" w:type="dxa"/>
              <w:start w:w="70" w:type="dxa"/>
              <w:bottom w:w="60" w:type="dxa"/>
              <w:end w:w="70" w:type="dxa"/>
            </w:tcMar>
          </w:tcPr>
          <w:p>
            <w:pPr>
              <w:jc w:val="left"/>
            </w:pPr>
            <w:r>
              <w:rPr>
                <w:rFonts w:ascii="Aptos" w:hAnsi="Aptos"/>
                <w:b/>
                <w:color w:val="FFFFFF"/>
                <w:sz w:val="15"/>
              </w:rPr>
              <w:t>Primary CTA</w:t>
            </w:r>
          </w:p>
        </w:tc>
        <w:tc>
          <w:tcPr>
            <w:tcW w:type="dxa" w:w="2088"/>
            <w:shd w:fill="161616"/>
            <w:tcMar>
              <w:top w:w="60" w:type="dxa"/>
              <w:start w:w="70" w:type="dxa"/>
              <w:bottom w:w="60" w:type="dxa"/>
              <w:end w:w="70" w:type="dxa"/>
            </w:tcMar>
          </w:tcPr>
          <w:p>
            <w:pPr>
              <w:jc w:val="left"/>
            </w:pPr>
            <w:r>
              <w:rPr>
                <w:rFonts w:ascii="Aptos" w:hAnsi="Aptos"/>
                <w:b/>
                <w:color w:val="FFFFFF"/>
                <w:sz w:val="15"/>
              </w:rPr>
              <w:t>Event</w:t>
            </w:r>
          </w:p>
        </w:tc>
        <w:tc>
          <w:tcPr>
            <w:tcW w:type="dxa" w:w="2880"/>
            <w:shd w:fill="161616"/>
            <w:tcMar>
              <w:top w:w="60" w:type="dxa"/>
              <w:start w:w="70" w:type="dxa"/>
              <w:bottom w:w="60" w:type="dxa"/>
              <w:end w:w="70" w:type="dxa"/>
            </w:tcMar>
          </w:tcPr>
          <w:p>
            <w:pPr>
              <w:jc w:val="left"/>
            </w:pPr>
            <w:r>
              <w:rPr>
                <w:rFonts w:ascii="Aptos" w:hAnsi="Aptos"/>
                <w:b/>
                <w:color w:val="FFFFFF"/>
                <w:sz w:val="15"/>
              </w:rPr>
              <w:t>Extra blocks</w:t>
            </w:r>
          </w:p>
        </w:tc>
      </w:tr>
      <w:tr>
        <w:tc>
          <w:tcPr>
            <w:tcW w:type="dxa" w:w="1872"/>
            <w:tcMar>
              <w:top w:w="50" w:type="dxa"/>
              <w:start w:w="60" w:type="dxa"/>
              <w:bottom w:w="50" w:type="dxa"/>
              <w:end w:w="60" w:type="dxa"/>
            </w:tcMar>
            <w:shd w:fill="FBFAF7"/>
          </w:tcPr>
          <w:p>
            <w:pPr>
              <w:spacing w:line="240" w:lineRule="auto"/>
            </w:pPr>
            <w:r>
              <w:rPr>
                <w:rFonts w:ascii="Aptos" w:hAnsi="Aptos"/>
                <w:b w:val="0"/>
                <w:color w:val="222222"/>
                <w:sz w:val="15"/>
              </w:rPr>
              <w:t>A — Pre-ticket</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5"/>
              </w:rPr>
              <w:t>PIYE TO KIH? • 19 NOVEMBER DI BIOSKOP</w:t>
            </w:r>
          </w:p>
        </w:tc>
        <w:tc>
          <w:tcPr>
            <w:tcW w:type="dxa" w:w="3096"/>
            <w:tcMar>
              <w:top w:w="50" w:type="dxa"/>
              <w:start w:w="60" w:type="dxa"/>
              <w:bottom w:w="50" w:type="dxa"/>
              <w:end w:w="60" w:type="dxa"/>
            </w:tcMar>
            <w:shd w:fill="FBFAF7"/>
          </w:tcPr>
          <w:p>
            <w:pPr>
              <w:spacing w:line="240" w:lineRule="auto"/>
            </w:pPr>
            <w:r>
              <w:rPr>
                <w:rFonts w:ascii="Aptos" w:hAnsi="Aptos"/>
                <w:b w:val="0"/>
                <w:color w:val="222222"/>
                <w:sz w:val="15"/>
              </w:rPr>
              <w:t>KABARI SAYA SAAT TIKET TERSEDIA</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TicketNotifyIntent</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5"/>
              </w:rPr>
              <w:t>Trailer + premise + date</w:t>
            </w:r>
          </w:p>
        </w:tc>
      </w:tr>
      <w:tr>
        <w:tc>
          <w:tcPr>
            <w:tcW w:type="dxa" w:w="1872"/>
            <w:tcMar>
              <w:top w:w="50" w:type="dxa"/>
              <w:start w:w="60" w:type="dxa"/>
              <w:bottom w:w="50" w:type="dxa"/>
              <w:end w:w="60" w:type="dxa"/>
            </w:tcMar>
            <w:shd w:fill="FFFFFF"/>
          </w:tcPr>
          <w:p>
            <w:pPr>
              <w:spacing w:line="240" w:lineRule="auto"/>
            </w:pPr>
            <w:r>
              <w:rPr>
                <w:rFonts w:ascii="Aptos" w:hAnsi="Aptos"/>
                <w:b w:val="0"/>
                <w:color w:val="222222"/>
                <w:sz w:val="15"/>
              </w:rPr>
              <w:t>B — Roadshow Presale</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5"/>
              </w:rPr>
              <w:t>[KOTA] • SPECIAL SCREENING • [DATE]</w:t>
            </w:r>
          </w:p>
        </w:tc>
        <w:tc>
          <w:tcPr>
            <w:tcW w:type="dxa" w:w="3096"/>
            <w:tcMar>
              <w:top w:w="50" w:type="dxa"/>
              <w:start w:w="60" w:type="dxa"/>
              <w:bottom w:w="50" w:type="dxa"/>
              <w:end w:w="60" w:type="dxa"/>
            </w:tcMar>
            <w:shd w:fill="FFFFFF"/>
          </w:tcPr>
          <w:p>
            <w:pPr>
              <w:spacing w:line="240" w:lineRule="auto"/>
            </w:pPr>
            <w:r>
              <w:rPr>
                <w:rFonts w:ascii="Aptos" w:hAnsi="Aptos"/>
                <w:b w:val="0"/>
                <w:color w:val="222222"/>
                <w:sz w:val="15"/>
              </w:rPr>
              <w:t>PILIH BIOSKOP / BELI TIKET</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TicketIntent</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5"/>
              </w:rPr>
              <w:t>Cinema cards + screening times + local proof</w:t>
            </w:r>
          </w:p>
        </w:tc>
      </w:tr>
      <w:tr>
        <w:tc>
          <w:tcPr>
            <w:tcW w:type="dxa" w:w="1872"/>
            <w:tcMar>
              <w:top w:w="50" w:type="dxa"/>
              <w:start w:w="60" w:type="dxa"/>
              <w:bottom w:w="50" w:type="dxa"/>
              <w:end w:w="60" w:type="dxa"/>
            </w:tcMar>
            <w:shd w:fill="FBFAF7"/>
          </w:tcPr>
          <w:p>
            <w:pPr>
              <w:spacing w:line="240" w:lineRule="auto"/>
            </w:pPr>
            <w:r>
              <w:rPr>
                <w:rFonts w:ascii="Aptos" w:hAnsi="Aptos"/>
                <w:b w:val="0"/>
                <w:color w:val="222222"/>
                <w:sz w:val="15"/>
              </w:rPr>
              <w:t>C — National Presale</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5"/>
              </w:rPr>
              <w:t>TIKET 19 NOVEMBER SUDAH TERSEDIA</w:t>
            </w:r>
          </w:p>
        </w:tc>
        <w:tc>
          <w:tcPr>
            <w:tcW w:type="dxa" w:w="3096"/>
            <w:tcMar>
              <w:top w:w="50" w:type="dxa"/>
              <w:start w:w="60" w:type="dxa"/>
              <w:bottom w:w="50" w:type="dxa"/>
              <w:end w:w="60" w:type="dxa"/>
            </w:tcMar>
            <w:shd w:fill="FBFAF7"/>
          </w:tcPr>
          <w:p>
            <w:pPr>
              <w:spacing w:line="240" w:lineRule="auto"/>
            </w:pPr>
            <w:r>
              <w:rPr>
                <w:rFonts w:ascii="Aptos" w:hAnsi="Aptos"/>
                <w:b w:val="0"/>
                <w:color w:val="222222"/>
                <w:sz w:val="15"/>
              </w:rPr>
              <w:t>BELI TIKET</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TicketIntent</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5"/>
              </w:rPr>
              <w:t>City/cinema selector + Gala proof</w:t>
            </w:r>
          </w:p>
        </w:tc>
      </w:tr>
      <w:tr>
        <w:tc>
          <w:tcPr>
            <w:tcW w:type="dxa" w:w="1872"/>
            <w:tcMar>
              <w:top w:w="50" w:type="dxa"/>
              <w:start w:w="60" w:type="dxa"/>
              <w:bottom w:w="50" w:type="dxa"/>
              <w:end w:w="60" w:type="dxa"/>
            </w:tcMar>
            <w:shd w:fill="FFFFFF"/>
          </w:tcPr>
          <w:p>
            <w:pPr>
              <w:spacing w:line="240" w:lineRule="auto"/>
            </w:pPr>
            <w:r>
              <w:rPr>
                <w:rFonts w:ascii="Aptos" w:hAnsi="Aptos"/>
                <w:b w:val="0"/>
                <w:color w:val="222222"/>
                <w:sz w:val="15"/>
              </w:rPr>
              <w:t>D — Opening</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5"/>
              </w:rPr>
              <w:t>SUDAH TAYANG HARI INI</w:t>
            </w:r>
          </w:p>
        </w:tc>
        <w:tc>
          <w:tcPr>
            <w:tcW w:type="dxa" w:w="3096"/>
            <w:tcMar>
              <w:top w:w="50" w:type="dxa"/>
              <w:start w:w="60" w:type="dxa"/>
              <w:bottom w:w="50" w:type="dxa"/>
              <w:end w:w="60" w:type="dxa"/>
            </w:tcMar>
            <w:shd w:fill="FFFFFF"/>
          </w:tcPr>
          <w:p>
            <w:pPr>
              <w:spacing w:line="240" w:lineRule="auto"/>
            </w:pPr>
            <w:r>
              <w:rPr>
                <w:rFonts w:ascii="Aptos" w:hAnsi="Aptos"/>
                <w:b w:val="0"/>
                <w:color w:val="222222"/>
                <w:sz w:val="15"/>
              </w:rPr>
              <w:t>CARI BIOSKOP &amp; JAM TAYANG</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TicketIntent</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5"/>
              </w:rPr>
              <w:t>Audience proof elevated above trailer</w:t>
            </w:r>
          </w:p>
        </w:tc>
      </w:tr>
      <w:tr>
        <w:tc>
          <w:tcPr>
            <w:tcW w:type="dxa" w:w="1872"/>
            <w:tcMar>
              <w:top w:w="50" w:type="dxa"/>
              <w:start w:w="60" w:type="dxa"/>
              <w:bottom w:w="50" w:type="dxa"/>
              <w:end w:w="60" w:type="dxa"/>
            </w:tcMar>
            <w:shd w:fill="FBFAF7"/>
          </w:tcPr>
          <w:p>
            <w:pPr>
              <w:spacing w:line="240" w:lineRule="auto"/>
            </w:pPr>
            <w:r>
              <w:rPr>
                <w:rFonts w:ascii="Aptos" w:hAnsi="Aptos"/>
                <w:b w:val="0"/>
                <w:color w:val="222222"/>
                <w:sz w:val="15"/>
              </w:rPr>
              <w:t>V — Voucher</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5"/>
              </w:rPr>
              <w:t>[KOTA] voucher landing state</w:t>
            </w:r>
          </w:p>
        </w:tc>
        <w:tc>
          <w:tcPr>
            <w:tcW w:type="dxa" w:w="3096"/>
            <w:tcMar>
              <w:top w:w="50" w:type="dxa"/>
              <w:start w:w="60" w:type="dxa"/>
              <w:bottom w:w="50" w:type="dxa"/>
              <w:end w:w="60" w:type="dxa"/>
            </w:tcMar>
            <w:shd w:fill="FBFAF7"/>
          </w:tcPr>
          <w:p>
            <w:pPr>
              <w:spacing w:line="240" w:lineRule="auto"/>
            </w:pPr>
            <w:r>
              <w:rPr>
                <w:rFonts w:ascii="Aptos" w:hAnsi="Aptos"/>
                <w:b w:val="0"/>
                <w:color w:val="222222"/>
                <w:sz w:val="15"/>
              </w:rPr>
              <w:t>LIHAT / KLAIM / BELI sesuai mechanic</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VoucherScan / Claim / TicketIntent</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5"/>
              </w:rPr>
              <w:t>Batch/source capture; redemption info</w:t>
            </w:r>
          </w:p>
        </w:tc>
      </w:tr>
    </w:tbl>
    <w:p>
      <w:pPr>
        <w:spacing w:after="80" w:before="120" w:line="257" w:lineRule="auto"/>
      </w:pPr>
      <w:r>
        <w:rPr>
          <w:rFonts w:ascii="Aptos" w:hAnsi="Aptos"/>
          <w:b/>
          <w:color w:val="777777"/>
          <w:sz w:val="17"/>
        </w:rPr>
        <w:t>Recommended mobile order: Hero → CTA → Trailer → Premise/Experience → Ticket/City → Social Proof → CTA repeat → Footer.</w:t>
      </w:r>
    </w:p>
    <w:p>
      <w:r>
        <w:br w:type="page"/>
      </w:r>
    </w:p>
    <w:p>
      <w:pPr>
        <w:spacing w:before="120" w:after="60"/>
      </w:pPr>
      <w:r>
        <w:rPr>
          <w:rFonts w:ascii="Aptos" w:hAnsi="Aptos"/>
          <w:b/>
          <w:color w:val="C95B4C"/>
          <w:sz w:val="18"/>
        </w:rPr>
        <w:t xml:space="preserve">12  </w:t>
      </w:r>
      <w:r>
        <w:rPr>
          <w:rFonts w:ascii="Aptos" w:hAnsi="Aptos"/>
          <w:b/>
          <w:color w:val="161616"/>
          <w:sz w:val="32"/>
        </w:rPr>
        <w:t>TRACKING + EVENT DICTIONARY</w:t>
      </w:r>
    </w:p>
    <w:p>
      <w:pPr>
        <w:spacing w:after="160"/>
      </w:pPr>
      <w:r>
        <w:rPr>
          <w:rFonts w:ascii="Aptos" w:hAnsi="Aptos"/>
          <w:b w:val="0"/>
          <w:color w:val="777777"/>
          <w:sz w:val="17"/>
        </w:rPr>
        <w:t>Pixel + CAPI + GA4 + UTM. Event names harus sedikit dan jelas.</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1944"/>
            <w:shd w:fill="161616"/>
            <w:tcMar>
              <w:top w:w="60" w:type="dxa"/>
              <w:start w:w="70" w:type="dxa"/>
              <w:bottom w:w="60" w:type="dxa"/>
              <w:end w:w="70" w:type="dxa"/>
            </w:tcMar>
          </w:tcPr>
          <w:p>
            <w:pPr>
              <w:jc w:val="left"/>
            </w:pPr>
            <w:r>
              <w:rPr>
                <w:rFonts w:ascii="Aptos" w:hAnsi="Aptos"/>
                <w:b/>
                <w:color w:val="FFFFFF"/>
                <w:sz w:val="15"/>
              </w:rPr>
              <w:t>Event</w:t>
            </w:r>
          </w:p>
        </w:tc>
        <w:tc>
          <w:tcPr>
            <w:tcW w:type="dxa" w:w="3384"/>
            <w:shd w:fill="161616"/>
            <w:tcMar>
              <w:top w:w="60" w:type="dxa"/>
              <w:start w:w="70" w:type="dxa"/>
              <w:bottom w:w="60" w:type="dxa"/>
              <w:end w:w="70" w:type="dxa"/>
            </w:tcMar>
          </w:tcPr>
          <w:p>
            <w:pPr>
              <w:jc w:val="left"/>
            </w:pPr>
            <w:r>
              <w:rPr>
                <w:rFonts w:ascii="Aptos" w:hAnsi="Aptos"/>
                <w:b/>
                <w:color w:val="FFFFFF"/>
                <w:sz w:val="15"/>
              </w:rPr>
              <w:t>Fire when</w:t>
            </w:r>
          </w:p>
        </w:tc>
        <w:tc>
          <w:tcPr>
            <w:tcW w:type="dxa" w:w="3816"/>
            <w:shd w:fill="161616"/>
            <w:tcMar>
              <w:top w:w="60" w:type="dxa"/>
              <w:start w:w="70" w:type="dxa"/>
              <w:bottom w:w="60" w:type="dxa"/>
              <w:end w:w="70" w:type="dxa"/>
            </w:tcMar>
          </w:tcPr>
          <w:p>
            <w:pPr>
              <w:jc w:val="left"/>
            </w:pPr>
            <w:r>
              <w:rPr>
                <w:rFonts w:ascii="Aptos" w:hAnsi="Aptos"/>
                <w:b/>
                <w:color w:val="FFFFFF"/>
                <w:sz w:val="15"/>
              </w:rPr>
              <w:t>Core parameters</w:t>
            </w:r>
          </w:p>
        </w:tc>
        <w:tc>
          <w:tcPr>
            <w:tcW w:type="dxa" w:w="3384"/>
            <w:shd w:fill="161616"/>
            <w:tcMar>
              <w:top w:w="60" w:type="dxa"/>
              <w:start w:w="70" w:type="dxa"/>
              <w:bottom w:w="60" w:type="dxa"/>
              <w:end w:w="70" w:type="dxa"/>
            </w:tcMar>
          </w:tcPr>
          <w:p>
            <w:pPr>
              <w:jc w:val="left"/>
            </w:pPr>
            <w:r>
              <w:rPr>
                <w:rFonts w:ascii="Aptos" w:hAnsi="Aptos"/>
                <w:b/>
                <w:color w:val="FFFFFF"/>
                <w:sz w:val="15"/>
              </w:rPr>
              <w:t>Business meaning</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5"/>
              </w:rPr>
              <w:t>PageView</w:t>
            </w:r>
          </w:p>
        </w:tc>
        <w:tc>
          <w:tcPr>
            <w:tcW w:type="dxa" w:w="3384"/>
            <w:tcMar>
              <w:top w:w="50" w:type="dxa"/>
              <w:start w:w="60" w:type="dxa"/>
              <w:bottom w:w="50" w:type="dxa"/>
              <w:end w:w="60" w:type="dxa"/>
            </w:tcMar>
            <w:shd w:fill="FBFAF7"/>
          </w:tcPr>
          <w:p>
            <w:pPr>
              <w:spacing w:line="240" w:lineRule="auto"/>
            </w:pPr>
            <w:r>
              <w:rPr>
                <w:rFonts w:ascii="Aptos" w:hAnsi="Aptos"/>
                <w:b w:val="0"/>
                <w:color w:val="222222"/>
                <w:sz w:val="15"/>
              </w:rPr>
              <w:t>LP loads</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5"/>
              </w:rPr>
              <w:t>source, campaign, city</w:t>
            </w:r>
          </w:p>
        </w:tc>
        <w:tc>
          <w:tcPr>
            <w:tcW w:type="dxa" w:w="3384"/>
            <w:tcMar>
              <w:top w:w="50" w:type="dxa"/>
              <w:start w:w="60" w:type="dxa"/>
              <w:bottom w:w="50" w:type="dxa"/>
              <w:end w:w="60" w:type="dxa"/>
            </w:tcMar>
            <w:shd w:fill="FBFAF7"/>
          </w:tcPr>
          <w:p>
            <w:pPr>
              <w:spacing w:line="240" w:lineRule="auto"/>
            </w:pPr>
            <w:r>
              <w:rPr>
                <w:rFonts w:ascii="Aptos" w:hAnsi="Aptos"/>
                <w:b w:val="0"/>
                <w:color w:val="222222"/>
                <w:sz w:val="15"/>
              </w:rPr>
              <w:t>Visit only</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5"/>
              </w:rPr>
              <w:t>ViewContent</w:t>
            </w:r>
          </w:p>
        </w:tc>
        <w:tc>
          <w:tcPr>
            <w:tcW w:type="dxa" w:w="3384"/>
            <w:tcMar>
              <w:top w:w="50" w:type="dxa"/>
              <w:start w:w="60" w:type="dxa"/>
              <w:bottom w:w="50" w:type="dxa"/>
              <w:end w:w="60" w:type="dxa"/>
            </w:tcMar>
            <w:shd w:fill="FFFFFF"/>
          </w:tcPr>
          <w:p>
            <w:pPr>
              <w:spacing w:line="240" w:lineRule="auto"/>
            </w:pPr>
            <w:r>
              <w:rPr>
                <w:rFonts w:ascii="Aptos" w:hAnsi="Aptos"/>
                <w:b w:val="0"/>
                <w:color w:val="222222"/>
                <w:sz w:val="15"/>
              </w:rPr>
              <w:t>Meaningful LP content visible / qualified visit rule</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5"/>
              </w:rPr>
              <w:t>creative_id, city, phase</w:t>
            </w:r>
          </w:p>
        </w:tc>
        <w:tc>
          <w:tcPr>
            <w:tcW w:type="dxa" w:w="3384"/>
            <w:tcMar>
              <w:top w:w="50" w:type="dxa"/>
              <w:start w:w="60" w:type="dxa"/>
              <w:bottom w:w="50" w:type="dxa"/>
              <w:end w:w="60" w:type="dxa"/>
            </w:tcMar>
            <w:shd w:fill="FFFFFF"/>
          </w:tcPr>
          <w:p>
            <w:pPr>
              <w:spacing w:line="240" w:lineRule="auto"/>
            </w:pPr>
            <w:r>
              <w:rPr>
                <w:rFonts w:ascii="Aptos" w:hAnsi="Aptos"/>
                <w:b w:val="0"/>
                <w:color w:val="222222"/>
                <w:sz w:val="15"/>
              </w:rPr>
              <w:t>Qualified LP consumption</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5"/>
              </w:rPr>
              <w:t>TicketNotifyIntent</w:t>
            </w:r>
          </w:p>
        </w:tc>
        <w:tc>
          <w:tcPr>
            <w:tcW w:type="dxa" w:w="3384"/>
            <w:tcMar>
              <w:top w:w="50" w:type="dxa"/>
              <w:start w:w="60" w:type="dxa"/>
              <w:bottom w:w="50" w:type="dxa"/>
              <w:end w:w="60" w:type="dxa"/>
            </w:tcMar>
            <w:shd w:fill="FBFAF7"/>
          </w:tcPr>
          <w:p>
            <w:pPr>
              <w:spacing w:line="240" w:lineRule="auto"/>
            </w:pPr>
            <w:r>
              <w:rPr>
                <w:rFonts w:ascii="Aptos" w:hAnsi="Aptos"/>
                <w:b w:val="0"/>
                <w:color w:val="222222"/>
                <w:sz w:val="15"/>
              </w:rPr>
              <w:t>User confirms pre-ticket reminder intent</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5"/>
              </w:rPr>
              <w:t>city, presale_type, creative_id, campaign_phase</w:t>
            </w:r>
          </w:p>
        </w:tc>
        <w:tc>
          <w:tcPr>
            <w:tcW w:type="dxa" w:w="3384"/>
            <w:tcMar>
              <w:top w:w="50" w:type="dxa"/>
              <w:start w:w="60" w:type="dxa"/>
              <w:bottom w:w="50" w:type="dxa"/>
              <w:end w:w="60" w:type="dxa"/>
            </w:tcMar>
            <w:shd w:fill="FBFAF7"/>
          </w:tcPr>
          <w:p>
            <w:pPr>
              <w:spacing w:line="240" w:lineRule="auto"/>
            </w:pPr>
            <w:r>
              <w:rPr>
                <w:rFonts w:ascii="Aptos" w:hAnsi="Aptos"/>
                <w:b w:val="0"/>
                <w:color w:val="222222"/>
                <w:sz w:val="15"/>
              </w:rPr>
              <w:t>High-intent pre-ticket signal</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5"/>
              </w:rPr>
              <w:t>TicketIntent</w:t>
            </w:r>
          </w:p>
        </w:tc>
        <w:tc>
          <w:tcPr>
            <w:tcW w:type="dxa" w:w="3384"/>
            <w:tcMar>
              <w:top w:w="50" w:type="dxa"/>
              <w:start w:w="60" w:type="dxa"/>
              <w:bottom w:w="50" w:type="dxa"/>
              <w:end w:w="60" w:type="dxa"/>
            </w:tcMar>
            <w:shd w:fill="FFFFFF"/>
          </w:tcPr>
          <w:p>
            <w:pPr>
              <w:spacing w:line="240" w:lineRule="auto"/>
            </w:pPr>
            <w:r>
              <w:rPr>
                <w:rFonts w:ascii="Aptos" w:hAnsi="Aptos"/>
                <w:b w:val="0"/>
                <w:color w:val="222222"/>
                <w:sz w:val="15"/>
              </w:rPr>
              <w:t>User clicks toward official ticket path</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5"/>
              </w:rPr>
              <w:t>city, cinema, presale_type, ticket_partner, creative_id</w:t>
            </w:r>
          </w:p>
        </w:tc>
        <w:tc>
          <w:tcPr>
            <w:tcW w:type="dxa" w:w="3384"/>
            <w:tcMar>
              <w:top w:w="50" w:type="dxa"/>
              <w:start w:w="60" w:type="dxa"/>
              <w:bottom w:w="50" w:type="dxa"/>
              <w:end w:w="60" w:type="dxa"/>
            </w:tcMar>
            <w:shd w:fill="FFFFFF"/>
          </w:tcPr>
          <w:p>
            <w:pPr>
              <w:spacing w:line="240" w:lineRule="auto"/>
            </w:pPr>
            <w:r>
              <w:rPr>
                <w:rFonts w:ascii="Aptos" w:hAnsi="Aptos"/>
                <w:b w:val="0"/>
                <w:color w:val="222222"/>
                <w:sz w:val="15"/>
              </w:rPr>
              <w:t>High-intent ticket action; NOT purchase</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5"/>
              </w:rPr>
              <w:t>VoucherScan</w:t>
            </w:r>
          </w:p>
        </w:tc>
        <w:tc>
          <w:tcPr>
            <w:tcW w:type="dxa" w:w="3384"/>
            <w:tcMar>
              <w:top w:w="50" w:type="dxa"/>
              <w:start w:w="60" w:type="dxa"/>
              <w:bottom w:w="50" w:type="dxa"/>
              <w:end w:w="60" w:type="dxa"/>
            </w:tcMar>
            <w:shd w:fill="FBFAF7"/>
          </w:tcPr>
          <w:p>
            <w:pPr>
              <w:spacing w:line="240" w:lineRule="auto"/>
            </w:pPr>
            <w:r>
              <w:rPr>
                <w:rFonts w:ascii="Aptos" w:hAnsi="Aptos"/>
                <w:b w:val="0"/>
                <w:color w:val="222222"/>
                <w:sz w:val="15"/>
              </w:rPr>
              <w:t>Voucher QR/page entered</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5"/>
              </w:rPr>
              <w:t>city, activity, voucher_batch</w:t>
            </w:r>
          </w:p>
        </w:tc>
        <w:tc>
          <w:tcPr>
            <w:tcW w:type="dxa" w:w="3384"/>
            <w:tcMar>
              <w:top w:w="50" w:type="dxa"/>
              <w:start w:w="60" w:type="dxa"/>
              <w:bottom w:w="50" w:type="dxa"/>
              <w:end w:w="60" w:type="dxa"/>
            </w:tcMar>
            <w:shd w:fill="FBFAF7"/>
          </w:tcPr>
          <w:p>
            <w:pPr>
              <w:spacing w:line="240" w:lineRule="auto"/>
            </w:pPr>
            <w:r>
              <w:rPr>
                <w:rFonts w:ascii="Aptos" w:hAnsi="Aptos"/>
                <w:b w:val="0"/>
                <w:color w:val="222222"/>
                <w:sz w:val="15"/>
              </w:rPr>
              <w:t>Offline activation response</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5"/>
              </w:rPr>
              <w:t>VoucherClaim</w:t>
            </w:r>
          </w:p>
        </w:tc>
        <w:tc>
          <w:tcPr>
            <w:tcW w:type="dxa" w:w="3384"/>
            <w:tcMar>
              <w:top w:w="50" w:type="dxa"/>
              <w:start w:w="60" w:type="dxa"/>
              <w:bottom w:w="50" w:type="dxa"/>
              <w:end w:w="60" w:type="dxa"/>
            </w:tcMar>
            <w:shd w:fill="FFFFFF"/>
          </w:tcPr>
          <w:p>
            <w:pPr>
              <w:spacing w:line="240" w:lineRule="auto"/>
            </w:pPr>
            <w:r>
              <w:rPr>
                <w:rFonts w:ascii="Aptos" w:hAnsi="Aptos"/>
                <w:b w:val="0"/>
                <w:color w:val="222222"/>
                <w:sz w:val="15"/>
              </w:rPr>
              <w:t>Claim mechanic completed if used</w:t>
            </w:r>
          </w:p>
        </w:tc>
        <w:tc>
          <w:tcPr>
            <w:tcW w:type="dxa" w:w="3816"/>
            <w:tcMar>
              <w:top w:w="50" w:type="dxa"/>
              <w:start w:w="60" w:type="dxa"/>
              <w:bottom w:w="50" w:type="dxa"/>
              <w:end w:w="60" w:type="dxa"/>
            </w:tcMar>
            <w:shd w:fill="FFFFFF"/>
          </w:tcPr>
          <w:p>
            <w:pPr>
              <w:spacing w:line="240" w:lineRule="auto"/>
            </w:pPr>
            <w:r>
              <w:rPr>
                <w:rFonts w:ascii="Aptos" w:hAnsi="Aptos"/>
                <w:b w:val="0"/>
                <w:color w:val="222222"/>
                <w:sz w:val="15"/>
              </w:rPr>
              <w:t>city, voucher_batch</w:t>
            </w:r>
          </w:p>
        </w:tc>
        <w:tc>
          <w:tcPr>
            <w:tcW w:type="dxa" w:w="3384"/>
            <w:tcMar>
              <w:top w:w="50" w:type="dxa"/>
              <w:start w:w="60" w:type="dxa"/>
              <w:bottom w:w="50" w:type="dxa"/>
              <w:end w:w="60" w:type="dxa"/>
            </w:tcMar>
            <w:shd w:fill="FFFFFF"/>
          </w:tcPr>
          <w:p>
            <w:pPr>
              <w:spacing w:line="240" w:lineRule="auto"/>
            </w:pPr>
            <w:r>
              <w:rPr>
                <w:rFonts w:ascii="Aptos" w:hAnsi="Aptos"/>
                <w:b w:val="0"/>
                <w:color w:val="222222"/>
                <w:sz w:val="15"/>
              </w:rPr>
              <w:t>Stronger voucher intent</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5"/>
              </w:rPr>
              <w:t>VoucherRedeem</w:t>
            </w:r>
          </w:p>
        </w:tc>
        <w:tc>
          <w:tcPr>
            <w:tcW w:type="dxa" w:w="3384"/>
            <w:tcMar>
              <w:top w:w="50" w:type="dxa"/>
              <w:start w:w="60" w:type="dxa"/>
              <w:bottom w:w="50" w:type="dxa"/>
              <w:end w:w="60" w:type="dxa"/>
            </w:tcMar>
            <w:shd w:fill="FBFAF7"/>
          </w:tcPr>
          <w:p>
            <w:pPr>
              <w:spacing w:line="240" w:lineRule="auto"/>
            </w:pPr>
            <w:r>
              <w:rPr>
                <w:rFonts w:ascii="Aptos" w:hAnsi="Aptos"/>
                <w:b w:val="0"/>
                <w:color w:val="222222"/>
                <w:sz w:val="15"/>
              </w:rPr>
              <w:t>Confirmed redemption report from system/partner</w:t>
            </w:r>
          </w:p>
        </w:tc>
        <w:tc>
          <w:tcPr>
            <w:tcW w:type="dxa" w:w="3816"/>
            <w:tcMar>
              <w:top w:w="50" w:type="dxa"/>
              <w:start w:w="60" w:type="dxa"/>
              <w:bottom w:w="50" w:type="dxa"/>
              <w:end w:w="60" w:type="dxa"/>
            </w:tcMar>
            <w:shd w:fill="FBFAF7"/>
          </w:tcPr>
          <w:p>
            <w:pPr>
              <w:spacing w:line="240" w:lineRule="auto"/>
            </w:pPr>
            <w:r>
              <w:rPr>
                <w:rFonts w:ascii="Aptos" w:hAnsi="Aptos"/>
                <w:b w:val="0"/>
                <w:color w:val="222222"/>
                <w:sz w:val="15"/>
              </w:rPr>
              <w:t>city, voucher_batch, ticket/order ref if allowed</w:t>
            </w:r>
          </w:p>
        </w:tc>
        <w:tc>
          <w:tcPr>
            <w:tcW w:type="dxa" w:w="3384"/>
            <w:tcMar>
              <w:top w:w="50" w:type="dxa"/>
              <w:start w:w="60" w:type="dxa"/>
              <w:bottom w:w="50" w:type="dxa"/>
              <w:end w:w="60" w:type="dxa"/>
            </w:tcMar>
            <w:shd w:fill="FBFAF7"/>
          </w:tcPr>
          <w:p>
            <w:pPr>
              <w:spacing w:line="240" w:lineRule="auto"/>
            </w:pPr>
            <w:r>
              <w:rPr>
                <w:rFonts w:ascii="Aptos" w:hAnsi="Aptos"/>
                <w:b w:val="0"/>
                <w:color w:val="222222"/>
                <w:sz w:val="15"/>
              </w:rPr>
              <w:t>Confirmed voucher conversion</w:t>
            </w:r>
          </w:p>
        </w:tc>
      </w:tr>
    </w:tbl>
    <w:p>
      <w:pPr>
        <w:spacing w:after="40" w:line="252" w:lineRule="auto"/>
        <w:ind w:left="259" w:hanging="173"/>
      </w:pPr>
      <w:r>
        <w:rPr>
          <w:rFonts w:ascii="Aptos" w:hAnsi="Aptos"/>
          <w:b w:val="0"/>
          <w:color w:val="222222"/>
          <w:sz w:val="17"/>
        </w:rPr>
        <w:t>• Pixel + CAPI events should use the same event_id when both send the same user action, so deduplication is possible.</w:t>
      </w:r>
    </w:p>
    <w:p>
      <w:pPr>
        <w:spacing w:after="40" w:line="252" w:lineRule="auto"/>
        <w:ind w:left="259" w:hanging="173"/>
      </w:pPr>
      <w:r>
        <w:rPr>
          <w:rFonts w:ascii="Aptos" w:hAnsi="Aptos"/>
          <w:b w:val="0"/>
          <w:color w:val="222222"/>
          <w:sz w:val="17"/>
        </w:rPr>
        <w:t>• UTM/source should persist through the LP where technically possible.</w:t>
      </w:r>
    </w:p>
    <w:p>
      <w:pPr>
        <w:spacing w:after="40" w:line="252" w:lineRule="auto"/>
        <w:ind w:left="259" w:hanging="173"/>
      </w:pPr>
      <w:r>
        <w:rPr>
          <w:rFonts w:ascii="Aptos" w:hAnsi="Aptos"/>
          <w:b w:val="0"/>
          <w:color w:val="222222"/>
          <w:sz w:val="17"/>
        </w:rPr>
        <w:t>• Never send fake Purchase just to make Ads Manager look “more converted”.</w:t>
      </w:r>
    </w:p>
    <w:p>
      <w:pPr>
        <w:spacing w:after="40" w:line="252" w:lineRule="auto"/>
        <w:ind w:left="259" w:hanging="173"/>
      </w:pPr>
      <w:r>
        <w:rPr>
          <w:rFonts w:ascii="Aptos" w:hAnsi="Aptos"/>
          <w:b w:val="0"/>
          <w:color w:val="222222"/>
          <w:sz w:val="17"/>
        </w:rPr>
        <w:t>• Privacy/tracking disclosure is mandatory on LP.</w:t>
      </w:r>
    </w:p>
    <w:p>
      <w:r>
        <w:br w:type="page"/>
      </w:r>
    </w:p>
    <w:p>
      <w:pPr>
        <w:spacing w:before="120" w:after="60"/>
      </w:pPr>
      <w:r>
        <w:rPr>
          <w:rFonts w:ascii="Aptos" w:hAnsi="Aptos"/>
          <w:b/>
          <w:color w:val="C95B4C"/>
          <w:sz w:val="18"/>
        </w:rPr>
        <w:t xml:space="preserve">13  </w:t>
      </w:r>
      <w:r>
        <w:rPr>
          <w:rFonts w:ascii="Aptos" w:hAnsi="Aptos"/>
          <w:b/>
          <w:color w:val="161616"/>
          <w:sz w:val="32"/>
        </w:rPr>
        <w:t>CREATIVE SYSTEM</w:t>
      </w:r>
    </w:p>
    <w:p>
      <w:pPr>
        <w:spacing w:after="160"/>
      </w:pPr>
      <w:r>
        <w:rPr>
          <w:rFonts w:ascii="Aptos" w:hAnsi="Aptos"/>
          <w:b w:val="0"/>
          <w:color w:val="777777"/>
          <w:sz w:val="17"/>
        </w:rPr>
        <w:t>Setiap creative mempunyai satu pekerjaan jelas.</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1766"/>
        <w:gridCol w:w="1766"/>
        <w:gridCol w:w="1766"/>
        <w:gridCol w:w="1766"/>
        <w:gridCol w:w="1766"/>
        <w:gridCol w:w="1766"/>
      </w:tblGrid>
      <w:tr>
        <w:trPr>
          <w:tblHeader w:val="true"/>
        </w:trPr>
        <w:tc>
          <w:tcPr>
            <w:tcW w:type="dxa" w:w="648"/>
            <w:shd w:fill="161616"/>
            <w:tcMar>
              <w:top w:w="60" w:type="dxa"/>
              <w:start w:w="70" w:type="dxa"/>
              <w:bottom w:w="60" w:type="dxa"/>
              <w:end w:w="70" w:type="dxa"/>
            </w:tcMar>
          </w:tcPr>
          <w:p>
            <w:pPr>
              <w:jc w:val="left"/>
            </w:pPr>
            <w:r>
              <w:rPr>
                <w:rFonts w:ascii="Aptos" w:hAnsi="Aptos"/>
                <w:b/>
                <w:color w:val="FFFFFF"/>
                <w:sz w:val="15"/>
              </w:rPr>
              <w:t>Code</w:t>
            </w:r>
          </w:p>
        </w:tc>
        <w:tc>
          <w:tcPr>
            <w:tcW w:type="dxa" w:w="2232"/>
            <w:shd w:fill="161616"/>
            <w:tcMar>
              <w:top w:w="60" w:type="dxa"/>
              <w:start w:w="70" w:type="dxa"/>
              <w:bottom w:w="60" w:type="dxa"/>
              <w:end w:w="70" w:type="dxa"/>
            </w:tcMar>
          </w:tcPr>
          <w:p>
            <w:pPr>
              <w:jc w:val="left"/>
            </w:pPr>
            <w:r>
              <w:rPr>
                <w:rFonts w:ascii="Aptos" w:hAnsi="Aptos"/>
                <w:b/>
                <w:color w:val="FFFFFF"/>
                <w:sz w:val="15"/>
              </w:rPr>
              <w:t>Family</w:t>
            </w:r>
          </w:p>
        </w:tc>
        <w:tc>
          <w:tcPr>
            <w:tcW w:type="dxa" w:w="2376"/>
            <w:shd w:fill="161616"/>
            <w:tcMar>
              <w:top w:w="60" w:type="dxa"/>
              <w:start w:w="70" w:type="dxa"/>
              <w:bottom w:w="60" w:type="dxa"/>
              <w:end w:w="70" w:type="dxa"/>
            </w:tcMar>
          </w:tcPr>
          <w:p>
            <w:pPr>
              <w:jc w:val="left"/>
            </w:pPr>
            <w:r>
              <w:rPr>
                <w:rFonts w:ascii="Aptos" w:hAnsi="Aptos"/>
                <w:b/>
                <w:color w:val="FFFFFF"/>
                <w:sz w:val="15"/>
              </w:rPr>
              <w:t>Audience</w:t>
            </w:r>
          </w:p>
        </w:tc>
        <w:tc>
          <w:tcPr>
            <w:tcW w:type="dxa" w:w="2088"/>
            <w:shd w:fill="161616"/>
            <w:tcMar>
              <w:top w:w="60" w:type="dxa"/>
              <w:start w:w="70" w:type="dxa"/>
              <w:bottom w:w="60" w:type="dxa"/>
              <w:end w:w="70" w:type="dxa"/>
            </w:tcMar>
          </w:tcPr>
          <w:p>
            <w:pPr>
              <w:jc w:val="left"/>
            </w:pPr>
            <w:r>
              <w:rPr>
                <w:rFonts w:ascii="Aptos" w:hAnsi="Aptos"/>
                <w:b/>
                <w:color w:val="FFFFFF"/>
                <w:sz w:val="15"/>
              </w:rPr>
              <w:t>Format</w:t>
            </w:r>
          </w:p>
        </w:tc>
        <w:tc>
          <w:tcPr>
            <w:tcW w:type="dxa" w:w="3024"/>
            <w:shd w:fill="161616"/>
            <w:tcMar>
              <w:top w:w="60" w:type="dxa"/>
              <w:start w:w="70" w:type="dxa"/>
              <w:bottom w:w="60" w:type="dxa"/>
              <w:end w:w="70" w:type="dxa"/>
            </w:tcMar>
          </w:tcPr>
          <w:p>
            <w:pPr>
              <w:jc w:val="left"/>
            </w:pPr>
            <w:r>
              <w:rPr>
                <w:rFonts w:ascii="Aptos" w:hAnsi="Aptos"/>
                <w:b/>
                <w:color w:val="FFFFFF"/>
                <w:sz w:val="15"/>
              </w:rPr>
              <w:t>Job</w:t>
            </w:r>
          </w:p>
        </w:tc>
        <w:tc>
          <w:tcPr>
            <w:tcW w:type="dxa" w:w="2088"/>
            <w:shd w:fill="161616"/>
            <w:tcMar>
              <w:top w:w="60" w:type="dxa"/>
              <w:start w:w="70" w:type="dxa"/>
              <w:bottom w:w="60" w:type="dxa"/>
              <w:end w:w="70" w:type="dxa"/>
            </w:tcMar>
          </w:tcPr>
          <w:p>
            <w:pPr>
              <w:jc w:val="left"/>
            </w:pPr>
            <w:r>
              <w:rPr>
                <w:rFonts w:ascii="Aptos" w:hAnsi="Aptos"/>
                <w:b/>
                <w:color w:val="FFFFFF"/>
                <w:sz w:val="15"/>
              </w:rPr>
              <w:t>Destination</w:t>
            </w:r>
          </w:p>
        </w:tc>
      </w:tr>
      <w:tr>
        <w:tc>
          <w:tcPr>
            <w:tcW w:type="dxa" w:w="648"/>
            <w:tcMar>
              <w:top w:w="50" w:type="dxa"/>
              <w:start w:w="60" w:type="dxa"/>
              <w:bottom w:w="50" w:type="dxa"/>
              <w:end w:w="60" w:type="dxa"/>
            </w:tcMar>
            <w:shd w:fill="FBFAF7"/>
          </w:tcPr>
          <w:p>
            <w:pPr>
              <w:spacing w:line="240" w:lineRule="auto"/>
            </w:pPr>
            <w:r>
              <w:rPr>
                <w:rFonts w:ascii="Aptos" w:hAnsi="Aptos"/>
                <w:b w:val="0"/>
                <w:color w:val="222222"/>
                <w:sz w:val="15"/>
              </w:rPr>
              <w:t>HC</w:t>
            </w:r>
          </w:p>
        </w:tc>
        <w:tc>
          <w:tcPr>
            <w:tcW w:type="dxa" w:w="2232"/>
            <w:tcMar>
              <w:top w:w="50" w:type="dxa"/>
              <w:start w:w="60" w:type="dxa"/>
              <w:bottom w:w="50" w:type="dxa"/>
              <w:end w:w="60" w:type="dxa"/>
            </w:tcMar>
            <w:shd w:fill="FBFAF7"/>
          </w:tcPr>
          <w:p>
            <w:pPr>
              <w:spacing w:line="240" w:lineRule="auto"/>
            </w:pPr>
            <w:r>
              <w:rPr>
                <w:rFonts w:ascii="Aptos" w:hAnsi="Aptos"/>
                <w:b w:val="0"/>
                <w:color w:val="222222"/>
                <w:sz w:val="15"/>
              </w:rPr>
              <w:t>High Concept</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5"/>
              </w:rPr>
              <w:t>Cold national</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10–15s 9:16 + 4:5</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5"/>
              </w:rPr>
              <w:t>Premise comprehension</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Native first → LP derivative</w:t>
            </w:r>
          </w:p>
        </w:tc>
      </w:tr>
      <w:tr>
        <w:tc>
          <w:tcPr>
            <w:tcW w:type="dxa" w:w="648"/>
            <w:tcMar>
              <w:top w:w="50" w:type="dxa"/>
              <w:start w:w="60" w:type="dxa"/>
              <w:bottom w:w="50" w:type="dxa"/>
              <w:end w:w="60" w:type="dxa"/>
            </w:tcMar>
            <w:shd w:fill="FFFFFF"/>
          </w:tcPr>
          <w:p>
            <w:pPr>
              <w:spacing w:line="240" w:lineRule="auto"/>
            </w:pPr>
            <w:r>
              <w:rPr>
                <w:rFonts w:ascii="Aptos" w:hAnsi="Aptos"/>
                <w:b w:val="0"/>
                <w:color w:val="222222"/>
                <w:sz w:val="15"/>
              </w:rPr>
              <w:t>COM</w:t>
            </w:r>
          </w:p>
        </w:tc>
        <w:tc>
          <w:tcPr>
            <w:tcW w:type="dxa" w:w="2232"/>
            <w:tcMar>
              <w:top w:w="50" w:type="dxa"/>
              <w:start w:w="60" w:type="dxa"/>
              <w:bottom w:w="50" w:type="dxa"/>
              <w:end w:w="60" w:type="dxa"/>
            </w:tcMar>
            <w:shd w:fill="FFFFFF"/>
          </w:tcPr>
          <w:p>
            <w:pPr>
              <w:spacing w:line="240" w:lineRule="auto"/>
            </w:pPr>
            <w:r>
              <w:rPr>
                <w:rFonts w:ascii="Aptos" w:hAnsi="Aptos"/>
                <w:b w:val="0"/>
                <w:color w:val="222222"/>
                <w:sz w:val="15"/>
              </w:rPr>
              <w:t>Comedy Proof</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5"/>
              </w:rPr>
              <w:t>Cold + warm</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10–20s 9:16</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5"/>
              </w:rPr>
              <w:t>Entertainment proof</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Native; conversion derivative later</w:t>
            </w:r>
          </w:p>
        </w:tc>
      </w:tr>
      <w:tr>
        <w:tc>
          <w:tcPr>
            <w:tcW w:type="dxa" w:w="648"/>
            <w:tcMar>
              <w:top w:w="50" w:type="dxa"/>
              <w:start w:w="60" w:type="dxa"/>
              <w:bottom w:w="50" w:type="dxa"/>
              <w:end w:w="60" w:type="dxa"/>
            </w:tcMar>
            <w:shd w:fill="FBFAF7"/>
          </w:tcPr>
          <w:p>
            <w:pPr>
              <w:spacing w:line="240" w:lineRule="auto"/>
            </w:pPr>
            <w:r>
              <w:rPr>
                <w:rFonts w:ascii="Aptos" w:hAnsi="Aptos"/>
                <w:b w:val="0"/>
                <w:color w:val="222222"/>
                <w:sz w:val="15"/>
              </w:rPr>
              <w:t>ROM</w:t>
            </w:r>
          </w:p>
        </w:tc>
        <w:tc>
          <w:tcPr>
            <w:tcW w:type="dxa" w:w="2232"/>
            <w:tcMar>
              <w:top w:w="50" w:type="dxa"/>
              <w:start w:w="60" w:type="dxa"/>
              <w:bottom w:w="50" w:type="dxa"/>
              <w:end w:w="60" w:type="dxa"/>
            </w:tcMar>
            <w:shd w:fill="FBFAF7"/>
          </w:tcPr>
          <w:p>
            <w:pPr>
              <w:spacing w:line="240" w:lineRule="auto"/>
            </w:pPr>
            <w:r>
              <w:rPr>
                <w:rFonts w:ascii="Aptos" w:hAnsi="Aptos"/>
                <w:b w:val="0"/>
                <w:color w:val="222222"/>
                <w:sz w:val="15"/>
              </w:rPr>
              <w:t>Mukidi × Sukma</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5"/>
              </w:rPr>
              <w:t>Female / younger / non-WOKO</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15–20s 9:16</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5"/>
              </w:rPr>
              <w:t>Relationship attachment</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Native → LP winner</w:t>
            </w:r>
          </w:p>
        </w:tc>
      </w:tr>
      <w:tr>
        <w:tc>
          <w:tcPr>
            <w:tcW w:type="dxa" w:w="648"/>
            <w:tcMar>
              <w:top w:w="50" w:type="dxa"/>
              <w:start w:w="60" w:type="dxa"/>
              <w:bottom w:w="50" w:type="dxa"/>
              <w:end w:w="60" w:type="dxa"/>
            </w:tcMar>
            <w:shd w:fill="FFFFFF"/>
          </w:tcPr>
          <w:p>
            <w:pPr>
              <w:spacing w:line="240" w:lineRule="auto"/>
            </w:pPr>
            <w:r>
              <w:rPr>
                <w:rFonts w:ascii="Aptos" w:hAnsi="Aptos"/>
                <w:b w:val="0"/>
                <w:color w:val="222222"/>
                <w:sz w:val="15"/>
              </w:rPr>
              <w:t>HOR</w:t>
            </w:r>
          </w:p>
        </w:tc>
        <w:tc>
          <w:tcPr>
            <w:tcW w:type="dxa" w:w="2232"/>
            <w:tcMar>
              <w:top w:w="50" w:type="dxa"/>
              <w:start w:w="60" w:type="dxa"/>
              <w:bottom w:w="50" w:type="dxa"/>
              <w:end w:w="60" w:type="dxa"/>
            </w:tcMar>
            <w:shd w:fill="FFFFFF"/>
          </w:tcPr>
          <w:p>
            <w:pPr>
              <w:spacing w:line="240" w:lineRule="auto"/>
            </w:pPr>
            <w:r>
              <w:rPr>
                <w:rFonts w:ascii="Aptos" w:hAnsi="Aptos"/>
                <w:b w:val="0"/>
                <w:color w:val="222222"/>
                <w:sz w:val="15"/>
              </w:rPr>
              <w:t>Comedy-Horror</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5"/>
              </w:rPr>
              <w:t>Category expansion</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10–15s 9:16</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5"/>
              </w:rPr>
              <w:t>Genre proof</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Native → LP winner</w:t>
            </w:r>
          </w:p>
        </w:tc>
      </w:tr>
      <w:tr>
        <w:tc>
          <w:tcPr>
            <w:tcW w:type="dxa" w:w="648"/>
            <w:tcMar>
              <w:top w:w="50" w:type="dxa"/>
              <w:start w:w="60" w:type="dxa"/>
              <w:bottom w:w="50" w:type="dxa"/>
              <w:end w:w="60" w:type="dxa"/>
            </w:tcMar>
            <w:shd w:fill="FBFAF7"/>
          </w:tcPr>
          <w:p>
            <w:pPr>
              <w:spacing w:line="240" w:lineRule="auto"/>
            </w:pPr>
            <w:r>
              <w:rPr>
                <w:rFonts w:ascii="Aptos" w:hAnsi="Aptos"/>
                <w:b w:val="0"/>
                <w:color w:val="222222"/>
                <w:sz w:val="15"/>
              </w:rPr>
              <w:t>THR</w:t>
            </w:r>
          </w:p>
        </w:tc>
        <w:tc>
          <w:tcPr>
            <w:tcW w:type="dxa" w:w="2232"/>
            <w:tcMar>
              <w:top w:w="50" w:type="dxa"/>
              <w:start w:w="60" w:type="dxa"/>
              <w:bottom w:w="50" w:type="dxa"/>
              <w:end w:w="60" w:type="dxa"/>
            </w:tcMar>
            <w:shd w:fill="FBFAF7"/>
          </w:tcPr>
          <w:p>
            <w:pPr>
              <w:spacing w:line="240" w:lineRule="auto"/>
            </w:pPr>
            <w:r>
              <w:rPr>
                <w:rFonts w:ascii="Aptos" w:hAnsi="Aptos"/>
                <w:b w:val="0"/>
                <w:color w:val="222222"/>
                <w:sz w:val="15"/>
              </w:rPr>
              <w:t>Theatrical Scale</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5"/>
              </w:rPr>
              <w:t>Cold national / WOKO barrier</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10–15s 9:16 / 4:5</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5"/>
              </w:rPr>
              <w:t>“Ini film bioskop” proof</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Native</w:t>
            </w:r>
          </w:p>
        </w:tc>
      </w:tr>
      <w:tr>
        <w:tc>
          <w:tcPr>
            <w:tcW w:type="dxa" w:w="648"/>
            <w:tcMar>
              <w:top w:w="50" w:type="dxa"/>
              <w:start w:w="60" w:type="dxa"/>
              <w:bottom w:w="50" w:type="dxa"/>
              <w:end w:w="60" w:type="dxa"/>
            </w:tcMar>
            <w:shd w:fill="FFFFFF"/>
          </w:tcPr>
          <w:p>
            <w:pPr>
              <w:spacing w:line="240" w:lineRule="auto"/>
            </w:pPr>
            <w:r>
              <w:rPr>
                <w:rFonts w:ascii="Aptos" w:hAnsi="Aptos"/>
                <w:b w:val="0"/>
                <w:color w:val="222222"/>
                <w:sz w:val="15"/>
              </w:rPr>
              <w:t>WOK</w:t>
            </w:r>
          </w:p>
        </w:tc>
        <w:tc>
          <w:tcPr>
            <w:tcW w:type="dxa" w:w="2232"/>
            <w:tcMar>
              <w:top w:w="50" w:type="dxa"/>
              <w:start w:w="60" w:type="dxa"/>
              <w:bottom w:w="50" w:type="dxa"/>
              <w:end w:w="60" w:type="dxa"/>
            </w:tcMar>
            <w:shd w:fill="FFFFFF"/>
          </w:tcPr>
          <w:p>
            <w:pPr>
              <w:spacing w:line="240" w:lineRule="auto"/>
            </w:pPr>
            <w:r>
              <w:rPr>
                <w:rFonts w:ascii="Aptos" w:hAnsi="Aptos"/>
                <w:b w:val="0"/>
                <w:color w:val="222222"/>
                <w:sz w:val="15"/>
              </w:rPr>
              <w:t>WOKO Familiarity/Journey</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5"/>
              </w:rPr>
              <w:t>WOKO core/lapsed</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10–30s vertical</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5"/>
              </w:rPr>
              <w:t>Warm reactivation</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Native → retarget LP</w:t>
            </w:r>
          </w:p>
        </w:tc>
      </w:tr>
      <w:tr>
        <w:tc>
          <w:tcPr>
            <w:tcW w:type="dxa" w:w="648"/>
            <w:tcMar>
              <w:top w:w="50" w:type="dxa"/>
              <w:start w:w="60" w:type="dxa"/>
              <w:bottom w:w="50" w:type="dxa"/>
              <w:end w:w="60" w:type="dxa"/>
            </w:tcMar>
            <w:shd w:fill="FBFAF7"/>
          </w:tcPr>
          <w:p>
            <w:pPr>
              <w:spacing w:line="240" w:lineRule="auto"/>
            </w:pPr>
            <w:r>
              <w:rPr>
                <w:rFonts w:ascii="Aptos" w:hAnsi="Aptos"/>
                <w:b w:val="0"/>
                <w:color w:val="222222"/>
                <w:sz w:val="15"/>
              </w:rPr>
              <w:t>RDS</w:t>
            </w:r>
          </w:p>
        </w:tc>
        <w:tc>
          <w:tcPr>
            <w:tcW w:type="dxa" w:w="2232"/>
            <w:tcMar>
              <w:top w:w="50" w:type="dxa"/>
              <w:start w:w="60" w:type="dxa"/>
              <w:bottom w:w="50" w:type="dxa"/>
              <w:end w:w="60" w:type="dxa"/>
            </w:tcMar>
            <w:shd w:fill="FBFAF7"/>
          </w:tcPr>
          <w:p>
            <w:pPr>
              <w:spacing w:line="240" w:lineRule="auto"/>
            </w:pPr>
            <w:r>
              <w:rPr>
                <w:rFonts w:ascii="Aptos" w:hAnsi="Aptos"/>
                <w:b w:val="0"/>
                <w:color w:val="222222"/>
                <w:sz w:val="15"/>
              </w:rPr>
              <w:t>Roadshow Proof</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5"/>
              </w:rPr>
              <w:t>Next city + national</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10–20s vertical</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5"/>
              </w:rPr>
              <w:t>Crowd + local proof</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Native; ticket CTA derivative</w:t>
            </w:r>
          </w:p>
        </w:tc>
      </w:tr>
      <w:tr>
        <w:tc>
          <w:tcPr>
            <w:tcW w:type="dxa" w:w="648"/>
            <w:tcMar>
              <w:top w:w="50" w:type="dxa"/>
              <w:start w:w="60" w:type="dxa"/>
              <w:bottom w:w="50" w:type="dxa"/>
              <w:end w:w="60" w:type="dxa"/>
            </w:tcMar>
            <w:shd w:fill="FFFFFF"/>
          </w:tcPr>
          <w:p>
            <w:pPr>
              <w:spacing w:line="240" w:lineRule="auto"/>
            </w:pPr>
            <w:r>
              <w:rPr>
                <w:rFonts w:ascii="Aptos" w:hAnsi="Aptos"/>
                <w:b w:val="0"/>
                <w:color w:val="222222"/>
                <w:sz w:val="15"/>
              </w:rPr>
              <w:t>PRF</w:t>
            </w:r>
          </w:p>
        </w:tc>
        <w:tc>
          <w:tcPr>
            <w:tcW w:type="dxa" w:w="2232"/>
            <w:tcMar>
              <w:top w:w="50" w:type="dxa"/>
              <w:start w:w="60" w:type="dxa"/>
              <w:bottom w:w="50" w:type="dxa"/>
              <w:end w:w="60" w:type="dxa"/>
            </w:tcMar>
            <w:shd w:fill="FFFFFF"/>
          </w:tcPr>
          <w:p>
            <w:pPr>
              <w:spacing w:line="240" w:lineRule="auto"/>
            </w:pPr>
            <w:r>
              <w:rPr>
                <w:rFonts w:ascii="Aptos" w:hAnsi="Aptos"/>
                <w:b w:val="0"/>
                <w:color w:val="222222"/>
                <w:sz w:val="15"/>
              </w:rPr>
              <w:t>Premiere/Audience Proof</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5"/>
              </w:rPr>
              <w:t>Warm + cold social permission</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8–20s vertical</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5"/>
              </w:rPr>
              <w:t>Audience sells to audience</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Native + LP retarget</w:t>
            </w:r>
          </w:p>
        </w:tc>
      </w:tr>
      <w:tr>
        <w:tc>
          <w:tcPr>
            <w:tcW w:type="dxa" w:w="648"/>
            <w:tcMar>
              <w:top w:w="50" w:type="dxa"/>
              <w:start w:w="60" w:type="dxa"/>
              <w:bottom w:w="50" w:type="dxa"/>
              <w:end w:w="60" w:type="dxa"/>
            </w:tcMar>
            <w:shd w:fill="FBFAF7"/>
          </w:tcPr>
          <w:p>
            <w:pPr>
              <w:spacing w:line="240" w:lineRule="auto"/>
            </w:pPr>
            <w:r>
              <w:rPr>
                <w:rFonts w:ascii="Aptos" w:hAnsi="Aptos"/>
                <w:b w:val="0"/>
                <w:color w:val="222222"/>
                <w:sz w:val="15"/>
              </w:rPr>
              <w:t>NTF</w:t>
            </w:r>
          </w:p>
        </w:tc>
        <w:tc>
          <w:tcPr>
            <w:tcW w:type="dxa" w:w="2232"/>
            <w:tcMar>
              <w:top w:w="50" w:type="dxa"/>
              <w:start w:w="60" w:type="dxa"/>
              <w:bottom w:w="50" w:type="dxa"/>
              <w:end w:w="60" w:type="dxa"/>
            </w:tcMar>
            <w:shd w:fill="FBFAF7"/>
          </w:tcPr>
          <w:p>
            <w:pPr>
              <w:spacing w:line="240" w:lineRule="auto"/>
            </w:pPr>
            <w:r>
              <w:rPr>
                <w:rFonts w:ascii="Aptos" w:hAnsi="Aptos"/>
                <w:b w:val="0"/>
                <w:color w:val="222222"/>
                <w:sz w:val="15"/>
              </w:rPr>
              <w:t>Ticket Notify</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5"/>
              </w:rPr>
              <w:t>High intent pre-ticket</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Static/motion 4:5 &amp; 9:16</w:t>
            </w:r>
          </w:p>
        </w:tc>
        <w:tc>
          <w:tcPr>
            <w:tcW w:type="dxa" w:w="3024"/>
            <w:tcMar>
              <w:top w:w="50" w:type="dxa"/>
              <w:start w:w="60" w:type="dxa"/>
              <w:bottom w:w="50" w:type="dxa"/>
              <w:end w:w="60" w:type="dxa"/>
            </w:tcMar>
            <w:shd w:fill="FBFAF7"/>
          </w:tcPr>
          <w:p>
            <w:pPr>
              <w:spacing w:line="240" w:lineRule="auto"/>
            </w:pPr>
            <w:r>
              <w:rPr>
                <w:rFonts w:ascii="Aptos" w:hAnsi="Aptos"/>
                <w:b w:val="0"/>
                <w:color w:val="222222"/>
                <w:sz w:val="15"/>
              </w:rPr>
              <w:t>Create Notify pool</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Landing Page → TicketNotifyIntent</w:t>
            </w:r>
          </w:p>
        </w:tc>
      </w:tr>
      <w:tr>
        <w:tc>
          <w:tcPr>
            <w:tcW w:type="dxa" w:w="648"/>
            <w:tcMar>
              <w:top w:w="50" w:type="dxa"/>
              <w:start w:w="60" w:type="dxa"/>
              <w:bottom w:w="50" w:type="dxa"/>
              <w:end w:w="60" w:type="dxa"/>
            </w:tcMar>
            <w:shd w:fill="FFFFFF"/>
          </w:tcPr>
          <w:p>
            <w:pPr>
              <w:spacing w:line="240" w:lineRule="auto"/>
            </w:pPr>
            <w:r>
              <w:rPr>
                <w:rFonts w:ascii="Aptos" w:hAnsi="Aptos"/>
                <w:b w:val="0"/>
                <w:color w:val="222222"/>
                <w:sz w:val="15"/>
              </w:rPr>
              <w:t>TKT</w:t>
            </w:r>
          </w:p>
        </w:tc>
        <w:tc>
          <w:tcPr>
            <w:tcW w:type="dxa" w:w="2232"/>
            <w:tcMar>
              <w:top w:w="50" w:type="dxa"/>
              <w:start w:w="60" w:type="dxa"/>
              <w:bottom w:w="50" w:type="dxa"/>
              <w:end w:w="60" w:type="dxa"/>
            </w:tcMar>
            <w:shd w:fill="FFFFFF"/>
          </w:tcPr>
          <w:p>
            <w:pPr>
              <w:spacing w:line="240" w:lineRule="auto"/>
            </w:pPr>
            <w:r>
              <w:rPr>
                <w:rFonts w:ascii="Aptos" w:hAnsi="Aptos"/>
                <w:b w:val="0"/>
                <w:color w:val="222222"/>
                <w:sz w:val="15"/>
              </w:rPr>
              <w:t>Ticket/Showtime</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5"/>
              </w:rPr>
              <w:t>Presale / opening</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Static/motion/carousel</w:t>
            </w:r>
          </w:p>
        </w:tc>
        <w:tc>
          <w:tcPr>
            <w:tcW w:type="dxa" w:w="3024"/>
            <w:tcMar>
              <w:top w:w="50" w:type="dxa"/>
              <w:start w:w="60" w:type="dxa"/>
              <w:bottom w:w="50" w:type="dxa"/>
              <w:end w:w="60" w:type="dxa"/>
            </w:tcMar>
            <w:shd w:fill="FFFFFF"/>
          </w:tcPr>
          <w:p>
            <w:pPr>
              <w:spacing w:line="240" w:lineRule="auto"/>
            </w:pPr>
            <w:r>
              <w:rPr>
                <w:rFonts w:ascii="Aptos" w:hAnsi="Aptos"/>
                <w:b w:val="0"/>
                <w:color w:val="222222"/>
                <w:sz w:val="15"/>
              </w:rPr>
              <w:t>Direct conversion</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Landing Page → TicketIntent</w:t>
            </w:r>
          </w:p>
        </w:tc>
      </w:tr>
    </w:tbl>
    <w:tbl>
      <w:tblPr>
        <w:tblW w:type="auto" w:w="0"/>
        <w:jc w:val="center"/>
        <w:tblLayout w:type="fixed"/>
        <w:tblLook w:firstColumn="1" w:firstRow="1" w:lastColumn="0" w:lastRow="0" w:noHBand="0" w:noVBand="1" w:val="04A0"/>
        <w:tblBorders>
          <w:top w:val="single" w:sz="0" w:space="0" w:color="E4ECF3"/>
          <w:left w:val="single" w:sz="0" w:space="0" w:color="E4ECF3"/>
          <w:bottom w:val="single" w:sz="0" w:space="0" w:color="E4ECF3"/>
          <w:right w:val="single" w:sz="0" w:space="0" w:color="E4ECF3"/>
          <w:insideH w:val="single" w:sz="0" w:space="0" w:color="E4ECF3"/>
          <w:insideV w:val="single" w:sz="0" w:space="0" w:color="E4ECF3"/>
        </w:tblBorders>
      </w:tblPr>
      <w:tblGrid>
        <w:gridCol w:w="5298"/>
        <w:gridCol w:w="5298"/>
      </w:tblGrid>
      <w:tr>
        <w:tc>
          <w:tcPr>
            <w:tcW w:type="dxa" w:w="115"/>
            <w:shd w:fill="426A8C"/>
            <w:tcMar>
              <w:top w:w="0" w:type="dxa"/>
              <w:start w:w="0" w:type="dxa"/>
              <w:bottom w:w="0" w:type="dxa"/>
              <w:end w:w="0" w:type="dxa"/>
            </w:tcMar>
          </w:tcPr>
          <w:p/>
        </w:tc>
        <w:tc>
          <w:tcPr>
            <w:tcW w:type="dxa" w:w="9792"/>
            <w:shd w:fill="E4ECF3"/>
            <w:tcMar>
              <w:top w:w="100" w:type="dxa"/>
              <w:start w:w="130" w:type="dxa"/>
              <w:bottom w:w="100" w:type="dxa"/>
              <w:end w:w="130" w:type="dxa"/>
            </w:tcMar>
          </w:tcPr>
          <w:p>
            <w:pPr>
              <w:spacing w:after="40"/>
            </w:pPr>
            <w:r>
              <w:rPr>
                <w:rFonts w:ascii="Aptos" w:hAnsi="Aptos"/>
                <w:b/>
                <w:color w:val="161616"/>
                <w:sz w:val="19"/>
              </w:rPr>
              <w:t>CREATIVE FORMAT RULE</w:t>
            </w:r>
          </w:p>
          <w:p>
            <w:pPr>
              <w:spacing w:after="0" w:line="252" w:lineRule="auto"/>
            </w:pPr>
            <w:r>
              <w:rPr>
                <w:rFonts w:ascii="Aptos" w:hAnsi="Aptos"/>
                <w:b w:val="0"/>
                <w:color w:val="222222"/>
                <w:sz w:val="18"/>
              </w:rPr>
              <w:t>Default Reels/Stories production = 9:16, audio on, key message/title/CTA inside safe zone. Feed = 4:5. Gunakan placement asset customization; jangan mengandalkan auto-crop 16:9 sebagai sistem utama.</w:t>
            </w:r>
          </w:p>
        </w:tc>
      </w:tr>
    </w:tbl>
    <w:p>
      <w:r>
        <w:br w:type="page"/>
      </w:r>
    </w:p>
    <w:p>
      <w:pPr>
        <w:spacing w:before="120" w:after="60"/>
      </w:pPr>
      <w:r>
        <w:rPr>
          <w:rFonts w:ascii="Aptos" w:hAnsi="Aptos"/>
          <w:b/>
          <w:color w:val="C95B4C"/>
          <w:sz w:val="18"/>
        </w:rPr>
        <w:t xml:space="preserve">14  </w:t>
      </w:r>
      <w:r>
        <w:rPr>
          <w:rFonts w:ascii="Aptos" w:hAnsi="Aptos"/>
          <w:b/>
          <w:color w:val="161616"/>
          <w:sz w:val="32"/>
        </w:rPr>
        <w:t>19–21 OCT — OFFICIAL TRAILER NATIONAL LAUNCH</w:t>
      </w:r>
    </w:p>
    <w:p>
      <w:pPr>
        <w:spacing w:after="160"/>
      </w:pPr>
      <w:r>
        <w:rPr>
          <w:rFonts w:ascii="Aptos" w:hAnsi="Aptos"/>
          <w:b w:val="0"/>
          <w:color w:val="777777"/>
          <w:sz w:val="17"/>
        </w:rPr>
        <w:t>Rp10M working ceiling; jangan otomatis habis.</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5298"/>
        <w:gridCol w:w="5298"/>
      </w:tblGrid>
      <w:tr>
        <w:trPr>
          <w:tblHeader w:val="true"/>
        </w:trPr>
        <w:tc>
          <w:tcPr>
            <w:tcW w:type="dxa" w:w="5298"/>
            <w:shd w:fill="161616"/>
            <w:tcMar>
              <w:top w:w="70" w:type="dxa"/>
              <w:start w:w="90" w:type="dxa"/>
              <w:bottom w:w="70" w:type="dxa"/>
              <w:end w:w="90" w:type="dxa"/>
            </w:tcMar>
          </w:tcPr>
          <w:p>
            <w:r>
              <w:rPr>
                <w:rFonts w:ascii="Aptos" w:hAnsi="Aptos"/>
                <w:b/>
                <w:color w:val="FFFFFF"/>
                <w:sz w:val="16"/>
              </w:rPr>
              <w:t>FIELD</w:t>
            </w:r>
          </w:p>
        </w:tc>
        <w:tc>
          <w:tcPr>
            <w:tcW w:type="dxa" w:w="5298"/>
            <w:shd w:fill="161616"/>
            <w:tcMar>
              <w:top w:w="70" w:type="dxa"/>
              <w:start w:w="90" w:type="dxa"/>
              <w:bottom w:w="70" w:type="dxa"/>
              <w:end w:w="90" w:type="dxa"/>
            </w:tcMar>
          </w:tcPr>
          <w:p>
            <w:r>
              <w:rPr>
                <w:rFonts w:ascii="Aptos" w:hAnsi="Aptos"/>
                <w:b/>
                <w:color w:val="FFFFFF"/>
                <w:sz w:val="16"/>
              </w:rPr>
              <w:t>RULE</w:t>
            </w:r>
          </w:p>
        </w:tc>
      </w:tr>
      <w:tr>
        <w:tc>
          <w:tcPr>
            <w:tcW w:type="dxa" w:w="2448"/>
            <w:tcMar>
              <w:top w:w="70" w:type="dxa"/>
              <w:start w:w="90" w:type="dxa"/>
              <w:bottom w:w="70" w:type="dxa"/>
              <w:end w:w="90" w:type="dxa"/>
            </w:tcMar>
            <w:shd w:fill="F1F1EE"/>
          </w:tcPr>
          <w:p>
            <w:r>
              <w:rPr>
                <w:rFonts w:ascii="Aptos" w:hAnsi="Aptos"/>
                <w:b/>
                <w:color w:val="161616"/>
                <w:sz w:val="17"/>
              </w:rPr>
              <w:t>Job</w:t>
            </w:r>
          </w:p>
        </w:tc>
        <w:tc>
          <w:tcPr>
            <w:tcW w:type="dxa" w:w="7343"/>
            <w:tcMar>
              <w:top w:w="70" w:type="dxa"/>
              <w:start w:w="90" w:type="dxa"/>
              <w:bottom w:w="70" w:type="dxa"/>
              <w:end w:w="90" w:type="dxa"/>
            </w:tcMar>
            <w:shd w:fill="F1F1EE"/>
          </w:tcPr>
          <w:p>
            <w:r>
              <w:rPr>
                <w:rFonts w:ascii="Aptos" w:hAnsi="Aptos"/>
                <w:b w:val="0"/>
                <w:color w:val="222222"/>
                <w:sz w:val="17"/>
              </w:rPr>
              <w:t>Memulai national paid acquisition dengan film-first product proof.</w:t>
            </w:r>
          </w:p>
        </w:tc>
      </w:tr>
      <w:tr>
        <w:tc>
          <w:tcPr>
            <w:tcW w:type="dxa" w:w="2448"/>
            <w:tcMar>
              <w:top w:w="70" w:type="dxa"/>
              <w:start w:w="90" w:type="dxa"/>
              <w:bottom w:w="70" w:type="dxa"/>
              <w:end w:w="90" w:type="dxa"/>
            </w:tcMar>
            <w:shd w:fill="FFFFFF"/>
          </w:tcPr>
          <w:p>
            <w:r>
              <w:rPr>
                <w:rFonts w:ascii="Aptos" w:hAnsi="Aptos"/>
                <w:b/>
                <w:color w:val="161616"/>
                <w:sz w:val="17"/>
              </w:rPr>
              <w:t>C01 Discovery</w:t>
            </w:r>
          </w:p>
        </w:tc>
        <w:tc>
          <w:tcPr>
            <w:tcW w:type="dxa" w:w="7343"/>
            <w:tcMar>
              <w:top w:w="70" w:type="dxa"/>
              <w:start w:w="90" w:type="dxa"/>
              <w:bottom w:w="70" w:type="dxa"/>
              <w:end w:w="90" w:type="dxa"/>
            </w:tcMar>
            <w:shd w:fill="FFFFFF"/>
          </w:tcPr>
          <w:p>
            <w:r>
              <w:rPr>
                <w:rFonts w:ascii="Aptos" w:hAnsi="Aptos"/>
                <w:b w:val="0"/>
                <w:color w:val="222222"/>
                <w:sz w:val="17"/>
              </w:rPr>
              <w:t>Test trailer-derived families natively: HC, COM, ROM, HOR, THR.</w:t>
            </w:r>
          </w:p>
        </w:tc>
      </w:tr>
      <w:tr>
        <w:tc>
          <w:tcPr>
            <w:tcW w:type="dxa" w:w="2448"/>
            <w:tcMar>
              <w:top w:w="70" w:type="dxa"/>
              <w:start w:w="90" w:type="dxa"/>
              <w:bottom w:w="70" w:type="dxa"/>
              <w:end w:w="90" w:type="dxa"/>
            </w:tcMar>
            <w:shd w:fill="F1F1EE"/>
          </w:tcPr>
          <w:p>
            <w:r>
              <w:rPr>
                <w:rFonts w:ascii="Aptos" w:hAnsi="Aptos"/>
                <w:b/>
                <w:color w:val="161616"/>
                <w:sz w:val="17"/>
              </w:rPr>
              <w:t>C02 Intent</w:t>
            </w:r>
          </w:p>
        </w:tc>
        <w:tc>
          <w:tcPr>
            <w:tcW w:type="dxa" w:w="7343"/>
            <w:tcMar>
              <w:top w:w="70" w:type="dxa"/>
              <w:start w:w="90" w:type="dxa"/>
              <w:bottom w:w="70" w:type="dxa"/>
              <w:end w:w="90" w:type="dxa"/>
            </w:tcMar>
            <w:shd w:fill="F1F1EE"/>
          </w:tcPr>
          <w:p>
            <w:r>
              <w:rPr>
                <w:rFonts w:ascii="Aptos" w:hAnsi="Aptos"/>
                <w:b w:val="0"/>
                <w:color w:val="222222"/>
                <w:sz w:val="17"/>
              </w:rPr>
              <w:t>Bawa winning derivatives ke LP untuk TicketNotifyIntent.</w:t>
            </w:r>
          </w:p>
        </w:tc>
      </w:tr>
      <w:tr>
        <w:tc>
          <w:tcPr>
            <w:tcW w:type="dxa" w:w="2448"/>
            <w:tcMar>
              <w:top w:w="70" w:type="dxa"/>
              <w:start w:w="90" w:type="dxa"/>
              <w:bottom w:w="70" w:type="dxa"/>
              <w:end w:w="90" w:type="dxa"/>
            </w:tcMar>
            <w:shd w:fill="FFFFFF"/>
          </w:tcPr>
          <w:p>
            <w:r>
              <w:rPr>
                <w:rFonts w:ascii="Aptos" w:hAnsi="Aptos"/>
                <w:b/>
                <w:color w:val="161616"/>
                <w:sz w:val="17"/>
              </w:rPr>
              <w:t>Semarang overlap</w:t>
            </w:r>
          </w:p>
        </w:tc>
        <w:tc>
          <w:tcPr>
            <w:tcW w:type="dxa" w:w="7343"/>
            <w:tcMar>
              <w:top w:w="70" w:type="dxa"/>
              <w:start w:w="90" w:type="dxa"/>
              <w:bottom w:w="70" w:type="dxa"/>
              <w:end w:w="90" w:type="dxa"/>
            </w:tcMar>
            <w:shd w:fill="FFFFFF"/>
          </w:tcPr>
          <w:p>
            <w:r>
              <w:rPr>
                <w:rFonts w:ascii="Aptos" w:hAnsi="Aptos"/>
                <w:b w:val="0"/>
                <w:color w:val="222222"/>
                <w:sz w:val="17"/>
              </w:rPr>
              <w:t>Parallel city conversion: ticket sudah live untuk special screening 22 Oct.</w:t>
            </w:r>
          </w:p>
        </w:tc>
      </w:tr>
      <w:tr>
        <w:tc>
          <w:tcPr>
            <w:tcW w:type="dxa" w:w="2448"/>
            <w:tcMar>
              <w:top w:w="70" w:type="dxa"/>
              <w:start w:w="90" w:type="dxa"/>
              <w:bottom w:w="70" w:type="dxa"/>
              <w:end w:w="90" w:type="dxa"/>
            </w:tcMar>
            <w:shd w:fill="F1F1EE"/>
          </w:tcPr>
          <w:p>
            <w:r>
              <w:rPr>
                <w:rFonts w:ascii="Aptos" w:hAnsi="Aptos"/>
                <w:b/>
                <w:color w:val="161616"/>
                <w:sz w:val="17"/>
              </w:rPr>
              <w:t>Working launch pressure</w:t>
            </w:r>
          </w:p>
        </w:tc>
        <w:tc>
          <w:tcPr>
            <w:tcW w:type="dxa" w:w="7343"/>
            <w:tcMar>
              <w:top w:w="70" w:type="dxa"/>
              <w:start w:w="90" w:type="dxa"/>
              <w:bottom w:w="70" w:type="dxa"/>
              <w:end w:w="90" w:type="dxa"/>
            </w:tcMar>
            <w:shd w:fill="F1F1EE"/>
          </w:tcPr>
          <w:p>
            <w:r>
              <w:rPr>
                <w:rFonts w:ascii="Aptos" w:hAnsi="Aptos"/>
                <w:b w:val="0"/>
                <w:color w:val="222222"/>
                <w:sz w:val="17"/>
              </w:rPr>
              <w:t>Mulai sebagian budget pada 19 Oct; scale hanya winner 20–21 Oct.</w:t>
            </w:r>
          </w:p>
        </w:tc>
      </w:tr>
      <w:tr>
        <w:tc>
          <w:tcPr>
            <w:tcW w:type="dxa" w:w="2448"/>
            <w:tcMar>
              <w:top w:w="70" w:type="dxa"/>
              <w:start w:w="90" w:type="dxa"/>
              <w:bottom w:w="70" w:type="dxa"/>
              <w:end w:w="90" w:type="dxa"/>
            </w:tcMar>
            <w:shd w:fill="FFFFFF"/>
          </w:tcPr>
          <w:p>
            <w:r>
              <w:rPr>
                <w:rFonts w:ascii="Aptos" w:hAnsi="Aptos"/>
                <w:b/>
                <w:color w:val="161616"/>
                <w:sz w:val="17"/>
              </w:rPr>
              <w:t>Output yang dicari</w:t>
            </w:r>
          </w:p>
        </w:tc>
        <w:tc>
          <w:tcPr>
            <w:tcW w:type="dxa" w:w="7343"/>
            <w:tcMar>
              <w:top w:w="70" w:type="dxa"/>
              <w:start w:w="90" w:type="dxa"/>
              <w:bottom w:w="70" w:type="dxa"/>
              <w:end w:w="90" w:type="dxa"/>
            </w:tcMar>
            <w:shd w:fill="FFFFFF"/>
          </w:tcPr>
          <w:p>
            <w:r>
              <w:rPr>
                <w:rFonts w:ascii="Aptos" w:hAnsi="Aptos"/>
                <w:b w:val="0"/>
                <w:color w:val="222222"/>
                <w:sz w:val="17"/>
              </w:rPr>
              <w:t>3–5 creative families yang layak dibawa ke national always-on dan roadshow derivatives.</w:t>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2448"/>
            <w:shd w:fill="161616"/>
            <w:tcMar>
              <w:top w:w="60" w:type="dxa"/>
              <w:start w:w="70" w:type="dxa"/>
              <w:bottom w:w="60" w:type="dxa"/>
              <w:end w:w="70" w:type="dxa"/>
            </w:tcMar>
          </w:tcPr>
          <w:p>
            <w:pPr>
              <w:jc w:val="left"/>
            </w:pPr>
            <w:r>
              <w:rPr>
                <w:rFonts w:ascii="Aptos" w:hAnsi="Aptos"/>
                <w:b/>
                <w:color w:val="FFFFFF"/>
                <w:sz w:val="15"/>
              </w:rPr>
              <w:t>Creative test</w:t>
            </w:r>
          </w:p>
        </w:tc>
        <w:tc>
          <w:tcPr>
            <w:tcW w:type="dxa" w:w="3168"/>
            <w:shd w:fill="161616"/>
            <w:tcMar>
              <w:top w:w="60" w:type="dxa"/>
              <w:start w:w="70" w:type="dxa"/>
              <w:bottom w:w="60" w:type="dxa"/>
              <w:end w:w="70" w:type="dxa"/>
            </w:tcMar>
          </w:tcPr>
          <w:p>
            <w:pPr>
              <w:jc w:val="left"/>
            </w:pPr>
            <w:r>
              <w:rPr>
                <w:rFonts w:ascii="Aptos" w:hAnsi="Aptos"/>
                <w:b/>
                <w:color w:val="FFFFFF"/>
                <w:sz w:val="15"/>
              </w:rPr>
              <w:t>Cold job</w:t>
            </w:r>
          </w:p>
        </w:tc>
        <w:tc>
          <w:tcPr>
            <w:tcW w:type="dxa" w:w="3168"/>
            <w:shd w:fill="161616"/>
            <w:tcMar>
              <w:top w:w="60" w:type="dxa"/>
              <w:start w:w="70" w:type="dxa"/>
              <w:bottom w:w="60" w:type="dxa"/>
              <w:end w:w="70" w:type="dxa"/>
            </w:tcMar>
          </w:tcPr>
          <w:p>
            <w:pPr>
              <w:jc w:val="left"/>
            </w:pPr>
            <w:r>
              <w:rPr>
                <w:rFonts w:ascii="Aptos" w:hAnsi="Aptos"/>
                <w:b/>
                <w:color w:val="FFFFFF"/>
                <w:sz w:val="15"/>
              </w:rPr>
              <w:t>Warm job</w:t>
            </w:r>
          </w:p>
        </w:tc>
        <w:tc>
          <w:tcPr>
            <w:tcW w:type="dxa" w:w="2304"/>
            <w:shd w:fill="161616"/>
            <w:tcMar>
              <w:top w:w="60" w:type="dxa"/>
              <w:start w:w="70" w:type="dxa"/>
              <w:bottom w:w="60" w:type="dxa"/>
              <w:end w:w="70" w:type="dxa"/>
            </w:tcMar>
          </w:tcPr>
          <w:p>
            <w:pPr>
              <w:jc w:val="left"/>
            </w:pPr>
            <w:r>
              <w:rPr>
                <w:rFonts w:ascii="Aptos" w:hAnsi="Aptos"/>
                <w:b/>
                <w:color w:val="FFFFFF"/>
                <w:sz w:val="15"/>
              </w:rPr>
              <w:t>CTA when LP derivative</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High Concept</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Premise clarity</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Remind/expand</w:t>
            </w:r>
          </w:p>
        </w:tc>
        <w:tc>
          <w:tcPr>
            <w:tcW w:type="dxa" w:w="2304"/>
            <w:tcMar>
              <w:top w:w="50" w:type="dxa"/>
              <w:start w:w="60" w:type="dxa"/>
              <w:bottom w:w="50" w:type="dxa"/>
              <w:end w:w="60" w:type="dxa"/>
            </w:tcMar>
            <w:shd w:fill="FBFAF7"/>
          </w:tcPr>
          <w:p>
            <w:pPr>
              <w:spacing w:line="240" w:lineRule="auto"/>
            </w:pPr>
            <w:r>
              <w:rPr>
                <w:rFonts w:ascii="Aptos" w:hAnsi="Aptos"/>
                <w:b w:val="0"/>
                <w:color w:val="222222"/>
                <w:sz w:val="16"/>
              </w:rPr>
              <w:t>Kabari saya</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Comedy</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Entertainment proof</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Re-engage WOKO</w:t>
            </w:r>
          </w:p>
        </w:tc>
        <w:tc>
          <w:tcPr>
            <w:tcW w:type="dxa" w:w="2304"/>
            <w:tcMar>
              <w:top w:w="50" w:type="dxa"/>
              <w:start w:w="60" w:type="dxa"/>
              <w:bottom w:w="50" w:type="dxa"/>
              <w:end w:w="60" w:type="dxa"/>
            </w:tcMar>
            <w:shd w:fill="FFFFFF"/>
          </w:tcPr>
          <w:p>
            <w:pPr>
              <w:spacing w:line="240" w:lineRule="auto"/>
            </w:pPr>
            <w:r>
              <w:rPr>
                <w:rFonts w:ascii="Aptos" w:hAnsi="Aptos"/>
                <w:b w:val="0"/>
                <w:color w:val="222222"/>
                <w:sz w:val="16"/>
              </w:rPr>
              <w:t>Kabari saya</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Mukidi×Sukma</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Romance/female expansion</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Deepen attachment</w:t>
            </w:r>
          </w:p>
        </w:tc>
        <w:tc>
          <w:tcPr>
            <w:tcW w:type="dxa" w:w="2304"/>
            <w:tcMar>
              <w:top w:w="50" w:type="dxa"/>
              <w:start w:w="60" w:type="dxa"/>
              <w:bottom w:w="50" w:type="dxa"/>
              <w:end w:w="60" w:type="dxa"/>
            </w:tcMar>
            <w:shd w:fill="FBFAF7"/>
          </w:tcPr>
          <w:p>
            <w:pPr>
              <w:spacing w:line="240" w:lineRule="auto"/>
            </w:pPr>
            <w:r>
              <w:rPr>
                <w:rFonts w:ascii="Aptos" w:hAnsi="Aptos"/>
                <w:b w:val="0"/>
                <w:color w:val="222222"/>
                <w:sz w:val="16"/>
              </w:rPr>
              <w:t>Kabari saya</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Comedy-Horror</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Category expansion</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Genre proof</w:t>
            </w:r>
          </w:p>
        </w:tc>
        <w:tc>
          <w:tcPr>
            <w:tcW w:type="dxa" w:w="2304"/>
            <w:tcMar>
              <w:top w:w="50" w:type="dxa"/>
              <w:start w:w="60" w:type="dxa"/>
              <w:bottom w:w="50" w:type="dxa"/>
              <w:end w:w="60" w:type="dxa"/>
            </w:tcMar>
            <w:shd w:fill="FFFFFF"/>
          </w:tcPr>
          <w:p>
            <w:pPr>
              <w:spacing w:line="240" w:lineRule="auto"/>
            </w:pPr>
            <w:r>
              <w:rPr>
                <w:rFonts w:ascii="Aptos" w:hAnsi="Aptos"/>
                <w:b w:val="0"/>
                <w:color w:val="222222"/>
                <w:sz w:val="16"/>
              </w:rPr>
              <w:t>Kabari saya</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Theatrical Scale</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Cinema-value proof</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Break “YouTube episode” barrier</w:t>
            </w:r>
          </w:p>
        </w:tc>
        <w:tc>
          <w:tcPr>
            <w:tcW w:type="dxa" w:w="2304"/>
            <w:tcMar>
              <w:top w:w="50" w:type="dxa"/>
              <w:start w:w="60" w:type="dxa"/>
              <w:bottom w:w="50" w:type="dxa"/>
              <w:end w:w="60" w:type="dxa"/>
            </w:tcMar>
            <w:shd w:fill="FBFAF7"/>
          </w:tcPr>
          <w:p>
            <w:pPr>
              <w:spacing w:line="240" w:lineRule="auto"/>
            </w:pPr>
            <w:r>
              <w:rPr>
                <w:rFonts w:ascii="Aptos" w:hAnsi="Aptos"/>
                <w:b w:val="0"/>
                <w:color w:val="222222"/>
                <w:sz w:val="16"/>
              </w:rPr>
              <w:t>Kabari saya</w:t>
            </w:r>
          </w:p>
        </w:tc>
      </w:tr>
    </w:tbl>
    <w:p>
      <w:r>
        <w:br w:type="page"/>
      </w:r>
    </w:p>
    <w:p>
      <w:pPr>
        <w:spacing w:before="120" w:after="60"/>
      </w:pPr>
      <w:r>
        <w:rPr>
          <w:rFonts w:ascii="Aptos" w:hAnsi="Aptos"/>
          <w:b/>
          <w:color w:val="C95B4C"/>
          <w:sz w:val="18"/>
        </w:rPr>
        <w:t xml:space="preserve">15  </w:t>
      </w:r>
      <w:r>
        <w:rPr>
          <w:rFonts w:ascii="Aptos" w:hAnsi="Aptos"/>
          <w:b/>
          <w:color w:val="161616"/>
          <w:sz w:val="32"/>
        </w:rPr>
        <w:t>ROADSHOW FLIGHTING MODEL</w:t>
      </w:r>
    </w:p>
    <w:p>
      <w:pPr>
        <w:spacing w:after="160"/>
      </w:pPr>
      <w:r>
        <w:rPr>
          <w:rFonts w:ascii="Aptos" w:hAnsi="Aptos"/>
          <w:b w:val="0"/>
          <w:color w:val="777777"/>
          <w:sz w:val="17"/>
        </w:rPr>
        <w:t>Setiap city menjalankan mini funnel yang sama.</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1766"/>
        <w:gridCol w:w="1766"/>
        <w:gridCol w:w="1766"/>
        <w:gridCol w:w="1766"/>
        <w:gridCol w:w="1766"/>
        <w:gridCol w:w="1766"/>
      </w:tblGrid>
      <w:tr>
        <w:trPr>
          <w:tblHeader w:val="true"/>
        </w:trPr>
        <w:tc>
          <w:tcPr>
            <w:tcW w:type="dxa" w:w="1584"/>
            <w:shd w:fill="161616"/>
            <w:tcMar>
              <w:top w:w="60" w:type="dxa"/>
              <w:start w:w="70" w:type="dxa"/>
              <w:bottom w:w="60" w:type="dxa"/>
              <w:end w:w="70" w:type="dxa"/>
            </w:tcMar>
          </w:tcPr>
          <w:p>
            <w:pPr>
              <w:jc w:val="left"/>
            </w:pPr>
            <w:r>
              <w:rPr>
                <w:rFonts w:ascii="Aptos" w:hAnsi="Aptos"/>
                <w:b/>
                <w:color w:val="FFFFFF"/>
                <w:sz w:val="15"/>
              </w:rPr>
              <w:t>Stage</w:t>
            </w:r>
          </w:p>
        </w:tc>
        <w:tc>
          <w:tcPr>
            <w:tcW w:type="dxa" w:w="2088"/>
            <w:shd w:fill="161616"/>
            <w:tcMar>
              <w:top w:w="60" w:type="dxa"/>
              <w:start w:w="70" w:type="dxa"/>
              <w:bottom w:w="60" w:type="dxa"/>
              <w:end w:w="70" w:type="dxa"/>
            </w:tcMar>
          </w:tcPr>
          <w:p>
            <w:pPr>
              <w:jc w:val="left"/>
            </w:pPr>
            <w:r>
              <w:rPr>
                <w:rFonts w:ascii="Aptos" w:hAnsi="Aptos"/>
                <w:b/>
                <w:color w:val="FFFFFF"/>
                <w:sz w:val="15"/>
              </w:rPr>
              <w:t>Timing</w:t>
            </w:r>
          </w:p>
        </w:tc>
        <w:tc>
          <w:tcPr>
            <w:tcW w:type="dxa" w:w="3456"/>
            <w:shd w:fill="161616"/>
            <w:tcMar>
              <w:top w:w="60" w:type="dxa"/>
              <w:start w:w="70" w:type="dxa"/>
              <w:bottom w:w="60" w:type="dxa"/>
              <w:end w:w="70" w:type="dxa"/>
            </w:tcMar>
          </w:tcPr>
          <w:p>
            <w:pPr>
              <w:jc w:val="left"/>
            </w:pPr>
            <w:r>
              <w:rPr>
                <w:rFonts w:ascii="Aptos" w:hAnsi="Aptos"/>
                <w:b/>
                <w:color w:val="FFFFFF"/>
                <w:sz w:val="15"/>
              </w:rPr>
              <w:t>Creative</w:t>
            </w:r>
          </w:p>
        </w:tc>
        <w:tc>
          <w:tcPr>
            <w:tcW w:type="dxa" w:w="1800"/>
            <w:shd w:fill="161616"/>
            <w:tcMar>
              <w:top w:w="60" w:type="dxa"/>
              <w:start w:w="70" w:type="dxa"/>
              <w:bottom w:w="60" w:type="dxa"/>
              <w:end w:w="70" w:type="dxa"/>
            </w:tcMar>
          </w:tcPr>
          <w:p>
            <w:pPr>
              <w:jc w:val="left"/>
            </w:pPr>
            <w:r>
              <w:rPr>
                <w:rFonts w:ascii="Aptos" w:hAnsi="Aptos"/>
                <w:b/>
                <w:color w:val="FFFFFF"/>
                <w:sz w:val="15"/>
              </w:rPr>
              <w:t>Destination</w:t>
            </w:r>
          </w:p>
        </w:tc>
        <w:tc>
          <w:tcPr>
            <w:tcW w:type="dxa" w:w="2088"/>
            <w:shd w:fill="161616"/>
            <w:tcMar>
              <w:top w:w="60" w:type="dxa"/>
              <w:start w:w="70" w:type="dxa"/>
              <w:bottom w:w="60" w:type="dxa"/>
              <w:end w:w="70" w:type="dxa"/>
            </w:tcMar>
          </w:tcPr>
          <w:p>
            <w:pPr>
              <w:jc w:val="left"/>
            </w:pPr>
            <w:r>
              <w:rPr>
                <w:rFonts w:ascii="Aptos" w:hAnsi="Aptos"/>
                <w:b/>
                <w:color w:val="FFFFFF"/>
                <w:sz w:val="15"/>
              </w:rPr>
              <w:t>CTA</w:t>
            </w:r>
          </w:p>
        </w:tc>
        <w:tc>
          <w:tcPr>
            <w:tcW w:type="dxa" w:w="2880"/>
            <w:shd w:fill="161616"/>
            <w:tcMar>
              <w:top w:w="60" w:type="dxa"/>
              <w:start w:w="70" w:type="dxa"/>
              <w:bottom w:w="60" w:type="dxa"/>
              <w:end w:w="70" w:type="dxa"/>
            </w:tcMar>
          </w:tcPr>
          <w:p>
            <w:pPr>
              <w:jc w:val="left"/>
            </w:pPr>
            <w:r>
              <w:rPr>
                <w:rFonts w:ascii="Aptos" w:hAnsi="Aptos"/>
                <w:b/>
                <w:color w:val="FFFFFF"/>
                <w:sz w:val="15"/>
              </w:rPr>
              <w:t>Primary read</w:t>
            </w:r>
          </w:p>
        </w:tc>
      </w:tr>
      <w:tr>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PREHEAT</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D-5 sampai presale-1</w:t>
            </w:r>
          </w:p>
        </w:tc>
        <w:tc>
          <w:tcPr>
            <w:tcW w:type="dxa" w:w="3456"/>
            <w:tcMar>
              <w:top w:w="50" w:type="dxa"/>
              <w:start w:w="60" w:type="dxa"/>
              <w:bottom w:w="50" w:type="dxa"/>
              <w:end w:w="60" w:type="dxa"/>
            </w:tcMar>
            <w:shd w:fill="FBFAF7"/>
          </w:tcPr>
          <w:p>
            <w:pPr>
              <w:spacing w:line="240" w:lineRule="auto"/>
            </w:pPr>
            <w:r>
              <w:rPr>
                <w:rFonts w:ascii="Aptos" w:hAnsi="Aptos"/>
                <w:b w:val="0"/>
                <w:color w:val="222222"/>
                <w:sz w:val="15"/>
              </w:rPr>
              <w:t>Trailer/proof city version</w:t>
            </w:r>
          </w:p>
        </w:tc>
        <w:tc>
          <w:tcPr>
            <w:tcW w:type="dxa" w:w="1800"/>
            <w:tcMar>
              <w:top w:w="50" w:type="dxa"/>
              <w:start w:w="60" w:type="dxa"/>
              <w:bottom w:w="50" w:type="dxa"/>
              <w:end w:w="60" w:type="dxa"/>
            </w:tcMar>
            <w:shd w:fill="FBFAF7"/>
          </w:tcPr>
          <w:p>
            <w:pPr>
              <w:spacing w:line="240" w:lineRule="auto"/>
            </w:pPr>
            <w:r>
              <w:rPr>
                <w:rFonts w:ascii="Aptos" w:hAnsi="Aptos"/>
                <w:b w:val="0"/>
                <w:color w:val="222222"/>
                <w:sz w:val="15"/>
              </w:rPr>
              <w:t>Native; LP if Notify desired</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Kabari saya</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5"/>
              </w:rPr>
              <w:t>Warm pool + Notify</w:t>
            </w:r>
          </w:p>
        </w:tc>
      </w:tr>
      <w:tr>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PRESALE OPEN</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Ticket live day</w:t>
            </w:r>
          </w:p>
        </w:tc>
        <w:tc>
          <w:tcPr>
            <w:tcW w:type="dxa" w:w="3456"/>
            <w:tcMar>
              <w:top w:w="50" w:type="dxa"/>
              <w:start w:w="60" w:type="dxa"/>
              <w:bottom w:w="50" w:type="dxa"/>
              <w:end w:w="60" w:type="dxa"/>
            </w:tcMar>
            <w:shd w:fill="FFFFFF"/>
          </w:tcPr>
          <w:p>
            <w:pPr>
              <w:spacing w:line="240" w:lineRule="auto"/>
            </w:pPr>
            <w:r>
              <w:rPr>
                <w:rFonts w:ascii="Aptos" w:hAnsi="Aptos"/>
                <w:b w:val="0"/>
                <w:color w:val="222222"/>
                <w:sz w:val="15"/>
              </w:rPr>
              <w:t>Motion/static ticket + cinema card</w:t>
            </w:r>
          </w:p>
        </w:tc>
        <w:tc>
          <w:tcPr>
            <w:tcW w:type="dxa" w:w="1800"/>
            <w:tcMar>
              <w:top w:w="50" w:type="dxa"/>
              <w:start w:w="60" w:type="dxa"/>
              <w:bottom w:w="50" w:type="dxa"/>
              <w:end w:w="60" w:type="dxa"/>
            </w:tcMar>
            <w:shd w:fill="FFFFFF"/>
          </w:tcPr>
          <w:p>
            <w:pPr>
              <w:spacing w:line="240" w:lineRule="auto"/>
            </w:pPr>
            <w:r>
              <w:rPr>
                <w:rFonts w:ascii="Aptos" w:hAnsi="Aptos"/>
                <w:b w:val="0"/>
                <w:color w:val="222222"/>
                <w:sz w:val="15"/>
              </w:rPr>
              <w:t>LP</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Beli tiket / Pilih bioskop</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5"/>
              </w:rPr>
              <w:t>TicketIntent + first 24h sell-through</w:t>
            </w:r>
          </w:p>
        </w:tc>
      </w:tr>
      <w:tr>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INTENSIFY</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D-2 sampai D-1</w:t>
            </w:r>
          </w:p>
        </w:tc>
        <w:tc>
          <w:tcPr>
            <w:tcW w:type="dxa" w:w="3456"/>
            <w:tcMar>
              <w:top w:w="50" w:type="dxa"/>
              <w:start w:w="60" w:type="dxa"/>
              <w:bottom w:w="50" w:type="dxa"/>
              <w:end w:w="60" w:type="dxa"/>
            </w:tcMar>
            <w:shd w:fill="FBFAF7"/>
          </w:tcPr>
          <w:p>
            <w:pPr>
              <w:spacing w:line="240" w:lineRule="auto"/>
            </w:pPr>
            <w:r>
              <w:rPr>
                <w:rFonts w:ascii="Aptos" w:hAnsi="Aptos"/>
                <w:b w:val="0"/>
                <w:color w:val="222222"/>
                <w:sz w:val="15"/>
              </w:rPr>
              <w:t>Urgency + proof + cinema detail</w:t>
            </w:r>
          </w:p>
        </w:tc>
        <w:tc>
          <w:tcPr>
            <w:tcW w:type="dxa" w:w="1800"/>
            <w:tcMar>
              <w:top w:w="50" w:type="dxa"/>
              <w:start w:w="60" w:type="dxa"/>
              <w:bottom w:w="50" w:type="dxa"/>
              <w:end w:w="60" w:type="dxa"/>
            </w:tcMar>
            <w:shd w:fill="FBFAF7"/>
          </w:tcPr>
          <w:p>
            <w:pPr>
              <w:spacing w:line="240" w:lineRule="auto"/>
            </w:pPr>
            <w:r>
              <w:rPr>
                <w:rFonts w:ascii="Aptos" w:hAnsi="Aptos"/>
                <w:b w:val="0"/>
                <w:color w:val="222222"/>
                <w:sz w:val="15"/>
              </w:rPr>
              <w:t>LP</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Amankan kursimu</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5"/>
              </w:rPr>
              <w:t>Required sales pace vs actual velocity</w:t>
            </w:r>
          </w:p>
        </w:tc>
      </w:tr>
      <w:tr>
        <w:tc>
          <w:tcPr>
            <w:tcW w:type="dxa" w:w="1584"/>
            <w:tcMar>
              <w:top w:w="50" w:type="dxa"/>
              <w:start w:w="60" w:type="dxa"/>
              <w:bottom w:w="50" w:type="dxa"/>
              <w:end w:w="60" w:type="dxa"/>
            </w:tcMar>
            <w:shd w:fill="FFFFFF"/>
          </w:tcPr>
          <w:p>
            <w:pPr>
              <w:spacing w:line="240" w:lineRule="auto"/>
            </w:pPr>
            <w:r>
              <w:rPr>
                <w:rFonts w:ascii="Aptos" w:hAnsi="Aptos"/>
                <w:b w:val="0"/>
                <w:color w:val="222222"/>
                <w:sz w:val="15"/>
              </w:rPr>
              <w:t>D0</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Screening day</w:t>
            </w:r>
          </w:p>
        </w:tc>
        <w:tc>
          <w:tcPr>
            <w:tcW w:type="dxa" w:w="3456"/>
            <w:tcMar>
              <w:top w:w="50" w:type="dxa"/>
              <w:start w:w="60" w:type="dxa"/>
              <w:bottom w:w="50" w:type="dxa"/>
              <w:end w:w="60" w:type="dxa"/>
            </w:tcMar>
            <w:shd w:fill="FFFFFF"/>
          </w:tcPr>
          <w:p>
            <w:pPr>
              <w:spacing w:line="240" w:lineRule="auto"/>
            </w:pPr>
            <w:r>
              <w:rPr>
                <w:rFonts w:ascii="Aptos" w:hAnsi="Aptos"/>
                <w:b w:val="0"/>
                <w:color w:val="222222"/>
                <w:sz w:val="15"/>
              </w:rPr>
              <w:t>Last availability only if seats remain</w:t>
            </w:r>
          </w:p>
        </w:tc>
        <w:tc>
          <w:tcPr>
            <w:tcW w:type="dxa" w:w="1800"/>
            <w:tcMar>
              <w:top w:w="50" w:type="dxa"/>
              <w:start w:w="60" w:type="dxa"/>
              <w:bottom w:w="50" w:type="dxa"/>
              <w:end w:w="60" w:type="dxa"/>
            </w:tcMar>
            <w:shd w:fill="FFFFFF"/>
          </w:tcPr>
          <w:p>
            <w:pPr>
              <w:spacing w:line="240" w:lineRule="auto"/>
            </w:pPr>
            <w:r>
              <w:rPr>
                <w:rFonts w:ascii="Aptos" w:hAnsi="Aptos"/>
                <w:b w:val="0"/>
                <w:color w:val="222222"/>
                <w:sz w:val="15"/>
              </w:rPr>
              <w:t>LP</w:t>
            </w:r>
          </w:p>
        </w:tc>
        <w:tc>
          <w:tcPr>
            <w:tcW w:type="dxa" w:w="2088"/>
            <w:tcMar>
              <w:top w:w="50" w:type="dxa"/>
              <w:start w:w="60" w:type="dxa"/>
              <w:bottom w:w="50" w:type="dxa"/>
              <w:end w:w="60" w:type="dxa"/>
            </w:tcMar>
            <w:shd w:fill="FFFFFF"/>
          </w:tcPr>
          <w:p>
            <w:pPr>
              <w:spacing w:line="240" w:lineRule="auto"/>
            </w:pPr>
            <w:r>
              <w:rPr>
                <w:rFonts w:ascii="Aptos" w:hAnsi="Aptos"/>
                <w:b w:val="0"/>
                <w:color w:val="222222"/>
                <w:sz w:val="15"/>
              </w:rPr>
              <w:t>Cek kursi</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5"/>
              </w:rPr>
              <w:t>Remaining inventory</w:t>
            </w:r>
          </w:p>
        </w:tc>
      </w:tr>
      <w:tr>
        <w:tc>
          <w:tcPr>
            <w:tcW w:type="dxa" w:w="1584"/>
            <w:tcMar>
              <w:top w:w="50" w:type="dxa"/>
              <w:start w:w="60" w:type="dxa"/>
              <w:bottom w:w="50" w:type="dxa"/>
              <w:end w:w="60" w:type="dxa"/>
            </w:tcMar>
            <w:shd w:fill="FBFAF7"/>
          </w:tcPr>
          <w:p>
            <w:pPr>
              <w:spacing w:line="240" w:lineRule="auto"/>
            </w:pPr>
            <w:r>
              <w:rPr>
                <w:rFonts w:ascii="Aptos" w:hAnsi="Aptos"/>
                <w:b w:val="0"/>
                <w:color w:val="222222"/>
                <w:sz w:val="15"/>
              </w:rPr>
              <w:t>PROOF</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D0 night–D+2</w:t>
            </w:r>
          </w:p>
        </w:tc>
        <w:tc>
          <w:tcPr>
            <w:tcW w:type="dxa" w:w="3456"/>
            <w:tcMar>
              <w:top w:w="50" w:type="dxa"/>
              <w:start w:w="60" w:type="dxa"/>
              <w:bottom w:w="50" w:type="dxa"/>
              <w:end w:w="60" w:type="dxa"/>
            </w:tcMar>
            <w:shd w:fill="FBFAF7"/>
          </w:tcPr>
          <w:p>
            <w:pPr>
              <w:spacing w:line="240" w:lineRule="auto"/>
            </w:pPr>
            <w:r>
              <w:rPr>
                <w:rFonts w:ascii="Aptos" w:hAnsi="Aptos"/>
                <w:b w:val="0"/>
                <w:color w:val="222222"/>
                <w:sz w:val="15"/>
              </w:rPr>
              <w:t>Reaction/crowd/cast</w:t>
            </w:r>
          </w:p>
        </w:tc>
        <w:tc>
          <w:tcPr>
            <w:tcW w:type="dxa" w:w="1800"/>
            <w:tcMar>
              <w:top w:w="50" w:type="dxa"/>
              <w:start w:w="60" w:type="dxa"/>
              <w:bottom w:w="50" w:type="dxa"/>
              <w:end w:w="60" w:type="dxa"/>
            </w:tcMar>
            <w:shd w:fill="FBFAF7"/>
          </w:tcPr>
          <w:p>
            <w:pPr>
              <w:spacing w:line="240" w:lineRule="auto"/>
            </w:pPr>
            <w:r>
              <w:rPr>
                <w:rFonts w:ascii="Aptos" w:hAnsi="Aptos"/>
                <w:b w:val="0"/>
                <w:color w:val="222222"/>
                <w:sz w:val="15"/>
              </w:rPr>
              <w:t>Native first</w:t>
            </w:r>
          </w:p>
        </w:tc>
        <w:tc>
          <w:tcPr>
            <w:tcW w:type="dxa" w:w="2088"/>
            <w:tcMar>
              <w:top w:w="50" w:type="dxa"/>
              <w:start w:w="60" w:type="dxa"/>
              <w:bottom w:w="50" w:type="dxa"/>
              <w:end w:w="60" w:type="dxa"/>
            </w:tcMar>
            <w:shd w:fill="FBFAF7"/>
          </w:tcPr>
          <w:p>
            <w:pPr>
              <w:spacing w:line="240" w:lineRule="auto"/>
            </w:pPr>
            <w:r>
              <w:rPr>
                <w:rFonts w:ascii="Aptos" w:hAnsi="Aptos"/>
                <w:b w:val="0"/>
                <w:color w:val="222222"/>
                <w:sz w:val="15"/>
              </w:rPr>
              <w:t>Watch / next city</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5"/>
              </w:rPr>
              <w:t>Proof quality + national lift</w:t>
            </w:r>
          </w:p>
        </w:tc>
      </w:tr>
    </w:tbl>
    <w:tbl>
      <w:tblPr>
        <w:tblW w:type="auto" w:w="0"/>
        <w:jc w:val="center"/>
        <w:tblLayout w:type="fixed"/>
        <w:tblLook w:firstColumn="1" w:firstRow="1" w:lastColumn="0" w:lastRow="0" w:noHBand="0" w:noVBand="1" w:val="04A0"/>
        <w:tblBorders>
          <w:top w:val="single" w:sz="0" w:space="0" w:color="F6E1DC"/>
          <w:left w:val="single" w:sz="0" w:space="0" w:color="F6E1DC"/>
          <w:bottom w:val="single" w:sz="0" w:space="0" w:color="F6E1DC"/>
          <w:right w:val="single" w:sz="0" w:space="0" w:color="F6E1DC"/>
          <w:insideH w:val="single" w:sz="0" w:space="0" w:color="F6E1DC"/>
          <w:insideV w:val="single" w:sz="0" w:space="0" w:color="F6E1DC"/>
        </w:tblBorders>
      </w:tblPr>
      <w:tblGrid>
        <w:gridCol w:w="5298"/>
        <w:gridCol w:w="5298"/>
      </w:tblGrid>
      <w:tr>
        <w:tc>
          <w:tcPr>
            <w:tcW w:type="dxa" w:w="115"/>
            <w:shd w:fill="C95B4C"/>
            <w:tcMar>
              <w:top w:w="0" w:type="dxa"/>
              <w:start w:w="0" w:type="dxa"/>
              <w:bottom w:w="0" w:type="dxa"/>
              <w:end w:w="0" w:type="dxa"/>
            </w:tcMar>
          </w:tcPr>
          <w:p/>
        </w:tc>
        <w:tc>
          <w:tcPr>
            <w:tcW w:type="dxa" w:w="9792"/>
            <w:shd w:fill="F6E1DC"/>
            <w:tcMar>
              <w:top w:w="100" w:type="dxa"/>
              <w:start w:w="130" w:type="dxa"/>
              <w:bottom w:w="100" w:type="dxa"/>
              <w:end w:w="130" w:type="dxa"/>
            </w:tcMar>
          </w:tcPr>
          <w:p>
            <w:pPr>
              <w:spacing w:after="40"/>
            </w:pPr>
            <w:r>
              <w:rPr>
                <w:rFonts w:ascii="Aptos" w:hAnsi="Aptos"/>
                <w:b/>
                <w:color w:val="161616"/>
                <w:sz w:val="19"/>
              </w:rPr>
              <w:t>RULE</w:t>
            </w:r>
          </w:p>
          <w:p>
            <w:pPr>
              <w:spacing w:after="0" w:line="252" w:lineRule="auto"/>
            </w:pPr>
            <w:r>
              <w:rPr>
                <w:rFonts w:ascii="Aptos" w:hAnsi="Aptos"/>
                <w:b w:val="0"/>
                <w:color w:val="222222"/>
                <w:sz w:val="18"/>
              </w:rPr>
              <w:t>Jangan promosi scarcity palsu. “Kursi terbatas / hampir habis” hanya boleh dipakai jika inventory report mendukung.</w:t>
            </w:r>
          </w:p>
        </w:tc>
      </w:tr>
    </w:tbl>
    <w:p>
      <w:r>
        <w:br w:type="page"/>
      </w:r>
    </w:p>
    <w:p>
      <w:pPr>
        <w:spacing w:before="120" w:after="60"/>
      </w:pPr>
      <w:r>
        <w:rPr>
          <w:rFonts w:ascii="Aptos" w:hAnsi="Aptos"/>
          <w:b/>
          <w:color w:val="C95B4C"/>
          <w:sz w:val="18"/>
        </w:rPr>
        <w:t xml:space="preserve">16  </w:t>
      </w:r>
      <w:r>
        <w:rPr>
          <w:rFonts w:ascii="Aptos" w:hAnsi="Aptos"/>
          <w:b/>
          <w:color w:val="161616"/>
          <w:sz w:val="32"/>
        </w:rPr>
        <w:t>ROADSHOW INVENTORY ECONOMICS</w:t>
      </w:r>
    </w:p>
    <w:p>
      <w:pPr>
        <w:spacing w:after="160"/>
      </w:pPr>
      <w:r>
        <w:rPr>
          <w:rFonts w:ascii="Aptos" w:hAnsi="Aptos"/>
          <w:b w:val="0"/>
          <w:color w:val="777777"/>
          <w:sz w:val="17"/>
        </w:rPr>
        <w:t>Ads roadshow mengisi inventory nyata. Gunakan rumus berikut dalam setiap city decision.</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2448"/>
            <w:shd w:fill="161616"/>
            <w:tcMar>
              <w:top w:w="60" w:type="dxa"/>
              <w:start w:w="70" w:type="dxa"/>
              <w:bottom w:w="60" w:type="dxa"/>
              <w:end w:w="70" w:type="dxa"/>
            </w:tcMar>
          </w:tcPr>
          <w:p>
            <w:pPr>
              <w:jc w:val="left"/>
            </w:pPr>
            <w:r>
              <w:rPr>
                <w:rFonts w:ascii="Aptos" w:hAnsi="Aptos"/>
                <w:b/>
                <w:color w:val="FFFFFF"/>
                <w:sz w:val="15"/>
              </w:rPr>
              <w:t>Equation</w:t>
            </w:r>
          </w:p>
        </w:tc>
        <w:tc>
          <w:tcPr>
            <w:tcW w:type="dxa" w:w="3744"/>
            <w:shd w:fill="161616"/>
            <w:tcMar>
              <w:top w:w="60" w:type="dxa"/>
              <w:start w:w="70" w:type="dxa"/>
              <w:bottom w:w="60" w:type="dxa"/>
              <w:end w:w="70" w:type="dxa"/>
            </w:tcMar>
          </w:tcPr>
          <w:p>
            <w:pPr>
              <w:jc w:val="left"/>
            </w:pPr>
            <w:r>
              <w:rPr>
                <w:rFonts w:ascii="Aptos" w:hAnsi="Aptos"/>
                <w:b/>
                <w:color w:val="FFFFFF"/>
                <w:sz w:val="15"/>
              </w:rPr>
              <w:t>Formula</w:t>
            </w:r>
          </w:p>
        </w:tc>
        <w:tc>
          <w:tcPr>
            <w:tcW w:type="dxa" w:w="5760"/>
            <w:shd w:fill="161616"/>
            <w:tcMar>
              <w:top w:w="60" w:type="dxa"/>
              <w:start w:w="70" w:type="dxa"/>
              <w:bottom w:w="60" w:type="dxa"/>
              <w:end w:w="70" w:type="dxa"/>
            </w:tcMar>
          </w:tcPr>
          <w:p>
            <w:pPr>
              <w:jc w:val="left"/>
            </w:pPr>
            <w:r>
              <w:rPr>
                <w:rFonts w:ascii="Aptos" w:hAnsi="Aptos"/>
                <w:b/>
                <w:color w:val="FFFFFF"/>
                <w:sz w:val="15"/>
              </w:rPr>
              <w:t>How to use</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Gross Capacity</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Seat per show × number of showtimes</w:t>
            </w:r>
          </w:p>
        </w:tc>
        <w:tc>
          <w:tcPr>
            <w:tcW w:type="dxa" w:w="5760"/>
            <w:tcMar>
              <w:top w:w="50" w:type="dxa"/>
              <w:start w:w="60" w:type="dxa"/>
              <w:bottom w:w="50" w:type="dxa"/>
              <w:end w:w="60" w:type="dxa"/>
            </w:tcMar>
            <w:shd w:fill="FBFAF7"/>
          </w:tcPr>
          <w:p>
            <w:pPr>
              <w:spacing w:line="240" w:lineRule="auto"/>
            </w:pPr>
            <w:r>
              <w:rPr>
                <w:rFonts w:ascii="Aptos" w:hAnsi="Aptos"/>
                <w:b w:val="0"/>
                <w:color w:val="222222"/>
                <w:sz w:val="16"/>
              </w:rPr>
              <w:t>Starting inventory from cinema booking</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Sellable Capacity</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Gross − comp/invitation/blocked seats</w:t>
            </w:r>
          </w:p>
        </w:tc>
        <w:tc>
          <w:tcPr>
            <w:tcW w:type="dxa" w:w="5760"/>
            <w:tcMar>
              <w:top w:w="50" w:type="dxa"/>
              <w:start w:w="60" w:type="dxa"/>
              <w:bottom w:w="50" w:type="dxa"/>
              <w:end w:w="60" w:type="dxa"/>
            </w:tcMar>
            <w:shd w:fill="FFFFFF"/>
          </w:tcPr>
          <w:p>
            <w:pPr>
              <w:spacing w:line="240" w:lineRule="auto"/>
            </w:pPr>
            <w:r>
              <w:rPr>
                <w:rFonts w:ascii="Aptos" w:hAnsi="Aptos"/>
                <w:b w:val="0"/>
                <w:color w:val="222222"/>
                <w:sz w:val="16"/>
              </w:rPr>
              <w:t>Denominator bisnis yang benar</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Remaining Seats</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Sellable − tickets sold</w:t>
            </w:r>
          </w:p>
        </w:tc>
        <w:tc>
          <w:tcPr>
            <w:tcW w:type="dxa" w:w="5760"/>
            <w:tcMar>
              <w:top w:w="50" w:type="dxa"/>
              <w:start w:w="60" w:type="dxa"/>
              <w:bottom w:w="50" w:type="dxa"/>
              <w:end w:w="60" w:type="dxa"/>
            </w:tcMar>
            <w:shd w:fill="FBFAF7"/>
          </w:tcPr>
          <w:p>
            <w:pPr>
              <w:spacing w:line="240" w:lineRule="auto"/>
            </w:pPr>
            <w:r>
              <w:rPr>
                <w:rFonts w:ascii="Aptos" w:hAnsi="Aptos"/>
                <w:b w:val="0"/>
                <w:color w:val="222222"/>
                <w:sz w:val="16"/>
              </w:rPr>
              <w:t>Pekerjaan demand yang masih tersisa</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Sell-through</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Tickets sold ÷ sellable capacity</w:t>
            </w:r>
          </w:p>
        </w:tc>
        <w:tc>
          <w:tcPr>
            <w:tcW w:type="dxa" w:w="5760"/>
            <w:tcMar>
              <w:top w:w="50" w:type="dxa"/>
              <w:start w:w="60" w:type="dxa"/>
              <w:bottom w:w="50" w:type="dxa"/>
              <w:end w:w="60" w:type="dxa"/>
            </w:tcMar>
            <w:shd w:fill="FFFFFF"/>
          </w:tcPr>
          <w:p>
            <w:pPr>
              <w:spacing w:line="240" w:lineRule="auto"/>
            </w:pPr>
            <w:r>
              <w:rPr>
                <w:rFonts w:ascii="Aptos" w:hAnsi="Aptos"/>
                <w:b w:val="0"/>
                <w:color w:val="222222"/>
                <w:sz w:val="16"/>
              </w:rPr>
              <w:t>How full the screening is</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Required Daily Pace</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Remaining seats ÷ days remaining</w:t>
            </w:r>
          </w:p>
        </w:tc>
        <w:tc>
          <w:tcPr>
            <w:tcW w:type="dxa" w:w="5760"/>
            <w:tcMar>
              <w:top w:w="50" w:type="dxa"/>
              <w:start w:w="60" w:type="dxa"/>
              <w:bottom w:w="50" w:type="dxa"/>
              <w:end w:w="60" w:type="dxa"/>
            </w:tcMar>
            <w:shd w:fill="FBFAF7"/>
          </w:tcPr>
          <w:p>
            <w:pPr>
              <w:spacing w:line="240" w:lineRule="auto"/>
            </w:pPr>
            <w:r>
              <w:rPr>
                <w:rFonts w:ascii="Aptos" w:hAnsi="Aptos"/>
                <w:b w:val="0"/>
                <w:color w:val="222222"/>
                <w:sz w:val="16"/>
              </w:rPr>
              <w:t>How many tickets/day must still sell</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CPTI</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Meta spend ÷ TicketIntent</w:t>
            </w:r>
          </w:p>
        </w:tc>
        <w:tc>
          <w:tcPr>
            <w:tcW w:type="dxa" w:w="5760"/>
            <w:tcMar>
              <w:top w:w="50" w:type="dxa"/>
              <w:start w:w="60" w:type="dxa"/>
              <w:bottom w:w="50" w:type="dxa"/>
              <w:end w:w="60" w:type="dxa"/>
            </w:tcMar>
            <w:shd w:fill="FFFFFF"/>
          </w:tcPr>
          <w:p>
            <w:pPr>
              <w:spacing w:line="240" w:lineRule="auto"/>
            </w:pPr>
            <w:r>
              <w:rPr>
                <w:rFonts w:ascii="Aptos" w:hAnsi="Aptos"/>
                <w:b w:val="0"/>
                <w:color w:val="222222"/>
                <w:sz w:val="16"/>
              </w:rPr>
              <w:t>Paid efficiency near ticket action</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Intent-to-Seat</w:t>
            </w:r>
          </w:p>
        </w:tc>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TicketIntent ÷ remaining seats</w:t>
            </w:r>
          </w:p>
        </w:tc>
        <w:tc>
          <w:tcPr>
            <w:tcW w:type="dxa" w:w="5760"/>
            <w:tcMar>
              <w:top w:w="50" w:type="dxa"/>
              <w:start w:w="60" w:type="dxa"/>
              <w:bottom w:w="50" w:type="dxa"/>
              <w:end w:w="60" w:type="dxa"/>
            </w:tcMar>
            <w:shd w:fill="FBFAF7"/>
          </w:tcPr>
          <w:p>
            <w:pPr>
              <w:spacing w:line="240" w:lineRule="auto"/>
            </w:pPr>
            <w:r>
              <w:rPr>
                <w:rFonts w:ascii="Aptos" w:hAnsi="Aptos"/>
                <w:b w:val="0"/>
                <w:color w:val="222222"/>
                <w:sz w:val="16"/>
              </w:rPr>
              <w:t>Demand pressure vs remaining inventory</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Voucher Redemption Rate</w:t>
            </w:r>
          </w:p>
        </w:tc>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Voucher redeemed ÷ voucher distributed</w:t>
            </w:r>
          </w:p>
        </w:tc>
        <w:tc>
          <w:tcPr>
            <w:tcW w:type="dxa" w:w="5760"/>
            <w:tcMar>
              <w:top w:w="50" w:type="dxa"/>
              <w:start w:w="60" w:type="dxa"/>
              <w:bottom w:w="50" w:type="dxa"/>
              <w:end w:w="60" w:type="dxa"/>
            </w:tcMar>
            <w:shd w:fill="FFFFFF"/>
          </w:tcPr>
          <w:p>
            <w:pPr>
              <w:spacing w:line="240" w:lineRule="auto"/>
            </w:pPr>
            <w:r>
              <w:rPr>
                <w:rFonts w:ascii="Aptos" w:hAnsi="Aptos"/>
                <w:b w:val="0"/>
                <w:color w:val="222222"/>
                <w:sz w:val="16"/>
              </w:rPr>
              <w:t>Offline activation efficiency</w:t>
            </w:r>
          </w:p>
        </w:tc>
      </w:tr>
    </w:tbl>
    <w:tbl>
      <w:tblPr>
        <w:tblW w:type="auto" w:w="0"/>
        <w:jc w:val="center"/>
        <w:tblLayout w:type="fixed"/>
        <w:tblLook w:firstColumn="1" w:firstRow="1" w:lastColumn="0" w:lastRow="0" w:noHBand="0" w:noVBand="1" w:val="04A0"/>
        <w:tblBorders>
          <w:top w:val="single" w:sz="0" w:space="0" w:color="F5F0E6"/>
          <w:left w:val="single" w:sz="0" w:space="0" w:color="F5F0E6"/>
          <w:bottom w:val="single" w:sz="0" w:space="0" w:color="F5F0E6"/>
          <w:right w:val="single" w:sz="0" w:space="0" w:color="F5F0E6"/>
          <w:insideH w:val="single" w:sz="0" w:space="0" w:color="F5F0E6"/>
          <w:insideV w:val="single" w:sz="0" w:space="0" w:color="F5F0E6"/>
        </w:tblBorders>
      </w:tblPr>
      <w:tblGrid>
        <w:gridCol w:w="5298"/>
        <w:gridCol w:w="5298"/>
      </w:tblGrid>
      <w:tr>
        <w:tc>
          <w:tcPr>
            <w:tcW w:type="dxa" w:w="115"/>
            <w:shd w:fill="C28A15"/>
            <w:tcMar>
              <w:top w:w="0" w:type="dxa"/>
              <w:start w:w="0" w:type="dxa"/>
              <w:bottom w:w="0" w:type="dxa"/>
              <w:end w:w="0" w:type="dxa"/>
            </w:tcMar>
          </w:tcPr>
          <w:p/>
        </w:tc>
        <w:tc>
          <w:tcPr>
            <w:tcW w:type="dxa" w:w="9792"/>
            <w:shd w:fill="F5F0E6"/>
            <w:tcMar>
              <w:top w:w="100" w:type="dxa"/>
              <w:start w:w="130" w:type="dxa"/>
              <w:bottom w:w="100" w:type="dxa"/>
              <w:end w:w="130" w:type="dxa"/>
            </w:tcMar>
          </w:tcPr>
          <w:p>
            <w:pPr>
              <w:spacing w:after="40"/>
            </w:pPr>
            <w:r>
              <w:rPr>
                <w:rFonts w:ascii="Aptos" w:hAnsi="Aptos"/>
                <w:b/>
                <w:color w:val="161616"/>
                <w:sz w:val="19"/>
              </w:rPr>
              <w:t>GROSS INVENTORY</w:t>
            </w:r>
          </w:p>
          <w:p>
            <w:pPr>
              <w:spacing w:after="0" w:line="252" w:lineRule="auto"/>
            </w:pPr>
            <w:r>
              <w:rPr>
                <w:rFonts w:ascii="Aptos" w:hAnsi="Aptos"/>
                <w:b w:val="0"/>
                <w:color w:val="222222"/>
                <w:sz w:val="18"/>
              </w:rPr>
              <w:t>Latest roadshow file = 24 cinema entries / 17 markets / approx. 7,554 gross seats before comp/guest/blocked seats are removed.</w:t>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3744"/>
            <w:shd w:fill="161616"/>
            <w:tcMar>
              <w:top w:w="60" w:type="dxa"/>
              <w:start w:w="70" w:type="dxa"/>
              <w:bottom w:w="60" w:type="dxa"/>
              <w:end w:w="70" w:type="dxa"/>
            </w:tcMar>
          </w:tcPr>
          <w:p>
            <w:pPr>
              <w:jc w:val="left"/>
            </w:pPr>
            <w:r>
              <w:rPr>
                <w:rFonts w:ascii="Aptos" w:hAnsi="Aptos"/>
                <w:b/>
                <w:color w:val="FFFFFF"/>
                <w:sz w:val="15"/>
              </w:rPr>
              <w:t>Roadshow paid spend</w:t>
            </w:r>
          </w:p>
        </w:tc>
        <w:tc>
          <w:tcPr>
            <w:tcW w:type="dxa" w:w="2160"/>
            <w:shd w:fill="161616"/>
            <w:tcMar>
              <w:top w:w="60" w:type="dxa"/>
              <w:start w:w="70" w:type="dxa"/>
              <w:bottom w:w="60" w:type="dxa"/>
              <w:end w:w="70" w:type="dxa"/>
            </w:tcMar>
          </w:tcPr>
          <w:p>
            <w:pPr>
              <w:jc w:val="left"/>
            </w:pPr>
            <w:r>
              <w:rPr>
                <w:rFonts w:ascii="Aptos" w:hAnsi="Aptos"/>
                <w:b/>
                <w:color w:val="FFFFFF"/>
                <w:sz w:val="15"/>
              </w:rPr>
              <w:t>Gross seats</w:t>
            </w:r>
          </w:p>
        </w:tc>
        <w:tc>
          <w:tcPr>
            <w:tcW w:type="dxa" w:w="4031"/>
            <w:shd w:fill="161616"/>
            <w:tcMar>
              <w:top w:w="60" w:type="dxa"/>
              <w:start w:w="70" w:type="dxa"/>
              <w:bottom w:w="60" w:type="dxa"/>
              <w:end w:w="70" w:type="dxa"/>
            </w:tcMar>
          </w:tcPr>
          <w:p>
            <w:pPr>
              <w:jc w:val="left"/>
            </w:pPr>
            <w:r>
              <w:rPr>
                <w:rFonts w:ascii="Aptos" w:hAnsi="Aptos"/>
                <w:b/>
                <w:color w:val="FFFFFF"/>
                <w:sz w:val="15"/>
              </w:rPr>
              <w:t>Spend per gross seat capacity</w:t>
            </w:r>
          </w:p>
        </w:tc>
      </w:tr>
      <w:tr>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Rp8,000,000 initial city pool</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7,554</w:t>
            </w:r>
          </w:p>
        </w:tc>
        <w:tc>
          <w:tcPr>
            <w:tcW w:type="dxa" w:w="4031"/>
            <w:tcMar>
              <w:top w:w="50" w:type="dxa"/>
              <w:start w:w="60" w:type="dxa"/>
              <w:bottom w:w="50" w:type="dxa"/>
              <w:end w:w="60" w:type="dxa"/>
            </w:tcMar>
            <w:shd w:fill="FBFAF7"/>
          </w:tcPr>
          <w:p>
            <w:pPr>
              <w:spacing w:line="240" w:lineRule="auto"/>
            </w:pPr>
            <w:r>
              <w:rPr>
                <w:rFonts w:ascii="Aptos" w:hAnsi="Aptos"/>
                <w:b w:val="0"/>
                <w:color w:val="222222"/>
                <w:sz w:val="16"/>
              </w:rPr>
              <w:t>≈ Rp1,059</w:t>
            </w:r>
          </w:p>
        </w:tc>
      </w:tr>
      <w:tr>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Rp12,000,000 base working envelope</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7,554</w:t>
            </w:r>
          </w:p>
        </w:tc>
        <w:tc>
          <w:tcPr>
            <w:tcW w:type="dxa" w:w="4031"/>
            <w:tcMar>
              <w:top w:w="50" w:type="dxa"/>
              <w:start w:w="60" w:type="dxa"/>
              <w:bottom w:w="50" w:type="dxa"/>
              <w:end w:w="60" w:type="dxa"/>
            </w:tcMar>
            <w:shd w:fill="FFFFFF"/>
          </w:tcPr>
          <w:p>
            <w:pPr>
              <w:spacing w:line="240" w:lineRule="auto"/>
            </w:pPr>
            <w:r>
              <w:rPr>
                <w:rFonts w:ascii="Aptos" w:hAnsi="Aptos"/>
                <w:b w:val="0"/>
                <w:color w:val="222222"/>
                <w:sz w:val="16"/>
              </w:rPr>
              <w:t>≈ Rp1,589</w:t>
            </w:r>
          </w:p>
        </w:tc>
      </w:tr>
      <w:tr>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Rp15,000,000 hard roadshow ceiling</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7,554</w:t>
            </w:r>
          </w:p>
        </w:tc>
        <w:tc>
          <w:tcPr>
            <w:tcW w:type="dxa" w:w="4031"/>
            <w:tcMar>
              <w:top w:w="50" w:type="dxa"/>
              <w:start w:w="60" w:type="dxa"/>
              <w:bottom w:w="50" w:type="dxa"/>
              <w:end w:w="60" w:type="dxa"/>
            </w:tcMar>
            <w:shd w:fill="FBFAF7"/>
          </w:tcPr>
          <w:p>
            <w:pPr>
              <w:spacing w:line="240" w:lineRule="auto"/>
            </w:pPr>
            <w:r>
              <w:rPr>
                <w:rFonts w:ascii="Aptos" w:hAnsi="Aptos"/>
                <w:b w:val="0"/>
                <w:color w:val="222222"/>
                <w:sz w:val="16"/>
              </w:rPr>
              <w:t>≈ Rp1,986</w:t>
            </w:r>
          </w:p>
        </w:tc>
      </w:tr>
      <w:tr>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Rp20,000,000 illustration only</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7,554</w:t>
            </w:r>
          </w:p>
        </w:tc>
        <w:tc>
          <w:tcPr>
            <w:tcW w:type="dxa" w:w="4031"/>
            <w:tcMar>
              <w:top w:w="50" w:type="dxa"/>
              <w:start w:w="60" w:type="dxa"/>
              <w:bottom w:w="50" w:type="dxa"/>
              <w:end w:w="60" w:type="dxa"/>
            </w:tcMar>
            <w:shd w:fill="FFFFFF"/>
          </w:tcPr>
          <w:p>
            <w:pPr>
              <w:spacing w:line="240" w:lineRule="auto"/>
            </w:pPr>
            <w:r>
              <w:rPr>
                <w:rFonts w:ascii="Aptos" w:hAnsi="Aptos"/>
                <w:b w:val="0"/>
                <w:color w:val="222222"/>
                <w:sz w:val="16"/>
              </w:rPr>
              <w:t>≈ Rp2,648</w:t>
            </w:r>
          </w:p>
        </w:tc>
      </w:tr>
      <w:tr>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Rp40,000,000 illustration only</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7,554</w:t>
            </w:r>
          </w:p>
        </w:tc>
        <w:tc>
          <w:tcPr>
            <w:tcW w:type="dxa" w:w="4031"/>
            <w:tcMar>
              <w:top w:w="50" w:type="dxa"/>
              <w:start w:w="60" w:type="dxa"/>
              <w:bottom w:w="50" w:type="dxa"/>
              <w:end w:w="60" w:type="dxa"/>
            </w:tcMar>
            <w:shd w:fill="FBFAF7"/>
          </w:tcPr>
          <w:p>
            <w:pPr>
              <w:spacing w:line="240" w:lineRule="auto"/>
            </w:pPr>
            <w:r>
              <w:rPr>
                <w:rFonts w:ascii="Aptos" w:hAnsi="Aptos"/>
                <w:b w:val="0"/>
                <w:color w:val="222222"/>
                <w:sz w:val="16"/>
              </w:rPr>
              <w:t>≈ Rp5,295</w:t>
            </w:r>
          </w:p>
        </w:tc>
      </w:tr>
    </w:tbl>
    <w:tbl>
      <w:tblPr>
        <w:tblW w:type="auto" w:w="0"/>
        <w:jc w:val="center"/>
        <w:tblLayout w:type="fixed"/>
        <w:tblLook w:firstColumn="1" w:firstRow="1" w:lastColumn="0" w:lastRow="0" w:noHBand="0" w:noVBand="1" w:val="04A0"/>
        <w:tblBorders>
          <w:top w:val="single" w:sz="0" w:space="0" w:color="F6E1DC"/>
          <w:left w:val="single" w:sz="0" w:space="0" w:color="F6E1DC"/>
          <w:bottom w:val="single" w:sz="0" w:space="0" w:color="F6E1DC"/>
          <w:right w:val="single" w:sz="0" w:space="0" w:color="F6E1DC"/>
          <w:insideH w:val="single" w:sz="0" w:space="0" w:color="F6E1DC"/>
          <w:insideV w:val="single" w:sz="0" w:space="0" w:color="F6E1DC"/>
        </w:tblBorders>
      </w:tblPr>
      <w:tblGrid>
        <w:gridCol w:w="5298"/>
        <w:gridCol w:w="5298"/>
      </w:tblGrid>
      <w:tr>
        <w:tc>
          <w:tcPr>
            <w:tcW w:type="dxa" w:w="115"/>
            <w:shd w:fill="C95B4C"/>
            <w:tcMar>
              <w:top w:w="0" w:type="dxa"/>
              <w:start w:w="0" w:type="dxa"/>
              <w:bottom w:w="0" w:type="dxa"/>
              <w:end w:w="0" w:type="dxa"/>
            </w:tcMar>
          </w:tcPr>
          <w:p/>
        </w:tc>
        <w:tc>
          <w:tcPr>
            <w:tcW w:type="dxa" w:w="9792"/>
            <w:shd w:fill="F6E1DC"/>
            <w:tcMar>
              <w:top w:w="100" w:type="dxa"/>
              <w:start w:w="130" w:type="dxa"/>
              <w:bottom w:w="100" w:type="dxa"/>
              <w:end w:w="130" w:type="dxa"/>
            </w:tcMar>
          </w:tcPr>
          <w:p>
            <w:pPr>
              <w:spacing w:after="40"/>
            </w:pPr>
            <w:r>
              <w:rPr>
                <w:rFonts w:ascii="Aptos" w:hAnsi="Aptos"/>
                <w:b/>
                <w:color w:val="161616"/>
                <w:sz w:val="19"/>
              </w:rPr>
              <w:t>IMPORTANT</w:t>
            </w:r>
          </w:p>
          <w:p>
            <w:pPr>
              <w:spacing w:after="0" w:line="252" w:lineRule="auto"/>
            </w:pPr>
            <w:r>
              <w:rPr>
                <w:rFonts w:ascii="Aptos" w:hAnsi="Aptos"/>
                <w:b w:val="0"/>
                <w:color w:val="222222"/>
                <w:sz w:val="18"/>
              </w:rPr>
              <w:t>Spend per gross seat capacity bukan CPA ticket. Angka ini hanya inventory pressure ratio agar tim memahami skala budget dibanding jumlah seat yang harus diisi.</w:t>
            </w:r>
          </w:p>
        </w:tc>
      </w:tr>
    </w:tbl>
    <w:p>
      <w:r>
        <w:br w:type="page"/>
      </w:r>
    </w:p>
    <w:p>
      <w:pPr>
        <w:sectPr>
          <w:headerReference w:type="default" r:id="rId9"/>
          <w:footerReference w:type="default" r:id="rId10"/>
          <w:pgSz w:w="12240" w:h="15840"/>
          <w:pgMar w:top="765" w:right="822" w:bottom="765" w:left="822" w:header="340" w:footer="340" w:gutter="0"/>
          <w:cols w:space="720"/>
          <w:docGrid w:linePitch="360"/>
        </w:sectPr>
      </w:pPr>
    </w:p>
    <w:p>
      <w:pPr>
        <w:spacing w:before="120" w:after="60"/>
      </w:pPr>
      <w:r>
        <w:rPr>
          <w:rFonts w:ascii="Aptos" w:hAnsi="Aptos"/>
          <w:b/>
          <w:color w:val="C95B4C"/>
          <w:sz w:val="18"/>
        </w:rPr>
        <w:t xml:space="preserve">17  </w:t>
      </w:r>
      <w:r>
        <w:rPr>
          <w:rFonts w:ascii="Aptos" w:hAnsi="Aptos"/>
          <w:b/>
          <w:color w:val="161616"/>
          <w:sz w:val="32"/>
        </w:rPr>
        <w:t>ROADSHOW CITY OPERATING MATRIX</w:t>
      </w:r>
    </w:p>
    <w:p>
      <w:pPr>
        <w:spacing w:after="160"/>
      </w:pPr>
      <w:r>
        <w:rPr>
          <w:rFonts w:ascii="Aptos" w:hAnsi="Aptos"/>
          <w:b w:val="0"/>
          <w:color w:val="777777"/>
          <w:sz w:val="17"/>
        </w:rPr>
        <w:t>Presale dates from producer list; screening inventory from cinema booking 2.pdf.</w:t>
      </w:r>
    </w:p>
    <w:tbl>
      <w:tblPr>
        <w:tblW w:type="auto" w:w="0"/>
        <w:jc w:val="center"/>
        <w:tblLook w:firstColumn="1" w:firstRow="1" w:lastColumn="0" w:lastRow="0" w:noHBand="0" w:noVBand="1" w:val="04A0"/>
      </w:tblPr>
      <w:tblGrid>
        <w:gridCol w:w="14706"/>
      </w:tblGrid>
      <w:tr>
        <w:tc>
          <w:tcPr>
            <w:tcW w:type="dxa" w:w="1470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1634"/>
        <w:gridCol w:w="1634"/>
        <w:gridCol w:w="1634"/>
        <w:gridCol w:w="1634"/>
        <w:gridCol w:w="1634"/>
        <w:gridCol w:w="1634"/>
        <w:gridCol w:w="1634"/>
        <w:gridCol w:w="1634"/>
        <w:gridCol w:w="1634"/>
      </w:tblGrid>
      <w:tr>
        <w:trPr>
          <w:tblHeader w:val="true"/>
        </w:trPr>
        <w:tc>
          <w:tcPr>
            <w:tcW w:type="dxa" w:w="1296"/>
            <w:shd w:fill="161616"/>
            <w:tcMar>
              <w:top w:w="60" w:type="dxa"/>
              <w:start w:w="70" w:type="dxa"/>
              <w:bottom w:w="60" w:type="dxa"/>
              <w:end w:w="70" w:type="dxa"/>
            </w:tcMar>
          </w:tcPr>
          <w:p>
            <w:pPr>
              <w:jc w:val="left"/>
            </w:pPr>
            <w:r>
              <w:rPr>
                <w:rFonts w:ascii="Aptos" w:hAnsi="Aptos"/>
                <w:b/>
                <w:color w:val="FFFFFF"/>
                <w:sz w:val="15"/>
              </w:rPr>
              <w:t>City</w:t>
            </w:r>
          </w:p>
        </w:tc>
        <w:tc>
          <w:tcPr>
            <w:tcW w:type="dxa" w:w="1080"/>
            <w:shd w:fill="161616"/>
            <w:tcMar>
              <w:top w:w="60" w:type="dxa"/>
              <w:start w:w="70" w:type="dxa"/>
              <w:bottom w:w="60" w:type="dxa"/>
              <w:end w:w="70" w:type="dxa"/>
            </w:tcMar>
          </w:tcPr>
          <w:p>
            <w:pPr>
              <w:jc w:val="left"/>
            </w:pPr>
            <w:r>
              <w:rPr>
                <w:rFonts w:ascii="Aptos" w:hAnsi="Aptos"/>
                <w:b/>
                <w:color w:val="FFFFFF"/>
                <w:sz w:val="15"/>
              </w:rPr>
              <w:t>Presale</w:t>
            </w:r>
          </w:p>
        </w:tc>
        <w:tc>
          <w:tcPr>
            <w:tcW w:type="dxa" w:w="1080"/>
            <w:shd w:fill="161616"/>
            <w:tcMar>
              <w:top w:w="60" w:type="dxa"/>
              <w:start w:w="70" w:type="dxa"/>
              <w:bottom w:w="60" w:type="dxa"/>
              <w:end w:w="70" w:type="dxa"/>
            </w:tcMar>
          </w:tcPr>
          <w:p>
            <w:pPr>
              <w:jc w:val="left"/>
            </w:pPr>
            <w:r>
              <w:rPr>
                <w:rFonts w:ascii="Aptos" w:hAnsi="Aptos"/>
                <w:b/>
                <w:color w:val="FFFFFF"/>
                <w:sz w:val="15"/>
              </w:rPr>
              <w:t>Screen</w:t>
            </w:r>
          </w:p>
        </w:tc>
        <w:tc>
          <w:tcPr>
            <w:tcW w:type="dxa" w:w="3311"/>
            <w:shd w:fill="161616"/>
            <w:tcMar>
              <w:top w:w="60" w:type="dxa"/>
              <w:start w:w="70" w:type="dxa"/>
              <w:bottom w:w="60" w:type="dxa"/>
              <w:end w:w="70" w:type="dxa"/>
            </w:tcMar>
          </w:tcPr>
          <w:p>
            <w:pPr>
              <w:jc w:val="left"/>
            </w:pPr>
            <w:r>
              <w:rPr>
                <w:rFonts w:ascii="Aptos" w:hAnsi="Aptos"/>
                <w:b/>
                <w:color w:val="FFFFFF"/>
                <w:sz w:val="15"/>
              </w:rPr>
              <w:t>Cinema</w:t>
            </w:r>
          </w:p>
        </w:tc>
        <w:tc>
          <w:tcPr>
            <w:tcW w:type="dxa" w:w="936"/>
            <w:shd w:fill="161616"/>
            <w:tcMar>
              <w:top w:w="60" w:type="dxa"/>
              <w:start w:w="70" w:type="dxa"/>
              <w:bottom w:w="60" w:type="dxa"/>
              <w:end w:w="70" w:type="dxa"/>
            </w:tcMar>
          </w:tcPr>
          <w:p>
            <w:pPr>
              <w:jc w:val="left"/>
            </w:pPr>
            <w:r>
              <w:rPr>
                <w:rFonts w:ascii="Aptos" w:hAnsi="Aptos"/>
                <w:b/>
                <w:color w:val="FFFFFF"/>
                <w:sz w:val="15"/>
              </w:rPr>
              <w:t>Gross</w:t>
            </w:r>
          </w:p>
        </w:tc>
        <w:tc>
          <w:tcPr>
            <w:tcW w:type="dxa" w:w="1080"/>
            <w:shd w:fill="161616"/>
            <w:tcMar>
              <w:top w:w="60" w:type="dxa"/>
              <w:start w:w="70" w:type="dxa"/>
              <w:bottom w:w="60" w:type="dxa"/>
              <w:end w:w="70" w:type="dxa"/>
            </w:tcMar>
          </w:tcPr>
          <w:p>
            <w:pPr>
              <w:jc w:val="left"/>
            </w:pPr>
            <w:r>
              <w:rPr>
                <w:rFonts w:ascii="Aptos" w:hAnsi="Aptos"/>
                <w:b/>
                <w:color w:val="FFFFFF"/>
                <w:sz w:val="15"/>
              </w:rPr>
              <w:t>Initial</w:t>
            </w:r>
          </w:p>
        </w:tc>
        <w:tc>
          <w:tcPr>
            <w:tcW w:type="dxa" w:w="1080"/>
            <w:shd w:fill="161616"/>
            <w:tcMar>
              <w:top w:w="60" w:type="dxa"/>
              <w:start w:w="70" w:type="dxa"/>
              <w:bottom w:w="60" w:type="dxa"/>
              <w:end w:w="70" w:type="dxa"/>
            </w:tcMar>
          </w:tcPr>
          <w:p>
            <w:pPr>
              <w:jc w:val="left"/>
            </w:pPr>
            <w:r>
              <w:rPr>
                <w:rFonts w:ascii="Aptos" w:hAnsi="Aptos"/>
                <w:b/>
                <w:color w:val="FFFFFF"/>
                <w:sz w:val="15"/>
              </w:rPr>
              <w:t>City cap</w:t>
            </w:r>
          </w:p>
        </w:tc>
        <w:tc>
          <w:tcPr>
            <w:tcW w:type="dxa" w:w="2376"/>
            <w:shd w:fill="161616"/>
            <w:tcMar>
              <w:top w:w="60" w:type="dxa"/>
              <w:start w:w="70" w:type="dxa"/>
              <w:bottom w:w="60" w:type="dxa"/>
              <w:end w:w="70" w:type="dxa"/>
            </w:tcMar>
          </w:tcPr>
          <w:p>
            <w:pPr>
              <w:jc w:val="left"/>
            </w:pPr>
            <w:r>
              <w:rPr>
                <w:rFonts w:ascii="Aptos" w:hAnsi="Aptos"/>
                <w:b/>
                <w:color w:val="FFFFFF"/>
                <w:sz w:val="15"/>
              </w:rPr>
              <w:t>Audience emphasis</w:t>
            </w:r>
          </w:p>
        </w:tc>
        <w:tc>
          <w:tcPr>
            <w:tcW w:type="dxa" w:w="3888"/>
            <w:shd w:fill="161616"/>
            <w:tcMar>
              <w:top w:w="60" w:type="dxa"/>
              <w:start w:w="70" w:type="dxa"/>
              <w:bottom w:w="60" w:type="dxa"/>
              <w:end w:w="70" w:type="dxa"/>
            </w:tcMar>
          </w:tcPr>
          <w:p>
            <w:pPr>
              <w:jc w:val="left"/>
            </w:pPr>
            <w:r>
              <w:rPr>
                <w:rFonts w:ascii="Aptos" w:hAnsi="Aptos"/>
                <w:b/>
                <w:color w:val="FFFFFF"/>
                <w:sz w:val="15"/>
              </w:rPr>
              <w:t>Creative emphasis</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Semarang</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19 Oct</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22 Oct</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The Park XXI; Cinépolis Java Mall</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723</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Rp0.80M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Rp1.30M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Trailer premise + comedy; carousel 2 cinema</w:t>
            </w:r>
          </w:p>
        </w:tc>
      </w:tr>
      <w:tr>
        <w:tc>
          <w:tcPr>
            <w:tcW w:type="dxa" w:w="1296"/>
            <w:tcMar>
              <w:top w:w="50" w:type="dxa"/>
              <w:start w:w="60" w:type="dxa"/>
              <w:bottom w:w="50" w:type="dxa"/>
              <w:end w:w="60" w:type="dxa"/>
            </w:tcMar>
            <w:shd w:fill="FFFFFF"/>
          </w:tcPr>
          <w:p>
            <w:pPr>
              <w:spacing w:line="240" w:lineRule="auto"/>
            </w:pPr>
            <w:r>
              <w:rPr>
                <w:rFonts w:ascii="Aptos" w:hAnsi="Aptos"/>
                <w:b w:val="0"/>
                <w:color w:val="222222"/>
                <w:sz w:val="13"/>
              </w:rPr>
              <w:t>Jogja</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20 Oct</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23 Oct</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3"/>
              </w:rPr>
              <w:t>Ambarrukmo XXI; Jogja City Mall XXI</w:t>
            </w:r>
          </w:p>
        </w:tc>
        <w:tc>
          <w:tcPr>
            <w:tcW w:type="dxa" w:w="936"/>
            <w:tcMar>
              <w:top w:w="50" w:type="dxa"/>
              <w:start w:w="60" w:type="dxa"/>
              <w:bottom w:w="50" w:type="dxa"/>
              <w:end w:w="60" w:type="dxa"/>
            </w:tcMar>
            <w:shd w:fill="FFFFFF"/>
          </w:tcPr>
          <w:p>
            <w:pPr>
              <w:spacing w:line="240" w:lineRule="auto"/>
            </w:pPr>
            <w:r>
              <w:rPr>
                <w:rFonts w:ascii="Aptos" w:hAnsi="Aptos"/>
                <w:b w:val="0"/>
                <w:color w:val="222222"/>
                <w:sz w:val="13"/>
              </w:rPr>
              <w:t>513</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Rp0.55M</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Rp0.90M</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3"/>
              </w:rPr>
              <w:t>65% cold / 20% warm / 15% 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3"/>
              </w:rPr>
              <w:t>Mukidi×Sukma + high concept; carousel 2 cinema</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Magelang</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21 Oct</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24 Oct</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Platinum Artos Mall; The Aloon-Aloon XXI</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300</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Rp0.30M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Rp0.55M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60% cold / 25% warm / 15%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Comedy + “nonton lebih dulu”; carousel 2 cinema</w:t>
            </w:r>
          </w:p>
        </w:tc>
      </w:tr>
      <w:tr>
        <w:tc>
          <w:tcPr>
            <w:tcW w:type="dxa" w:w="1296"/>
            <w:tcMar>
              <w:top w:w="50" w:type="dxa"/>
              <w:start w:w="60" w:type="dxa"/>
              <w:bottom w:w="50" w:type="dxa"/>
              <w:end w:w="60" w:type="dxa"/>
            </w:tcMar>
            <w:shd w:fill="FFFFFF"/>
          </w:tcPr>
          <w:p>
            <w:pPr>
              <w:spacing w:line="240" w:lineRule="auto"/>
            </w:pPr>
            <w:r>
              <w:rPr>
                <w:rFonts w:ascii="Aptos" w:hAnsi="Aptos"/>
                <w:b w:val="0"/>
                <w:color w:val="222222"/>
                <w:sz w:val="13"/>
              </w:rPr>
              <w:t>Solo</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22 Oct</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25 Oct</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3"/>
              </w:rPr>
              <w:t>Solo Paragon XXI; Platinum Pakuwon Mall Solo Baru</w:t>
            </w:r>
          </w:p>
        </w:tc>
        <w:tc>
          <w:tcPr>
            <w:tcW w:type="dxa" w:w="936"/>
            <w:tcMar>
              <w:top w:w="50" w:type="dxa"/>
              <w:start w:w="60" w:type="dxa"/>
              <w:bottom w:w="50" w:type="dxa"/>
              <w:end w:w="60" w:type="dxa"/>
            </w:tcMar>
            <w:shd w:fill="FFFFFF"/>
          </w:tcPr>
          <w:p>
            <w:pPr>
              <w:spacing w:line="240" w:lineRule="auto"/>
            </w:pPr>
            <w:r>
              <w:rPr>
                <w:rFonts w:ascii="Aptos" w:hAnsi="Aptos"/>
                <w:b w:val="0"/>
                <w:color w:val="222222"/>
                <w:sz w:val="13"/>
              </w:rPr>
              <w:t>798</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Rp0.75M</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Rp1.25M</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3"/>
              </w:rPr>
              <w:t>Trailer film-first + WOKO comedy; carousel 2 cinema</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Sragen</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23 Oct</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26 Oct</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Platinum Plaza Atrium Sragen</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203</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Rp0.25M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Rp0.45M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Short comedy Reel + single-cinema motion ticket card</w:t>
            </w:r>
          </w:p>
        </w:tc>
      </w:tr>
      <w:tr>
        <w:tc>
          <w:tcPr>
            <w:tcW w:type="dxa" w:w="1296"/>
            <w:tcMar>
              <w:top w:w="50" w:type="dxa"/>
              <w:start w:w="60" w:type="dxa"/>
              <w:bottom w:w="50" w:type="dxa"/>
              <w:end w:w="60" w:type="dxa"/>
            </w:tcMar>
            <w:shd w:fill="FFFFFF"/>
          </w:tcPr>
          <w:p>
            <w:pPr>
              <w:spacing w:line="240" w:lineRule="auto"/>
            </w:pPr>
            <w:r>
              <w:rPr>
                <w:rFonts w:ascii="Aptos" w:hAnsi="Aptos"/>
                <w:b w:val="0"/>
                <w:color w:val="222222"/>
                <w:sz w:val="13"/>
              </w:rPr>
              <w:t>Ngawi</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24 Oct</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27 Oct</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3"/>
              </w:rPr>
              <w:t>NSC Ngawi</w:t>
            </w:r>
          </w:p>
        </w:tc>
        <w:tc>
          <w:tcPr>
            <w:tcW w:type="dxa" w:w="936"/>
            <w:tcMar>
              <w:top w:w="50" w:type="dxa"/>
              <w:start w:w="60" w:type="dxa"/>
              <w:bottom w:w="50" w:type="dxa"/>
              <w:end w:w="60" w:type="dxa"/>
            </w:tcMar>
            <w:shd w:fill="FFFFFF"/>
          </w:tcPr>
          <w:p>
            <w:pPr>
              <w:spacing w:line="240" w:lineRule="auto"/>
            </w:pPr>
            <w:r>
              <w:rPr>
                <w:rFonts w:ascii="Aptos" w:hAnsi="Aptos"/>
                <w:b w:val="0"/>
                <w:color w:val="222222"/>
                <w:sz w:val="13"/>
              </w:rPr>
              <w:t>452</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Rp0.40M</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Rp0.75M</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3"/>
              </w:rPr>
              <w:t>WOKO familiarity + comedy proof + ticket end-card</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Madiun</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25 Oct</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28 Oct</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CGV Plaza Lawu; Suncity Madiun XXI</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944</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Rp0.90M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Rp1.50M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55% cold / 25% warm / 20%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High concept + comedy; carousel 2 cinema; strongest conversion test</w:t>
            </w:r>
          </w:p>
        </w:tc>
      </w:tr>
      <w:tr>
        <w:tc>
          <w:tcPr>
            <w:tcW w:type="dxa" w:w="1296"/>
            <w:tcMar>
              <w:top w:w="50" w:type="dxa"/>
              <w:start w:w="60" w:type="dxa"/>
              <w:bottom w:w="50" w:type="dxa"/>
              <w:end w:w="60" w:type="dxa"/>
            </w:tcMar>
            <w:shd w:fill="FFFFFF"/>
          </w:tcPr>
          <w:p>
            <w:pPr>
              <w:spacing w:line="240" w:lineRule="auto"/>
            </w:pPr>
            <w:r>
              <w:rPr>
                <w:rFonts w:ascii="Aptos" w:hAnsi="Aptos"/>
                <w:b w:val="0"/>
                <w:color w:val="222222"/>
                <w:sz w:val="13"/>
              </w:rPr>
              <w:t>Ponorogo</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26 Oct</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29 Oct</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3"/>
              </w:rPr>
              <w:t>Cinépolis Ponorogo City Center</w:t>
            </w:r>
          </w:p>
        </w:tc>
        <w:tc>
          <w:tcPr>
            <w:tcW w:type="dxa" w:w="936"/>
            <w:tcMar>
              <w:top w:w="50" w:type="dxa"/>
              <w:start w:w="60" w:type="dxa"/>
              <w:bottom w:w="50" w:type="dxa"/>
              <w:end w:w="60" w:type="dxa"/>
            </w:tcMar>
            <w:shd w:fill="FFFFFF"/>
          </w:tcPr>
          <w:p>
            <w:pPr>
              <w:spacing w:line="240" w:lineRule="auto"/>
            </w:pPr>
            <w:r>
              <w:rPr>
                <w:rFonts w:ascii="Aptos" w:hAnsi="Aptos"/>
                <w:b w:val="0"/>
                <w:color w:val="222222"/>
                <w:sz w:val="13"/>
              </w:rPr>
              <w:t>244</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Rp0.30M</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Rp0.50M</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3"/>
              </w:rPr>
              <w:t>Javanese joy/comedy + local event relevance</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Nganjuk</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27 Oct</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30 Oct</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Sam's Studio Nganjuk</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214</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Rp0.25M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Rp0.40M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Direct 6–10s ticket motion + comedy hook</w:t>
            </w:r>
          </w:p>
        </w:tc>
      </w:tr>
      <w:tr>
        <w:tc>
          <w:tcPr>
            <w:tcW w:type="dxa" w:w="1296"/>
            <w:tcMar>
              <w:top w:w="50" w:type="dxa"/>
              <w:start w:w="60" w:type="dxa"/>
              <w:bottom w:w="50" w:type="dxa"/>
              <w:end w:w="60" w:type="dxa"/>
            </w:tcMar>
            <w:shd w:fill="FFFFFF"/>
          </w:tcPr>
          <w:p>
            <w:pPr>
              <w:spacing w:line="240" w:lineRule="auto"/>
            </w:pPr>
            <w:r>
              <w:rPr>
                <w:rFonts w:ascii="Aptos" w:hAnsi="Aptos"/>
                <w:b w:val="0"/>
                <w:color w:val="222222"/>
                <w:sz w:val="13"/>
              </w:rPr>
              <w:t>Mojokerto</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28 Oct</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31 Oct</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3"/>
              </w:rPr>
              <w:t>CGV Sunrise Mall Mojokerto</w:t>
            </w:r>
          </w:p>
        </w:tc>
        <w:tc>
          <w:tcPr>
            <w:tcW w:type="dxa" w:w="936"/>
            <w:tcMar>
              <w:top w:w="50" w:type="dxa"/>
              <w:start w:w="60" w:type="dxa"/>
              <w:bottom w:w="50" w:type="dxa"/>
              <w:end w:w="60" w:type="dxa"/>
            </w:tcMar>
            <w:shd w:fill="FFFFFF"/>
          </w:tcPr>
          <w:p>
            <w:pPr>
              <w:spacing w:line="240" w:lineRule="auto"/>
            </w:pPr>
            <w:r>
              <w:rPr>
                <w:rFonts w:ascii="Aptos" w:hAnsi="Aptos"/>
                <w:b w:val="0"/>
                <w:color w:val="222222"/>
                <w:sz w:val="13"/>
              </w:rPr>
              <w:t>232</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Rp0.30M</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Rp0.50M</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3"/>
              </w:rPr>
              <w:t>60% cold / 25% warm / 15% 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3"/>
              </w:rPr>
              <w:t>Trailer cutdown + CGV ticket card</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Gresik</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29 Oct</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1 Nov</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Gressmall XXI</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165</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Rp0.25M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Rp0.45M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60% cold / 25% warm / 15%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Single-cinema direct-response; hard stop cepat bila filling bagus</w:t>
            </w:r>
          </w:p>
        </w:tc>
      </w:tr>
      <w:tr>
        <w:tc>
          <w:tcPr>
            <w:tcW w:type="dxa" w:w="1296"/>
            <w:tcMar>
              <w:top w:w="50" w:type="dxa"/>
              <w:start w:w="60" w:type="dxa"/>
              <w:bottom w:w="50" w:type="dxa"/>
              <w:end w:w="60" w:type="dxa"/>
            </w:tcMar>
            <w:shd w:fill="FFFFFF"/>
          </w:tcPr>
          <w:p>
            <w:pPr>
              <w:spacing w:line="240" w:lineRule="auto"/>
            </w:pPr>
            <w:r>
              <w:rPr>
                <w:rFonts w:ascii="Aptos" w:hAnsi="Aptos"/>
                <w:b w:val="0"/>
                <w:color w:val="222222"/>
                <w:sz w:val="13"/>
              </w:rPr>
              <w:t>Surabaya</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30 Oct</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2 Nov</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3"/>
              </w:rPr>
              <w:t>Royal XXI</w:t>
            </w:r>
          </w:p>
        </w:tc>
        <w:tc>
          <w:tcPr>
            <w:tcW w:type="dxa" w:w="936"/>
            <w:tcMar>
              <w:top w:w="50" w:type="dxa"/>
              <w:start w:w="60" w:type="dxa"/>
              <w:bottom w:w="50" w:type="dxa"/>
              <w:end w:w="60" w:type="dxa"/>
            </w:tcMar>
            <w:shd w:fill="FFFFFF"/>
          </w:tcPr>
          <w:p>
            <w:pPr>
              <w:spacing w:line="240" w:lineRule="auto"/>
            </w:pPr>
            <w:r>
              <w:rPr>
                <w:rFonts w:ascii="Aptos" w:hAnsi="Aptos"/>
                <w:b w:val="0"/>
                <w:color w:val="222222"/>
                <w:sz w:val="13"/>
              </w:rPr>
              <w:t>324</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Rp0.50M</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Rp0.80M</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3"/>
              </w:rPr>
              <w:t>50% cold / 35% warm / 15% 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3"/>
              </w:rPr>
              <w:t>High concept + theatrical scale + WOKO familiarity</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Sidoarjo</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31 Oct</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3 Nov</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Platinum Suncity Mall; Ciplaz Sidoarjo XXI</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546</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Rp0.50M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Rp0.90M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Comedy + group moviegoing; carousel 2 cinema</w:t>
            </w:r>
          </w:p>
        </w:tc>
      </w:tr>
      <w:tr>
        <w:tc>
          <w:tcPr>
            <w:tcW w:type="dxa" w:w="1296"/>
            <w:tcMar>
              <w:top w:w="50" w:type="dxa"/>
              <w:start w:w="60" w:type="dxa"/>
              <w:bottom w:w="50" w:type="dxa"/>
              <w:end w:w="60" w:type="dxa"/>
            </w:tcMar>
            <w:shd w:fill="FFFFFF"/>
          </w:tcPr>
          <w:p>
            <w:pPr>
              <w:spacing w:line="240" w:lineRule="auto"/>
            </w:pPr>
            <w:r>
              <w:rPr>
                <w:rFonts w:ascii="Aptos" w:hAnsi="Aptos"/>
                <w:b w:val="0"/>
                <w:color w:val="222222"/>
                <w:sz w:val="13"/>
              </w:rPr>
              <w:t>Malang</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1 Nov</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4 Nov</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3"/>
              </w:rPr>
              <w:t>Dieng XXI; Cinépolis Town Square Malang</w:t>
            </w:r>
          </w:p>
        </w:tc>
        <w:tc>
          <w:tcPr>
            <w:tcW w:type="dxa" w:w="936"/>
            <w:tcMar>
              <w:top w:w="50" w:type="dxa"/>
              <w:start w:w="60" w:type="dxa"/>
              <w:bottom w:w="50" w:type="dxa"/>
              <w:end w:w="60" w:type="dxa"/>
            </w:tcMar>
            <w:shd w:fill="FFFFFF"/>
          </w:tcPr>
          <w:p>
            <w:pPr>
              <w:spacing w:line="240" w:lineRule="auto"/>
            </w:pPr>
            <w:r>
              <w:rPr>
                <w:rFonts w:ascii="Aptos" w:hAnsi="Aptos"/>
                <w:b w:val="0"/>
                <w:color w:val="222222"/>
                <w:sz w:val="13"/>
              </w:rPr>
              <w:t>414</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Rp0.50M</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Rp0.80M</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3"/>
              </w:rPr>
              <w:t>Mukidi×Sukma + comedy-horror; carousel 2 cinema</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Kediri</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2 Nov</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6 Nov</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Ciplaz Kediri XXI (Home Premiere)</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512</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Rp0.50M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Rp0.80M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50% cold / 35% warm / 15%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Home Premiere / pride + film proof; jangan hanya nostalgia</w:t>
            </w:r>
          </w:p>
        </w:tc>
      </w:tr>
      <w:tr>
        <w:tc>
          <w:tcPr>
            <w:tcW w:type="dxa" w:w="1296"/>
            <w:tcMar>
              <w:top w:w="50" w:type="dxa"/>
              <w:start w:w="60" w:type="dxa"/>
              <w:bottom w:w="50" w:type="dxa"/>
              <w:end w:w="60" w:type="dxa"/>
            </w:tcMar>
            <w:shd w:fill="FFFFFF"/>
          </w:tcPr>
          <w:p>
            <w:pPr>
              <w:spacing w:line="240" w:lineRule="auto"/>
            </w:pPr>
            <w:r>
              <w:rPr>
                <w:rFonts w:ascii="Aptos" w:hAnsi="Aptos"/>
                <w:b w:val="0"/>
                <w:color w:val="222222"/>
                <w:sz w:val="13"/>
              </w:rPr>
              <w:t>Blitar</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3 Nov</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7 Nov</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3"/>
              </w:rPr>
              <w:t>CGV Blitar Square</w:t>
            </w:r>
          </w:p>
        </w:tc>
        <w:tc>
          <w:tcPr>
            <w:tcW w:type="dxa" w:w="936"/>
            <w:tcMar>
              <w:top w:w="50" w:type="dxa"/>
              <w:start w:w="60" w:type="dxa"/>
              <w:bottom w:w="50" w:type="dxa"/>
              <w:end w:w="60" w:type="dxa"/>
            </w:tcMar>
            <w:shd w:fill="FFFFFF"/>
          </w:tcPr>
          <w:p>
            <w:pPr>
              <w:spacing w:line="240" w:lineRule="auto"/>
            </w:pPr>
            <w:r>
              <w:rPr>
                <w:rFonts w:ascii="Aptos" w:hAnsi="Aptos"/>
                <w:b w:val="0"/>
                <w:color w:val="222222"/>
                <w:sz w:val="13"/>
              </w:rPr>
              <w:t>162</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Rp0.25M</w:t>
            </w:r>
          </w:p>
        </w:tc>
        <w:tc>
          <w:tcPr>
            <w:tcW w:type="dxa" w:w="1080"/>
            <w:tcMar>
              <w:top w:w="50" w:type="dxa"/>
              <w:start w:w="60" w:type="dxa"/>
              <w:bottom w:w="50" w:type="dxa"/>
              <w:end w:w="60" w:type="dxa"/>
            </w:tcMar>
            <w:shd w:fill="FFFFFF"/>
          </w:tcPr>
          <w:p>
            <w:pPr>
              <w:spacing w:line="240" w:lineRule="auto"/>
            </w:pPr>
            <w:r>
              <w:rPr>
                <w:rFonts w:ascii="Aptos" w:hAnsi="Aptos"/>
                <w:b w:val="0"/>
                <w:color w:val="222222"/>
                <w:sz w:val="13"/>
              </w:rPr>
              <w:t>Rp0.45M</w:t>
            </w:r>
          </w:p>
        </w:tc>
        <w:tc>
          <w:tcPr>
            <w:tcW w:type="dxa" w:w="2376"/>
            <w:tcMar>
              <w:top w:w="50" w:type="dxa"/>
              <w:start w:w="60" w:type="dxa"/>
              <w:bottom w:w="50" w:type="dxa"/>
              <w:end w:w="60" w:type="dxa"/>
            </w:tcMar>
            <w:shd w:fill="FFFFFF"/>
          </w:tcPr>
          <w:p>
            <w:pPr>
              <w:spacing w:line="240" w:lineRule="auto"/>
            </w:pPr>
            <w:r>
              <w:rPr>
                <w:rFonts w:ascii="Aptos" w:hAnsi="Aptos"/>
                <w:b w:val="0"/>
                <w:color w:val="222222"/>
                <w:sz w:val="13"/>
              </w:rPr>
              <w:t>55% cold / 30% warm / 15% 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3"/>
              </w:rPr>
              <w:t>Direct ticketing + strongest comedy cut</w:t>
            </w:r>
          </w:p>
        </w:tc>
      </w:tr>
      <w:tr>
        <w:tc>
          <w:tcPr>
            <w:tcW w:type="dxa" w:w="1296"/>
            <w:tcMar>
              <w:top w:w="50" w:type="dxa"/>
              <w:start w:w="60" w:type="dxa"/>
              <w:bottom w:w="50" w:type="dxa"/>
              <w:end w:w="60" w:type="dxa"/>
            </w:tcMar>
            <w:shd w:fill="FBFAF7"/>
          </w:tcPr>
          <w:p>
            <w:pPr>
              <w:spacing w:line="240" w:lineRule="auto"/>
            </w:pPr>
            <w:r>
              <w:rPr>
                <w:rFonts w:ascii="Aptos" w:hAnsi="Aptos"/>
                <w:b w:val="0"/>
                <w:color w:val="222222"/>
                <w:sz w:val="13"/>
              </w:rPr>
              <w:t>Tulungagung</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4 Nov</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8 Nov</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3"/>
              </w:rPr>
              <w:t>Golden Theatre Tulung Agung</w:t>
            </w:r>
          </w:p>
        </w:tc>
        <w:tc>
          <w:tcPr>
            <w:tcW w:type="dxa" w:w="936"/>
            <w:tcMar>
              <w:top w:w="50" w:type="dxa"/>
              <w:start w:w="60" w:type="dxa"/>
              <w:bottom w:w="50" w:type="dxa"/>
              <w:end w:w="60" w:type="dxa"/>
            </w:tcMar>
            <w:shd w:fill="FBFAF7"/>
          </w:tcPr>
          <w:p>
            <w:pPr>
              <w:spacing w:line="240" w:lineRule="auto"/>
            </w:pPr>
            <w:r>
              <w:rPr>
                <w:rFonts w:ascii="Aptos" w:hAnsi="Aptos"/>
                <w:b w:val="0"/>
                <w:color w:val="222222"/>
                <w:sz w:val="13"/>
              </w:rPr>
              <w:t>808</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Rp0.70M</w:t>
            </w:r>
          </w:p>
        </w:tc>
        <w:tc>
          <w:tcPr>
            <w:tcW w:type="dxa" w:w="1080"/>
            <w:tcMar>
              <w:top w:w="50" w:type="dxa"/>
              <w:start w:w="60" w:type="dxa"/>
              <w:bottom w:w="50" w:type="dxa"/>
              <w:end w:w="60" w:type="dxa"/>
            </w:tcMar>
            <w:shd w:fill="FBFAF7"/>
          </w:tcPr>
          <w:p>
            <w:pPr>
              <w:spacing w:line="240" w:lineRule="auto"/>
            </w:pPr>
            <w:r>
              <w:rPr>
                <w:rFonts w:ascii="Aptos" w:hAnsi="Aptos"/>
                <w:b w:val="0"/>
                <w:color w:val="222222"/>
                <w:sz w:val="13"/>
              </w:rPr>
              <w:t>Rp1.20M</w:t>
            </w:r>
          </w:p>
        </w:tc>
        <w:tc>
          <w:tcPr>
            <w:tcW w:type="dxa" w:w="2376"/>
            <w:tcMar>
              <w:top w:w="50" w:type="dxa"/>
              <w:start w:w="60" w:type="dxa"/>
              <w:bottom w:w="50" w:type="dxa"/>
              <w:end w:w="60" w:type="dxa"/>
            </w:tcMar>
            <w:shd w:fill="FBFAF7"/>
          </w:tcPr>
          <w:p>
            <w:pPr>
              <w:spacing w:line="240" w:lineRule="auto"/>
            </w:pPr>
            <w:r>
              <w:rPr>
                <w:rFonts w:ascii="Aptos" w:hAnsi="Aptos"/>
                <w:b w:val="0"/>
                <w:color w:val="222222"/>
                <w:sz w:val="13"/>
              </w:rPr>
              <w:t>50% cold / 35% warm / 15% 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3"/>
              </w:rPr>
              <w:t>WOKO familiarity + high concept + strong urgency</w:t>
            </w:r>
          </w:p>
        </w:tc>
      </w:tr>
    </w:tbl>
    <w:tbl>
      <w:tblPr>
        <w:tblW w:type="auto" w:w="0"/>
        <w:jc w:val="center"/>
        <w:tblLayout w:type="fixed"/>
        <w:tblLook w:firstColumn="1" w:firstRow="1" w:lastColumn="0" w:lastRow="0" w:noHBand="0" w:noVBand="1" w:val="04A0"/>
        <w:tblBorders>
          <w:top w:val="single" w:sz="0" w:space="0" w:color="E1F0EE"/>
          <w:left w:val="single" w:sz="0" w:space="0" w:color="E1F0EE"/>
          <w:bottom w:val="single" w:sz="0" w:space="0" w:color="E1F0EE"/>
          <w:right w:val="single" w:sz="0" w:space="0" w:color="E1F0EE"/>
          <w:insideH w:val="single" w:sz="0" w:space="0" w:color="E1F0EE"/>
          <w:insideV w:val="single" w:sz="0" w:space="0" w:color="E1F0EE"/>
        </w:tblBorders>
      </w:tblPr>
      <w:tblGrid>
        <w:gridCol w:w="7353"/>
        <w:gridCol w:w="7353"/>
      </w:tblGrid>
      <w:tr>
        <w:tc>
          <w:tcPr>
            <w:tcW w:type="dxa" w:w="115"/>
            <w:shd w:fill="3C8C88"/>
            <w:tcMar>
              <w:top w:w="0" w:type="dxa"/>
              <w:start w:w="0" w:type="dxa"/>
              <w:bottom w:w="0" w:type="dxa"/>
              <w:end w:w="0" w:type="dxa"/>
            </w:tcMar>
          </w:tcPr>
          <w:p/>
        </w:tc>
        <w:tc>
          <w:tcPr>
            <w:tcW w:type="dxa" w:w="9792"/>
            <w:shd w:fill="E1F0EE"/>
            <w:tcMar>
              <w:top w:w="100" w:type="dxa"/>
              <w:start w:w="130" w:type="dxa"/>
              <w:bottom w:w="100" w:type="dxa"/>
              <w:end w:w="130" w:type="dxa"/>
            </w:tcMar>
          </w:tcPr>
          <w:p>
            <w:pPr>
              <w:spacing w:after="40"/>
            </w:pPr>
            <w:r>
              <w:rPr>
                <w:rFonts w:ascii="Aptos" w:hAnsi="Aptos"/>
                <w:b/>
                <w:color w:val="161616"/>
                <w:sz w:val="19"/>
              </w:rPr>
              <w:t>CITY BUDGET LOGIC</w:t>
            </w:r>
          </w:p>
          <w:p>
            <w:pPr>
              <w:spacing w:after="0" w:line="252" w:lineRule="auto"/>
            </w:pPr>
            <w:r>
              <w:rPr>
                <w:rFonts w:ascii="Aptos" w:hAnsi="Aptos"/>
                <w:b w:val="0"/>
                <w:color w:val="222222"/>
                <w:sz w:val="18"/>
              </w:rPr>
              <w:t>Initial allocations total Rp8M. City scale ceilings total Rp13.5M. Central roadshow reserve Rp1.5M creates Rp15M hard ceiling. Actual spend should stop early when seat inventory no longer needs demand.</w:t>
            </w:r>
          </w:p>
        </w:tc>
      </w:tr>
    </w:tbl>
    <w:p>
      <w:pPr>
        <w:sectPr>
          <w:pgSz w:w="15840" w:h="12240" w:orient="landscape"/>
          <w:pgMar w:top="567" w:right="567" w:bottom="567" w:left="567" w:header="283" w:footer="283" w:gutter="0"/>
          <w:cols w:space="720"/>
          <w:docGrid w:linePitch="360"/>
        </w:sectPr>
      </w:pPr>
    </w:p>
    <w:p>
      <w:pPr>
        <w:spacing w:before="120" w:after="60"/>
      </w:pPr>
      <w:r>
        <w:rPr>
          <w:rFonts w:ascii="Aptos" w:hAnsi="Aptos"/>
          <w:b/>
          <w:color w:val="C95B4C"/>
          <w:sz w:val="18"/>
        </w:rPr>
        <w:t xml:space="preserve">18  </w:t>
      </w:r>
      <w:r>
        <w:rPr>
          <w:rFonts w:ascii="Aptos" w:hAnsi="Aptos"/>
          <w:b/>
          <w:color w:val="161616"/>
          <w:sz w:val="32"/>
        </w:rPr>
        <w:t>VOUCHER MEASUREMENT SYSTEM</w:t>
      </w:r>
    </w:p>
    <w:p>
      <w:pPr>
        <w:spacing w:after="160"/>
      </w:pPr>
      <w:r>
        <w:rPr>
          <w:rFonts w:ascii="Aptos" w:hAnsi="Aptos"/>
          <w:b w:val="0"/>
          <w:color w:val="777777"/>
          <w:sz w:val="17"/>
        </w:rPr>
        <w:t>Voucher adalah activation + attribution layer. Nilai/discount mechanic masih TBD.</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1944"/>
            <w:shd w:fill="161616"/>
            <w:tcMar>
              <w:top w:w="60" w:type="dxa"/>
              <w:start w:w="70" w:type="dxa"/>
              <w:bottom w:w="60" w:type="dxa"/>
              <w:end w:w="70" w:type="dxa"/>
            </w:tcMar>
          </w:tcPr>
          <w:p>
            <w:pPr>
              <w:jc w:val="left"/>
            </w:pPr>
            <w:r>
              <w:rPr>
                <w:rFonts w:ascii="Aptos" w:hAnsi="Aptos"/>
                <w:b/>
                <w:color w:val="FFFFFF"/>
                <w:sz w:val="15"/>
              </w:rPr>
              <w:t>Step</w:t>
            </w:r>
          </w:p>
        </w:tc>
        <w:tc>
          <w:tcPr>
            <w:tcW w:type="dxa" w:w="2880"/>
            <w:shd w:fill="161616"/>
            <w:tcMar>
              <w:top w:w="60" w:type="dxa"/>
              <w:start w:w="70" w:type="dxa"/>
              <w:bottom w:w="60" w:type="dxa"/>
              <w:end w:w="70" w:type="dxa"/>
            </w:tcMar>
          </w:tcPr>
          <w:p>
            <w:pPr>
              <w:jc w:val="left"/>
            </w:pPr>
            <w:r>
              <w:rPr>
                <w:rFonts w:ascii="Aptos" w:hAnsi="Aptos"/>
                <w:b/>
                <w:color w:val="FFFFFF"/>
                <w:sz w:val="15"/>
              </w:rPr>
              <w:t>Metric/Event</w:t>
            </w:r>
          </w:p>
        </w:tc>
        <w:tc>
          <w:tcPr>
            <w:tcW w:type="dxa" w:w="6768"/>
            <w:shd w:fill="161616"/>
            <w:tcMar>
              <w:top w:w="60" w:type="dxa"/>
              <w:start w:w="70" w:type="dxa"/>
              <w:bottom w:w="60" w:type="dxa"/>
              <w:end w:w="70" w:type="dxa"/>
            </w:tcMar>
          </w:tcPr>
          <w:p>
            <w:pPr>
              <w:jc w:val="left"/>
            </w:pPr>
            <w:r>
              <w:rPr>
                <w:rFonts w:ascii="Aptos" w:hAnsi="Aptos"/>
                <w:b/>
                <w:color w:val="FFFFFF"/>
                <w:sz w:val="15"/>
              </w:rPr>
              <w:t>Minimum code/data</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1. Distribute</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Voucher Distributed</w:t>
            </w:r>
          </w:p>
        </w:tc>
        <w:tc>
          <w:tcPr>
            <w:tcW w:type="dxa" w:w="6768"/>
            <w:tcMar>
              <w:top w:w="50" w:type="dxa"/>
              <w:start w:w="60" w:type="dxa"/>
              <w:bottom w:w="50" w:type="dxa"/>
              <w:end w:w="60" w:type="dxa"/>
            </w:tcMar>
            <w:shd w:fill="FBFAF7"/>
          </w:tcPr>
          <w:p>
            <w:pPr>
              <w:spacing w:line="240" w:lineRule="auto"/>
            </w:pPr>
            <w:r>
              <w:rPr>
                <w:rFonts w:ascii="Aptos" w:hAnsi="Aptos"/>
                <w:b w:val="0"/>
                <w:color w:val="222222"/>
                <w:sz w:val="16"/>
              </w:rPr>
              <w:t>city + activity + batch</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2. Scan</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VoucherScan</w:t>
            </w:r>
          </w:p>
        </w:tc>
        <w:tc>
          <w:tcPr>
            <w:tcW w:type="dxa" w:w="6768"/>
            <w:tcMar>
              <w:top w:w="50" w:type="dxa"/>
              <w:start w:w="60" w:type="dxa"/>
              <w:bottom w:w="50" w:type="dxa"/>
              <w:end w:w="60" w:type="dxa"/>
            </w:tcMar>
            <w:shd w:fill="FFFFFF"/>
          </w:tcPr>
          <w:p>
            <w:pPr>
              <w:spacing w:line="240" w:lineRule="auto"/>
            </w:pPr>
            <w:r>
              <w:rPr>
                <w:rFonts w:ascii="Aptos" w:hAnsi="Aptos"/>
                <w:b w:val="0"/>
                <w:color w:val="222222"/>
                <w:sz w:val="16"/>
              </w:rPr>
              <w:t>QR to city-aware LP</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3. Claim (optional)</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VoucherClaim</w:t>
            </w:r>
          </w:p>
        </w:tc>
        <w:tc>
          <w:tcPr>
            <w:tcW w:type="dxa" w:w="6768"/>
            <w:tcMar>
              <w:top w:w="50" w:type="dxa"/>
              <w:start w:w="60" w:type="dxa"/>
              <w:bottom w:w="50" w:type="dxa"/>
              <w:end w:w="60" w:type="dxa"/>
            </w:tcMar>
            <w:shd w:fill="FBFAF7"/>
          </w:tcPr>
          <w:p>
            <w:pPr>
              <w:spacing w:line="240" w:lineRule="auto"/>
            </w:pPr>
            <w:r>
              <w:rPr>
                <w:rFonts w:ascii="Aptos" w:hAnsi="Aptos"/>
                <w:b w:val="0"/>
                <w:color w:val="222222"/>
                <w:sz w:val="16"/>
              </w:rPr>
              <w:t>claim mechanic if used</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4. Ticket action</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TicketIntent</w:t>
            </w:r>
          </w:p>
        </w:tc>
        <w:tc>
          <w:tcPr>
            <w:tcW w:type="dxa" w:w="6768"/>
            <w:tcMar>
              <w:top w:w="50" w:type="dxa"/>
              <w:start w:w="60" w:type="dxa"/>
              <w:bottom w:w="50" w:type="dxa"/>
              <w:end w:w="60" w:type="dxa"/>
            </w:tcMar>
            <w:shd w:fill="FFFFFF"/>
          </w:tcPr>
          <w:p>
            <w:pPr>
              <w:spacing w:line="240" w:lineRule="auto"/>
            </w:pPr>
            <w:r>
              <w:rPr>
                <w:rFonts w:ascii="Aptos" w:hAnsi="Aptos"/>
                <w:b w:val="0"/>
                <w:color w:val="222222"/>
                <w:sz w:val="16"/>
              </w:rPr>
              <w:t>city + cinema + voucher batch + source</w:t>
            </w:r>
          </w:p>
        </w:tc>
      </w:tr>
      <w:tr>
        <w:tc>
          <w:tcPr>
            <w:tcW w:type="dxa" w:w="1944"/>
            <w:tcMar>
              <w:top w:w="50" w:type="dxa"/>
              <w:start w:w="60" w:type="dxa"/>
              <w:bottom w:w="50" w:type="dxa"/>
              <w:end w:w="60" w:type="dxa"/>
            </w:tcMar>
            <w:shd w:fill="FBFAF7"/>
          </w:tcPr>
          <w:p>
            <w:pPr>
              <w:spacing w:line="240" w:lineRule="auto"/>
            </w:pPr>
            <w:r>
              <w:rPr>
                <w:rFonts w:ascii="Aptos" w:hAnsi="Aptos"/>
                <w:b w:val="0"/>
                <w:color w:val="222222"/>
                <w:sz w:val="16"/>
              </w:rPr>
              <w:t>5. Redeem</w:t>
            </w:r>
          </w:p>
        </w:tc>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VoucherRedeem</w:t>
            </w:r>
          </w:p>
        </w:tc>
        <w:tc>
          <w:tcPr>
            <w:tcW w:type="dxa" w:w="6768"/>
            <w:tcMar>
              <w:top w:w="50" w:type="dxa"/>
              <w:start w:w="60" w:type="dxa"/>
              <w:bottom w:w="50" w:type="dxa"/>
              <w:end w:w="60" w:type="dxa"/>
            </w:tcMar>
            <w:shd w:fill="FBFAF7"/>
          </w:tcPr>
          <w:p>
            <w:pPr>
              <w:spacing w:line="240" w:lineRule="auto"/>
            </w:pPr>
            <w:r>
              <w:rPr>
                <w:rFonts w:ascii="Aptos" w:hAnsi="Aptos"/>
                <w:b w:val="0"/>
                <w:color w:val="222222"/>
                <w:sz w:val="16"/>
              </w:rPr>
              <w:t>partner/system confirmation</w:t>
            </w:r>
          </w:p>
        </w:tc>
      </w:tr>
      <w:tr>
        <w:tc>
          <w:tcPr>
            <w:tcW w:type="dxa" w:w="1944"/>
            <w:tcMar>
              <w:top w:w="50" w:type="dxa"/>
              <w:start w:w="60" w:type="dxa"/>
              <w:bottom w:w="50" w:type="dxa"/>
              <w:end w:w="60" w:type="dxa"/>
            </w:tcMar>
            <w:shd w:fill="FFFFFF"/>
          </w:tcPr>
          <w:p>
            <w:pPr>
              <w:spacing w:line="240" w:lineRule="auto"/>
            </w:pPr>
            <w:r>
              <w:rPr>
                <w:rFonts w:ascii="Aptos" w:hAnsi="Aptos"/>
                <w:b w:val="0"/>
                <w:color w:val="222222"/>
                <w:sz w:val="16"/>
              </w:rPr>
              <w:t>6. Attend</w:t>
            </w:r>
          </w:p>
        </w:tc>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Admission if available</w:t>
            </w:r>
          </w:p>
        </w:tc>
        <w:tc>
          <w:tcPr>
            <w:tcW w:type="dxa" w:w="6768"/>
            <w:tcMar>
              <w:top w:w="50" w:type="dxa"/>
              <w:start w:w="60" w:type="dxa"/>
              <w:bottom w:w="50" w:type="dxa"/>
              <w:end w:w="60" w:type="dxa"/>
            </w:tcMar>
            <w:shd w:fill="FFFFFF"/>
          </w:tcPr>
          <w:p>
            <w:pPr>
              <w:spacing w:line="240" w:lineRule="auto"/>
            </w:pPr>
            <w:r>
              <w:rPr>
                <w:rFonts w:ascii="Aptos" w:hAnsi="Aptos"/>
                <w:b w:val="0"/>
                <w:color w:val="222222"/>
                <w:sz w:val="16"/>
              </w:rPr>
              <w:t>cinema/attendance source</w:t>
            </w:r>
          </w:p>
        </w:tc>
      </w:tr>
    </w:tbl>
    <w:p>
      <w:pPr>
        <w:spacing w:after="80" w:before="120" w:line="257" w:lineRule="auto"/>
      </w:pPr>
      <w:r>
        <w:rPr>
          <w:rFonts w:ascii="Aptos" w:hAnsi="Aptos"/>
          <w:b w:val="0"/>
          <w:color w:val="222222"/>
          <w:sz w:val="17"/>
        </w:rPr>
        <w:t>Recommended batch examples: SMG-CAMPUS-01 • SMG-MALL-01 • JOG-CAMPUS-01. Batch code is the minimum; individual codes are stronger if operationally feasible.</w:t>
      </w:r>
    </w:p>
    <w:tbl>
      <w:tblPr>
        <w:tblW w:type="auto" w:w="0"/>
        <w:jc w:val="center"/>
        <w:tblLayout w:type="fixed"/>
        <w:tblLook w:firstColumn="1" w:firstRow="1" w:lastColumn="0" w:lastRow="0" w:noHBand="0" w:noVBand="1" w:val="04A0"/>
        <w:tblBorders>
          <w:top w:val="single" w:sz="0" w:space="0" w:color="F5F0E6"/>
          <w:left w:val="single" w:sz="0" w:space="0" w:color="F5F0E6"/>
          <w:bottom w:val="single" w:sz="0" w:space="0" w:color="F5F0E6"/>
          <w:right w:val="single" w:sz="0" w:space="0" w:color="F5F0E6"/>
          <w:insideH w:val="single" w:sz="0" w:space="0" w:color="F5F0E6"/>
          <w:insideV w:val="single" w:sz="0" w:space="0" w:color="F5F0E6"/>
        </w:tblBorders>
      </w:tblPr>
      <w:tblGrid>
        <w:gridCol w:w="5298"/>
        <w:gridCol w:w="5298"/>
      </w:tblGrid>
      <w:tr>
        <w:tc>
          <w:tcPr>
            <w:tcW w:type="dxa" w:w="115"/>
            <w:shd w:fill="C28A15"/>
            <w:tcMar>
              <w:top w:w="0" w:type="dxa"/>
              <w:start w:w="0" w:type="dxa"/>
              <w:bottom w:w="0" w:type="dxa"/>
              <w:end w:w="0" w:type="dxa"/>
            </w:tcMar>
          </w:tcPr>
          <w:p/>
        </w:tc>
        <w:tc>
          <w:tcPr>
            <w:tcW w:type="dxa" w:w="9792"/>
            <w:shd w:fill="F5F0E6"/>
            <w:tcMar>
              <w:top w:w="100" w:type="dxa"/>
              <w:start w:w="130" w:type="dxa"/>
              <w:bottom w:w="100" w:type="dxa"/>
              <w:end w:w="130" w:type="dxa"/>
            </w:tcMar>
          </w:tcPr>
          <w:p>
            <w:pPr>
              <w:spacing w:after="40"/>
            </w:pPr>
            <w:r>
              <w:rPr>
                <w:rFonts w:ascii="Aptos" w:hAnsi="Aptos"/>
                <w:b/>
                <w:color w:val="161616"/>
                <w:sz w:val="19"/>
              </w:rPr>
              <w:t>TBD BEFORE FINAL IMPLEMENTATION</w:t>
            </w:r>
          </w:p>
          <w:p>
            <w:pPr>
              <w:spacing w:after="0" w:line="252" w:lineRule="auto"/>
            </w:pPr>
            <w:r>
              <w:rPr>
                <w:rFonts w:ascii="Aptos" w:hAnsi="Aptos"/>
                <w:b w:val="0"/>
                <w:color w:val="222222"/>
                <w:sz w:val="18"/>
              </w:rPr>
              <w:t>Voucher value, validity, whether special screening vs regular, batch vs unique code, redemption platform, and who returns the redemption report to campaign.</w:t>
            </w:r>
          </w:p>
        </w:tc>
      </w:tr>
    </w:tbl>
    <w:p>
      <w:r>
        <w:br w:type="page"/>
      </w:r>
    </w:p>
    <w:p>
      <w:pPr>
        <w:spacing w:before="120" w:after="60"/>
      </w:pPr>
      <w:r>
        <w:rPr>
          <w:rFonts w:ascii="Aptos" w:hAnsi="Aptos"/>
          <w:b/>
          <w:color w:val="C95B4C"/>
          <w:sz w:val="18"/>
        </w:rPr>
        <w:t xml:space="preserve">19  </w:t>
      </w:r>
      <w:r>
        <w:rPr>
          <w:rFonts w:ascii="Aptos" w:hAnsi="Aptos"/>
          <w:b/>
          <w:color w:val="161616"/>
          <w:sz w:val="32"/>
        </w:rPr>
        <w:t>10 NOV — NATIONAL PRESALE SWITCH</w:t>
      </w:r>
    </w:p>
    <w:p>
      <w:pPr>
        <w:spacing w:after="160"/>
      </w:pPr>
      <w:r>
        <w:rPr>
          <w:rFonts w:ascii="Aptos" w:hAnsi="Aptos"/>
          <w:b w:val="0"/>
          <w:color w:val="777777"/>
          <w:sz w:val="17"/>
        </w:rPr>
        <w:t>Roadshow learning becomes national conversion system.</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2376"/>
            <w:shd w:fill="161616"/>
            <w:tcMar>
              <w:top w:w="60" w:type="dxa"/>
              <w:start w:w="70" w:type="dxa"/>
              <w:bottom w:w="60" w:type="dxa"/>
              <w:end w:w="70" w:type="dxa"/>
            </w:tcMar>
          </w:tcPr>
          <w:p>
            <w:pPr>
              <w:jc w:val="left"/>
            </w:pPr>
            <w:r>
              <w:rPr>
                <w:rFonts w:ascii="Aptos" w:hAnsi="Aptos"/>
                <w:b/>
                <w:color w:val="FFFFFF"/>
                <w:sz w:val="15"/>
              </w:rPr>
              <w:t>Audience</w:t>
            </w:r>
          </w:p>
        </w:tc>
        <w:tc>
          <w:tcPr>
            <w:tcW w:type="dxa" w:w="3311"/>
            <w:shd w:fill="161616"/>
            <w:tcMar>
              <w:top w:w="60" w:type="dxa"/>
              <w:start w:w="70" w:type="dxa"/>
              <w:bottom w:w="60" w:type="dxa"/>
              <w:end w:w="70" w:type="dxa"/>
            </w:tcMar>
          </w:tcPr>
          <w:p>
            <w:pPr>
              <w:jc w:val="left"/>
            </w:pPr>
            <w:r>
              <w:rPr>
                <w:rFonts w:ascii="Aptos" w:hAnsi="Aptos"/>
                <w:b/>
                <w:color w:val="FFFFFF"/>
                <w:sz w:val="15"/>
              </w:rPr>
              <w:t>Message job</w:t>
            </w:r>
          </w:p>
        </w:tc>
        <w:tc>
          <w:tcPr>
            <w:tcW w:type="dxa" w:w="3671"/>
            <w:shd w:fill="161616"/>
            <w:tcMar>
              <w:top w:w="60" w:type="dxa"/>
              <w:start w:w="70" w:type="dxa"/>
              <w:bottom w:w="60" w:type="dxa"/>
              <w:end w:w="70" w:type="dxa"/>
            </w:tcMar>
          </w:tcPr>
          <w:p>
            <w:pPr>
              <w:jc w:val="left"/>
            </w:pPr>
            <w:r>
              <w:rPr>
                <w:rFonts w:ascii="Aptos" w:hAnsi="Aptos"/>
                <w:b/>
                <w:color w:val="FFFFFF"/>
                <w:sz w:val="15"/>
              </w:rPr>
              <w:t>Creative</w:t>
            </w:r>
          </w:p>
        </w:tc>
        <w:tc>
          <w:tcPr>
            <w:tcW w:type="dxa" w:w="2160"/>
            <w:shd w:fill="161616"/>
            <w:tcMar>
              <w:top w:w="60" w:type="dxa"/>
              <w:start w:w="70" w:type="dxa"/>
              <w:bottom w:w="60" w:type="dxa"/>
              <w:end w:w="70" w:type="dxa"/>
            </w:tcMar>
          </w:tcPr>
          <w:p>
            <w:pPr>
              <w:jc w:val="left"/>
            </w:pPr>
            <w:r>
              <w:rPr>
                <w:rFonts w:ascii="Aptos" w:hAnsi="Aptos"/>
                <w:b/>
                <w:color w:val="FFFFFF"/>
                <w:sz w:val="15"/>
              </w:rPr>
              <w:t>CTA</w:t>
            </w:r>
          </w:p>
        </w:tc>
      </w:tr>
      <w:tr>
        <w:tc>
          <w:tcPr>
            <w:tcW w:type="dxa" w:w="2376"/>
            <w:tcMar>
              <w:top w:w="50" w:type="dxa"/>
              <w:start w:w="60" w:type="dxa"/>
              <w:bottom w:w="50" w:type="dxa"/>
              <w:end w:w="60" w:type="dxa"/>
            </w:tcMar>
            <w:shd w:fill="FBFAF7"/>
          </w:tcPr>
          <w:p>
            <w:pPr>
              <w:spacing w:line="240" w:lineRule="auto"/>
            </w:pPr>
            <w:r>
              <w:rPr>
                <w:rFonts w:ascii="Aptos" w:hAnsi="Aptos"/>
                <w:b w:val="0"/>
                <w:color w:val="222222"/>
                <w:sz w:val="16"/>
              </w:rPr>
              <w:t>Broad National</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6"/>
              </w:rPr>
              <w:t>Film + ticket now available</w:t>
            </w:r>
          </w:p>
        </w:tc>
        <w:tc>
          <w:tcPr>
            <w:tcW w:type="dxa" w:w="3671"/>
            <w:tcMar>
              <w:top w:w="50" w:type="dxa"/>
              <w:start w:w="60" w:type="dxa"/>
              <w:bottom w:w="50" w:type="dxa"/>
              <w:end w:w="60" w:type="dxa"/>
            </w:tcMar>
            <w:shd w:fill="FBFAF7"/>
          </w:tcPr>
          <w:p>
            <w:pPr>
              <w:spacing w:line="240" w:lineRule="auto"/>
            </w:pPr>
            <w:r>
              <w:rPr>
                <w:rFonts w:ascii="Aptos" w:hAnsi="Aptos"/>
                <w:b w:val="0"/>
                <w:color w:val="222222"/>
                <w:sz w:val="16"/>
              </w:rPr>
              <w:t>Best trailer-family winner + ticket end-card</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Beli tiket</w:t>
            </w:r>
          </w:p>
        </w:tc>
      </w:tr>
      <w:tr>
        <w:tc>
          <w:tcPr>
            <w:tcW w:type="dxa" w:w="2376"/>
            <w:tcMar>
              <w:top w:w="50" w:type="dxa"/>
              <w:start w:w="60" w:type="dxa"/>
              <w:bottom w:w="50" w:type="dxa"/>
              <w:end w:w="60" w:type="dxa"/>
            </w:tcMar>
            <w:shd w:fill="FFFFFF"/>
          </w:tcPr>
          <w:p>
            <w:pPr>
              <w:spacing w:line="240" w:lineRule="auto"/>
            </w:pPr>
            <w:r>
              <w:rPr>
                <w:rFonts w:ascii="Aptos" w:hAnsi="Aptos"/>
                <w:b w:val="0"/>
                <w:color w:val="222222"/>
                <w:sz w:val="16"/>
              </w:rPr>
              <w:t>Warm Film</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6"/>
              </w:rPr>
              <w:t>Convert known interest</w:t>
            </w:r>
          </w:p>
        </w:tc>
        <w:tc>
          <w:tcPr>
            <w:tcW w:type="dxa" w:w="3671"/>
            <w:tcMar>
              <w:top w:w="50" w:type="dxa"/>
              <w:start w:w="60" w:type="dxa"/>
              <w:bottom w:w="50" w:type="dxa"/>
              <w:end w:w="60" w:type="dxa"/>
            </w:tcMar>
            <w:shd w:fill="FFFFFF"/>
          </w:tcPr>
          <w:p>
            <w:pPr>
              <w:spacing w:line="240" w:lineRule="auto"/>
            </w:pPr>
            <w:r>
              <w:rPr>
                <w:rFonts w:ascii="Aptos" w:hAnsi="Aptos"/>
                <w:b w:val="0"/>
                <w:color w:val="222222"/>
                <w:sz w:val="16"/>
              </w:rPr>
              <w:t>Proof + ticket urgency</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Beli tiket</w:t>
            </w:r>
          </w:p>
        </w:tc>
      </w:tr>
      <w:tr>
        <w:tc>
          <w:tcPr>
            <w:tcW w:type="dxa" w:w="2376"/>
            <w:tcMar>
              <w:top w:w="50" w:type="dxa"/>
              <w:start w:w="60" w:type="dxa"/>
              <w:bottom w:w="50" w:type="dxa"/>
              <w:end w:w="60" w:type="dxa"/>
            </w:tcMar>
            <w:shd w:fill="FBFAF7"/>
          </w:tcPr>
          <w:p>
            <w:pPr>
              <w:spacing w:line="240" w:lineRule="auto"/>
            </w:pPr>
            <w:r>
              <w:rPr>
                <w:rFonts w:ascii="Aptos" w:hAnsi="Aptos"/>
                <w:b w:val="0"/>
                <w:color w:val="222222"/>
                <w:sz w:val="16"/>
              </w:rPr>
              <w:t>TicketNotifyIntent</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6"/>
              </w:rPr>
              <w:t>Close high intent</w:t>
            </w:r>
          </w:p>
        </w:tc>
        <w:tc>
          <w:tcPr>
            <w:tcW w:type="dxa" w:w="3671"/>
            <w:tcMar>
              <w:top w:w="50" w:type="dxa"/>
              <w:start w:w="60" w:type="dxa"/>
              <w:bottom w:w="50" w:type="dxa"/>
              <w:end w:w="60" w:type="dxa"/>
            </w:tcMar>
            <w:shd w:fill="FBFAF7"/>
          </w:tcPr>
          <w:p>
            <w:pPr>
              <w:spacing w:line="240" w:lineRule="auto"/>
            </w:pPr>
            <w:r>
              <w:rPr>
                <w:rFonts w:ascii="Aptos" w:hAnsi="Aptos"/>
                <w:b w:val="0"/>
                <w:color w:val="222222"/>
                <w:sz w:val="16"/>
              </w:rPr>
              <w:t>“Tiket sudah dibuka” without creepy wording</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Beli tiket</w:t>
            </w:r>
          </w:p>
        </w:tc>
      </w:tr>
      <w:tr>
        <w:tc>
          <w:tcPr>
            <w:tcW w:type="dxa" w:w="2376"/>
            <w:tcMar>
              <w:top w:w="50" w:type="dxa"/>
              <w:start w:w="60" w:type="dxa"/>
              <w:bottom w:w="50" w:type="dxa"/>
              <w:end w:w="60" w:type="dxa"/>
            </w:tcMar>
            <w:shd w:fill="FFFFFF"/>
          </w:tcPr>
          <w:p>
            <w:pPr>
              <w:spacing w:line="240" w:lineRule="auto"/>
            </w:pPr>
            <w:r>
              <w:rPr>
                <w:rFonts w:ascii="Aptos" w:hAnsi="Aptos"/>
                <w:b w:val="0"/>
                <w:color w:val="222222"/>
                <w:sz w:val="16"/>
              </w:rPr>
              <w:t>WOKO Warm</w:t>
            </w:r>
          </w:p>
        </w:tc>
        <w:tc>
          <w:tcPr>
            <w:tcW w:type="dxa" w:w="3311"/>
            <w:tcMar>
              <w:top w:w="50" w:type="dxa"/>
              <w:start w:w="60" w:type="dxa"/>
              <w:bottom w:w="50" w:type="dxa"/>
              <w:end w:w="60" w:type="dxa"/>
            </w:tcMar>
            <w:shd w:fill="FFFFFF"/>
          </w:tcPr>
          <w:p>
            <w:pPr>
              <w:spacing w:line="240" w:lineRule="auto"/>
            </w:pPr>
            <w:r>
              <w:rPr>
                <w:rFonts w:ascii="Aptos" w:hAnsi="Aptos"/>
                <w:b w:val="0"/>
                <w:color w:val="222222"/>
                <w:sz w:val="16"/>
              </w:rPr>
              <w:t>Mobilize core without narrowing film</w:t>
            </w:r>
          </w:p>
        </w:tc>
        <w:tc>
          <w:tcPr>
            <w:tcW w:type="dxa" w:w="3671"/>
            <w:tcMar>
              <w:top w:w="50" w:type="dxa"/>
              <w:start w:w="60" w:type="dxa"/>
              <w:bottom w:w="50" w:type="dxa"/>
              <w:end w:w="60" w:type="dxa"/>
            </w:tcMar>
            <w:shd w:fill="FFFFFF"/>
          </w:tcPr>
          <w:p>
            <w:pPr>
              <w:spacing w:line="240" w:lineRule="auto"/>
            </w:pPr>
            <w:r>
              <w:rPr>
                <w:rFonts w:ascii="Aptos" w:hAnsi="Aptos"/>
                <w:b w:val="0"/>
                <w:color w:val="222222"/>
                <w:sz w:val="16"/>
              </w:rPr>
              <w:t>Familiarity + national milestone + ticket</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Beli tiket</w:t>
            </w:r>
          </w:p>
        </w:tc>
      </w:tr>
      <w:tr>
        <w:tc>
          <w:tcPr>
            <w:tcW w:type="dxa" w:w="2376"/>
            <w:tcMar>
              <w:top w:w="50" w:type="dxa"/>
              <w:start w:w="60" w:type="dxa"/>
              <w:bottom w:w="50" w:type="dxa"/>
              <w:end w:w="60" w:type="dxa"/>
            </w:tcMar>
            <w:shd w:fill="FBFAF7"/>
          </w:tcPr>
          <w:p>
            <w:pPr>
              <w:spacing w:line="240" w:lineRule="auto"/>
            </w:pPr>
            <w:r>
              <w:rPr>
                <w:rFonts w:ascii="Aptos" w:hAnsi="Aptos"/>
                <w:b w:val="0"/>
                <w:color w:val="222222"/>
                <w:sz w:val="16"/>
              </w:rPr>
              <w:t>Geo/Cinema Cells</w:t>
            </w:r>
          </w:p>
        </w:tc>
        <w:tc>
          <w:tcPr>
            <w:tcW w:type="dxa" w:w="3311"/>
            <w:tcMar>
              <w:top w:w="50" w:type="dxa"/>
              <w:start w:w="60" w:type="dxa"/>
              <w:bottom w:w="50" w:type="dxa"/>
              <w:end w:w="60" w:type="dxa"/>
            </w:tcMar>
            <w:shd w:fill="FBFAF7"/>
          </w:tcPr>
          <w:p>
            <w:pPr>
              <w:spacing w:line="240" w:lineRule="auto"/>
            </w:pPr>
            <w:r>
              <w:rPr>
                <w:rFonts w:ascii="Aptos" w:hAnsi="Aptos"/>
                <w:b w:val="0"/>
                <w:color w:val="222222"/>
                <w:sz w:val="16"/>
              </w:rPr>
              <w:t>Move demand to available inventory</w:t>
            </w:r>
          </w:p>
        </w:tc>
        <w:tc>
          <w:tcPr>
            <w:tcW w:type="dxa" w:w="3671"/>
            <w:tcMar>
              <w:top w:w="50" w:type="dxa"/>
              <w:start w:w="60" w:type="dxa"/>
              <w:bottom w:w="50" w:type="dxa"/>
              <w:end w:w="60" w:type="dxa"/>
            </w:tcMar>
            <w:shd w:fill="FBFAF7"/>
          </w:tcPr>
          <w:p>
            <w:pPr>
              <w:spacing w:line="240" w:lineRule="auto"/>
            </w:pPr>
            <w:r>
              <w:rPr>
                <w:rFonts w:ascii="Aptos" w:hAnsi="Aptos"/>
                <w:b w:val="0"/>
                <w:color w:val="222222"/>
                <w:sz w:val="16"/>
              </w:rPr>
              <w:t>City/cinema/showtime</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Pilih bioskop</w:t>
            </w:r>
          </w:p>
        </w:tc>
      </w:tr>
    </w:tbl>
    <w:tbl>
      <w:tblPr>
        <w:tblW w:type="auto" w:w="0"/>
        <w:jc w:val="center"/>
        <w:tblLayout w:type="fixed"/>
        <w:tblLook w:firstColumn="1" w:firstRow="1" w:lastColumn="0" w:lastRow="0" w:noHBand="0" w:noVBand="1" w:val="04A0"/>
        <w:tblBorders>
          <w:top w:val="single" w:sz="0" w:space="0" w:color="E1F0EE"/>
          <w:left w:val="single" w:sz="0" w:space="0" w:color="E1F0EE"/>
          <w:bottom w:val="single" w:sz="0" w:space="0" w:color="E1F0EE"/>
          <w:right w:val="single" w:sz="0" w:space="0" w:color="E1F0EE"/>
          <w:insideH w:val="single" w:sz="0" w:space="0" w:color="E1F0EE"/>
          <w:insideV w:val="single" w:sz="0" w:space="0" w:color="E1F0EE"/>
        </w:tblBorders>
      </w:tblPr>
      <w:tblGrid>
        <w:gridCol w:w="5298"/>
        <w:gridCol w:w="5298"/>
      </w:tblGrid>
      <w:tr>
        <w:tc>
          <w:tcPr>
            <w:tcW w:type="dxa" w:w="115"/>
            <w:shd w:fill="3C8C88"/>
            <w:tcMar>
              <w:top w:w="0" w:type="dxa"/>
              <w:start w:w="0" w:type="dxa"/>
              <w:bottom w:w="0" w:type="dxa"/>
              <w:end w:w="0" w:type="dxa"/>
            </w:tcMar>
          </w:tcPr>
          <w:p/>
        </w:tc>
        <w:tc>
          <w:tcPr>
            <w:tcW w:type="dxa" w:w="9792"/>
            <w:shd w:fill="E1F0EE"/>
            <w:tcMar>
              <w:top w:w="100" w:type="dxa"/>
              <w:start w:w="130" w:type="dxa"/>
              <w:bottom w:w="100" w:type="dxa"/>
              <w:end w:w="130" w:type="dxa"/>
            </w:tcMar>
          </w:tcPr>
          <w:p>
            <w:pPr>
              <w:spacing w:after="40"/>
            </w:pPr>
            <w:r>
              <w:rPr>
                <w:rFonts w:ascii="Aptos" w:hAnsi="Aptos"/>
                <w:b/>
                <w:color w:val="161616"/>
                <w:sz w:val="19"/>
              </w:rPr>
              <w:t>10 NOV RULE</w:t>
            </w:r>
          </w:p>
          <w:p>
            <w:pPr>
              <w:spacing w:after="0" w:line="252" w:lineRule="auto"/>
            </w:pPr>
            <w:r>
              <w:rPr>
                <w:rFonts w:ascii="Aptos" w:hAnsi="Aptos"/>
                <w:b w:val="0"/>
                <w:color w:val="222222"/>
                <w:sz w:val="18"/>
              </w:rPr>
              <w:t>From this point, primary paid KPI shifts to TicketIntent and ticket velocity. Keep discovery alive only where it still feeds incremental audience, not for vanity reach.</w:t>
            </w:r>
          </w:p>
        </w:tc>
      </w:tr>
    </w:tbl>
    <w:p>
      <w:r>
        <w:br w:type="page"/>
      </w:r>
    </w:p>
    <w:p>
      <w:pPr>
        <w:spacing w:before="120" w:after="60"/>
      </w:pPr>
      <w:r>
        <w:rPr>
          <w:rFonts w:ascii="Aptos" w:hAnsi="Aptos"/>
          <w:b/>
          <w:color w:val="C95B4C"/>
          <w:sz w:val="18"/>
        </w:rPr>
        <w:t xml:space="preserve">20  </w:t>
      </w:r>
      <w:r>
        <w:rPr>
          <w:rFonts w:ascii="Aptos" w:hAnsi="Aptos"/>
          <w:b/>
          <w:color w:val="161616"/>
          <w:sz w:val="32"/>
        </w:rPr>
        <w:t>12 NOV GALA → 13–18 NOV FINAL URGENCY</w:t>
      </w:r>
    </w:p>
    <w:p>
      <w:pPr>
        <w:spacing w:after="160"/>
      </w:pPr>
      <w:r>
        <w:rPr>
          <w:rFonts w:ascii="Aptos" w:hAnsi="Aptos"/>
          <w:b w:val="0"/>
          <w:color w:val="777777"/>
          <w:sz w:val="17"/>
        </w:rPr>
        <w:t>Gala is a paid creative production day, not only an event.</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p>
      <w:pPr>
        <w:spacing w:after="40" w:line="252" w:lineRule="auto"/>
        <w:ind w:left="259" w:hanging="173"/>
      </w:pPr>
      <w:r>
        <w:rPr>
          <w:rFonts w:ascii="Aptos" w:hAnsi="Aptos"/>
          <w:b w:val="0"/>
          <w:color w:val="222222"/>
          <w:sz w:val="18"/>
        </w:rPr>
        <w:t>• Capture 5–8 short vertical reactions: non-WOKO, women, couples, comedy response, emotional surprise, media/public figure if rights are valid.</w:t>
      </w:r>
    </w:p>
    <w:p>
      <w:pPr>
        <w:spacing w:after="40" w:line="252" w:lineRule="auto"/>
        <w:ind w:left="259" w:hanging="173"/>
      </w:pPr>
      <w:r>
        <w:rPr>
          <w:rFonts w:ascii="Aptos" w:hAnsi="Aptos"/>
          <w:b w:val="0"/>
          <w:color w:val="222222"/>
          <w:sz w:val="18"/>
        </w:rPr>
        <w:t>• Turnaround: same night / next morning. Reaction proof must enter ads while social permission is fresh.</w:t>
      </w:r>
    </w:p>
    <w:p>
      <w:pPr>
        <w:spacing w:after="40" w:line="252" w:lineRule="auto"/>
        <w:ind w:left="259" w:hanging="173"/>
      </w:pPr>
      <w:r>
        <w:rPr>
          <w:rFonts w:ascii="Aptos" w:hAnsi="Aptos"/>
          <w:b w:val="0"/>
          <w:color w:val="222222"/>
          <w:sz w:val="18"/>
        </w:rPr>
        <w:t>• Warm retargeting should use proof + ticket urgency, not repeat the same trailer.</w:t>
      </w:r>
    </w:p>
    <w:p>
      <w:pPr>
        <w:spacing w:after="40" w:line="252" w:lineRule="auto"/>
        <w:ind w:left="259" w:hanging="173"/>
      </w:pPr>
      <w:r>
        <w:rPr>
          <w:rFonts w:ascii="Aptos" w:hAnsi="Aptos"/>
          <w:b w:val="0"/>
          <w:color w:val="222222"/>
          <w:sz w:val="18"/>
        </w:rPr>
        <w:t>• Creative becomes more utilitarian as release approaches: city, cinema, showtime, 19 Nov, CTA.</w:t>
      </w:r>
    </w:p>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2448"/>
            <w:shd w:fill="161616"/>
            <w:tcMar>
              <w:top w:w="60" w:type="dxa"/>
              <w:start w:w="70" w:type="dxa"/>
              <w:bottom w:w="60" w:type="dxa"/>
              <w:end w:w="70" w:type="dxa"/>
            </w:tcMar>
          </w:tcPr>
          <w:p>
            <w:pPr>
              <w:jc w:val="left"/>
            </w:pPr>
            <w:r>
              <w:rPr>
                <w:rFonts w:ascii="Aptos" w:hAnsi="Aptos"/>
                <w:b/>
                <w:color w:val="FFFFFF"/>
                <w:sz w:val="15"/>
              </w:rPr>
              <w:t>Creative</w:t>
            </w:r>
          </w:p>
        </w:tc>
        <w:tc>
          <w:tcPr>
            <w:tcW w:type="dxa" w:w="3168"/>
            <w:shd w:fill="161616"/>
            <w:tcMar>
              <w:top w:w="60" w:type="dxa"/>
              <w:start w:w="70" w:type="dxa"/>
              <w:bottom w:w="60" w:type="dxa"/>
              <w:end w:w="70" w:type="dxa"/>
            </w:tcMar>
          </w:tcPr>
          <w:p>
            <w:pPr>
              <w:jc w:val="left"/>
            </w:pPr>
            <w:r>
              <w:rPr>
                <w:rFonts w:ascii="Aptos" w:hAnsi="Aptos"/>
                <w:b/>
                <w:color w:val="FFFFFF"/>
                <w:sz w:val="15"/>
              </w:rPr>
              <w:t>Cold role</w:t>
            </w:r>
          </w:p>
        </w:tc>
        <w:tc>
          <w:tcPr>
            <w:tcW w:type="dxa" w:w="3168"/>
            <w:shd w:fill="161616"/>
            <w:tcMar>
              <w:top w:w="60" w:type="dxa"/>
              <w:start w:w="70" w:type="dxa"/>
              <w:bottom w:w="60" w:type="dxa"/>
              <w:end w:w="70" w:type="dxa"/>
            </w:tcMar>
          </w:tcPr>
          <w:p>
            <w:pPr>
              <w:jc w:val="left"/>
            </w:pPr>
            <w:r>
              <w:rPr>
                <w:rFonts w:ascii="Aptos" w:hAnsi="Aptos"/>
                <w:b/>
                <w:color w:val="FFFFFF"/>
                <w:sz w:val="15"/>
              </w:rPr>
              <w:t>Warm role</w:t>
            </w:r>
          </w:p>
        </w:tc>
        <w:tc>
          <w:tcPr>
            <w:tcW w:type="dxa" w:w="2015"/>
            <w:shd w:fill="161616"/>
            <w:tcMar>
              <w:top w:w="60" w:type="dxa"/>
              <w:start w:w="70" w:type="dxa"/>
              <w:bottom w:w="60" w:type="dxa"/>
              <w:end w:w="70" w:type="dxa"/>
            </w:tcMar>
          </w:tcPr>
          <w:p>
            <w:pPr>
              <w:jc w:val="left"/>
            </w:pPr>
            <w:r>
              <w:rPr>
                <w:rFonts w:ascii="Aptos" w:hAnsi="Aptos"/>
                <w:b/>
                <w:color w:val="FFFFFF"/>
                <w:sz w:val="15"/>
              </w:rPr>
              <w:t>Destination</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Audience reaction</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Social permission</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Close hesitation</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Native first / LP derivative</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Quote static</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Fast proof</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Reminder</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Native / LP</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Showtime card</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Local conversion</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Direct action</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LP</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Countdown</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Urgency</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Direct action</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LP</w:t>
            </w:r>
          </w:p>
        </w:tc>
      </w:tr>
    </w:tbl>
    <w:p>
      <w:r>
        <w:br w:type="page"/>
      </w:r>
    </w:p>
    <w:p>
      <w:pPr>
        <w:spacing w:before="120" w:after="60"/>
      </w:pPr>
      <w:r>
        <w:rPr>
          <w:rFonts w:ascii="Aptos" w:hAnsi="Aptos"/>
          <w:b/>
          <w:color w:val="C95B4C"/>
          <w:sz w:val="18"/>
        </w:rPr>
        <w:t xml:space="preserve">21  </w:t>
      </w:r>
      <w:r>
        <w:rPr>
          <w:rFonts w:ascii="Aptos" w:hAnsi="Aptos"/>
          <w:b/>
          <w:color w:val="161616"/>
          <w:sz w:val="32"/>
        </w:rPr>
        <w:t>19–26 NOV — OPENING WAR + HOLDOVER</w:t>
      </w:r>
    </w:p>
    <w:p>
      <w:pPr>
        <w:spacing w:after="160"/>
      </w:pPr>
      <w:r>
        <w:rPr>
          <w:rFonts w:ascii="Aptos" w:hAnsi="Aptos"/>
          <w:b w:val="0"/>
          <w:color w:val="777777"/>
          <w:sz w:val="17"/>
        </w:rPr>
        <w:t>Paid becomes distribution-aware: demand must follow capacity.</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1584"/>
            <w:shd w:fill="161616"/>
            <w:tcMar>
              <w:top w:w="60" w:type="dxa"/>
              <w:start w:w="70" w:type="dxa"/>
              <w:bottom w:w="60" w:type="dxa"/>
              <w:end w:w="70" w:type="dxa"/>
            </w:tcMar>
          </w:tcPr>
          <w:p>
            <w:pPr>
              <w:jc w:val="left"/>
            </w:pPr>
            <w:r>
              <w:rPr>
                <w:rFonts w:ascii="Aptos" w:hAnsi="Aptos"/>
                <w:b/>
                <w:color w:val="FFFFFF"/>
                <w:sz w:val="15"/>
              </w:rPr>
              <w:t>Demand</w:t>
            </w:r>
          </w:p>
        </w:tc>
        <w:tc>
          <w:tcPr>
            <w:tcW w:type="dxa" w:w="1728"/>
            <w:shd w:fill="161616"/>
            <w:tcMar>
              <w:top w:w="60" w:type="dxa"/>
              <w:start w:w="70" w:type="dxa"/>
              <w:bottom w:w="60" w:type="dxa"/>
              <w:end w:w="70" w:type="dxa"/>
            </w:tcMar>
          </w:tcPr>
          <w:p>
            <w:pPr>
              <w:jc w:val="left"/>
            </w:pPr>
            <w:r>
              <w:rPr>
                <w:rFonts w:ascii="Aptos" w:hAnsi="Aptos"/>
                <w:b/>
                <w:color w:val="FFFFFF"/>
                <w:sz w:val="15"/>
              </w:rPr>
              <w:t>Capacity</w:t>
            </w:r>
          </w:p>
        </w:tc>
        <w:tc>
          <w:tcPr>
            <w:tcW w:type="dxa" w:w="3168"/>
            <w:shd w:fill="161616"/>
            <w:tcMar>
              <w:top w:w="60" w:type="dxa"/>
              <w:start w:w="70" w:type="dxa"/>
              <w:bottom w:w="60" w:type="dxa"/>
              <w:end w:w="70" w:type="dxa"/>
            </w:tcMar>
          </w:tcPr>
          <w:p>
            <w:pPr>
              <w:jc w:val="left"/>
            </w:pPr>
            <w:r>
              <w:rPr>
                <w:rFonts w:ascii="Aptos" w:hAnsi="Aptos"/>
                <w:b/>
                <w:color w:val="FFFFFF"/>
                <w:sz w:val="15"/>
              </w:rPr>
              <w:t>Action</w:t>
            </w:r>
          </w:p>
        </w:tc>
        <w:tc>
          <w:tcPr>
            <w:tcW w:type="dxa" w:w="5472"/>
            <w:shd w:fill="161616"/>
            <w:tcMar>
              <w:top w:w="60" w:type="dxa"/>
              <w:start w:w="70" w:type="dxa"/>
              <w:bottom w:w="60" w:type="dxa"/>
              <w:end w:w="70" w:type="dxa"/>
            </w:tcMar>
          </w:tcPr>
          <w:p>
            <w:pPr>
              <w:jc w:val="left"/>
            </w:pPr>
            <w:r>
              <w:rPr>
                <w:rFonts w:ascii="Aptos" w:hAnsi="Aptos"/>
                <w:b/>
                <w:color w:val="FFFFFF"/>
                <w:sz w:val="15"/>
              </w:rPr>
              <w:t>Reason</w:t>
            </w:r>
          </w:p>
        </w:tc>
      </w:tr>
      <w:tr>
        <w:tc>
          <w:tcPr>
            <w:tcW w:type="dxa" w:w="1584"/>
            <w:tcMar>
              <w:top w:w="50" w:type="dxa"/>
              <w:start w:w="60" w:type="dxa"/>
              <w:bottom w:w="50" w:type="dxa"/>
              <w:end w:w="60" w:type="dxa"/>
            </w:tcMar>
            <w:shd w:fill="FBFAF7"/>
          </w:tcPr>
          <w:p>
            <w:pPr>
              <w:spacing w:line="240" w:lineRule="auto"/>
            </w:pPr>
            <w:r>
              <w:rPr>
                <w:rFonts w:ascii="Aptos" w:hAnsi="Aptos"/>
                <w:b w:val="0"/>
                <w:color w:val="222222"/>
                <w:sz w:val="16"/>
              </w:rPr>
              <w:t>High</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High</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SCALE</w:t>
            </w:r>
          </w:p>
        </w:tc>
        <w:tc>
          <w:tcPr>
            <w:tcW w:type="dxa" w:w="5472"/>
            <w:tcMar>
              <w:top w:w="50" w:type="dxa"/>
              <w:start w:w="60" w:type="dxa"/>
              <w:bottom w:w="50" w:type="dxa"/>
              <w:end w:w="60" w:type="dxa"/>
            </w:tcMar>
            <w:shd w:fill="FBFAF7"/>
          </w:tcPr>
          <w:p>
            <w:pPr>
              <w:spacing w:line="240" w:lineRule="auto"/>
            </w:pPr>
            <w:r>
              <w:rPr>
                <w:rFonts w:ascii="Aptos" w:hAnsi="Aptos"/>
                <w:b w:val="0"/>
                <w:color w:val="222222"/>
                <w:sz w:val="16"/>
              </w:rPr>
              <w:t>Demand exists and inventory can absorb it</w:t>
            </w:r>
          </w:p>
        </w:tc>
      </w:tr>
      <w:tr>
        <w:tc>
          <w:tcPr>
            <w:tcW w:type="dxa" w:w="1584"/>
            <w:tcMar>
              <w:top w:w="50" w:type="dxa"/>
              <w:start w:w="60" w:type="dxa"/>
              <w:bottom w:w="50" w:type="dxa"/>
              <w:end w:w="60" w:type="dxa"/>
            </w:tcMar>
            <w:shd w:fill="FFFFFF"/>
          </w:tcPr>
          <w:p>
            <w:pPr>
              <w:spacing w:line="240" w:lineRule="auto"/>
            </w:pPr>
            <w:r>
              <w:rPr>
                <w:rFonts w:ascii="Aptos" w:hAnsi="Aptos"/>
                <w:b w:val="0"/>
                <w:color w:val="222222"/>
                <w:sz w:val="16"/>
              </w:rPr>
              <w:t>High</w:t>
            </w:r>
          </w:p>
        </w:tc>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Low</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REDUCE / REDIRECT</w:t>
            </w:r>
          </w:p>
        </w:tc>
        <w:tc>
          <w:tcPr>
            <w:tcW w:type="dxa" w:w="5472"/>
            <w:tcMar>
              <w:top w:w="50" w:type="dxa"/>
              <w:start w:w="60" w:type="dxa"/>
              <w:bottom w:w="50" w:type="dxa"/>
              <w:end w:w="60" w:type="dxa"/>
            </w:tcMar>
            <w:shd w:fill="FFFFFF"/>
          </w:tcPr>
          <w:p>
            <w:pPr>
              <w:spacing w:line="240" w:lineRule="auto"/>
            </w:pPr>
            <w:r>
              <w:rPr>
                <w:rFonts w:ascii="Aptos" w:hAnsi="Aptos"/>
                <w:b w:val="0"/>
                <w:color w:val="222222"/>
                <w:sz w:val="16"/>
              </w:rPr>
              <w:t>Do not buy demand that cannot be seated</w:t>
            </w:r>
          </w:p>
        </w:tc>
      </w:tr>
      <w:tr>
        <w:tc>
          <w:tcPr>
            <w:tcW w:type="dxa" w:w="1584"/>
            <w:tcMar>
              <w:top w:w="50" w:type="dxa"/>
              <w:start w:w="60" w:type="dxa"/>
              <w:bottom w:w="50" w:type="dxa"/>
              <w:end w:w="60" w:type="dxa"/>
            </w:tcMar>
            <w:shd w:fill="FBFAF7"/>
          </w:tcPr>
          <w:p>
            <w:pPr>
              <w:spacing w:line="240" w:lineRule="auto"/>
            </w:pPr>
            <w:r>
              <w:rPr>
                <w:rFonts w:ascii="Aptos" w:hAnsi="Aptos"/>
                <w:b w:val="0"/>
                <w:color w:val="222222"/>
                <w:sz w:val="16"/>
              </w:rPr>
              <w:t>Low</w:t>
            </w:r>
          </w:p>
        </w:tc>
        <w:tc>
          <w:tcPr>
            <w:tcW w:type="dxa" w:w="1728"/>
            <w:tcMar>
              <w:top w:w="50" w:type="dxa"/>
              <w:start w:w="60" w:type="dxa"/>
              <w:bottom w:w="50" w:type="dxa"/>
              <w:end w:w="60" w:type="dxa"/>
            </w:tcMar>
            <w:shd w:fill="FBFAF7"/>
          </w:tcPr>
          <w:p>
            <w:pPr>
              <w:spacing w:line="240" w:lineRule="auto"/>
            </w:pPr>
            <w:r>
              <w:rPr>
                <w:rFonts w:ascii="Aptos" w:hAnsi="Aptos"/>
                <w:b w:val="0"/>
                <w:color w:val="222222"/>
                <w:sz w:val="16"/>
              </w:rPr>
              <w:t>High</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CONVERSION INTERVENTION</w:t>
            </w:r>
          </w:p>
        </w:tc>
        <w:tc>
          <w:tcPr>
            <w:tcW w:type="dxa" w:w="5472"/>
            <w:tcMar>
              <w:top w:w="50" w:type="dxa"/>
              <w:start w:w="60" w:type="dxa"/>
              <w:bottom w:w="50" w:type="dxa"/>
              <w:end w:w="60" w:type="dxa"/>
            </w:tcMar>
            <w:shd w:fill="FBFAF7"/>
          </w:tcPr>
          <w:p>
            <w:pPr>
              <w:spacing w:line="240" w:lineRule="auto"/>
            </w:pPr>
            <w:r>
              <w:rPr>
                <w:rFonts w:ascii="Aptos" w:hAnsi="Aptos"/>
                <w:b w:val="0"/>
                <w:color w:val="222222"/>
                <w:sz w:val="16"/>
              </w:rPr>
              <w:t>Use proof, showtime, local urgency; test if demand can be moved</w:t>
            </w:r>
          </w:p>
        </w:tc>
      </w:tr>
      <w:tr>
        <w:tc>
          <w:tcPr>
            <w:tcW w:type="dxa" w:w="1584"/>
            <w:tcMar>
              <w:top w:w="50" w:type="dxa"/>
              <w:start w:w="60" w:type="dxa"/>
              <w:bottom w:w="50" w:type="dxa"/>
              <w:end w:w="60" w:type="dxa"/>
            </w:tcMar>
            <w:shd w:fill="FFFFFF"/>
          </w:tcPr>
          <w:p>
            <w:pPr>
              <w:spacing w:line="240" w:lineRule="auto"/>
            </w:pPr>
            <w:r>
              <w:rPr>
                <w:rFonts w:ascii="Aptos" w:hAnsi="Aptos"/>
                <w:b w:val="0"/>
                <w:color w:val="222222"/>
                <w:sz w:val="16"/>
              </w:rPr>
              <w:t>Low</w:t>
            </w:r>
          </w:p>
        </w:tc>
        <w:tc>
          <w:tcPr>
            <w:tcW w:type="dxa" w:w="1728"/>
            <w:tcMar>
              <w:top w:w="50" w:type="dxa"/>
              <w:start w:w="60" w:type="dxa"/>
              <w:bottom w:w="50" w:type="dxa"/>
              <w:end w:w="60" w:type="dxa"/>
            </w:tcMar>
            <w:shd w:fill="FFFFFF"/>
          </w:tcPr>
          <w:p>
            <w:pPr>
              <w:spacing w:line="240" w:lineRule="auto"/>
            </w:pPr>
            <w:r>
              <w:rPr>
                <w:rFonts w:ascii="Aptos" w:hAnsi="Aptos"/>
                <w:b w:val="0"/>
                <w:color w:val="222222"/>
                <w:sz w:val="16"/>
              </w:rPr>
              <w:t>Low</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EXIT / LOW PRIORITY</w:t>
            </w:r>
          </w:p>
        </w:tc>
        <w:tc>
          <w:tcPr>
            <w:tcW w:type="dxa" w:w="5472"/>
            <w:tcMar>
              <w:top w:w="50" w:type="dxa"/>
              <w:start w:w="60" w:type="dxa"/>
              <w:bottom w:w="50" w:type="dxa"/>
              <w:end w:w="60" w:type="dxa"/>
            </w:tcMar>
            <w:shd w:fill="FFFFFF"/>
          </w:tcPr>
          <w:p>
            <w:pPr>
              <w:spacing w:line="240" w:lineRule="auto"/>
            </w:pPr>
            <w:r>
              <w:rPr>
                <w:rFonts w:ascii="Aptos" w:hAnsi="Aptos"/>
                <w:b w:val="0"/>
                <w:color w:val="222222"/>
                <w:sz w:val="16"/>
              </w:rPr>
              <w:t>Weak opportunity; protect reserve</w:t>
            </w:r>
          </w:p>
        </w:tc>
      </w:tr>
    </w:tbl>
    <w:tbl>
      <w:tblPr>
        <w:tblW w:type="auto" w:w="0"/>
        <w:jc w:val="center"/>
        <w:tblLayout w:type="fixed"/>
        <w:tblLook w:firstColumn="1" w:firstRow="1" w:lastColumn="0" w:lastRow="0" w:noHBand="0" w:noVBand="1" w:val="04A0"/>
        <w:tblBorders>
          <w:top w:val="single" w:sz="0" w:space="0" w:color="F5F0E6"/>
          <w:left w:val="single" w:sz="0" w:space="0" w:color="F5F0E6"/>
          <w:bottom w:val="single" w:sz="0" w:space="0" w:color="F5F0E6"/>
          <w:right w:val="single" w:sz="0" w:space="0" w:color="F5F0E6"/>
          <w:insideH w:val="single" w:sz="0" w:space="0" w:color="F5F0E6"/>
          <w:insideV w:val="single" w:sz="0" w:space="0" w:color="F5F0E6"/>
        </w:tblBorders>
      </w:tblPr>
      <w:tblGrid>
        <w:gridCol w:w="5298"/>
        <w:gridCol w:w="5298"/>
      </w:tblGrid>
      <w:tr>
        <w:tc>
          <w:tcPr>
            <w:tcW w:type="dxa" w:w="115"/>
            <w:shd w:fill="C28A15"/>
            <w:tcMar>
              <w:top w:w="0" w:type="dxa"/>
              <w:start w:w="0" w:type="dxa"/>
              <w:bottom w:w="0" w:type="dxa"/>
              <w:end w:w="0" w:type="dxa"/>
            </w:tcMar>
          </w:tcPr>
          <w:p/>
        </w:tc>
        <w:tc>
          <w:tcPr>
            <w:tcW w:type="dxa" w:w="9792"/>
            <w:shd w:fill="F5F0E6"/>
            <w:tcMar>
              <w:top w:w="100" w:type="dxa"/>
              <w:start w:w="130" w:type="dxa"/>
              <w:bottom w:w="100" w:type="dxa"/>
              <w:end w:w="130" w:type="dxa"/>
            </w:tcMar>
          </w:tcPr>
          <w:p>
            <w:pPr>
              <w:spacing w:after="40"/>
            </w:pPr>
            <w:r>
              <w:rPr>
                <w:rFonts w:ascii="Aptos" w:hAnsi="Aptos"/>
                <w:b/>
                <w:color w:val="161616"/>
                <w:sz w:val="19"/>
              </w:rPr>
              <w:t>OPENING BUSINESS TRUTH</w:t>
            </w:r>
          </w:p>
          <w:p>
            <w:pPr>
              <w:spacing w:after="0" w:line="252" w:lineRule="auto"/>
            </w:pPr>
            <w:r>
              <w:rPr>
                <w:rFonts w:ascii="Aptos" w:hAnsi="Aptos"/>
                <w:b w:val="0"/>
                <w:color w:val="222222"/>
                <w:sz w:val="18"/>
              </w:rPr>
              <w:t>TicketIntent helps sense demand, but admissions/occupancy/screen-showtime availability decide whether budget should stay, scale, or move.</w:t>
            </w:r>
          </w:p>
        </w:tc>
      </w:tr>
    </w:tbl>
    <w:p>
      <w:r>
        <w:br w:type="page"/>
      </w:r>
    </w:p>
    <w:p>
      <w:pPr>
        <w:spacing w:before="120" w:after="60"/>
      </w:pPr>
      <w:r>
        <w:rPr>
          <w:rFonts w:ascii="Aptos" w:hAnsi="Aptos"/>
          <w:b/>
          <w:color w:val="C95B4C"/>
          <w:sz w:val="18"/>
        </w:rPr>
        <w:t xml:space="preserve">22  </w:t>
      </w:r>
      <w:r>
        <w:rPr>
          <w:rFonts w:ascii="Aptos" w:hAnsi="Aptos"/>
          <w:b/>
          <w:color w:val="161616"/>
          <w:sz w:val="32"/>
        </w:rPr>
        <w:t>SCALE / HOLD / RE-EDIT / KILL</w:t>
      </w:r>
    </w:p>
    <w:p>
      <w:pPr>
        <w:spacing w:after="160"/>
      </w:pPr>
      <w:r>
        <w:rPr>
          <w:rFonts w:ascii="Aptos" w:hAnsi="Aptos"/>
          <w:b w:val="0"/>
          <w:color w:val="777777"/>
          <w:sz w:val="17"/>
        </w:rPr>
        <w:t>Decision harus membaca efficiency + downstream quality + inventory opportunity.</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1512"/>
            <w:shd w:fill="161616"/>
            <w:tcMar>
              <w:top w:w="60" w:type="dxa"/>
              <w:start w:w="70" w:type="dxa"/>
              <w:bottom w:w="60" w:type="dxa"/>
              <w:end w:w="70" w:type="dxa"/>
            </w:tcMar>
          </w:tcPr>
          <w:p>
            <w:pPr>
              <w:jc w:val="left"/>
            </w:pPr>
            <w:r>
              <w:rPr>
                <w:rFonts w:ascii="Aptos" w:hAnsi="Aptos"/>
                <w:b/>
                <w:color w:val="FFFFFF"/>
                <w:sz w:val="15"/>
              </w:rPr>
              <w:t>Decision</w:t>
            </w:r>
          </w:p>
        </w:tc>
        <w:tc>
          <w:tcPr>
            <w:tcW w:type="dxa" w:w="6336"/>
            <w:shd w:fill="161616"/>
            <w:tcMar>
              <w:top w:w="60" w:type="dxa"/>
              <w:start w:w="70" w:type="dxa"/>
              <w:bottom w:w="60" w:type="dxa"/>
              <w:end w:w="70" w:type="dxa"/>
            </w:tcMar>
          </w:tcPr>
          <w:p>
            <w:pPr>
              <w:jc w:val="left"/>
            </w:pPr>
            <w:r>
              <w:rPr>
                <w:rFonts w:ascii="Aptos" w:hAnsi="Aptos"/>
                <w:b/>
                <w:color w:val="FFFFFF"/>
                <w:sz w:val="15"/>
              </w:rPr>
              <w:t>Use when</w:t>
            </w:r>
          </w:p>
        </w:tc>
        <w:tc>
          <w:tcPr>
            <w:tcW w:type="dxa" w:w="4176"/>
            <w:shd w:fill="161616"/>
            <w:tcMar>
              <w:top w:w="60" w:type="dxa"/>
              <w:start w:w="70" w:type="dxa"/>
              <w:bottom w:w="60" w:type="dxa"/>
              <w:end w:w="70" w:type="dxa"/>
            </w:tcMar>
          </w:tcPr>
          <w:p>
            <w:pPr>
              <w:jc w:val="left"/>
            </w:pPr>
            <w:r>
              <w:rPr>
                <w:rFonts w:ascii="Aptos" w:hAnsi="Aptos"/>
                <w:b/>
                <w:color w:val="FFFFFF"/>
                <w:sz w:val="15"/>
              </w:rPr>
              <w:t>Action</w:t>
            </w:r>
          </w:p>
        </w:tc>
      </w:tr>
      <w:tr>
        <w:tc>
          <w:tcPr>
            <w:tcW w:type="dxa" w:w="1512"/>
            <w:tcMar>
              <w:top w:w="50" w:type="dxa"/>
              <w:start w:w="60" w:type="dxa"/>
              <w:bottom w:w="50" w:type="dxa"/>
              <w:end w:w="60" w:type="dxa"/>
            </w:tcMar>
            <w:shd w:fill="FBFAF7"/>
          </w:tcPr>
          <w:p>
            <w:pPr>
              <w:spacing w:line="240" w:lineRule="auto"/>
            </w:pPr>
            <w:r>
              <w:rPr>
                <w:rFonts w:ascii="Aptos" w:hAnsi="Aptos"/>
                <w:b w:val="0"/>
                <w:color w:val="222222"/>
                <w:sz w:val="16"/>
              </w:rPr>
              <w:t>SCALE</w:t>
            </w:r>
          </w:p>
        </w:tc>
        <w:tc>
          <w:tcPr>
            <w:tcW w:type="dxa" w:w="6336"/>
            <w:tcMar>
              <w:top w:w="50" w:type="dxa"/>
              <w:start w:w="60" w:type="dxa"/>
              <w:bottom w:w="50" w:type="dxa"/>
              <w:end w:w="60" w:type="dxa"/>
            </w:tcMar>
            <w:shd w:fill="FBFAF7"/>
          </w:tcPr>
          <w:p>
            <w:pPr>
              <w:spacing w:line="240" w:lineRule="auto"/>
            </w:pPr>
            <w:r>
              <w:rPr>
                <w:rFonts w:ascii="Aptos" w:hAnsi="Aptos"/>
                <w:b w:val="0"/>
                <w:color w:val="222222"/>
                <w:sz w:val="16"/>
              </w:rPr>
              <w:t>Cost per Intent at/above desired quality vs rolling baseline; Intent Rate healthy; seats still need demand; sales pace insufficient</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Increase typically +20–30% per 24h; log reason</w:t>
            </w:r>
          </w:p>
        </w:tc>
      </w:tr>
      <w:tr>
        <w:tc>
          <w:tcPr>
            <w:tcW w:type="dxa" w:w="1512"/>
            <w:tcMar>
              <w:top w:w="50" w:type="dxa"/>
              <w:start w:w="60" w:type="dxa"/>
              <w:bottom w:w="50" w:type="dxa"/>
              <w:end w:w="60" w:type="dxa"/>
            </w:tcMar>
            <w:shd w:fill="FFFFFF"/>
          </w:tcPr>
          <w:p>
            <w:pPr>
              <w:spacing w:line="240" w:lineRule="auto"/>
            </w:pPr>
            <w:r>
              <w:rPr>
                <w:rFonts w:ascii="Aptos" w:hAnsi="Aptos"/>
                <w:b w:val="0"/>
                <w:color w:val="222222"/>
                <w:sz w:val="16"/>
              </w:rPr>
              <w:t>HOLD</w:t>
            </w:r>
          </w:p>
        </w:tc>
        <w:tc>
          <w:tcPr>
            <w:tcW w:type="dxa" w:w="6336"/>
            <w:tcMar>
              <w:top w:w="50" w:type="dxa"/>
              <w:start w:w="60" w:type="dxa"/>
              <w:bottom w:w="50" w:type="dxa"/>
              <w:end w:w="60" w:type="dxa"/>
            </w:tcMar>
            <w:shd w:fill="FFFFFF"/>
          </w:tcPr>
          <w:p>
            <w:pPr>
              <w:spacing w:line="240" w:lineRule="auto"/>
            </w:pPr>
            <w:r>
              <w:rPr>
                <w:rFonts w:ascii="Aptos" w:hAnsi="Aptos"/>
                <w:b w:val="0"/>
                <w:color w:val="222222"/>
                <w:sz w:val="16"/>
              </w:rPr>
              <w:t>Efficiency healthy; required sales pace on track; no urgent opportunity</w:t>
            </w:r>
          </w:p>
        </w:tc>
        <w:tc>
          <w:tcPr>
            <w:tcW w:type="dxa" w:w="4176"/>
            <w:tcMar>
              <w:top w:w="50" w:type="dxa"/>
              <w:start w:w="60" w:type="dxa"/>
              <w:bottom w:w="50" w:type="dxa"/>
              <w:end w:w="60" w:type="dxa"/>
            </w:tcMar>
            <w:shd w:fill="FFFFFF"/>
          </w:tcPr>
          <w:p>
            <w:pPr>
              <w:spacing w:line="240" w:lineRule="auto"/>
            </w:pPr>
            <w:r>
              <w:rPr>
                <w:rFonts w:ascii="Aptos" w:hAnsi="Aptos"/>
                <w:b w:val="0"/>
                <w:color w:val="222222"/>
                <w:sz w:val="16"/>
              </w:rPr>
              <w:t>Keep budget; observe next review window</w:t>
            </w:r>
          </w:p>
        </w:tc>
      </w:tr>
      <w:tr>
        <w:tc>
          <w:tcPr>
            <w:tcW w:type="dxa" w:w="1512"/>
            <w:tcMar>
              <w:top w:w="50" w:type="dxa"/>
              <w:start w:w="60" w:type="dxa"/>
              <w:bottom w:w="50" w:type="dxa"/>
              <w:end w:w="60" w:type="dxa"/>
            </w:tcMar>
            <w:shd w:fill="FBFAF7"/>
          </w:tcPr>
          <w:p>
            <w:pPr>
              <w:spacing w:line="240" w:lineRule="auto"/>
            </w:pPr>
            <w:r>
              <w:rPr>
                <w:rFonts w:ascii="Aptos" w:hAnsi="Aptos"/>
                <w:b w:val="0"/>
                <w:color w:val="222222"/>
                <w:sz w:val="16"/>
              </w:rPr>
              <w:t>RE-EDIT</w:t>
            </w:r>
          </w:p>
        </w:tc>
        <w:tc>
          <w:tcPr>
            <w:tcW w:type="dxa" w:w="6336"/>
            <w:tcMar>
              <w:top w:w="50" w:type="dxa"/>
              <w:start w:w="60" w:type="dxa"/>
              <w:bottom w:w="50" w:type="dxa"/>
              <w:end w:w="60" w:type="dxa"/>
            </w:tcMar>
            <w:shd w:fill="FBFAF7"/>
          </w:tcPr>
          <w:p>
            <w:pPr>
              <w:spacing w:line="240" w:lineRule="auto"/>
            </w:pPr>
            <w:r>
              <w:rPr>
                <w:rFonts w:ascii="Aptos" w:hAnsi="Aptos"/>
                <w:b w:val="0"/>
                <w:color w:val="222222"/>
                <w:sz w:val="16"/>
              </w:rPr>
              <w:t>Attention/LPV good but Intent Rate weak; message curiosity &gt; buying intent</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Keep winning hook; change proof, CTA, ticket clarity, sequence</w:t>
            </w:r>
          </w:p>
        </w:tc>
      </w:tr>
      <w:tr>
        <w:tc>
          <w:tcPr>
            <w:tcW w:type="dxa" w:w="1512"/>
            <w:tcMar>
              <w:top w:w="50" w:type="dxa"/>
              <w:start w:w="60" w:type="dxa"/>
              <w:bottom w:w="50" w:type="dxa"/>
              <w:end w:w="60" w:type="dxa"/>
            </w:tcMar>
            <w:shd w:fill="FFFFFF"/>
          </w:tcPr>
          <w:p>
            <w:pPr>
              <w:spacing w:line="240" w:lineRule="auto"/>
            </w:pPr>
            <w:r>
              <w:rPr>
                <w:rFonts w:ascii="Aptos" w:hAnsi="Aptos"/>
                <w:b w:val="0"/>
                <w:color w:val="222222"/>
                <w:sz w:val="16"/>
              </w:rPr>
              <w:t>KILL</w:t>
            </w:r>
          </w:p>
        </w:tc>
        <w:tc>
          <w:tcPr>
            <w:tcW w:type="dxa" w:w="6336"/>
            <w:tcMar>
              <w:top w:w="50" w:type="dxa"/>
              <w:start w:w="60" w:type="dxa"/>
              <w:bottom w:w="50" w:type="dxa"/>
              <w:end w:w="60" w:type="dxa"/>
            </w:tcMar>
            <w:shd w:fill="FFFFFF"/>
          </w:tcPr>
          <w:p>
            <w:pPr>
              <w:spacing w:line="240" w:lineRule="auto"/>
            </w:pPr>
            <w:r>
              <w:rPr>
                <w:rFonts w:ascii="Aptos" w:hAnsi="Aptos"/>
                <w:b w:val="0"/>
                <w:color w:val="222222"/>
                <w:sz w:val="16"/>
              </w:rPr>
              <w:t>Attention weak + intent weak after sufficient delivery; no strategic learning value</w:t>
            </w:r>
          </w:p>
        </w:tc>
        <w:tc>
          <w:tcPr>
            <w:tcW w:type="dxa" w:w="4176"/>
            <w:tcMar>
              <w:top w:w="50" w:type="dxa"/>
              <w:start w:w="60" w:type="dxa"/>
              <w:bottom w:w="50" w:type="dxa"/>
              <w:end w:w="60" w:type="dxa"/>
            </w:tcMar>
            <w:shd w:fill="FFFFFF"/>
          </w:tcPr>
          <w:p>
            <w:pPr>
              <w:spacing w:line="240" w:lineRule="auto"/>
            </w:pPr>
            <w:r>
              <w:rPr>
                <w:rFonts w:ascii="Aptos" w:hAnsi="Aptos"/>
                <w:b w:val="0"/>
                <w:color w:val="222222"/>
                <w:sz w:val="16"/>
              </w:rPr>
              <w:t>Stop and reallocate</w:t>
            </w:r>
          </w:p>
        </w:tc>
      </w:tr>
    </w:tbl>
    <w:tbl>
      <w:tblPr>
        <w:tblW w:type="auto" w:w="0"/>
        <w:jc w:val="center"/>
        <w:tblLayout w:type="fixed"/>
        <w:tblLook w:firstColumn="1" w:firstRow="1" w:lastColumn="0" w:lastRow="0" w:noHBand="0" w:noVBand="1" w:val="04A0"/>
        <w:tblBorders>
          <w:top w:val="single" w:sz="0" w:space="0" w:color="E4ECF3"/>
          <w:left w:val="single" w:sz="0" w:space="0" w:color="E4ECF3"/>
          <w:bottom w:val="single" w:sz="0" w:space="0" w:color="E4ECF3"/>
          <w:right w:val="single" w:sz="0" w:space="0" w:color="E4ECF3"/>
          <w:insideH w:val="single" w:sz="0" w:space="0" w:color="E4ECF3"/>
          <w:insideV w:val="single" w:sz="0" w:space="0" w:color="E4ECF3"/>
        </w:tblBorders>
      </w:tblPr>
      <w:tblGrid>
        <w:gridCol w:w="5298"/>
        <w:gridCol w:w="5298"/>
      </w:tblGrid>
      <w:tr>
        <w:tc>
          <w:tcPr>
            <w:tcW w:type="dxa" w:w="115"/>
            <w:shd w:fill="426A8C"/>
            <w:tcMar>
              <w:top w:w="0" w:type="dxa"/>
              <w:start w:w="0" w:type="dxa"/>
              <w:bottom w:w="0" w:type="dxa"/>
              <w:end w:w="0" w:type="dxa"/>
            </w:tcMar>
          </w:tcPr>
          <w:p/>
        </w:tc>
        <w:tc>
          <w:tcPr>
            <w:tcW w:type="dxa" w:w="9792"/>
            <w:shd w:fill="E4ECF3"/>
            <w:tcMar>
              <w:top w:w="100" w:type="dxa"/>
              <w:start w:w="130" w:type="dxa"/>
              <w:bottom w:w="100" w:type="dxa"/>
              <w:end w:w="130" w:type="dxa"/>
            </w:tcMar>
          </w:tcPr>
          <w:p>
            <w:pPr>
              <w:spacing w:after="40"/>
            </w:pPr>
            <w:r>
              <w:rPr>
                <w:rFonts w:ascii="Aptos" w:hAnsi="Aptos"/>
                <w:b/>
                <w:color w:val="161616"/>
                <w:sz w:val="19"/>
              </w:rPr>
              <w:t>MINIMUM EVIDENCE</w:t>
            </w:r>
          </w:p>
          <w:p>
            <w:pPr>
              <w:spacing w:after="0" w:line="252" w:lineRule="auto"/>
            </w:pPr>
            <w:r>
              <w:rPr>
                <w:rFonts w:ascii="Aptos" w:hAnsi="Aptos"/>
                <w:b w:val="0"/>
                <w:color w:val="222222"/>
                <w:sz w:val="18"/>
              </w:rPr>
              <w:t>Do not kill or scale based on a handful of events. Use 24–72h review windows or adequate event volume; the exact minimum evolves with account baseline.</w:t>
            </w:r>
          </w:p>
        </w:tc>
      </w:tr>
    </w:tbl>
    <w:p>
      <w:r>
        <w:br w:type="page"/>
      </w:r>
    </w:p>
    <w:p>
      <w:pPr>
        <w:spacing w:before="120" w:after="60"/>
      </w:pPr>
      <w:r>
        <w:rPr>
          <w:rFonts w:ascii="Aptos" w:hAnsi="Aptos"/>
          <w:b/>
          <w:color w:val="C95B4C"/>
          <w:sz w:val="18"/>
        </w:rPr>
        <w:t xml:space="preserve">23  </w:t>
      </w:r>
      <w:r>
        <w:rPr>
          <w:rFonts w:ascii="Aptos" w:hAnsi="Aptos"/>
          <w:b/>
          <w:color w:val="161616"/>
          <w:sz w:val="32"/>
        </w:rPr>
        <w:t>CITY STOP / SCALE RULE</w:t>
      </w:r>
    </w:p>
    <w:p>
      <w:pPr>
        <w:spacing w:after="160"/>
      </w:pPr>
      <w:r>
        <w:rPr>
          <w:rFonts w:ascii="Aptos" w:hAnsi="Aptos"/>
          <w:b w:val="0"/>
          <w:color w:val="777777"/>
          <w:sz w:val="17"/>
        </w:rPr>
        <w:t>Roadshow conversion must stop when the business job is already done.</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5298"/>
        <w:gridCol w:w="5298"/>
      </w:tblGrid>
      <w:tr>
        <w:trPr>
          <w:tblHeader w:val="true"/>
        </w:trPr>
        <w:tc>
          <w:tcPr>
            <w:tcW w:type="dxa" w:w="3744"/>
            <w:shd w:fill="161616"/>
            <w:tcMar>
              <w:top w:w="60" w:type="dxa"/>
              <w:start w:w="70" w:type="dxa"/>
              <w:bottom w:w="60" w:type="dxa"/>
              <w:end w:w="70" w:type="dxa"/>
            </w:tcMar>
          </w:tcPr>
          <w:p>
            <w:pPr>
              <w:jc w:val="left"/>
            </w:pPr>
            <w:r>
              <w:rPr>
                <w:rFonts w:ascii="Aptos" w:hAnsi="Aptos"/>
                <w:b/>
                <w:color w:val="FFFFFF"/>
                <w:sz w:val="15"/>
              </w:rPr>
              <w:t>Condition</w:t>
            </w:r>
          </w:p>
        </w:tc>
        <w:tc>
          <w:tcPr>
            <w:tcW w:type="dxa" w:w="8352"/>
            <w:shd w:fill="161616"/>
            <w:tcMar>
              <w:top w:w="60" w:type="dxa"/>
              <w:start w:w="70" w:type="dxa"/>
              <w:bottom w:w="60" w:type="dxa"/>
              <w:end w:w="70" w:type="dxa"/>
            </w:tcMar>
          </w:tcPr>
          <w:p>
            <w:pPr>
              <w:jc w:val="left"/>
            </w:pPr>
            <w:r>
              <w:rPr>
                <w:rFonts w:ascii="Aptos" w:hAnsi="Aptos"/>
                <w:b/>
                <w:color w:val="FFFFFF"/>
                <w:sz w:val="15"/>
              </w:rPr>
              <w:t>Working decision</w:t>
            </w:r>
          </w:p>
        </w:tc>
      </w:tr>
      <w:tr>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Sell-through &lt;60%</w:t>
            </w:r>
          </w:p>
        </w:tc>
        <w:tc>
          <w:tcPr>
            <w:tcW w:type="dxa" w:w="8352"/>
            <w:tcMar>
              <w:top w:w="50" w:type="dxa"/>
              <w:start w:w="60" w:type="dxa"/>
              <w:bottom w:w="50" w:type="dxa"/>
              <w:end w:w="60" w:type="dxa"/>
            </w:tcMar>
            <w:shd w:fill="FBFAF7"/>
          </w:tcPr>
          <w:p>
            <w:pPr>
              <w:spacing w:line="240" w:lineRule="auto"/>
            </w:pPr>
            <w:r>
              <w:rPr>
                <w:rFonts w:ascii="Aptos" w:hAnsi="Aptos"/>
                <w:b w:val="0"/>
                <w:color w:val="222222"/>
                <w:sz w:val="16"/>
              </w:rPr>
              <w:t>Read days left + sales velocity + CPTI. Scale only if required pace is not being met.</w:t>
            </w:r>
          </w:p>
        </w:tc>
      </w:tr>
      <w:tr>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Sell-through 60–85%</w:t>
            </w:r>
          </w:p>
        </w:tc>
        <w:tc>
          <w:tcPr>
            <w:tcW w:type="dxa" w:w="8352"/>
            <w:tcMar>
              <w:top w:w="50" w:type="dxa"/>
              <w:start w:w="60" w:type="dxa"/>
              <w:bottom w:w="50" w:type="dxa"/>
              <w:end w:w="60" w:type="dxa"/>
            </w:tcMar>
            <w:shd w:fill="FFFFFF"/>
          </w:tcPr>
          <w:p>
            <w:pPr>
              <w:spacing w:line="240" w:lineRule="auto"/>
            </w:pPr>
            <w:r>
              <w:rPr>
                <w:rFonts w:ascii="Aptos" w:hAnsi="Aptos"/>
                <w:b w:val="0"/>
                <w:color w:val="222222"/>
                <w:sz w:val="16"/>
              </w:rPr>
              <w:t>Usually HOLD / selective scale. Compare projected pace with remaining inventory.</w:t>
            </w:r>
          </w:p>
        </w:tc>
      </w:tr>
      <w:tr>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Sell-through ≥85% + velocity healthy</w:t>
            </w:r>
          </w:p>
        </w:tc>
        <w:tc>
          <w:tcPr>
            <w:tcW w:type="dxa" w:w="8352"/>
            <w:tcMar>
              <w:top w:w="50" w:type="dxa"/>
              <w:start w:w="60" w:type="dxa"/>
              <w:bottom w:w="50" w:type="dxa"/>
              <w:end w:w="60" w:type="dxa"/>
            </w:tcMar>
            <w:shd w:fill="FBFAF7"/>
          </w:tcPr>
          <w:p>
            <w:pPr>
              <w:spacing w:line="240" w:lineRule="auto"/>
            </w:pPr>
            <w:r>
              <w:rPr>
                <w:rFonts w:ascii="Aptos" w:hAnsi="Aptos"/>
                <w:b w:val="0"/>
                <w:color w:val="222222"/>
                <w:sz w:val="16"/>
              </w:rPr>
              <w:t>REDUCE.</w:t>
            </w:r>
          </w:p>
        </w:tc>
      </w:tr>
      <w:tr>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Sell-through ≥95% or remaining seats ≤10%</w:t>
            </w:r>
          </w:p>
        </w:tc>
        <w:tc>
          <w:tcPr>
            <w:tcW w:type="dxa" w:w="8352"/>
            <w:tcMar>
              <w:top w:w="50" w:type="dxa"/>
              <w:start w:w="60" w:type="dxa"/>
              <w:bottom w:w="50" w:type="dxa"/>
              <w:end w:w="60" w:type="dxa"/>
            </w:tcMar>
            <w:shd w:fill="FFFFFF"/>
          </w:tcPr>
          <w:p>
            <w:pPr>
              <w:spacing w:line="240" w:lineRule="auto"/>
            </w:pPr>
            <w:r>
              <w:rPr>
                <w:rFonts w:ascii="Aptos" w:hAnsi="Aptos"/>
                <w:b w:val="0"/>
                <w:color w:val="222222"/>
                <w:sz w:val="16"/>
              </w:rPr>
              <w:t>HARD STOP conversion spend unless new inventory/showtime opens.</w:t>
            </w:r>
          </w:p>
        </w:tc>
      </w:tr>
      <w:tr>
        <w:tc>
          <w:tcPr>
            <w:tcW w:type="dxa" w:w="3744"/>
            <w:tcMar>
              <w:top w:w="50" w:type="dxa"/>
              <w:start w:w="60" w:type="dxa"/>
              <w:bottom w:w="50" w:type="dxa"/>
              <w:end w:w="60" w:type="dxa"/>
            </w:tcMar>
            <w:shd w:fill="FBFAF7"/>
          </w:tcPr>
          <w:p>
            <w:pPr>
              <w:spacing w:line="240" w:lineRule="auto"/>
            </w:pPr>
            <w:r>
              <w:rPr>
                <w:rFonts w:ascii="Aptos" w:hAnsi="Aptos"/>
                <w:b w:val="0"/>
                <w:color w:val="222222"/>
                <w:sz w:val="16"/>
              </w:rPr>
              <w:t>CPTI cheap but screening nearly full</w:t>
            </w:r>
          </w:p>
        </w:tc>
        <w:tc>
          <w:tcPr>
            <w:tcW w:type="dxa" w:w="8352"/>
            <w:tcMar>
              <w:top w:w="50" w:type="dxa"/>
              <w:start w:w="60" w:type="dxa"/>
              <w:bottom w:w="50" w:type="dxa"/>
              <w:end w:w="60" w:type="dxa"/>
            </w:tcMar>
            <w:shd w:fill="FBFAF7"/>
          </w:tcPr>
          <w:p>
            <w:pPr>
              <w:spacing w:line="240" w:lineRule="auto"/>
            </w:pPr>
            <w:r>
              <w:rPr>
                <w:rFonts w:ascii="Aptos" w:hAnsi="Aptos"/>
                <w:b w:val="0"/>
                <w:color w:val="222222"/>
                <w:sz w:val="16"/>
              </w:rPr>
              <w:t>STOP/REDUCE anyway; cheap intent is no longer the business need.</w:t>
            </w:r>
          </w:p>
        </w:tc>
      </w:tr>
      <w:tr>
        <w:tc>
          <w:tcPr>
            <w:tcW w:type="dxa" w:w="3744"/>
            <w:tcMar>
              <w:top w:w="50" w:type="dxa"/>
              <w:start w:w="60" w:type="dxa"/>
              <w:bottom w:w="50" w:type="dxa"/>
              <w:end w:w="60" w:type="dxa"/>
            </w:tcMar>
            <w:shd w:fill="FFFFFF"/>
          </w:tcPr>
          <w:p>
            <w:pPr>
              <w:spacing w:line="240" w:lineRule="auto"/>
            </w:pPr>
            <w:r>
              <w:rPr>
                <w:rFonts w:ascii="Aptos" w:hAnsi="Aptos"/>
                <w:b w:val="0"/>
                <w:color w:val="222222"/>
                <w:sz w:val="16"/>
              </w:rPr>
              <w:t>CPTI slightly higher but many seats remain + pace weak</w:t>
            </w:r>
          </w:p>
        </w:tc>
        <w:tc>
          <w:tcPr>
            <w:tcW w:type="dxa" w:w="8352"/>
            <w:tcMar>
              <w:top w:w="50" w:type="dxa"/>
              <w:start w:w="60" w:type="dxa"/>
              <w:bottom w:w="50" w:type="dxa"/>
              <w:end w:w="60" w:type="dxa"/>
            </w:tcMar>
            <w:shd w:fill="FFFFFF"/>
          </w:tcPr>
          <w:p>
            <w:pPr>
              <w:spacing w:line="240" w:lineRule="auto"/>
            </w:pPr>
            <w:r>
              <w:rPr>
                <w:rFonts w:ascii="Aptos" w:hAnsi="Aptos"/>
                <w:b w:val="0"/>
                <w:color w:val="222222"/>
                <w:sz w:val="16"/>
              </w:rPr>
              <w:t>May SCALE if downstream ticket movement improves.</w:t>
            </w:r>
          </w:p>
        </w:tc>
      </w:tr>
    </w:tbl>
    <w:p>
      <w:r>
        <w:br w:type="page"/>
      </w:r>
    </w:p>
    <w:p>
      <w:pPr>
        <w:spacing w:before="120" w:after="60"/>
      </w:pPr>
      <w:r>
        <w:rPr>
          <w:rFonts w:ascii="Aptos" w:hAnsi="Aptos"/>
          <w:b/>
          <w:color w:val="C95B4C"/>
          <w:sz w:val="18"/>
        </w:rPr>
        <w:t xml:space="preserve">24  </w:t>
      </w:r>
      <w:r>
        <w:rPr>
          <w:rFonts w:ascii="Aptos" w:hAnsi="Aptos"/>
          <w:b/>
          <w:color w:val="161616"/>
          <w:sz w:val="32"/>
        </w:rPr>
        <w:t>PURCHASE LIKELIHOOD / DEMAND FORECASTING</w:t>
      </w:r>
    </w:p>
    <w:p>
      <w:pPr>
        <w:spacing w:after="160"/>
      </w:pPr>
      <w:r>
        <w:rPr>
          <w:rFonts w:ascii="Aptos" w:hAnsi="Aptos"/>
          <w:b w:val="0"/>
          <w:color w:val="777777"/>
          <w:sz w:val="17"/>
        </w:rPr>
        <w:t>Do not invent conversion probability before roadshow data exists.</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p>
      <w:pPr>
        <w:spacing w:after="80" w:before="0" w:line="257" w:lineRule="auto"/>
      </w:pPr>
      <w:r>
        <w:rPr>
          <w:rFonts w:ascii="Aptos" w:hAnsi="Aptos"/>
          <w:b w:val="0"/>
          <w:color w:val="222222"/>
          <w:sz w:val="18"/>
        </w:rPr>
        <w:t>Roadshow is the calibration dataset. After the first 4–6 markets, compute empirical low/base/high ranges using actual funnel and ticket data.</w:t>
      </w:r>
    </w:p>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3168"/>
            <w:shd w:fill="161616"/>
            <w:tcMar>
              <w:top w:w="60" w:type="dxa"/>
              <w:start w:w="70" w:type="dxa"/>
              <w:bottom w:w="60" w:type="dxa"/>
              <w:end w:w="70" w:type="dxa"/>
            </w:tcMar>
          </w:tcPr>
          <w:p>
            <w:pPr>
              <w:jc w:val="left"/>
            </w:pPr>
            <w:r>
              <w:rPr>
                <w:rFonts w:ascii="Aptos" w:hAnsi="Aptos"/>
                <w:b/>
                <w:color w:val="FFFFFF"/>
                <w:sz w:val="15"/>
              </w:rPr>
              <w:t>Observed ratio</w:t>
            </w:r>
          </w:p>
        </w:tc>
        <w:tc>
          <w:tcPr>
            <w:tcW w:type="dxa" w:w="3888"/>
            <w:shd w:fill="161616"/>
            <w:tcMar>
              <w:top w:w="60" w:type="dxa"/>
              <w:start w:w="70" w:type="dxa"/>
              <w:bottom w:w="60" w:type="dxa"/>
              <w:end w:w="70" w:type="dxa"/>
            </w:tcMar>
          </w:tcPr>
          <w:p>
            <w:pPr>
              <w:jc w:val="left"/>
            </w:pPr>
            <w:r>
              <w:rPr>
                <w:rFonts w:ascii="Aptos" w:hAnsi="Aptos"/>
                <w:b/>
                <w:color w:val="FFFFFF"/>
                <w:sz w:val="15"/>
              </w:rPr>
              <w:t>Formula</w:t>
            </w:r>
          </w:p>
        </w:tc>
        <w:tc>
          <w:tcPr>
            <w:tcW w:type="dxa" w:w="4896"/>
            <w:shd w:fill="161616"/>
            <w:tcMar>
              <w:top w:w="60" w:type="dxa"/>
              <w:start w:w="70" w:type="dxa"/>
              <w:bottom w:w="60" w:type="dxa"/>
              <w:end w:w="70" w:type="dxa"/>
            </w:tcMar>
          </w:tcPr>
          <w:p>
            <w:pPr>
              <w:jc w:val="left"/>
            </w:pPr>
            <w:r>
              <w:rPr>
                <w:rFonts w:ascii="Aptos" w:hAnsi="Aptos"/>
                <w:b/>
                <w:color w:val="FFFFFF"/>
                <w:sz w:val="15"/>
              </w:rPr>
              <w:t>Use</w:t>
            </w:r>
          </w:p>
        </w:tc>
      </w:tr>
      <w:tr>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LPV → Notify</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6"/>
              </w:rPr>
              <w:t>TicketNotifyIntent ÷ LPV</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Pre-ticket intent quality</w:t>
            </w:r>
          </w:p>
        </w:tc>
      </w:tr>
      <w:tr>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Notify → TicketIntent</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6"/>
              </w:rPr>
              <w:t>TicketIntent from notify cohort ÷ Notify</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Progression after ticket opens</w:t>
            </w:r>
          </w:p>
        </w:tc>
      </w:tr>
      <w:tr>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LPV → TicketIntent</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6"/>
              </w:rPr>
              <w:t>TicketIntent ÷ LPV</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Ticket action rate</w:t>
            </w:r>
          </w:p>
        </w:tc>
      </w:tr>
      <w:tr>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TicketIntent ↔ Ticket Sold association</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6"/>
              </w:rPr>
              <w:t>Total ticket sold compared with TicketIntent trend</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Association only unless partner attribution exists</w:t>
            </w:r>
          </w:p>
        </w:tc>
      </w:tr>
      <w:tr>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Voucher Scan → Redeem</w:t>
            </w:r>
          </w:p>
        </w:tc>
        <w:tc>
          <w:tcPr>
            <w:tcW w:type="dxa" w:w="3888"/>
            <w:tcMar>
              <w:top w:w="50" w:type="dxa"/>
              <w:start w:w="60" w:type="dxa"/>
              <w:bottom w:w="50" w:type="dxa"/>
              <w:end w:w="60" w:type="dxa"/>
            </w:tcMar>
            <w:shd w:fill="FBFAF7"/>
          </w:tcPr>
          <w:p>
            <w:pPr>
              <w:spacing w:line="240" w:lineRule="auto"/>
            </w:pPr>
            <w:r>
              <w:rPr>
                <w:rFonts w:ascii="Aptos" w:hAnsi="Aptos"/>
                <w:b w:val="0"/>
                <w:color w:val="222222"/>
                <w:sz w:val="16"/>
              </w:rPr>
              <w:t>VoucherRedeem ÷ VoucherScan</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Stronger attributable conversion where codes are tracked</w:t>
            </w:r>
          </w:p>
        </w:tc>
      </w:tr>
      <w:tr>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Sell-through curve</w:t>
            </w:r>
          </w:p>
        </w:tc>
        <w:tc>
          <w:tcPr>
            <w:tcW w:type="dxa" w:w="3888"/>
            <w:tcMar>
              <w:top w:w="50" w:type="dxa"/>
              <w:start w:w="60" w:type="dxa"/>
              <w:bottom w:w="50" w:type="dxa"/>
              <w:end w:w="60" w:type="dxa"/>
            </w:tcMar>
            <w:shd w:fill="FFFFFF"/>
          </w:tcPr>
          <w:p>
            <w:pPr>
              <w:spacing w:line="240" w:lineRule="auto"/>
            </w:pPr>
            <w:r>
              <w:rPr>
                <w:rFonts w:ascii="Aptos" w:hAnsi="Aptos"/>
                <w:b w:val="0"/>
                <w:color w:val="222222"/>
                <w:sz w:val="16"/>
              </w:rPr>
              <w:t>Tickets sold ÷ sellable capacity over time</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Forecast fill probability / pressure need</w:t>
            </w:r>
          </w:p>
        </w:tc>
      </w:tr>
    </w:tbl>
    <w:tbl>
      <w:tblPr>
        <w:tblW w:type="auto" w:w="0"/>
        <w:jc w:val="center"/>
        <w:tblLayout w:type="fixed"/>
        <w:tblLook w:firstColumn="1" w:firstRow="1" w:lastColumn="0" w:lastRow="0" w:noHBand="0" w:noVBand="1" w:val="04A0"/>
        <w:tblBorders>
          <w:top w:val="single" w:sz="0" w:space="0" w:color="F6E1DC"/>
          <w:left w:val="single" w:sz="0" w:space="0" w:color="F6E1DC"/>
          <w:bottom w:val="single" w:sz="0" w:space="0" w:color="F6E1DC"/>
          <w:right w:val="single" w:sz="0" w:space="0" w:color="F6E1DC"/>
          <w:insideH w:val="single" w:sz="0" w:space="0" w:color="F6E1DC"/>
          <w:insideV w:val="single" w:sz="0" w:space="0" w:color="F6E1DC"/>
        </w:tblBorders>
      </w:tblPr>
      <w:tblGrid>
        <w:gridCol w:w="5298"/>
        <w:gridCol w:w="5298"/>
      </w:tblGrid>
      <w:tr>
        <w:tc>
          <w:tcPr>
            <w:tcW w:type="dxa" w:w="115"/>
            <w:shd w:fill="C95B4C"/>
            <w:tcMar>
              <w:top w:w="0" w:type="dxa"/>
              <w:start w:w="0" w:type="dxa"/>
              <w:bottom w:w="0" w:type="dxa"/>
              <w:end w:w="0" w:type="dxa"/>
            </w:tcMar>
          </w:tcPr>
          <w:p/>
        </w:tc>
        <w:tc>
          <w:tcPr>
            <w:tcW w:type="dxa" w:w="9792"/>
            <w:shd w:fill="F6E1DC"/>
            <w:tcMar>
              <w:top w:w="100" w:type="dxa"/>
              <w:start w:w="130" w:type="dxa"/>
              <w:bottom w:w="100" w:type="dxa"/>
              <w:end w:w="130" w:type="dxa"/>
            </w:tcMar>
          </w:tcPr>
          <w:p>
            <w:pPr>
              <w:spacing w:after="40"/>
            </w:pPr>
            <w:r>
              <w:rPr>
                <w:rFonts w:ascii="Aptos" w:hAnsi="Aptos"/>
                <w:b/>
                <w:color w:val="161616"/>
                <w:sz w:val="19"/>
              </w:rPr>
              <w:t>FORECAST LANGUAGE</w:t>
            </w:r>
          </w:p>
          <w:p>
            <w:pPr>
              <w:spacing w:after="0" w:line="252" w:lineRule="auto"/>
            </w:pPr>
            <w:r>
              <w:rPr>
                <w:rFonts w:ascii="Aptos" w:hAnsi="Aptos"/>
                <w:b w:val="0"/>
                <w:color w:val="222222"/>
                <w:sz w:val="18"/>
              </w:rPr>
              <w:t>Use LOW / BASE / HIGH estimate and label it ESTIMATED. Do not say “Meta generated X purchases” without verified attribution.</w:t>
            </w:r>
          </w:p>
        </w:tc>
      </w:tr>
    </w:tbl>
    <w:p>
      <w:r>
        <w:br w:type="page"/>
      </w:r>
    </w:p>
    <w:p>
      <w:pPr>
        <w:spacing w:before="120" w:after="60"/>
      </w:pPr>
      <w:r>
        <w:rPr>
          <w:rFonts w:ascii="Aptos" w:hAnsi="Aptos"/>
          <w:b/>
          <w:color w:val="C95B4C"/>
          <w:sz w:val="18"/>
        </w:rPr>
        <w:t xml:space="preserve">25  </w:t>
      </w:r>
      <w:r>
        <w:rPr>
          <w:rFonts w:ascii="Aptos" w:hAnsi="Aptos"/>
          <w:b/>
          <w:color w:val="161616"/>
          <w:sz w:val="32"/>
        </w:rPr>
        <w:t>DAILY DASHBOARD + PRODUCER VIEW</w:t>
      </w:r>
    </w:p>
    <w:p>
      <w:pPr>
        <w:spacing w:after="160"/>
      </w:pPr>
      <w:r>
        <w:rPr>
          <w:rFonts w:ascii="Aptos" w:hAnsi="Aptos"/>
          <w:b w:val="0"/>
          <w:color w:val="777777"/>
          <w:sz w:val="17"/>
        </w:rPr>
        <w:t>One dashboard must combine Meta + ticket + cinema + voucher.</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5298"/>
        <w:gridCol w:w="5298"/>
      </w:tblGrid>
      <w:tr>
        <w:trPr>
          <w:tblHeader w:val="true"/>
        </w:trPr>
        <w:tc>
          <w:tcPr>
            <w:tcW w:type="dxa" w:w="2160"/>
            <w:shd w:fill="161616"/>
            <w:tcMar>
              <w:top w:w="60" w:type="dxa"/>
              <w:start w:w="70" w:type="dxa"/>
              <w:bottom w:w="60" w:type="dxa"/>
              <w:end w:w="70" w:type="dxa"/>
            </w:tcMar>
          </w:tcPr>
          <w:p>
            <w:pPr>
              <w:jc w:val="left"/>
            </w:pPr>
            <w:r>
              <w:rPr>
                <w:rFonts w:ascii="Aptos" w:hAnsi="Aptos"/>
                <w:b/>
                <w:color w:val="FFFFFF"/>
                <w:sz w:val="15"/>
              </w:rPr>
              <w:t>Layer</w:t>
            </w:r>
          </w:p>
        </w:tc>
        <w:tc>
          <w:tcPr>
            <w:tcW w:type="dxa" w:w="9936"/>
            <w:shd w:fill="161616"/>
            <w:tcMar>
              <w:top w:w="60" w:type="dxa"/>
              <w:start w:w="70" w:type="dxa"/>
              <w:bottom w:w="60" w:type="dxa"/>
              <w:end w:w="70" w:type="dxa"/>
            </w:tcMar>
          </w:tcPr>
          <w:p>
            <w:pPr>
              <w:jc w:val="left"/>
            </w:pPr>
            <w:r>
              <w:rPr>
                <w:rFonts w:ascii="Aptos" w:hAnsi="Aptos"/>
                <w:b/>
                <w:color w:val="FFFFFF"/>
                <w:sz w:val="15"/>
              </w:rPr>
              <w:t>Fields</w:t>
            </w:r>
          </w:p>
        </w:tc>
      </w:tr>
      <w:tr>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Spend</w:t>
            </w:r>
          </w:p>
        </w:tc>
        <w:tc>
          <w:tcPr>
            <w:tcW w:type="dxa" w:w="9936"/>
            <w:tcMar>
              <w:top w:w="50" w:type="dxa"/>
              <w:start w:w="60" w:type="dxa"/>
              <w:bottom w:w="50" w:type="dxa"/>
              <w:end w:w="60" w:type="dxa"/>
            </w:tcMar>
            <w:shd w:fill="FBFAF7"/>
          </w:tcPr>
          <w:p>
            <w:pPr>
              <w:spacing w:line="240" w:lineRule="auto"/>
            </w:pPr>
            <w:r>
              <w:rPr>
                <w:rFonts w:ascii="Aptos" w:hAnsi="Aptos"/>
                <w:b w:val="0"/>
                <w:color w:val="222222"/>
                <w:sz w:val="16"/>
              </w:rPr>
              <w:t>Today / cumulative / campaign / city</w:t>
            </w:r>
          </w:p>
        </w:tc>
      </w:tr>
      <w:tr>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Delivery</w:t>
            </w:r>
          </w:p>
        </w:tc>
        <w:tc>
          <w:tcPr>
            <w:tcW w:type="dxa" w:w="9936"/>
            <w:tcMar>
              <w:top w:w="50" w:type="dxa"/>
              <w:start w:w="60" w:type="dxa"/>
              <w:bottom w:w="50" w:type="dxa"/>
              <w:end w:w="60" w:type="dxa"/>
            </w:tcMar>
            <w:shd w:fill="FFFFFF"/>
          </w:tcPr>
          <w:p>
            <w:pPr>
              <w:spacing w:line="240" w:lineRule="auto"/>
            </w:pPr>
            <w:r>
              <w:rPr>
                <w:rFonts w:ascii="Aptos" w:hAnsi="Aptos"/>
                <w:b w:val="0"/>
                <w:color w:val="222222"/>
                <w:sz w:val="16"/>
              </w:rPr>
              <w:t>Reach / impressions / frequency / CPM</w:t>
            </w:r>
          </w:p>
        </w:tc>
      </w:tr>
      <w:tr>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Attention</w:t>
            </w:r>
          </w:p>
        </w:tc>
        <w:tc>
          <w:tcPr>
            <w:tcW w:type="dxa" w:w="9936"/>
            <w:tcMar>
              <w:top w:w="50" w:type="dxa"/>
              <w:start w:w="60" w:type="dxa"/>
              <w:bottom w:w="50" w:type="dxa"/>
              <w:end w:w="60" w:type="dxa"/>
            </w:tcMar>
            <w:shd w:fill="FBFAF7"/>
          </w:tcPr>
          <w:p>
            <w:pPr>
              <w:spacing w:line="240" w:lineRule="auto"/>
            </w:pPr>
            <w:r>
              <w:rPr>
                <w:rFonts w:ascii="Aptos" w:hAnsi="Aptos"/>
                <w:b w:val="0"/>
                <w:color w:val="222222"/>
                <w:sz w:val="16"/>
              </w:rPr>
              <w:t>Hold / completion / qualified engagement / creative winner</w:t>
            </w:r>
          </w:p>
        </w:tc>
      </w:tr>
      <w:tr>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Traffic</w:t>
            </w:r>
          </w:p>
        </w:tc>
        <w:tc>
          <w:tcPr>
            <w:tcW w:type="dxa" w:w="9936"/>
            <w:tcMar>
              <w:top w:w="50" w:type="dxa"/>
              <w:start w:w="60" w:type="dxa"/>
              <w:bottom w:w="50" w:type="dxa"/>
              <w:end w:w="60" w:type="dxa"/>
            </w:tcMar>
            <w:shd w:fill="FFFFFF"/>
          </w:tcPr>
          <w:p>
            <w:pPr>
              <w:spacing w:line="240" w:lineRule="auto"/>
            </w:pPr>
            <w:r>
              <w:rPr>
                <w:rFonts w:ascii="Aptos" w:hAnsi="Aptos"/>
                <w:b w:val="0"/>
                <w:color w:val="222222"/>
                <w:sz w:val="16"/>
              </w:rPr>
              <w:t>LPV / Cost per LPV</w:t>
            </w:r>
          </w:p>
        </w:tc>
      </w:tr>
      <w:tr>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Intent</w:t>
            </w:r>
          </w:p>
        </w:tc>
        <w:tc>
          <w:tcPr>
            <w:tcW w:type="dxa" w:w="9936"/>
            <w:tcMar>
              <w:top w:w="50" w:type="dxa"/>
              <w:start w:w="60" w:type="dxa"/>
              <w:bottom w:w="50" w:type="dxa"/>
              <w:end w:w="60" w:type="dxa"/>
            </w:tcMar>
            <w:shd w:fill="FBFAF7"/>
          </w:tcPr>
          <w:p>
            <w:pPr>
              <w:spacing w:line="240" w:lineRule="auto"/>
            </w:pPr>
            <w:r>
              <w:rPr>
                <w:rFonts w:ascii="Aptos" w:hAnsi="Aptos"/>
                <w:b w:val="0"/>
                <w:color w:val="222222"/>
                <w:sz w:val="16"/>
              </w:rPr>
              <w:t>TicketNotifyIntent / TicketIntent / rates / costs</w:t>
            </w:r>
          </w:p>
        </w:tc>
      </w:tr>
      <w:tr>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Voucher</w:t>
            </w:r>
          </w:p>
        </w:tc>
        <w:tc>
          <w:tcPr>
            <w:tcW w:type="dxa" w:w="9936"/>
            <w:tcMar>
              <w:top w:w="50" w:type="dxa"/>
              <w:start w:w="60" w:type="dxa"/>
              <w:bottom w:w="50" w:type="dxa"/>
              <w:end w:w="60" w:type="dxa"/>
            </w:tcMar>
            <w:shd w:fill="FFFFFF"/>
          </w:tcPr>
          <w:p>
            <w:pPr>
              <w:spacing w:line="240" w:lineRule="auto"/>
            </w:pPr>
            <w:r>
              <w:rPr>
                <w:rFonts w:ascii="Aptos" w:hAnsi="Aptos"/>
                <w:b w:val="0"/>
                <w:color w:val="222222"/>
                <w:sz w:val="16"/>
              </w:rPr>
              <w:t>Distributed / scans / claims / redeems / redemption rate</w:t>
            </w:r>
          </w:p>
        </w:tc>
      </w:tr>
      <w:tr>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Ticket</w:t>
            </w:r>
          </w:p>
        </w:tc>
        <w:tc>
          <w:tcPr>
            <w:tcW w:type="dxa" w:w="9936"/>
            <w:tcMar>
              <w:top w:w="50" w:type="dxa"/>
              <w:start w:w="60" w:type="dxa"/>
              <w:bottom w:w="50" w:type="dxa"/>
              <w:end w:w="60" w:type="dxa"/>
            </w:tcMar>
            <w:shd w:fill="FBFAF7"/>
          </w:tcPr>
          <w:p>
            <w:pPr>
              <w:spacing w:line="240" w:lineRule="auto"/>
            </w:pPr>
            <w:r>
              <w:rPr>
                <w:rFonts w:ascii="Aptos" w:hAnsi="Aptos"/>
                <w:b w:val="0"/>
                <w:color w:val="222222"/>
                <w:sz w:val="16"/>
              </w:rPr>
              <w:t>Sellable / sold / remaining / sell-through / velocity</w:t>
            </w:r>
          </w:p>
        </w:tc>
      </w:tr>
      <w:tr>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Cinema</w:t>
            </w:r>
          </w:p>
        </w:tc>
        <w:tc>
          <w:tcPr>
            <w:tcW w:type="dxa" w:w="9936"/>
            <w:tcMar>
              <w:top w:w="50" w:type="dxa"/>
              <w:start w:w="60" w:type="dxa"/>
              <w:bottom w:w="50" w:type="dxa"/>
              <w:end w:w="60" w:type="dxa"/>
            </w:tcMar>
            <w:shd w:fill="FFFFFF"/>
          </w:tcPr>
          <w:p>
            <w:pPr>
              <w:spacing w:line="240" w:lineRule="auto"/>
            </w:pPr>
            <w:r>
              <w:rPr>
                <w:rFonts w:ascii="Aptos" w:hAnsi="Aptos"/>
                <w:b w:val="0"/>
                <w:color w:val="222222"/>
                <w:sz w:val="16"/>
              </w:rPr>
              <w:t>Screen / showtime / seat capacity / occupancy</w:t>
            </w:r>
          </w:p>
        </w:tc>
      </w:tr>
      <w:tr>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Business</w:t>
            </w:r>
          </w:p>
        </w:tc>
        <w:tc>
          <w:tcPr>
            <w:tcW w:type="dxa" w:w="9936"/>
            <w:tcMar>
              <w:top w:w="50" w:type="dxa"/>
              <w:start w:w="60" w:type="dxa"/>
              <w:bottom w:w="50" w:type="dxa"/>
              <w:end w:w="60" w:type="dxa"/>
            </w:tcMar>
            <w:shd w:fill="FBFAF7"/>
          </w:tcPr>
          <w:p>
            <w:pPr>
              <w:spacing w:line="240" w:lineRule="auto"/>
            </w:pPr>
            <w:r>
              <w:rPr>
                <w:rFonts w:ascii="Aptos" w:hAnsi="Aptos"/>
                <w:b w:val="0"/>
                <w:color w:val="222222"/>
                <w:sz w:val="16"/>
              </w:rPr>
              <w:t>Admissions / opening movement / holdover</w:t>
            </w:r>
          </w:p>
        </w:tc>
      </w:tr>
      <w:tr>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Decision</w:t>
            </w:r>
          </w:p>
        </w:tc>
        <w:tc>
          <w:tcPr>
            <w:tcW w:type="dxa" w:w="9936"/>
            <w:tcMar>
              <w:top w:w="50" w:type="dxa"/>
              <w:start w:w="60" w:type="dxa"/>
              <w:bottom w:w="50" w:type="dxa"/>
              <w:end w:w="60" w:type="dxa"/>
            </w:tcMar>
            <w:shd w:fill="FFFFFF"/>
          </w:tcPr>
          <w:p>
            <w:pPr>
              <w:spacing w:line="240" w:lineRule="auto"/>
            </w:pPr>
            <w:r>
              <w:rPr>
                <w:rFonts w:ascii="Aptos" w:hAnsi="Aptos"/>
                <w:b w:val="0"/>
                <w:color w:val="222222"/>
                <w:sz w:val="16"/>
              </w:rPr>
              <w:t>Scale / Hold / Re-edit / Kill / Stop City</w:t>
            </w:r>
          </w:p>
        </w:tc>
      </w:tr>
    </w:tbl>
    <w:tbl>
      <w:tblPr>
        <w:tblW w:type="auto" w:w="0"/>
        <w:jc w:val="center"/>
        <w:tblLayout w:type="fixed"/>
        <w:tblLook w:firstColumn="1" w:firstRow="1" w:lastColumn="0" w:lastRow="0" w:noHBand="0" w:noVBand="1" w:val="04A0"/>
        <w:tblBorders>
          <w:top w:val="single" w:sz="0" w:space="0" w:color="E1F0EE"/>
          <w:left w:val="single" w:sz="0" w:space="0" w:color="E1F0EE"/>
          <w:bottom w:val="single" w:sz="0" w:space="0" w:color="E1F0EE"/>
          <w:right w:val="single" w:sz="0" w:space="0" w:color="E1F0EE"/>
          <w:insideH w:val="single" w:sz="0" w:space="0" w:color="E1F0EE"/>
          <w:insideV w:val="single" w:sz="0" w:space="0" w:color="E1F0EE"/>
        </w:tblBorders>
      </w:tblPr>
      <w:tblGrid>
        <w:gridCol w:w="5298"/>
        <w:gridCol w:w="5298"/>
      </w:tblGrid>
      <w:tr>
        <w:tc>
          <w:tcPr>
            <w:tcW w:type="dxa" w:w="115"/>
            <w:shd w:fill="3C8C88"/>
            <w:tcMar>
              <w:top w:w="0" w:type="dxa"/>
              <w:start w:w="0" w:type="dxa"/>
              <w:bottom w:w="0" w:type="dxa"/>
              <w:end w:w="0" w:type="dxa"/>
            </w:tcMar>
          </w:tcPr>
          <w:p/>
        </w:tc>
        <w:tc>
          <w:tcPr>
            <w:tcW w:type="dxa" w:w="9792"/>
            <w:shd w:fill="E1F0EE"/>
            <w:tcMar>
              <w:top w:w="100" w:type="dxa"/>
              <w:start w:w="130" w:type="dxa"/>
              <w:bottom w:w="100" w:type="dxa"/>
              <w:end w:w="130" w:type="dxa"/>
            </w:tcMar>
          </w:tcPr>
          <w:p>
            <w:pPr>
              <w:spacing w:after="40"/>
            </w:pPr>
            <w:r>
              <w:rPr>
                <w:rFonts w:ascii="Aptos" w:hAnsi="Aptos"/>
                <w:b/>
                <w:color w:val="161616"/>
                <w:sz w:val="19"/>
              </w:rPr>
              <w:t>REPORTING RULE</w:t>
            </w:r>
          </w:p>
          <w:p>
            <w:pPr>
              <w:spacing w:after="0" w:line="252" w:lineRule="auto"/>
            </w:pPr>
            <w:r>
              <w:rPr>
                <w:rFonts w:ascii="Aptos" w:hAnsi="Aptos"/>
                <w:b w:val="0"/>
                <w:color w:val="222222"/>
                <w:sz w:val="18"/>
              </w:rPr>
              <w:t>Ads Manager alone is not the source of truth. Advertiser must receive ticket/inventory updates from distribution/cinema and record decisions in Decision Log.</w:t>
            </w:r>
          </w:p>
        </w:tc>
      </w:tr>
    </w:tbl>
    <w:p>
      <w:r>
        <w:br w:type="page"/>
      </w:r>
    </w:p>
    <w:p>
      <w:pPr>
        <w:spacing w:before="120" w:after="60"/>
      </w:pPr>
      <w:r>
        <w:rPr>
          <w:rFonts w:ascii="Aptos" w:hAnsi="Aptos"/>
          <w:b/>
          <w:color w:val="C95B4C"/>
          <w:sz w:val="18"/>
        </w:rPr>
        <w:t xml:space="preserve">26  </w:t>
      </w:r>
      <w:r>
        <w:rPr>
          <w:rFonts w:ascii="Aptos" w:hAnsi="Aptos"/>
          <w:b/>
          <w:color w:val="161616"/>
          <w:sz w:val="32"/>
        </w:rPr>
        <w:t>DAILY SOP + WAR ROOM</w:t>
      </w:r>
    </w:p>
    <w:p>
      <w:pPr>
        <w:spacing w:after="160"/>
      </w:pPr>
      <w:r>
        <w:rPr>
          <w:rFonts w:ascii="Aptos" w:hAnsi="Aptos"/>
          <w:b w:val="0"/>
          <w:color w:val="777777"/>
          <w:sz w:val="17"/>
        </w:rPr>
        <w:t>Routine ringan sebelum opening; tighter cadence 13 Nov onward.</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5298"/>
        <w:gridCol w:w="5298"/>
      </w:tblGrid>
      <w:tr>
        <w:trPr>
          <w:tblHeader w:val="true"/>
        </w:trPr>
        <w:tc>
          <w:tcPr>
            <w:tcW w:type="dxa" w:w="2592"/>
            <w:shd w:fill="161616"/>
            <w:tcMar>
              <w:top w:w="60" w:type="dxa"/>
              <w:start w:w="70" w:type="dxa"/>
              <w:bottom w:w="60" w:type="dxa"/>
              <w:end w:w="70" w:type="dxa"/>
            </w:tcMar>
          </w:tcPr>
          <w:p>
            <w:pPr>
              <w:jc w:val="left"/>
            </w:pPr>
            <w:r>
              <w:rPr>
                <w:rFonts w:ascii="Aptos" w:hAnsi="Aptos"/>
                <w:b/>
                <w:color w:val="FFFFFF"/>
                <w:sz w:val="15"/>
              </w:rPr>
              <w:t>Time/Cadence</w:t>
            </w:r>
          </w:p>
        </w:tc>
        <w:tc>
          <w:tcPr>
            <w:tcW w:type="dxa" w:w="9504"/>
            <w:shd w:fill="161616"/>
            <w:tcMar>
              <w:top w:w="60" w:type="dxa"/>
              <w:start w:w="70" w:type="dxa"/>
              <w:bottom w:w="60" w:type="dxa"/>
              <w:end w:w="70" w:type="dxa"/>
            </w:tcMar>
          </w:tcPr>
          <w:p>
            <w:pPr>
              <w:jc w:val="left"/>
            </w:pPr>
            <w:r>
              <w:rPr>
                <w:rFonts w:ascii="Aptos" w:hAnsi="Aptos"/>
                <w:b/>
                <w:color w:val="FFFFFF"/>
                <w:sz w:val="15"/>
              </w:rPr>
              <w:t>Action</w:t>
            </w:r>
          </w:p>
        </w:tc>
      </w:tr>
      <w:tr>
        <w:tc>
          <w:tcPr>
            <w:tcW w:type="dxa" w:w="2592"/>
            <w:tcMar>
              <w:top w:w="50" w:type="dxa"/>
              <w:start w:w="60" w:type="dxa"/>
              <w:bottom w:w="50" w:type="dxa"/>
              <w:end w:w="60" w:type="dxa"/>
            </w:tcMar>
            <w:shd w:fill="FBFAF7"/>
          </w:tcPr>
          <w:p>
            <w:pPr>
              <w:spacing w:line="240" w:lineRule="auto"/>
            </w:pPr>
            <w:r>
              <w:rPr>
                <w:rFonts w:ascii="Aptos" w:hAnsi="Aptos"/>
                <w:b w:val="0"/>
                <w:color w:val="222222"/>
                <w:sz w:val="16"/>
              </w:rPr>
              <w:t>09:00</w:t>
            </w:r>
          </w:p>
        </w:tc>
        <w:tc>
          <w:tcPr>
            <w:tcW w:type="dxa" w:w="9504"/>
            <w:tcMar>
              <w:top w:w="50" w:type="dxa"/>
              <w:start w:w="60" w:type="dxa"/>
              <w:bottom w:w="50" w:type="dxa"/>
              <w:end w:w="60" w:type="dxa"/>
            </w:tcMar>
            <w:shd w:fill="FBFAF7"/>
          </w:tcPr>
          <w:p>
            <w:pPr>
              <w:spacing w:line="240" w:lineRule="auto"/>
            </w:pPr>
            <w:r>
              <w:rPr>
                <w:rFonts w:ascii="Aptos" w:hAnsi="Aptos"/>
                <w:b w:val="0"/>
                <w:color w:val="222222"/>
                <w:sz w:val="16"/>
              </w:rPr>
              <w:t>Read overnight spend, intent, ticket/sell-through, inventory. Flag city/creative requiring action.</w:t>
            </w:r>
          </w:p>
        </w:tc>
      </w:tr>
      <w:tr>
        <w:tc>
          <w:tcPr>
            <w:tcW w:type="dxa" w:w="2592"/>
            <w:tcMar>
              <w:top w:w="50" w:type="dxa"/>
              <w:start w:w="60" w:type="dxa"/>
              <w:bottom w:w="50" w:type="dxa"/>
              <w:end w:w="60" w:type="dxa"/>
            </w:tcMar>
            <w:shd w:fill="FFFFFF"/>
          </w:tcPr>
          <w:p>
            <w:pPr>
              <w:spacing w:line="240" w:lineRule="auto"/>
            </w:pPr>
            <w:r>
              <w:rPr>
                <w:rFonts w:ascii="Aptos" w:hAnsi="Aptos"/>
                <w:b w:val="0"/>
                <w:color w:val="222222"/>
                <w:sz w:val="16"/>
              </w:rPr>
              <w:t>Morning</w:t>
            </w:r>
          </w:p>
        </w:tc>
        <w:tc>
          <w:tcPr>
            <w:tcW w:type="dxa" w:w="9504"/>
            <w:tcMar>
              <w:top w:w="50" w:type="dxa"/>
              <w:start w:w="60" w:type="dxa"/>
              <w:bottom w:w="50" w:type="dxa"/>
              <w:end w:w="60" w:type="dxa"/>
            </w:tcMar>
            <w:shd w:fill="FFFFFF"/>
          </w:tcPr>
          <w:p>
            <w:pPr>
              <w:spacing w:line="240" w:lineRule="auto"/>
            </w:pPr>
            <w:r>
              <w:rPr>
                <w:rFonts w:ascii="Aptos" w:hAnsi="Aptos"/>
                <w:b w:val="0"/>
                <w:color w:val="222222"/>
                <w:sz w:val="16"/>
              </w:rPr>
              <w:t>Check tracking health, budget pacing, broken links, ticket status, comments/confusion.</w:t>
            </w:r>
          </w:p>
        </w:tc>
      </w:tr>
      <w:tr>
        <w:tc>
          <w:tcPr>
            <w:tcW w:type="dxa" w:w="2592"/>
            <w:tcMar>
              <w:top w:w="50" w:type="dxa"/>
              <w:start w:w="60" w:type="dxa"/>
              <w:bottom w:w="50" w:type="dxa"/>
              <w:end w:w="60" w:type="dxa"/>
            </w:tcMar>
            <w:shd w:fill="FBFAF7"/>
          </w:tcPr>
          <w:p>
            <w:pPr>
              <w:spacing w:line="240" w:lineRule="auto"/>
            </w:pPr>
            <w:r>
              <w:rPr>
                <w:rFonts w:ascii="Aptos" w:hAnsi="Aptos"/>
                <w:b w:val="0"/>
                <w:color w:val="222222"/>
                <w:sz w:val="16"/>
              </w:rPr>
              <w:t>12:00 roadshow cities</w:t>
            </w:r>
          </w:p>
        </w:tc>
        <w:tc>
          <w:tcPr>
            <w:tcW w:type="dxa" w:w="9504"/>
            <w:tcMar>
              <w:top w:w="50" w:type="dxa"/>
              <w:start w:w="60" w:type="dxa"/>
              <w:bottom w:w="50" w:type="dxa"/>
              <w:end w:w="60" w:type="dxa"/>
            </w:tcMar>
            <w:shd w:fill="FBFAF7"/>
          </w:tcPr>
          <w:p>
            <w:pPr>
              <w:spacing w:line="240" w:lineRule="auto"/>
            </w:pPr>
            <w:r>
              <w:rPr>
                <w:rFonts w:ascii="Aptos" w:hAnsi="Aptos"/>
                <w:b w:val="0"/>
                <w:color w:val="222222"/>
                <w:sz w:val="16"/>
              </w:rPr>
              <w:t>Receive first ticket sold/remaining-seat update where possible.</w:t>
            </w:r>
          </w:p>
        </w:tc>
      </w:tr>
      <w:tr>
        <w:tc>
          <w:tcPr>
            <w:tcW w:type="dxa" w:w="2592"/>
            <w:tcMar>
              <w:top w:w="50" w:type="dxa"/>
              <w:start w:w="60" w:type="dxa"/>
              <w:bottom w:w="50" w:type="dxa"/>
              <w:end w:w="60" w:type="dxa"/>
            </w:tcMar>
            <w:shd w:fill="FFFFFF"/>
          </w:tcPr>
          <w:p>
            <w:pPr>
              <w:spacing w:line="240" w:lineRule="auto"/>
            </w:pPr>
            <w:r>
              <w:rPr>
                <w:rFonts w:ascii="Aptos" w:hAnsi="Aptos"/>
                <w:b w:val="0"/>
                <w:color w:val="222222"/>
                <w:sz w:val="16"/>
              </w:rPr>
              <w:t>15:00</w:t>
            </w:r>
          </w:p>
        </w:tc>
        <w:tc>
          <w:tcPr>
            <w:tcW w:type="dxa" w:w="9504"/>
            <w:tcMar>
              <w:top w:w="50" w:type="dxa"/>
              <w:start w:w="60" w:type="dxa"/>
              <w:bottom w:w="50" w:type="dxa"/>
              <w:end w:w="60" w:type="dxa"/>
            </w:tcMar>
            <w:shd w:fill="FFFFFF"/>
          </w:tcPr>
          <w:p>
            <w:pPr>
              <w:spacing w:line="240" w:lineRule="auto"/>
            </w:pPr>
            <w:r>
              <w:rPr>
                <w:rFonts w:ascii="Aptos" w:hAnsi="Aptos"/>
                <w:b w:val="0"/>
                <w:color w:val="222222"/>
                <w:sz w:val="16"/>
              </w:rPr>
              <w:t>Review creative fatigue, city movement, proof assets, capacity changes.</w:t>
            </w:r>
          </w:p>
        </w:tc>
      </w:tr>
      <w:tr>
        <w:tc>
          <w:tcPr>
            <w:tcW w:type="dxa" w:w="2592"/>
            <w:tcMar>
              <w:top w:w="50" w:type="dxa"/>
              <w:start w:w="60" w:type="dxa"/>
              <w:bottom w:w="50" w:type="dxa"/>
              <w:end w:w="60" w:type="dxa"/>
            </w:tcMar>
            <w:shd w:fill="FBFAF7"/>
          </w:tcPr>
          <w:p>
            <w:pPr>
              <w:spacing w:line="240" w:lineRule="auto"/>
            </w:pPr>
            <w:r>
              <w:rPr>
                <w:rFonts w:ascii="Aptos" w:hAnsi="Aptos"/>
                <w:b w:val="0"/>
                <w:color w:val="222222"/>
                <w:sz w:val="16"/>
              </w:rPr>
              <w:t>20:00 roadshow cities</w:t>
            </w:r>
          </w:p>
        </w:tc>
        <w:tc>
          <w:tcPr>
            <w:tcW w:type="dxa" w:w="9504"/>
            <w:tcMar>
              <w:top w:w="50" w:type="dxa"/>
              <w:start w:w="60" w:type="dxa"/>
              <w:bottom w:w="50" w:type="dxa"/>
              <w:end w:w="60" w:type="dxa"/>
            </w:tcMar>
            <w:shd w:fill="FBFAF7"/>
          </w:tcPr>
          <w:p>
            <w:pPr>
              <w:spacing w:line="240" w:lineRule="auto"/>
            </w:pPr>
            <w:r>
              <w:rPr>
                <w:rFonts w:ascii="Aptos" w:hAnsi="Aptos"/>
                <w:b w:val="0"/>
                <w:color w:val="222222"/>
                <w:sz w:val="16"/>
              </w:rPr>
              <w:t>Second ticket update where possible; decide next-day city pressure.</w:t>
            </w:r>
          </w:p>
        </w:tc>
      </w:tr>
      <w:tr>
        <w:tc>
          <w:tcPr>
            <w:tcW w:type="dxa" w:w="2592"/>
            <w:tcMar>
              <w:top w:w="50" w:type="dxa"/>
              <w:start w:w="60" w:type="dxa"/>
              <w:bottom w:w="50" w:type="dxa"/>
              <w:end w:w="60" w:type="dxa"/>
            </w:tcMar>
            <w:shd w:fill="FFFFFF"/>
          </w:tcPr>
          <w:p>
            <w:pPr>
              <w:spacing w:line="240" w:lineRule="auto"/>
            </w:pPr>
            <w:r>
              <w:rPr>
                <w:rFonts w:ascii="Aptos" w:hAnsi="Aptos"/>
                <w:b w:val="0"/>
                <w:color w:val="222222"/>
                <w:sz w:val="16"/>
              </w:rPr>
              <w:t>21:00 opening war</w:t>
            </w:r>
          </w:p>
        </w:tc>
        <w:tc>
          <w:tcPr>
            <w:tcW w:type="dxa" w:w="9504"/>
            <w:tcMar>
              <w:top w:w="50" w:type="dxa"/>
              <w:start w:w="60" w:type="dxa"/>
              <w:bottom w:w="50" w:type="dxa"/>
              <w:end w:w="60" w:type="dxa"/>
            </w:tcMar>
            <w:shd w:fill="FFFFFF"/>
          </w:tcPr>
          <w:p>
            <w:pPr>
              <w:spacing w:line="240" w:lineRule="auto"/>
            </w:pPr>
            <w:r>
              <w:rPr>
                <w:rFonts w:ascii="Aptos" w:hAnsi="Aptos"/>
                <w:b w:val="0"/>
                <w:color w:val="222222"/>
                <w:sz w:val="16"/>
              </w:rPr>
              <w:t>Lock overnight/next-day budget moves and content requests.</w:t>
            </w:r>
          </w:p>
        </w:tc>
      </w:tr>
      <w:tr>
        <w:tc>
          <w:tcPr>
            <w:tcW w:type="dxa" w:w="2592"/>
            <w:tcMar>
              <w:top w:w="50" w:type="dxa"/>
              <w:start w:w="60" w:type="dxa"/>
              <w:bottom w:w="50" w:type="dxa"/>
              <w:end w:w="60" w:type="dxa"/>
            </w:tcMar>
            <w:shd w:fill="FBFAF7"/>
          </w:tcPr>
          <w:p>
            <w:pPr>
              <w:spacing w:line="240" w:lineRule="auto"/>
            </w:pPr>
            <w:r>
              <w:rPr>
                <w:rFonts w:ascii="Aptos" w:hAnsi="Aptos"/>
                <w:b w:val="0"/>
                <w:color w:val="222222"/>
                <w:sz w:val="16"/>
              </w:rPr>
              <w:t>Every 24–48h</w:t>
            </w:r>
          </w:p>
        </w:tc>
        <w:tc>
          <w:tcPr>
            <w:tcW w:type="dxa" w:w="9504"/>
            <w:tcMar>
              <w:top w:w="50" w:type="dxa"/>
              <w:start w:w="60" w:type="dxa"/>
              <w:bottom w:w="50" w:type="dxa"/>
              <w:end w:w="60" w:type="dxa"/>
            </w:tcMar>
            <w:shd w:fill="FBFAF7"/>
          </w:tcPr>
          <w:p>
            <w:pPr>
              <w:spacing w:line="240" w:lineRule="auto"/>
            </w:pPr>
            <w:r>
              <w:rPr>
                <w:rFonts w:ascii="Aptos" w:hAnsi="Aptos"/>
                <w:b w:val="0"/>
                <w:color w:val="222222"/>
                <w:sz w:val="16"/>
              </w:rPr>
              <w:t>Scale/Hold/Re-edit/Kill. Avoid repeated setting edits without new evidence.</w:t>
            </w:r>
          </w:p>
        </w:tc>
      </w:tr>
      <w:tr>
        <w:tc>
          <w:tcPr>
            <w:tcW w:type="dxa" w:w="2592"/>
            <w:tcMar>
              <w:top w:w="50" w:type="dxa"/>
              <w:start w:w="60" w:type="dxa"/>
              <w:bottom w:w="50" w:type="dxa"/>
              <w:end w:w="60" w:type="dxa"/>
            </w:tcMar>
            <w:shd w:fill="FFFFFF"/>
          </w:tcPr>
          <w:p>
            <w:pPr>
              <w:spacing w:line="240" w:lineRule="auto"/>
            </w:pPr>
            <w:r>
              <w:rPr>
                <w:rFonts w:ascii="Aptos" w:hAnsi="Aptos"/>
                <w:b w:val="0"/>
                <w:color w:val="222222"/>
                <w:sz w:val="16"/>
              </w:rPr>
              <w:t>Every 72h</w:t>
            </w:r>
          </w:p>
        </w:tc>
        <w:tc>
          <w:tcPr>
            <w:tcW w:type="dxa" w:w="9504"/>
            <w:tcMar>
              <w:top w:w="50" w:type="dxa"/>
              <w:start w:w="60" w:type="dxa"/>
              <w:bottom w:w="50" w:type="dxa"/>
              <w:end w:w="60" w:type="dxa"/>
            </w:tcMar>
            <w:shd w:fill="FFFFFF"/>
          </w:tcPr>
          <w:p>
            <w:pPr>
              <w:spacing w:line="240" w:lineRule="auto"/>
            </w:pPr>
            <w:r>
              <w:rPr>
                <w:rFonts w:ascii="Aptos" w:hAnsi="Aptos"/>
                <w:b w:val="0"/>
                <w:color w:val="222222"/>
                <w:sz w:val="16"/>
              </w:rPr>
              <w:t>Reallocate between creative families, audiences, geos; update producer summary.</w:t>
            </w:r>
          </w:p>
        </w:tc>
      </w:tr>
    </w:tbl>
    <w:p>
      <w:r>
        <w:br w:type="page"/>
      </w:r>
    </w:p>
    <w:p>
      <w:pPr>
        <w:spacing w:before="120" w:after="60"/>
      </w:pPr>
      <w:r>
        <w:rPr>
          <w:rFonts w:ascii="Aptos" w:hAnsi="Aptos"/>
          <w:b/>
          <w:color w:val="C95B4C"/>
          <w:sz w:val="18"/>
        </w:rPr>
        <w:t xml:space="preserve">27  </w:t>
      </w:r>
      <w:r>
        <w:rPr>
          <w:rFonts w:ascii="Aptos" w:hAnsi="Aptos"/>
          <w:b/>
          <w:color w:val="161616"/>
          <w:sz w:val="32"/>
        </w:rPr>
        <w:t>ACCESS + GOVERNANCE</w:t>
      </w:r>
    </w:p>
    <w:p>
      <w:pPr>
        <w:spacing w:after="160"/>
      </w:pPr>
      <w:r>
        <w:rPr>
          <w:rFonts w:ascii="Aptos" w:hAnsi="Aptos"/>
          <w:b w:val="0"/>
          <w:color w:val="777777"/>
          <w:sz w:val="17"/>
        </w:rPr>
        <w:t>Operator mendapat kemampuan kerja; ownership tetap internal.</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2448"/>
            <w:shd w:fill="161616"/>
            <w:tcMar>
              <w:top w:w="60" w:type="dxa"/>
              <w:start w:w="70" w:type="dxa"/>
              <w:bottom w:w="60" w:type="dxa"/>
              <w:end w:w="70" w:type="dxa"/>
            </w:tcMar>
          </w:tcPr>
          <w:p>
            <w:pPr>
              <w:jc w:val="left"/>
            </w:pPr>
            <w:r>
              <w:rPr>
                <w:rFonts w:ascii="Aptos" w:hAnsi="Aptos"/>
                <w:b/>
                <w:color w:val="FFFFFF"/>
                <w:sz w:val="15"/>
              </w:rPr>
              <w:t>Asset</w:t>
            </w:r>
          </w:p>
        </w:tc>
        <w:tc>
          <w:tcPr>
            <w:tcW w:type="dxa" w:w="4320"/>
            <w:shd w:fill="161616"/>
            <w:tcMar>
              <w:top w:w="60" w:type="dxa"/>
              <w:start w:w="70" w:type="dxa"/>
              <w:bottom w:w="60" w:type="dxa"/>
              <w:end w:w="70" w:type="dxa"/>
            </w:tcMar>
          </w:tcPr>
          <w:p>
            <w:pPr>
              <w:jc w:val="left"/>
            </w:pPr>
            <w:r>
              <w:rPr>
                <w:rFonts w:ascii="Aptos" w:hAnsi="Aptos"/>
                <w:b/>
                <w:color w:val="FFFFFF"/>
                <w:sz w:val="15"/>
              </w:rPr>
              <w:t>Internal owner</w:t>
            </w:r>
          </w:p>
        </w:tc>
        <w:tc>
          <w:tcPr>
            <w:tcW w:type="dxa" w:w="5328"/>
            <w:shd w:fill="161616"/>
            <w:tcMar>
              <w:top w:w="60" w:type="dxa"/>
              <w:start w:w="70" w:type="dxa"/>
              <w:bottom w:w="60" w:type="dxa"/>
              <w:end w:w="70" w:type="dxa"/>
            </w:tcMar>
          </w:tcPr>
          <w:p>
            <w:pPr>
              <w:jc w:val="left"/>
            </w:pPr>
            <w:r>
              <w:rPr>
                <w:rFonts w:ascii="Aptos" w:hAnsi="Aptos"/>
                <w:b/>
                <w:color w:val="FFFFFF"/>
                <w:sz w:val="15"/>
              </w:rPr>
              <w:t>Advertiser</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Facebook personal account</w:t>
            </w:r>
          </w:p>
        </w:tc>
        <w:tc>
          <w:tcPr>
            <w:tcW w:type="dxa" w:w="4320"/>
            <w:tcMar>
              <w:top w:w="50" w:type="dxa"/>
              <w:start w:w="60" w:type="dxa"/>
              <w:bottom w:w="50" w:type="dxa"/>
              <w:end w:w="60" w:type="dxa"/>
            </w:tcMar>
            <w:shd w:fill="FBFAF7"/>
          </w:tcPr>
          <w:p>
            <w:pPr>
              <w:spacing w:line="240" w:lineRule="auto"/>
            </w:pPr>
            <w:r>
              <w:rPr>
                <w:rFonts w:ascii="Aptos" w:hAnsi="Aptos"/>
                <w:b w:val="0"/>
                <w:color w:val="222222"/>
                <w:sz w:val="16"/>
              </w:rPr>
              <w:t>Private; never shared</w:t>
            </w:r>
          </w:p>
        </w:tc>
        <w:tc>
          <w:tcPr>
            <w:tcW w:type="dxa" w:w="5328"/>
            <w:tcMar>
              <w:top w:w="50" w:type="dxa"/>
              <w:start w:w="60" w:type="dxa"/>
              <w:bottom w:w="50" w:type="dxa"/>
              <w:end w:w="60" w:type="dxa"/>
            </w:tcMar>
            <w:shd w:fill="FBFAF7"/>
          </w:tcPr>
          <w:p>
            <w:pPr>
              <w:spacing w:line="240" w:lineRule="auto"/>
            </w:pPr>
            <w:r>
              <w:rPr>
                <w:rFonts w:ascii="Aptos" w:hAnsi="Aptos"/>
                <w:b w:val="0"/>
                <w:color w:val="222222"/>
                <w:sz w:val="16"/>
              </w:rPr>
              <w:t>No access</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Business Portfolio</w:t>
            </w:r>
          </w:p>
        </w:tc>
        <w:tc>
          <w:tcPr>
            <w:tcW w:type="dxa" w:w="4320"/>
            <w:tcMar>
              <w:top w:w="50" w:type="dxa"/>
              <w:start w:w="60" w:type="dxa"/>
              <w:bottom w:w="50" w:type="dxa"/>
              <w:end w:w="60" w:type="dxa"/>
            </w:tcMar>
            <w:shd w:fill="FFFFFF"/>
          </w:tcPr>
          <w:p>
            <w:pPr>
              <w:spacing w:line="240" w:lineRule="auto"/>
            </w:pPr>
            <w:r>
              <w:rPr>
                <w:rFonts w:ascii="Aptos" w:hAnsi="Aptos"/>
                <w:b w:val="0"/>
                <w:color w:val="222222"/>
                <w:sz w:val="16"/>
              </w:rPr>
              <w:t>Full control; ideally ≥2 trusted internal owners</w:t>
            </w:r>
          </w:p>
        </w:tc>
        <w:tc>
          <w:tcPr>
            <w:tcW w:type="dxa" w:w="5328"/>
            <w:tcMar>
              <w:top w:w="50" w:type="dxa"/>
              <w:start w:w="60" w:type="dxa"/>
              <w:bottom w:w="50" w:type="dxa"/>
              <w:end w:w="60" w:type="dxa"/>
            </w:tcMar>
            <w:shd w:fill="FFFFFF"/>
          </w:tcPr>
          <w:p>
            <w:pPr>
              <w:spacing w:line="240" w:lineRule="auto"/>
            </w:pPr>
            <w:r>
              <w:rPr>
                <w:rFonts w:ascii="Aptos" w:hAnsi="Aptos"/>
                <w:b w:val="0"/>
                <w:color w:val="222222"/>
                <w:sz w:val="16"/>
              </w:rPr>
              <w:t>Limited access for role</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Facebook Page</w:t>
            </w:r>
          </w:p>
        </w:tc>
        <w:tc>
          <w:tcPr>
            <w:tcW w:type="dxa" w:w="4320"/>
            <w:tcMar>
              <w:top w:w="50" w:type="dxa"/>
              <w:start w:w="60" w:type="dxa"/>
              <w:bottom w:w="50" w:type="dxa"/>
              <w:end w:w="60" w:type="dxa"/>
            </w:tcMar>
            <w:shd w:fill="FBFAF7"/>
          </w:tcPr>
          <w:p>
            <w:pPr>
              <w:spacing w:line="240" w:lineRule="auto"/>
            </w:pPr>
            <w:r>
              <w:rPr>
                <w:rFonts w:ascii="Aptos" w:hAnsi="Aptos"/>
                <w:b w:val="0"/>
                <w:color w:val="222222"/>
                <w:sz w:val="16"/>
              </w:rPr>
              <w:t>Internal full control</w:t>
            </w:r>
          </w:p>
        </w:tc>
        <w:tc>
          <w:tcPr>
            <w:tcW w:type="dxa" w:w="5328"/>
            <w:tcMar>
              <w:top w:w="50" w:type="dxa"/>
              <w:start w:w="60" w:type="dxa"/>
              <w:bottom w:w="50" w:type="dxa"/>
              <w:end w:w="60" w:type="dxa"/>
            </w:tcMar>
            <w:shd w:fill="FBFAF7"/>
          </w:tcPr>
          <w:p>
            <w:pPr>
              <w:spacing w:line="240" w:lineRule="auto"/>
            </w:pPr>
            <w:r>
              <w:rPr>
                <w:rFonts w:ascii="Aptos" w:hAnsi="Aptos"/>
                <w:b w:val="0"/>
                <w:color w:val="222222"/>
                <w:sz w:val="16"/>
              </w:rPr>
              <w:t>Task/partial access for Ads + Insights</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Ad Account</w:t>
            </w:r>
          </w:p>
        </w:tc>
        <w:tc>
          <w:tcPr>
            <w:tcW w:type="dxa" w:w="4320"/>
            <w:tcMar>
              <w:top w:w="50" w:type="dxa"/>
              <w:start w:w="60" w:type="dxa"/>
              <w:bottom w:w="50" w:type="dxa"/>
              <w:end w:w="60" w:type="dxa"/>
            </w:tcMar>
            <w:shd w:fill="FFFFFF"/>
          </w:tcPr>
          <w:p>
            <w:pPr>
              <w:spacing w:line="240" w:lineRule="auto"/>
            </w:pPr>
            <w:r>
              <w:rPr>
                <w:rFonts w:ascii="Aptos" w:hAnsi="Aptos"/>
                <w:b w:val="0"/>
                <w:color w:val="222222"/>
                <w:sz w:val="16"/>
              </w:rPr>
              <w:t>Internal ownership/billing governance</w:t>
            </w:r>
          </w:p>
        </w:tc>
        <w:tc>
          <w:tcPr>
            <w:tcW w:type="dxa" w:w="5328"/>
            <w:tcMar>
              <w:top w:w="50" w:type="dxa"/>
              <w:start w:w="60" w:type="dxa"/>
              <w:bottom w:w="50" w:type="dxa"/>
              <w:end w:w="60" w:type="dxa"/>
            </w:tcMar>
            <w:shd w:fill="FFFFFF"/>
          </w:tcPr>
          <w:p>
            <w:pPr>
              <w:spacing w:line="240" w:lineRule="auto"/>
            </w:pPr>
            <w:r>
              <w:rPr>
                <w:rFonts w:ascii="Aptos" w:hAnsi="Aptos"/>
                <w:b w:val="0"/>
                <w:color w:val="222222"/>
                <w:sz w:val="16"/>
              </w:rPr>
              <w:t>Permission to build/manage/read performance</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Instagram identity</w:t>
            </w:r>
          </w:p>
        </w:tc>
        <w:tc>
          <w:tcPr>
            <w:tcW w:type="dxa" w:w="4320"/>
            <w:tcMar>
              <w:top w:w="50" w:type="dxa"/>
              <w:start w:w="60" w:type="dxa"/>
              <w:bottom w:w="50" w:type="dxa"/>
              <w:end w:w="60" w:type="dxa"/>
            </w:tcMar>
            <w:shd w:fill="FBFAF7"/>
          </w:tcPr>
          <w:p>
            <w:pPr>
              <w:spacing w:line="240" w:lineRule="auto"/>
            </w:pPr>
            <w:r>
              <w:rPr>
                <w:rFonts w:ascii="Aptos" w:hAnsi="Aptos"/>
                <w:b w:val="0"/>
                <w:color w:val="222222"/>
                <w:sz w:val="16"/>
              </w:rPr>
              <w:t>Internal structural control</w:t>
            </w:r>
          </w:p>
        </w:tc>
        <w:tc>
          <w:tcPr>
            <w:tcW w:type="dxa" w:w="5328"/>
            <w:tcMar>
              <w:top w:w="50" w:type="dxa"/>
              <w:start w:w="60" w:type="dxa"/>
              <w:bottom w:w="50" w:type="dxa"/>
              <w:end w:w="60" w:type="dxa"/>
            </w:tcMar>
            <w:shd w:fill="FBFAF7"/>
          </w:tcPr>
          <w:p>
            <w:pPr>
              <w:spacing w:line="240" w:lineRule="auto"/>
            </w:pPr>
            <w:r>
              <w:rPr>
                <w:rFonts w:ascii="Aptos" w:hAnsi="Aptos"/>
                <w:b w:val="0"/>
                <w:color w:val="222222"/>
                <w:sz w:val="16"/>
              </w:rPr>
              <w:t>Use as ad identity if needed</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Payment method</w:t>
            </w:r>
          </w:p>
        </w:tc>
        <w:tc>
          <w:tcPr>
            <w:tcW w:type="dxa" w:w="4320"/>
            <w:tcMar>
              <w:top w:w="50" w:type="dxa"/>
              <w:start w:w="60" w:type="dxa"/>
              <w:bottom w:w="50" w:type="dxa"/>
              <w:end w:w="60" w:type="dxa"/>
            </w:tcMar>
            <w:shd w:fill="FFFFFF"/>
          </w:tcPr>
          <w:p>
            <w:pPr>
              <w:spacing w:line="240" w:lineRule="auto"/>
            </w:pPr>
            <w:r>
              <w:rPr>
                <w:rFonts w:ascii="Aptos" w:hAnsi="Aptos"/>
                <w:b w:val="0"/>
                <w:color w:val="222222"/>
                <w:sz w:val="16"/>
              </w:rPr>
              <w:t>Producer/finance</w:t>
            </w:r>
          </w:p>
        </w:tc>
        <w:tc>
          <w:tcPr>
            <w:tcW w:type="dxa" w:w="5328"/>
            <w:tcMar>
              <w:top w:w="50" w:type="dxa"/>
              <w:start w:w="60" w:type="dxa"/>
              <w:bottom w:w="50" w:type="dxa"/>
              <w:end w:w="60" w:type="dxa"/>
            </w:tcMar>
            <w:shd w:fill="FFFFFF"/>
          </w:tcPr>
          <w:p>
            <w:pPr>
              <w:spacing w:line="240" w:lineRule="auto"/>
            </w:pPr>
            <w:r>
              <w:rPr>
                <w:rFonts w:ascii="Aptos" w:hAnsi="Aptos"/>
                <w:b w:val="0"/>
                <w:color w:val="222222"/>
                <w:sz w:val="16"/>
              </w:rPr>
              <w:t>No change rights unless assigned</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Dashboard / Decision Log</w:t>
            </w:r>
          </w:p>
        </w:tc>
        <w:tc>
          <w:tcPr>
            <w:tcW w:type="dxa" w:w="4320"/>
            <w:tcMar>
              <w:top w:w="50" w:type="dxa"/>
              <w:start w:w="60" w:type="dxa"/>
              <w:bottom w:w="50" w:type="dxa"/>
              <w:end w:w="60" w:type="dxa"/>
            </w:tcMar>
            <w:shd w:fill="FBFAF7"/>
          </w:tcPr>
          <w:p>
            <w:pPr>
              <w:spacing w:line="240" w:lineRule="auto"/>
            </w:pPr>
            <w:r>
              <w:rPr>
                <w:rFonts w:ascii="Aptos" w:hAnsi="Aptos"/>
                <w:b w:val="0"/>
                <w:color w:val="222222"/>
                <w:sz w:val="16"/>
              </w:rPr>
              <w:t>Producer realtime visibility</w:t>
            </w:r>
          </w:p>
        </w:tc>
        <w:tc>
          <w:tcPr>
            <w:tcW w:type="dxa" w:w="5328"/>
            <w:tcMar>
              <w:top w:w="50" w:type="dxa"/>
              <w:start w:w="60" w:type="dxa"/>
              <w:bottom w:w="50" w:type="dxa"/>
              <w:end w:w="60" w:type="dxa"/>
            </w:tcMar>
            <w:shd w:fill="FBFAF7"/>
          </w:tcPr>
          <w:p>
            <w:pPr>
              <w:spacing w:line="240" w:lineRule="auto"/>
            </w:pPr>
            <w:r>
              <w:rPr>
                <w:rFonts w:ascii="Aptos" w:hAnsi="Aptos"/>
                <w:b w:val="0"/>
                <w:color w:val="222222"/>
                <w:sz w:val="16"/>
              </w:rPr>
              <w:t>Operate + document decisions</w:t>
            </w:r>
          </w:p>
        </w:tc>
      </w:tr>
    </w:tbl>
    <w:p>
      <w:pPr>
        <w:spacing w:after="40" w:line="252" w:lineRule="auto"/>
        <w:ind w:left="259" w:hanging="173"/>
      </w:pPr>
      <w:r>
        <w:rPr>
          <w:rFonts w:ascii="Aptos" w:hAnsi="Aptos"/>
          <w:b w:val="0"/>
          <w:color w:val="222222"/>
          <w:sz w:val="17"/>
        </w:rPr>
        <w:t>• 2FA required for people with asset access.</w:t>
      </w:r>
    </w:p>
    <w:p>
      <w:pPr>
        <w:spacing w:after="40" w:line="252" w:lineRule="auto"/>
        <w:ind w:left="259" w:hanging="173"/>
      </w:pPr>
      <w:r>
        <w:rPr>
          <w:rFonts w:ascii="Aptos" w:hAnsi="Aptos"/>
          <w:b w:val="0"/>
          <w:color w:val="222222"/>
          <w:sz w:val="17"/>
        </w:rPr>
        <w:t>• Never move ownership, delete Page, unlink/relink Instagram, or restructure Business Portfolio during campaign without approval.</w:t>
      </w:r>
    </w:p>
    <w:p>
      <w:pPr>
        <w:spacing w:after="40" w:line="252" w:lineRule="auto"/>
        <w:ind w:left="259" w:hanging="173"/>
      </w:pPr>
      <w:r>
        <w:rPr>
          <w:rFonts w:ascii="Aptos" w:hAnsi="Aptos"/>
          <w:b w:val="0"/>
          <w:color w:val="222222"/>
          <w:sz w:val="17"/>
        </w:rPr>
        <w:t>• Major budget/objective/event/geo changes must be logged.</w:t>
      </w:r>
    </w:p>
    <w:p>
      <w:r>
        <w:br w:type="page"/>
      </w:r>
    </w:p>
    <w:p>
      <w:pPr>
        <w:spacing w:before="120" w:after="60"/>
      </w:pPr>
      <w:r>
        <w:rPr>
          <w:rFonts w:ascii="Aptos" w:hAnsi="Aptos"/>
          <w:b/>
          <w:color w:val="C95B4C"/>
          <w:sz w:val="18"/>
        </w:rPr>
        <w:t xml:space="preserve">28  </w:t>
      </w:r>
      <w:r>
        <w:rPr>
          <w:rFonts w:ascii="Aptos" w:hAnsi="Aptos"/>
          <w:b/>
          <w:color w:val="161616"/>
          <w:sz w:val="32"/>
        </w:rPr>
        <w:t>NAMING + UTM</w:t>
      </w:r>
    </w:p>
    <w:p>
      <w:pPr>
        <w:spacing w:after="160"/>
      </w:pPr>
      <w:r>
        <w:rPr>
          <w:rFonts w:ascii="Aptos" w:hAnsi="Aptos"/>
          <w:b w:val="0"/>
          <w:color w:val="777777"/>
          <w:sz w:val="17"/>
        </w:rPr>
        <w:t>Every ad must be traceable from Ads Manager to LP event and city decision.</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5298"/>
        <w:gridCol w:w="5298"/>
      </w:tblGrid>
      <w:tr>
        <w:trPr>
          <w:tblHeader w:val="true"/>
        </w:trPr>
        <w:tc>
          <w:tcPr>
            <w:tcW w:type="dxa" w:w="5298"/>
            <w:shd w:fill="161616"/>
            <w:tcMar>
              <w:top w:w="70" w:type="dxa"/>
              <w:start w:w="90" w:type="dxa"/>
              <w:bottom w:w="70" w:type="dxa"/>
              <w:end w:w="90" w:type="dxa"/>
            </w:tcMar>
          </w:tcPr>
          <w:p>
            <w:r>
              <w:rPr>
                <w:rFonts w:ascii="Aptos" w:hAnsi="Aptos"/>
                <w:b/>
                <w:color w:val="FFFFFF"/>
                <w:sz w:val="16"/>
              </w:rPr>
              <w:t>FIELD</w:t>
            </w:r>
          </w:p>
        </w:tc>
        <w:tc>
          <w:tcPr>
            <w:tcW w:type="dxa" w:w="5298"/>
            <w:shd w:fill="161616"/>
            <w:tcMar>
              <w:top w:w="70" w:type="dxa"/>
              <w:start w:w="90" w:type="dxa"/>
              <w:bottom w:w="70" w:type="dxa"/>
              <w:end w:w="90" w:type="dxa"/>
            </w:tcMar>
          </w:tcPr>
          <w:p>
            <w:r>
              <w:rPr>
                <w:rFonts w:ascii="Aptos" w:hAnsi="Aptos"/>
                <w:b/>
                <w:color w:val="FFFFFF"/>
                <w:sz w:val="16"/>
              </w:rPr>
              <w:t>FORMAT</w:t>
            </w:r>
          </w:p>
        </w:tc>
      </w:tr>
      <w:tr>
        <w:tc>
          <w:tcPr>
            <w:tcW w:type="dxa" w:w="2448"/>
            <w:tcMar>
              <w:top w:w="70" w:type="dxa"/>
              <w:start w:w="90" w:type="dxa"/>
              <w:bottom w:w="70" w:type="dxa"/>
              <w:end w:w="90" w:type="dxa"/>
            </w:tcMar>
            <w:shd w:fill="F1F1EE"/>
          </w:tcPr>
          <w:p>
            <w:r>
              <w:rPr>
                <w:rFonts w:ascii="Aptos" w:hAnsi="Aptos"/>
                <w:b/>
                <w:color w:val="161616"/>
                <w:sz w:val="17"/>
              </w:rPr>
              <w:t>Campaign</w:t>
            </w:r>
          </w:p>
        </w:tc>
        <w:tc>
          <w:tcPr>
            <w:tcW w:type="dxa" w:w="7343"/>
            <w:tcMar>
              <w:top w:w="70" w:type="dxa"/>
              <w:start w:w="90" w:type="dxa"/>
              <w:bottom w:w="70" w:type="dxa"/>
              <w:end w:w="90" w:type="dxa"/>
            </w:tcMar>
            <w:shd w:fill="F1F1EE"/>
          </w:tcPr>
          <w:p>
            <w:r>
              <w:rPr>
                <w:rFonts w:ascii="Aptos" w:hAnsi="Aptos"/>
                <w:b w:val="0"/>
                <w:color w:val="222222"/>
                <w:sz w:val="17"/>
              </w:rPr>
              <w:t>PTK_[PHASE]_[JOB]_[YYYYMMDD]</w:t>
            </w:r>
          </w:p>
        </w:tc>
      </w:tr>
      <w:tr>
        <w:tc>
          <w:tcPr>
            <w:tcW w:type="dxa" w:w="2448"/>
            <w:tcMar>
              <w:top w:w="70" w:type="dxa"/>
              <w:start w:w="90" w:type="dxa"/>
              <w:bottom w:w="70" w:type="dxa"/>
              <w:end w:w="90" w:type="dxa"/>
            </w:tcMar>
            <w:shd w:fill="FFFFFF"/>
          </w:tcPr>
          <w:p>
            <w:r>
              <w:rPr>
                <w:rFonts w:ascii="Aptos" w:hAnsi="Aptos"/>
                <w:b/>
                <w:color w:val="161616"/>
                <w:sz w:val="17"/>
              </w:rPr>
              <w:t>Ad Set</w:t>
            </w:r>
          </w:p>
        </w:tc>
        <w:tc>
          <w:tcPr>
            <w:tcW w:type="dxa" w:w="7343"/>
            <w:tcMar>
              <w:top w:w="70" w:type="dxa"/>
              <w:start w:w="90" w:type="dxa"/>
              <w:bottom w:w="70" w:type="dxa"/>
              <w:end w:w="90" w:type="dxa"/>
            </w:tcMar>
            <w:shd w:fill="FFFFFF"/>
          </w:tcPr>
          <w:p>
            <w:r>
              <w:rPr>
                <w:rFonts w:ascii="Aptos" w:hAnsi="Aptos"/>
                <w:b w:val="0"/>
                <w:color w:val="222222"/>
                <w:sz w:val="17"/>
              </w:rPr>
              <w:t>[AUDIENCE]_[GEO]_[EVENT/OPT]</w:t>
            </w:r>
          </w:p>
        </w:tc>
      </w:tr>
      <w:tr>
        <w:tc>
          <w:tcPr>
            <w:tcW w:type="dxa" w:w="2448"/>
            <w:tcMar>
              <w:top w:w="70" w:type="dxa"/>
              <w:start w:w="90" w:type="dxa"/>
              <w:bottom w:w="70" w:type="dxa"/>
              <w:end w:w="90" w:type="dxa"/>
            </w:tcMar>
            <w:shd w:fill="F1F1EE"/>
          </w:tcPr>
          <w:p>
            <w:r>
              <w:rPr>
                <w:rFonts w:ascii="Aptos" w:hAnsi="Aptos"/>
                <w:b/>
                <w:color w:val="161616"/>
                <w:sz w:val="17"/>
              </w:rPr>
              <w:t>Ad</w:t>
            </w:r>
          </w:p>
        </w:tc>
        <w:tc>
          <w:tcPr>
            <w:tcW w:type="dxa" w:w="7343"/>
            <w:tcMar>
              <w:top w:w="70" w:type="dxa"/>
              <w:start w:w="90" w:type="dxa"/>
              <w:bottom w:w="70" w:type="dxa"/>
              <w:end w:w="90" w:type="dxa"/>
            </w:tcMar>
            <w:shd w:fill="F1F1EE"/>
          </w:tcPr>
          <w:p>
            <w:r>
              <w:rPr>
                <w:rFonts w:ascii="Aptos" w:hAnsi="Aptos"/>
                <w:b w:val="0"/>
                <w:color w:val="222222"/>
                <w:sz w:val="17"/>
              </w:rPr>
              <w:t>[CREATIVE-CODE]_[ANGLE]_[FORMAT]_[VERSION]</w:t>
            </w:r>
          </w:p>
        </w:tc>
      </w:tr>
      <w:tr>
        <w:tc>
          <w:tcPr>
            <w:tcW w:type="dxa" w:w="2448"/>
            <w:tcMar>
              <w:top w:w="70" w:type="dxa"/>
              <w:start w:w="90" w:type="dxa"/>
              <w:bottom w:w="70" w:type="dxa"/>
              <w:end w:w="90" w:type="dxa"/>
            </w:tcMar>
            <w:shd w:fill="FFFFFF"/>
          </w:tcPr>
          <w:p>
            <w:r>
              <w:rPr>
                <w:rFonts w:ascii="Aptos" w:hAnsi="Aptos"/>
                <w:b/>
                <w:color w:val="161616"/>
                <w:sz w:val="17"/>
              </w:rPr>
              <w:t>UTM source</w:t>
            </w:r>
          </w:p>
        </w:tc>
        <w:tc>
          <w:tcPr>
            <w:tcW w:type="dxa" w:w="7343"/>
            <w:tcMar>
              <w:top w:w="70" w:type="dxa"/>
              <w:start w:w="90" w:type="dxa"/>
              <w:bottom w:w="70" w:type="dxa"/>
              <w:end w:w="90" w:type="dxa"/>
            </w:tcMar>
            <w:shd w:fill="FFFFFF"/>
          </w:tcPr>
          <w:p>
            <w:r>
              <w:rPr>
                <w:rFonts w:ascii="Aptos" w:hAnsi="Aptos"/>
                <w:b w:val="0"/>
                <w:color w:val="222222"/>
                <w:sz w:val="17"/>
              </w:rPr>
              <w:t>meta</w:t>
            </w:r>
          </w:p>
        </w:tc>
      </w:tr>
      <w:tr>
        <w:tc>
          <w:tcPr>
            <w:tcW w:type="dxa" w:w="2448"/>
            <w:tcMar>
              <w:top w:w="70" w:type="dxa"/>
              <w:start w:w="90" w:type="dxa"/>
              <w:bottom w:w="70" w:type="dxa"/>
              <w:end w:w="90" w:type="dxa"/>
            </w:tcMar>
            <w:shd w:fill="F1F1EE"/>
          </w:tcPr>
          <w:p>
            <w:r>
              <w:rPr>
                <w:rFonts w:ascii="Aptos" w:hAnsi="Aptos"/>
                <w:b/>
                <w:color w:val="161616"/>
                <w:sz w:val="17"/>
              </w:rPr>
              <w:t>UTM medium</w:t>
            </w:r>
          </w:p>
        </w:tc>
        <w:tc>
          <w:tcPr>
            <w:tcW w:type="dxa" w:w="7343"/>
            <w:tcMar>
              <w:top w:w="70" w:type="dxa"/>
              <w:start w:w="90" w:type="dxa"/>
              <w:bottom w:w="70" w:type="dxa"/>
              <w:end w:w="90" w:type="dxa"/>
            </w:tcMar>
            <w:shd w:fill="F1F1EE"/>
          </w:tcPr>
          <w:p>
            <w:r>
              <w:rPr>
                <w:rFonts w:ascii="Aptos" w:hAnsi="Aptos"/>
                <w:b w:val="0"/>
                <w:color w:val="222222"/>
                <w:sz w:val="17"/>
              </w:rPr>
              <w:t>paid_social</w:t>
            </w:r>
          </w:p>
        </w:tc>
      </w:tr>
      <w:tr>
        <w:tc>
          <w:tcPr>
            <w:tcW w:type="dxa" w:w="2448"/>
            <w:tcMar>
              <w:top w:w="70" w:type="dxa"/>
              <w:start w:w="90" w:type="dxa"/>
              <w:bottom w:w="70" w:type="dxa"/>
              <w:end w:w="90" w:type="dxa"/>
            </w:tcMar>
            <w:shd w:fill="FFFFFF"/>
          </w:tcPr>
          <w:p>
            <w:r>
              <w:rPr>
                <w:rFonts w:ascii="Aptos" w:hAnsi="Aptos"/>
                <w:b/>
                <w:color w:val="161616"/>
                <w:sz w:val="17"/>
              </w:rPr>
              <w:t>UTM campaign</w:t>
            </w:r>
          </w:p>
        </w:tc>
        <w:tc>
          <w:tcPr>
            <w:tcW w:type="dxa" w:w="7343"/>
            <w:tcMar>
              <w:top w:w="70" w:type="dxa"/>
              <w:start w:w="90" w:type="dxa"/>
              <w:bottom w:w="70" w:type="dxa"/>
              <w:end w:w="90" w:type="dxa"/>
            </w:tcMar>
            <w:shd w:fill="FFFFFF"/>
          </w:tcPr>
          <w:p>
            <w:r>
              <w:rPr>
                <w:rFonts w:ascii="Aptos" w:hAnsi="Aptos"/>
                <w:b w:val="0"/>
                <w:color w:val="222222"/>
                <w:sz w:val="17"/>
              </w:rPr>
              <w:t>campaign code</w:t>
            </w:r>
          </w:p>
        </w:tc>
      </w:tr>
      <w:tr>
        <w:tc>
          <w:tcPr>
            <w:tcW w:type="dxa" w:w="2448"/>
            <w:tcMar>
              <w:top w:w="70" w:type="dxa"/>
              <w:start w:w="90" w:type="dxa"/>
              <w:bottom w:w="70" w:type="dxa"/>
              <w:end w:w="90" w:type="dxa"/>
            </w:tcMar>
            <w:shd w:fill="F1F1EE"/>
          </w:tcPr>
          <w:p>
            <w:r>
              <w:rPr>
                <w:rFonts w:ascii="Aptos" w:hAnsi="Aptos"/>
                <w:b/>
                <w:color w:val="161616"/>
                <w:sz w:val="17"/>
              </w:rPr>
              <w:t>UTM content</w:t>
            </w:r>
          </w:p>
        </w:tc>
        <w:tc>
          <w:tcPr>
            <w:tcW w:type="dxa" w:w="7343"/>
            <w:tcMar>
              <w:top w:w="70" w:type="dxa"/>
              <w:start w:w="90" w:type="dxa"/>
              <w:bottom w:w="70" w:type="dxa"/>
              <w:end w:w="90" w:type="dxa"/>
            </w:tcMar>
            <w:shd w:fill="F1F1EE"/>
          </w:tcPr>
          <w:p>
            <w:r>
              <w:rPr>
                <w:rFonts w:ascii="Aptos" w:hAnsi="Aptos"/>
                <w:b w:val="0"/>
                <w:color w:val="222222"/>
                <w:sz w:val="17"/>
              </w:rPr>
              <w:t>creative/ad code</w:t>
            </w:r>
          </w:p>
        </w:tc>
      </w:tr>
      <w:tr>
        <w:tc>
          <w:tcPr>
            <w:tcW w:type="dxa" w:w="2448"/>
            <w:tcMar>
              <w:top w:w="70" w:type="dxa"/>
              <w:start w:w="90" w:type="dxa"/>
              <w:bottom w:w="70" w:type="dxa"/>
              <w:end w:w="90" w:type="dxa"/>
            </w:tcMar>
            <w:shd w:fill="FFFFFF"/>
          </w:tcPr>
          <w:p>
            <w:r>
              <w:rPr>
                <w:rFonts w:ascii="Aptos" w:hAnsi="Aptos"/>
                <w:b/>
                <w:color w:val="161616"/>
                <w:sz w:val="17"/>
              </w:rPr>
              <w:t>LP params</w:t>
            </w:r>
          </w:p>
        </w:tc>
        <w:tc>
          <w:tcPr>
            <w:tcW w:type="dxa" w:w="7343"/>
            <w:tcMar>
              <w:top w:w="70" w:type="dxa"/>
              <w:start w:w="90" w:type="dxa"/>
              <w:bottom w:w="70" w:type="dxa"/>
              <w:end w:w="90" w:type="dxa"/>
            </w:tcMar>
            <w:shd w:fill="FFFFFF"/>
          </w:tcPr>
          <w:p>
            <w:r>
              <w:rPr>
                <w:rFonts w:ascii="Aptos" w:hAnsi="Aptos"/>
                <w:b w:val="0"/>
                <w:color w:val="222222"/>
                <w:sz w:val="17"/>
              </w:rPr>
              <w:t>city, cinema, phase, presale_type when relevant</w:t>
            </w:r>
          </w:p>
        </w:tc>
      </w:tr>
    </w:tbl>
    <w:p>
      <w:pPr>
        <w:spacing w:after="80" w:before="120" w:line="257" w:lineRule="auto"/>
      </w:pPr>
      <w:r>
        <w:rPr>
          <w:rFonts w:ascii="Aptos" w:hAnsi="Aptos"/>
          <w:b w:val="0"/>
          <w:color w:val="777777"/>
          <w:sz w:val="17"/>
        </w:rPr>
        <w:t>Example: Campaign PTK_PH2_ROADSHOW_20261019 • Ad Set COLD_SMG_TICKETINTENT • Ad HC_Premise_9x16_V03.</w:t>
      </w:r>
    </w:p>
    <w:p>
      <w:r>
        <w:br w:type="page"/>
      </w:r>
    </w:p>
    <w:p>
      <w:pPr>
        <w:spacing w:before="120" w:after="60"/>
      </w:pPr>
      <w:r>
        <w:rPr>
          <w:rFonts w:ascii="Aptos" w:hAnsi="Aptos"/>
          <w:b/>
          <w:color w:val="C95B4C"/>
          <w:sz w:val="18"/>
        </w:rPr>
        <w:t xml:space="preserve">29  </w:t>
      </w:r>
      <w:r>
        <w:rPr>
          <w:rFonts w:ascii="Aptos" w:hAnsi="Aptos"/>
          <w:b/>
          <w:color w:val="161616"/>
          <w:sz w:val="32"/>
        </w:rPr>
        <w:t>CONTENT PRODUCTION SLA</w:t>
      </w:r>
    </w:p>
    <w:p>
      <w:pPr>
        <w:spacing w:after="160"/>
      </w:pPr>
      <w:r>
        <w:rPr>
          <w:rFonts w:ascii="Aptos" w:hAnsi="Aptos"/>
          <w:b w:val="0"/>
          <w:color w:val="777777"/>
          <w:sz w:val="17"/>
        </w:rPr>
        <w:t>Performance media needs fresh assets fast enough to affect the market.</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2448"/>
            <w:shd w:fill="161616"/>
            <w:tcMar>
              <w:top w:w="60" w:type="dxa"/>
              <w:start w:w="70" w:type="dxa"/>
              <w:bottom w:w="60" w:type="dxa"/>
              <w:end w:w="70" w:type="dxa"/>
            </w:tcMar>
          </w:tcPr>
          <w:p>
            <w:pPr>
              <w:jc w:val="left"/>
            </w:pPr>
            <w:r>
              <w:rPr>
                <w:rFonts w:ascii="Aptos" w:hAnsi="Aptos"/>
                <w:b/>
                <w:color w:val="FFFFFF"/>
                <w:sz w:val="15"/>
              </w:rPr>
              <w:t>Asset</w:t>
            </w:r>
          </w:p>
        </w:tc>
        <w:tc>
          <w:tcPr>
            <w:tcW w:type="dxa" w:w="3168"/>
            <w:shd w:fill="161616"/>
            <w:tcMar>
              <w:top w:w="60" w:type="dxa"/>
              <w:start w:w="70" w:type="dxa"/>
              <w:bottom w:w="60" w:type="dxa"/>
              <w:end w:w="70" w:type="dxa"/>
            </w:tcMar>
          </w:tcPr>
          <w:p>
            <w:pPr>
              <w:jc w:val="left"/>
            </w:pPr>
            <w:r>
              <w:rPr>
                <w:rFonts w:ascii="Aptos" w:hAnsi="Aptos"/>
                <w:b/>
                <w:color w:val="FFFFFF"/>
                <w:sz w:val="15"/>
              </w:rPr>
              <w:t>Deadline</w:t>
            </w:r>
          </w:p>
        </w:tc>
        <w:tc>
          <w:tcPr>
            <w:tcW w:type="dxa" w:w="6623"/>
            <w:shd w:fill="161616"/>
            <w:tcMar>
              <w:top w:w="60" w:type="dxa"/>
              <w:start w:w="70" w:type="dxa"/>
              <w:bottom w:w="60" w:type="dxa"/>
              <w:end w:w="70" w:type="dxa"/>
            </w:tcMar>
          </w:tcPr>
          <w:p>
            <w:pPr>
              <w:jc w:val="left"/>
            </w:pPr>
            <w:r>
              <w:rPr>
                <w:rFonts w:ascii="Aptos" w:hAnsi="Aptos"/>
                <w:b/>
                <w:color w:val="FFFFFF"/>
                <w:sz w:val="15"/>
              </w:rPr>
              <w:t>Minimum output</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Official Trailer cutdowns</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Before / same day 19 Oct</w:t>
            </w:r>
          </w:p>
        </w:tc>
        <w:tc>
          <w:tcPr>
            <w:tcW w:type="dxa" w:w="6623"/>
            <w:tcMar>
              <w:top w:w="50" w:type="dxa"/>
              <w:start w:w="60" w:type="dxa"/>
              <w:bottom w:w="50" w:type="dxa"/>
              <w:end w:w="60" w:type="dxa"/>
            </w:tcMar>
            <w:shd w:fill="FBFAF7"/>
          </w:tcPr>
          <w:p>
            <w:pPr>
              <w:spacing w:line="240" w:lineRule="auto"/>
            </w:pPr>
            <w:r>
              <w:rPr>
                <w:rFonts w:ascii="Aptos" w:hAnsi="Aptos"/>
                <w:b w:val="0"/>
                <w:color w:val="222222"/>
                <w:sz w:val="16"/>
              </w:rPr>
              <w:t>≥5 families; 9:16 + 4:5 winners-ready</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Roadshow proof</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2–6 hours after footage available</w:t>
            </w:r>
          </w:p>
        </w:tc>
        <w:tc>
          <w:tcPr>
            <w:tcW w:type="dxa" w:w="6623"/>
            <w:tcMar>
              <w:top w:w="50" w:type="dxa"/>
              <w:start w:w="60" w:type="dxa"/>
              <w:bottom w:w="50" w:type="dxa"/>
              <w:end w:w="60" w:type="dxa"/>
            </w:tcMar>
            <w:shd w:fill="FFFFFF"/>
          </w:tcPr>
          <w:p>
            <w:pPr>
              <w:spacing w:line="240" w:lineRule="auto"/>
            </w:pPr>
            <w:r>
              <w:rPr>
                <w:rFonts w:ascii="Aptos" w:hAnsi="Aptos"/>
                <w:b w:val="0"/>
                <w:color w:val="222222"/>
                <w:sz w:val="16"/>
              </w:rPr>
              <w:t>1 Reel 9:16 + 1 Story + thumbnail/frame</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Media proof</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&lt;24h after partner post live</w:t>
            </w:r>
          </w:p>
        </w:tc>
        <w:tc>
          <w:tcPr>
            <w:tcW w:type="dxa" w:w="6623"/>
            <w:tcMar>
              <w:top w:w="50" w:type="dxa"/>
              <w:start w:w="60" w:type="dxa"/>
              <w:bottom w:w="50" w:type="dxa"/>
              <w:end w:w="60" w:type="dxa"/>
            </w:tcMar>
            <w:shd w:fill="FBFAF7"/>
          </w:tcPr>
          <w:p>
            <w:pPr>
              <w:spacing w:line="240" w:lineRule="auto"/>
            </w:pPr>
            <w:r>
              <w:rPr>
                <w:rFonts w:ascii="Aptos" w:hAnsi="Aptos"/>
                <w:b w:val="0"/>
                <w:color w:val="222222"/>
                <w:sz w:val="16"/>
              </w:rPr>
              <w:t>Vertical cut or Partnership Ads candidate + quote static</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Home Premiere</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Night 6 Nov / morning 7 Nov</w:t>
            </w:r>
          </w:p>
        </w:tc>
        <w:tc>
          <w:tcPr>
            <w:tcW w:type="dxa" w:w="6623"/>
            <w:tcMar>
              <w:top w:w="50" w:type="dxa"/>
              <w:start w:w="60" w:type="dxa"/>
              <w:bottom w:w="50" w:type="dxa"/>
              <w:end w:w="60" w:type="dxa"/>
            </w:tcMar>
            <w:shd w:fill="FFFFFF"/>
          </w:tcPr>
          <w:p>
            <w:pPr>
              <w:spacing w:line="240" w:lineRule="auto"/>
            </w:pPr>
            <w:r>
              <w:rPr>
                <w:rFonts w:ascii="Aptos" w:hAnsi="Aptos"/>
                <w:b w:val="0"/>
                <w:color w:val="222222"/>
                <w:sz w:val="16"/>
              </w:rPr>
              <w:t>3 reaction cuts + laughter montage + quote</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Gala Premiere</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Night 12 Nov / morning 13 Nov</w:t>
            </w:r>
          </w:p>
        </w:tc>
        <w:tc>
          <w:tcPr>
            <w:tcW w:type="dxa" w:w="6623"/>
            <w:tcMar>
              <w:top w:w="50" w:type="dxa"/>
              <w:start w:w="60" w:type="dxa"/>
              <w:bottom w:w="50" w:type="dxa"/>
              <w:end w:w="60" w:type="dxa"/>
            </w:tcMar>
            <w:shd w:fill="FBFAF7"/>
          </w:tcPr>
          <w:p>
            <w:pPr>
              <w:spacing w:line="240" w:lineRule="auto"/>
            </w:pPr>
            <w:r>
              <w:rPr>
                <w:rFonts w:ascii="Aptos" w:hAnsi="Aptos"/>
                <w:b w:val="0"/>
                <w:color w:val="222222"/>
                <w:sz w:val="16"/>
              </w:rPr>
              <w:t>5–8 reaction cuts with diverse proof</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Presale drop</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Before ticket live</w:t>
            </w:r>
          </w:p>
        </w:tc>
        <w:tc>
          <w:tcPr>
            <w:tcW w:type="dxa" w:w="6623"/>
            <w:tcMar>
              <w:top w:w="50" w:type="dxa"/>
              <w:start w:w="60" w:type="dxa"/>
              <w:bottom w:w="50" w:type="dxa"/>
              <w:end w:w="60" w:type="dxa"/>
            </w:tcMar>
            <w:shd w:fill="FFFFFF"/>
          </w:tcPr>
          <w:p>
            <w:pPr>
              <w:spacing w:line="240" w:lineRule="auto"/>
            </w:pPr>
            <w:r>
              <w:rPr>
                <w:rFonts w:ascii="Aptos" w:hAnsi="Aptos"/>
                <w:b w:val="0"/>
                <w:color w:val="222222"/>
                <w:sz w:val="16"/>
              </w:rPr>
              <w:t>Static 4:5 + Story 9:16 + motion 6–10s + city derivatives</w:t>
            </w:r>
          </w:p>
        </w:tc>
      </w:tr>
      <w:tr>
        <w:tc>
          <w:tcPr>
            <w:tcW w:type="dxa" w:w="2448"/>
            <w:tcMar>
              <w:top w:w="50" w:type="dxa"/>
              <w:start w:w="60" w:type="dxa"/>
              <w:bottom w:w="50" w:type="dxa"/>
              <w:end w:w="60" w:type="dxa"/>
            </w:tcMar>
            <w:shd w:fill="FBFAF7"/>
          </w:tcPr>
          <w:p>
            <w:pPr>
              <w:spacing w:line="240" w:lineRule="auto"/>
            </w:pPr>
            <w:r>
              <w:rPr>
                <w:rFonts w:ascii="Aptos" w:hAnsi="Aptos"/>
                <w:b w:val="0"/>
                <w:color w:val="222222"/>
                <w:sz w:val="16"/>
              </w:rPr>
              <w:t>War Ticket</w:t>
            </w:r>
          </w:p>
        </w:tc>
        <w:tc>
          <w:tcPr>
            <w:tcW w:type="dxa" w:w="3168"/>
            <w:tcMar>
              <w:top w:w="50" w:type="dxa"/>
              <w:start w:w="60" w:type="dxa"/>
              <w:bottom w:w="50" w:type="dxa"/>
              <w:end w:w="60" w:type="dxa"/>
            </w:tcMar>
            <w:shd w:fill="FBFAF7"/>
          </w:tcPr>
          <w:p>
            <w:pPr>
              <w:spacing w:line="240" w:lineRule="auto"/>
            </w:pPr>
            <w:r>
              <w:rPr>
                <w:rFonts w:ascii="Aptos" w:hAnsi="Aptos"/>
                <w:b w:val="0"/>
                <w:color w:val="222222"/>
                <w:sz w:val="16"/>
              </w:rPr>
              <w:t>As soon as showtime confirmed</w:t>
            </w:r>
          </w:p>
        </w:tc>
        <w:tc>
          <w:tcPr>
            <w:tcW w:type="dxa" w:w="6623"/>
            <w:tcMar>
              <w:top w:w="50" w:type="dxa"/>
              <w:start w:w="60" w:type="dxa"/>
              <w:bottom w:w="50" w:type="dxa"/>
              <w:end w:w="60" w:type="dxa"/>
            </w:tcMar>
            <w:shd w:fill="FBFAF7"/>
          </w:tcPr>
          <w:p>
            <w:pPr>
              <w:spacing w:line="240" w:lineRule="auto"/>
            </w:pPr>
            <w:r>
              <w:rPr>
                <w:rFonts w:ascii="Aptos" w:hAnsi="Aptos"/>
                <w:b w:val="0"/>
                <w:color w:val="222222"/>
                <w:sz w:val="16"/>
              </w:rPr>
              <w:t>Modular city/cinema/showtime templates</w:t>
            </w:r>
          </w:p>
        </w:tc>
      </w:tr>
      <w:tr>
        <w:tc>
          <w:tcPr>
            <w:tcW w:type="dxa" w:w="2448"/>
            <w:tcMar>
              <w:top w:w="50" w:type="dxa"/>
              <w:start w:w="60" w:type="dxa"/>
              <w:bottom w:w="50" w:type="dxa"/>
              <w:end w:w="60" w:type="dxa"/>
            </w:tcMar>
            <w:shd w:fill="FFFFFF"/>
          </w:tcPr>
          <w:p>
            <w:pPr>
              <w:spacing w:line="240" w:lineRule="auto"/>
            </w:pPr>
            <w:r>
              <w:rPr>
                <w:rFonts w:ascii="Aptos" w:hAnsi="Aptos"/>
                <w:b w:val="0"/>
                <w:color w:val="222222"/>
                <w:sz w:val="16"/>
              </w:rPr>
              <w:t>Opening WOM</w:t>
            </w:r>
          </w:p>
        </w:tc>
        <w:tc>
          <w:tcPr>
            <w:tcW w:type="dxa" w:w="3168"/>
            <w:tcMar>
              <w:top w:w="50" w:type="dxa"/>
              <w:start w:w="60" w:type="dxa"/>
              <w:bottom w:w="50" w:type="dxa"/>
              <w:end w:w="60" w:type="dxa"/>
            </w:tcMar>
            <w:shd w:fill="FFFFFF"/>
          </w:tcPr>
          <w:p>
            <w:pPr>
              <w:spacing w:line="240" w:lineRule="auto"/>
            </w:pPr>
            <w:r>
              <w:rPr>
                <w:rFonts w:ascii="Aptos" w:hAnsi="Aptos"/>
                <w:b w:val="0"/>
                <w:color w:val="222222"/>
                <w:sz w:val="16"/>
              </w:rPr>
              <w:t>Daily</w:t>
            </w:r>
          </w:p>
        </w:tc>
        <w:tc>
          <w:tcPr>
            <w:tcW w:type="dxa" w:w="6623"/>
            <w:tcMar>
              <w:top w:w="50" w:type="dxa"/>
              <w:start w:w="60" w:type="dxa"/>
              <w:bottom w:w="50" w:type="dxa"/>
              <w:end w:w="60" w:type="dxa"/>
            </w:tcMar>
            <w:shd w:fill="FFFFFF"/>
          </w:tcPr>
          <w:p>
            <w:pPr>
              <w:spacing w:line="240" w:lineRule="auto"/>
            </w:pPr>
            <w:r>
              <w:rPr>
                <w:rFonts w:ascii="Aptos" w:hAnsi="Aptos"/>
                <w:b w:val="0"/>
                <w:color w:val="222222"/>
                <w:sz w:val="16"/>
              </w:rPr>
              <w:t>2–4 fresh non-spoiler proof assets</w:t>
            </w:r>
          </w:p>
        </w:tc>
      </w:tr>
    </w:tbl>
    <w:p>
      <w:r>
        <w:br w:type="page"/>
      </w:r>
    </w:p>
    <w:p>
      <w:pPr>
        <w:spacing w:before="120" w:after="60"/>
      </w:pPr>
      <w:r>
        <w:rPr>
          <w:rFonts w:ascii="Aptos" w:hAnsi="Aptos"/>
          <w:b/>
          <w:color w:val="C95B4C"/>
          <w:sz w:val="18"/>
        </w:rPr>
        <w:t xml:space="preserve">30  </w:t>
      </w:r>
      <w:r>
        <w:rPr>
          <w:rFonts w:ascii="Aptos" w:hAnsi="Aptos"/>
          <w:b/>
          <w:color w:val="161616"/>
          <w:sz w:val="32"/>
        </w:rPr>
        <w:t>PRE-LAUNCH + CREATIVE QA CHECKLIST</w:t>
      </w:r>
    </w:p>
    <w:p>
      <w:pPr>
        <w:spacing w:after="160"/>
      </w:pPr>
      <w:r>
        <w:rPr>
          <w:rFonts w:ascii="Aptos" w:hAnsi="Aptos"/>
          <w:b w:val="0"/>
          <w:color w:val="777777"/>
          <w:sz w:val="17"/>
        </w:rPr>
        <w:t>No campaign launches until mandatory checks pass.</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p>
      <w:pPr>
        <w:spacing w:after="40" w:line="252" w:lineRule="auto"/>
        <w:ind w:left="259" w:hanging="173"/>
      </w:pPr>
      <w:r>
        <w:rPr>
          <w:rFonts w:ascii="Aptos" w:hAnsi="Aptos"/>
          <w:b w:val="0"/>
          <w:color w:val="222222"/>
          <w:sz w:val="18"/>
        </w:rPr>
        <w:t>• Correct Business/Page/IG/Ad Account permissions tested.</w:t>
      </w:r>
    </w:p>
    <w:p>
      <w:pPr>
        <w:spacing w:after="40" w:line="252" w:lineRule="auto"/>
        <w:ind w:left="259" w:hanging="173"/>
      </w:pPr>
      <w:r>
        <w:rPr>
          <w:rFonts w:ascii="Aptos" w:hAnsi="Aptos"/>
          <w:b w:val="0"/>
          <w:color w:val="222222"/>
          <w:sz w:val="18"/>
        </w:rPr>
        <w:t>• Payment method active; billing owner internal.</w:t>
      </w:r>
    </w:p>
    <w:p>
      <w:pPr>
        <w:spacing w:after="40" w:line="252" w:lineRule="auto"/>
        <w:ind w:left="259" w:hanging="173"/>
      </w:pPr>
      <w:r>
        <w:rPr>
          <w:rFonts w:ascii="Aptos" w:hAnsi="Aptos"/>
          <w:b w:val="0"/>
          <w:color w:val="222222"/>
          <w:sz w:val="18"/>
        </w:rPr>
        <w:t>• Landing page mobile speed and ticket redirects tested.</w:t>
      </w:r>
    </w:p>
    <w:p>
      <w:pPr>
        <w:spacing w:after="40" w:line="252" w:lineRule="auto"/>
        <w:ind w:left="259" w:hanging="173"/>
      </w:pPr>
      <w:r>
        <w:rPr>
          <w:rFonts w:ascii="Aptos" w:hAnsi="Aptos"/>
          <w:b w:val="0"/>
          <w:color w:val="222222"/>
          <w:sz w:val="18"/>
        </w:rPr>
        <w:t>• Pixel/CAPI/GA4 + event deduplication tested.</w:t>
      </w:r>
    </w:p>
    <w:p>
      <w:pPr>
        <w:spacing w:after="40" w:line="252" w:lineRule="auto"/>
        <w:ind w:left="259" w:hanging="173"/>
      </w:pPr>
      <w:r>
        <w:rPr>
          <w:rFonts w:ascii="Aptos" w:hAnsi="Aptos"/>
          <w:b w:val="0"/>
          <w:color w:val="222222"/>
          <w:sz w:val="18"/>
        </w:rPr>
        <w:t>• UTM/source parameters visible and stored as designed.</w:t>
      </w:r>
    </w:p>
    <w:p>
      <w:pPr>
        <w:spacing w:after="40" w:line="252" w:lineRule="auto"/>
        <w:ind w:left="259" w:hanging="173"/>
      </w:pPr>
      <w:r>
        <w:rPr>
          <w:rFonts w:ascii="Aptos" w:hAnsi="Aptos"/>
          <w:b w:val="0"/>
          <w:color w:val="222222"/>
          <w:sz w:val="18"/>
        </w:rPr>
        <w:t>• Correct city/cinema/screening date; no stale location data.</w:t>
      </w:r>
    </w:p>
    <w:p>
      <w:pPr>
        <w:spacing w:after="40" w:line="252" w:lineRule="auto"/>
        <w:ind w:left="259" w:hanging="173"/>
      </w:pPr>
      <w:r>
        <w:rPr>
          <w:rFonts w:ascii="Aptos" w:hAnsi="Aptos"/>
          <w:b w:val="0"/>
          <w:color w:val="222222"/>
          <w:sz w:val="18"/>
        </w:rPr>
        <w:t>• Correct landing-page state: pre-ticket vs ticket-live vs opening.</w:t>
      </w:r>
    </w:p>
    <w:p>
      <w:pPr>
        <w:spacing w:after="40" w:line="252" w:lineRule="auto"/>
        <w:ind w:left="259" w:hanging="173"/>
      </w:pPr>
      <w:r>
        <w:rPr>
          <w:rFonts w:ascii="Aptos" w:hAnsi="Aptos"/>
          <w:b w:val="0"/>
          <w:color w:val="222222"/>
          <w:sz w:val="18"/>
        </w:rPr>
        <w:t>• Creative job is clear: discovery/proof/intent/conversion.</w:t>
      </w:r>
    </w:p>
    <w:p>
      <w:pPr>
        <w:spacing w:after="40" w:line="252" w:lineRule="auto"/>
        <w:ind w:left="259" w:hanging="173"/>
      </w:pPr>
      <w:r>
        <w:rPr>
          <w:rFonts w:ascii="Aptos" w:hAnsi="Aptos"/>
          <w:b w:val="0"/>
          <w:color w:val="222222"/>
          <w:sz w:val="18"/>
        </w:rPr>
        <w:t>• 9:16/4:5 versions ready; subtitles and safe zones checked.</w:t>
      </w:r>
    </w:p>
    <w:p>
      <w:pPr>
        <w:spacing w:after="40" w:line="252" w:lineRule="auto"/>
        <w:ind w:left="259" w:hanging="173"/>
      </w:pPr>
      <w:r>
        <w:rPr>
          <w:rFonts w:ascii="Aptos" w:hAnsi="Aptos"/>
          <w:b w:val="0"/>
          <w:color w:val="222222"/>
          <w:sz w:val="18"/>
        </w:rPr>
        <w:t>• Reveal/spoiler and religion guardrails checked.</w:t>
      </w:r>
    </w:p>
    <w:p>
      <w:pPr>
        <w:spacing w:after="40" w:line="252" w:lineRule="auto"/>
        <w:ind w:left="259" w:hanging="173"/>
      </w:pPr>
      <w:r>
        <w:rPr>
          <w:rFonts w:ascii="Aptos" w:hAnsi="Aptos"/>
          <w:b w:val="0"/>
          <w:color w:val="222222"/>
          <w:sz w:val="18"/>
        </w:rPr>
        <w:t>• CTA is truthful; no fake scarcity.</w:t>
      </w:r>
    </w:p>
    <w:p>
      <w:pPr>
        <w:spacing w:after="40" w:line="252" w:lineRule="auto"/>
        <w:ind w:left="259" w:hanging="173"/>
      </w:pPr>
      <w:r>
        <w:rPr>
          <w:rFonts w:ascii="Aptos" w:hAnsi="Aptos"/>
          <w:b w:val="0"/>
          <w:color w:val="222222"/>
          <w:sz w:val="18"/>
        </w:rPr>
        <w:t>• Partner/media/music/talent rights cleared for paid use.</w:t>
      </w:r>
    </w:p>
    <w:p>
      <w:pPr>
        <w:spacing w:after="40" w:line="252" w:lineRule="auto"/>
        <w:ind w:left="259" w:hanging="173"/>
      </w:pPr>
      <w:r>
        <w:rPr>
          <w:rFonts w:ascii="Aptos" w:hAnsi="Aptos"/>
          <w:b w:val="0"/>
          <w:color w:val="222222"/>
          <w:sz w:val="18"/>
        </w:rPr>
        <w:t>• Ticket sales/inventory reporting owner assigned.</w:t>
      </w:r>
    </w:p>
    <w:p>
      <w:pPr>
        <w:spacing w:after="40" w:line="252" w:lineRule="auto"/>
        <w:ind w:left="259" w:hanging="173"/>
      </w:pPr>
      <w:r>
        <w:rPr>
          <w:rFonts w:ascii="Aptos" w:hAnsi="Aptos"/>
          <w:b w:val="0"/>
          <w:color w:val="222222"/>
          <w:sz w:val="18"/>
        </w:rPr>
        <w:t>• Decision Log and producer dashboard ready.</w:t>
      </w:r>
    </w:p>
    <w:p>
      <w:r>
        <w:br w:type="page"/>
      </w:r>
    </w:p>
    <w:p>
      <w:pPr>
        <w:spacing w:before="120" w:after="60"/>
      </w:pPr>
      <w:r>
        <w:rPr>
          <w:rFonts w:ascii="Aptos" w:hAnsi="Aptos"/>
          <w:b/>
          <w:color w:val="C95B4C"/>
          <w:sz w:val="18"/>
        </w:rPr>
        <w:t xml:space="preserve">31  </w:t>
      </w:r>
      <w:r>
        <w:rPr>
          <w:rFonts w:ascii="Aptos" w:hAnsi="Aptos"/>
          <w:b/>
          <w:color w:val="161616"/>
          <w:sz w:val="32"/>
        </w:rPr>
        <w:t>APPENDIX — ROADSHOW GROSS INVENTORY</w:t>
      </w:r>
    </w:p>
    <w:p>
      <w:pPr>
        <w:spacing w:after="160"/>
      </w:pPr>
      <w:r>
        <w:rPr>
          <w:rFonts w:ascii="Aptos" w:hAnsi="Aptos"/>
          <w:b w:val="0"/>
          <w:color w:val="777777"/>
          <w:sz w:val="17"/>
        </w:rPr>
        <w:t>Gross = seat × showtime. Replace with sellable seats as soon as comp/blocked data arrives.</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2649"/>
        <w:gridCol w:w="2649"/>
        <w:gridCol w:w="2649"/>
        <w:gridCol w:w="2649"/>
      </w:tblGrid>
      <w:tr>
        <w:trPr>
          <w:tblHeader w:val="true"/>
        </w:trPr>
        <w:tc>
          <w:tcPr>
            <w:tcW w:type="dxa" w:w="2880"/>
            <w:shd w:fill="161616"/>
            <w:tcMar>
              <w:top w:w="60" w:type="dxa"/>
              <w:start w:w="70" w:type="dxa"/>
              <w:bottom w:w="60" w:type="dxa"/>
              <w:end w:w="70" w:type="dxa"/>
            </w:tcMar>
          </w:tcPr>
          <w:p>
            <w:pPr>
              <w:jc w:val="left"/>
            </w:pPr>
            <w:r>
              <w:rPr>
                <w:rFonts w:ascii="Aptos" w:hAnsi="Aptos"/>
                <w:b/>
                <w:color w:val="FFFFFF"/>
                <w:sz w:val="15"/>
              </w:rPr>
              <w:t>City</w:t>
            </w:r>
          </w:p>
        </w:tc>
        <w:tc>
          <w:tcPr>
            <w:tcW w:type="dxa" w:w="2015"/>
            <w:shd w:fill="161616"/>
            <w:tcMar>
              <w:top w:w="60" w:type="dxa"/>
              <w:start w:w="70" w:type="dxa"/>
              <w:bottom w:w="60" w:type="dxa"/>
              <w:end w:w="70" w:type="dxa"/>
            </w:tcMar>
          </w:tcPr>
          <w:p>
            <w:pPr>
              <w:jc w:val="left"/>
            </w:pPr>
            <w:r>
              <w:rPr>
                <w:rFonts w:ascii="Aptos" w:hAnsi="Aptos"/>
                <w:b/>
                <w:color w:val="FFFFFF"/>
                <w:sz w:val="15"/>
              </w:rPr>
              <w:t>Gross seats</w:t>
            </w:r>
          </w:p>
        </w:tc>
        <w:tc>
          <w:tcPr>
            <w:tcW w:type="dxa" w:w="2160"/>
            <w:shd w:fill="161616"/>
            <w:tcMar>
              <w:top w:w="60" w:type="dxa"/>
              <w:start w:w="70" w:type="dxa"/>
              <w:bottom w:w="60" w:type="dxa"/>
              <w:end w:w="70" w:type="dxa"/>
            </w:tcMar>
          </w:tcPr>
          <w:p>
            <w:pPr>
              <w:jc w:val="left"/>
            </w:pPr>
            <w:r>
              <w:rPr>
                <w:rFonts w:ascii="Aptos" w:hAnsi="Aptos"/>
                <w:b/>
                <w:color w:val="FFFFFF"/>
                <w:sz w:val="15"/>
              </w:rPr>
              <w:t>Share of 7,554</w:t>
            </w:r>
          </w:p>
        </w:tc>
        <w:tc>
          <w:tcPr>
            <w:tcW w:type="dxa" w:w="4896"/>
            <w:shd w:fill="161616"/>
            <w:tcMar>
              <w:top w:w="60" w:type="dxa"/>
              <w:start w:w="70" w:type="dxa"/>
              <w:bottom w:w="60" w:type="dxa"/>
              <w:end w:w="70" w:type="dxa"/>
            </w:tcMar>
          </w:tcPr>
          <w:p>
            <w:pPr>
              <w:jc w:val="left"/>
            </w:pPr>
            <w:r>
              <w:rPr>
                <w:rFonts w:ascii="Aptos" w:hAnsi="Aptos"/>
                <w:b/>
                <w:color w:val="FFFFFF"/>
                <w:sz w:val="15"/>
              </w:rPr>
              <w:t>Operational reading</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Semarang</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723</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9.6%</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Large inventory</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Jogja</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513</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6.8%</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Medium inventory</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Magelang</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300</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4.0%</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Medium inventory</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Solo</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798</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10.6%</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Large inventory</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Sragen</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203</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2.7%</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Small inventory</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Ngawi</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452</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6.0%</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Medium inventory</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Madiun</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944</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12.5%</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Large inventory</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Ponorogo</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244</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3.2%</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Small inventory</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Nganjuk</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214</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2.8%</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Small inventory</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Mojokerto</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232</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3.1%</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Small inventory</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Gresik</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165</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2.2%</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Small inventory</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Surabaya</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324</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4.3%</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Medium inventory</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Sidoarjo</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546</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7.2%</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Medium inventory</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Malang</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414</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5.5%</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Medium inventory</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Kediri</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512</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6.8%</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Medium inventory</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Blitar</w:t>
            </w:r>
          </w:p>
        </w:tc>
        <w:tc>
          <w:tcPr>
            <w:tcW w:type="dxa" w:w="2015"/>
            <w:tcMar>
              <w:top w:w="50" w:type="dxa"/>
              <w:start w:w="60" w:type="dxa"/>
              <w:bottom w:w="50" w:type="dxa"/>
              <w:end w:w="60" w:type="dxa"/>
            </w:tcMar>
            <w:shd w:fill="FFFFFF"/>
          </w:tcPr>
          <w:p>
            <w:pPr>
              <w:spacing w:line="240" w:lineRule="auto"/>
            </w:pPr>
            <w:r>
              <w:rPr>
                <w:rFonts w:ascii="Aptos" w:hAnsi="Aptos"/>
                <w:b w:val="0"/>
                <w:color w:val="222222"/>
                <w:sz w:val="16"/>
              </w:rPr>
              <w:t>162</w:t>
            </w:r>
          </w:p>
        </w:tc>
        <w:tc>
          <w:tcPr>
            <w:tcW w:type="dxa" w:w="2160"/>
            <w:tcMar>
              <w:top w:w="50" w:type="dxa"/>
              <w:start w:w="60" w:type="dxa"/>
              <w:bottom w:w="50" w:type="dxa"/>
              <w:end w:w="60" w:type="dxa"/>
            </w:tcMar>
            <w:shd w:fill="FFFFFF"/>
          </w:tcPr>
          <w:p>
            <w:pPr>
              <w:spacing w:line="240" w:lineRule="auto"/>
            </w:pPr>
            <w:r>
              <w:rPr>
                <w:rFonts w:ascii="Aptos" w:hAnsi="Aptos"/>
                <w:b w:val="0"/>
                <w:color w:val="222222"/>
                <w:sz w:val="16"/>
              </w:rPr>
              <w:t>2.1%</w:t>
            </w:r>
          </w:p>
        </w:tc>
        <w:tc>
          <w:tcPr>
            <w:tcW w:type="dxa" w:w="4896"/>
            <w:tcMar>
              <w:top w:w="50" w:type="dxa"/>
              <w:start w:w="60" w:type="dxa"/>
              <w:bottom w:w="50" w:type="dxa"/>
              <w:end w:w="60" w:type="dxa"/>
            </w:tcMar>
            <w:shd w:fill="FFFFFF"/>
          </w:tcPr>
          <w:p>
            <w:pPr>
              <w:spacing w:line="240" w:lineRule="auto"/>
            </w:pPr>
            <w:r>
              <w:rPr>
                <w:rFonts w:ascii="Aptos" w:hAnsi="Aptos"/>
                <w:b w:val="0"/>
                <w:color w:val="222222"/>
                <w:sz w:val="16"/>
              </w:rPr>
              <w:t>Small inventory</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Tulungagung</w:t>
            </w:r>
          </w:p>
        </w:tc>
        <w:tc>
          <w:tcPr>
            <w:tcW w:type="dxa" w:w="2015"/>
            <w:tcMar>
              <w:top w:w="50" w:type="dxa"/>
              <w:start w:w="60" w:type="dxa"/>
              <w:bottom w:w="50" w:type="dxa"/>
              <w:end w:w="60" w:type="dxa"/>
            </w:tcMar>
            <w:shd w:fill="FBFAF7"/>
          </w:tcPr>
          <w:p>
            <w:pPr>
              <w:spacing w:line="240" w:lineRule="auto"/>
            </w:pPr>
            <w:r>
              <w:rPr>
                <w:rFonts w:ascii="Aptos" w:hAnsi="Aptos"/>
                <w:b w:val="0"/>
                <w:color w:val="222222"/>
                <w:sz w:val="16"/>
              </w:rPr>
              <w:t>808</w:t>
            </w:r>
          </w:p>
        </w:tc>
        <w:tc>
          <w:tcPr>
            <w:tcW w:type="dxa" w:w="2160"/>
            <w:tcMar>
              <w:top w:w="50" w:type="dxa"/>
              <w:start w:w="60" w:type="dxa"/>
              <w:bottom w:w="50" w:type="dxa"/>
              <w:end w:w="60" w:type="dxa"/>
            </w:tcMar>
            <w:shd w:fill="FBFAF7"/>
          </w:tcPr>
          <w:p>
            <w:pPr>
              <w:spacing w:line="240" w:lineRule="auto"/>
            </w:pPr>
            <w:r>
              <w:rPr>
                <w:rFonts w:ascii="Aptos" w:hAnsi="Aptos"/>
                <w:b w:val="0"/>
                <w:color w:val="222222"/>
                <w:sz w:val="16"/>
              </w:rPr>
              <w:t>10.7%</w:t>
            </w:r>
          </w:p>
        </w:tc>
        <w:tc>
          <w:tcPr>
            <w:tcW w:type="dxa" w:w="4896"/>
            <w:tcMar>
              <w:top w:w="50" w:type="dxa"/>
              <w:start w:w="60" w:type="dxa"/>
              <w:bottom w:w="50" w:type="dxa"/>
              <w:end w:w="60" w:type="dxa"/>
            </w:tcMar>
            <w:shd w:fill="FBFAF7"/>
          </w:tcPr>
          <w:p>
            <w:pPr>
              <w:spacing w:line="240" w:lineRule="auto"/>
            </w:pPr>
            <w:r>
              <w:rPr>
                <w:rFonts w:ascii="Aptos" w:hAnsi="Aptos"/>
                <w:b w:val="0"/>
                <w:color w:val="222222"/>
                <w:sz w:val="16"/>
              </w:rPr>
              <w:t>Large inventory</w:t>
            </w:r>
          </w:p>
        </w:tc>
      </w:tr>
    </w:tbl>
    <w:p>
      <w:pPr>
        <w:spacing w:after="80" w:before="120" w:line="257" w:lineRule="auto"/>
      </w:pPr>
      <w:r>
        <w:rPr>
          <w:rFonts w:ascii="Aptos" w:hAnsi="Aptos"/>
          <w:b w:val="0"/>
          <w:color w:val="222222"/>
          <w:sz w:val="17"/>
        </w:rPr>
        <w:t>Largest gross inventories: Madiun 944; Tulungagung 808; Solo 798; Semarang 723. Small inventories such as Blitar 162 and Gresik 165 may require very little paid conversion if organic/field demand is already strong.</w:t>
      </w:r>
    </w:p>
    <w:p>
      <w:r>
        <w:br w:type="page"/>
      </w:r>
    </w:p>
    <w:p>
      <w:pPr>
        <w:spacing w:before="120" w:after="60"/>
      </w:pPr>
      <w:r>
        <w:rPr>
          <w:rFonts w:ascii="Aptos" w:hAnsi="Aptos"/>
          <w:b/>
          <w:color w:val="C95B4C"/>
          <w:sz w:val="18"/>
        </w:rPr>
        <w:t xml:space="preserve">32  </w:t>
      </w:r>
      <w:r>
        <w:rPr>
          <w:rFonts w:ascii="Aptos" w:hAnsi="Aptos"/>
          <w:b/>
          <w:color w:val="161616"/>
          <w:sz w:val="32"/>
        </w:rPr>
        <w:t>APPENDIX — DECISION EXAMPLES</w:t>
      </w:r>
    </w:p>
    <w:p>
      <w:pPr>
        <w:spacing w:after="160"/>
      </w:pPr>
      <w:r>
        <w:rPr>
          <w:rFonts w:ascii="Aptos" w:hAnsi="Aptos"/>
          <w:b w:val="0"/>
          <w:color w:val="777777"/>
          <w:sz w:val="17"/>
        </w:rPr>
        <w:t>Examples are illustrative, not benchmark targets.</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tbl>
      <w:tblPr>
        <w:tblW w:type="auto" w:w="0"/>
        <w:jc w:val="center"/>
        <w:tblLayout w:type="fixed"/>
        <w:tblLook w:firstColumn="1" w:firstRow="1" w:lastColumn="0" w:lastRow="0" w:noHBand="0" w:noVBand="1" w:val="04A0"/>
        <w:tblBorders>
          <w:top w:val="single" w:sz="4" w:space="0" w:color="D8D5CF"/>
          <w:left w:val="single" w:sz="4" w:space="0" w:color="D8D5CF"/>
          <w:bottom w:val="single" w:sz="4" w:space="0" w:color="D8D5CF"/>
          <w:right w:val="single" w:sz="4" w:space="0" w:color="D8D5CF"/>
          <w:insideH w:val="single" w:sz="4" w:space="0" w:color="D8D5CF"/>
          <w:insideV w:val="single" w:sz="4" w:space="0" w:color="D8D5CF"/>
        </w:tblBorders>
      </w:tblPr>
      <w:tblGrid>
        <w:gridCol w:w="3532"/>
        <w:gridCol w:w="3532"/>
        <w:gridCol w:w="3532"/>
      </w:tblGrid>
      <w:tr>
        <w:trPr>
          <w:tblHeader w:val="true"/>
        </w:trPr>
        <w:tc>
          <w:tcPr>
            <w:tcW w:type="dxa" w:w="2880"/>
            <w:shd w:fill="161616"/>
            <w:tcMar>
              <w:top w:w="60" w:type="dxa"/>
              <w:start w:w="70" w:type="dxa"/>
              <w:bottom w:w="60" w:type="dxa"/>
              <w:end w:w="70" w:type="dxa"/>
            </w:tcMar>
          </w:tcPr>
          <w:p>
            <w:pPr>
              <w:jc w:val="left"/>
            </w:pPr>
            <w:r>
              <w:rPr>
                <w:rFonts w:ascii="Aptos" w:hAnsi="Aptos"/>
                <w:b/>
                <w:color w:val="FFFFFF"/>
                <w:sz w:val="15"/>
              </w:rPr>
              <w:t>Scenario</w:t>
            </w:r>
          </w:p>
        </w:tc>
        <w:tc>
          <w:tcPr>
            <w:tcW w:type="dxa" w:w="5040"/>
            <w:shd w:fill="161616"/>
            <w:tcMar>
              <w:top w:w="60" w:type="dxa"/>
              <w:start w:w="70" w:type="dxa"/>
              <w:bottom w:w="60" w:type="dxa"/>
              <w:end w:w="70" w:type="dxa"/>
            </w:tcMar>
          </w:tcPr>
          <w:p>
            <w:pPr>
              <w:jc w:val="left"/>
            </w:pPr>
            <w:r>
              <w:rPr>
                <w:rFonts w:ascii="Aptos" w:hAnsi="Aptos"/>
                <w:b/>
                <w:color w:val="FFFFFF"/>
                <w:sz w:val="15"/>
              </w:rPr>
              <w:t>Data</w:t>
            </w:r>
          </w:p>
        </w:tc>
        <w:tc>
          <w:tcPr>
            <w:tcW w:type="dxa" w:w="4176"/>
            <w:shd w:fill="161616"/>
            <w:tcMar>
              <w:top w:w="60" w:type="dxa"/>
              <w:start w:w="70" w:type="dxa"/>
              <w:bottom w:w="60" w:type="dxa"/>
              <w:end w:w="70" w:type="dxa"/>
            </w:tcMar>
          </w:tcPr>
          <w:p>
            <w:pPr>
              <w:jc w:val="left"/>
            </w:pPr>
            <w:r>
              <w:rPr>
                <w:rFonts w:ascii="Aptos" w:hAnsi="Aptos"/>
                <w:b/>
                <w:color w:val="FFFFFF"/>
                <w:sz w:val="15"/>
              </w:rPr>
              <w:t>Decision</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City nearly full</w:t>
            </w:r>
          </w:p>
        </w:tc>
        <w:tc>
          <w:tcPr>
            <w:tcW w:type="dxa" w:w="5040"/>
            <w:tcMar>
              <w:top w:w="50" w:type="dxa"/>
              <w:start w:w="60" w:type="dxa"/>
              <w:bottom w:w="50" w:type="dxa"/>
              <w:end w:w="60" w:type="dxa"/>
            </w:tcMar>
            <w:shd w:fill="FBFAF7"/>
          </w:tcPr>
          <w:p>
            <w:pPr>
              <w:spacing w:line="240" w:lineRule="auto"/>
            </w:pPr>
            <w:r>
              <w:rPr>
                <w:rFonts w:ascii="Aptos" w:hAnsi="Aptos"/>
                <w:b w:val="0"/>
                <w:color w:val="222222"/>
                <w:sz w:val="16"/>
              </w:rPr>
              <w:t>Sell-through 96%; CPTI cheap; 18 seats left</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STOP city conversion. Cheap intent no longer creates value.</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Seats remain / pace weak</w:t>
            </w:r>
          </w:p>
        </w:tc>
        <w:tc>
          <w:tcPr>
            <w:tcW w:type="dxa" w:w="5040"/>
            <w:tcMar>
              <w:top w:w="50" w:type="dxa"/>
              <w:start w:w="60" w:type="dxa"/>
              <w:bottom w:w="50" w:type="dxa"/>
              <w:end w:w="60" w:type="dxa"/>
            </w:tcMar>
            <w:shd w:fill="FFFFFF"/>
          </w:tcPr>
          <w:p>
            <w:pPr>
              <w:spacing w:line="240" w:lineRule="auto"/>
            </w:pPr>
            <w:r>
              <w:rPr>
                <w:rFonts w:ascii="Aptos" w:hAnsi="Aptos"/>
                <w:b w:val="0"/>
                <w:color w:val="222222"/>
                <w:sz w:val="16"/>
              </w:rPr>
              <w:t>Sell-through 35%; 2 days left; required pace 200/day; actual 80/day; CPTI near median</w:t>
            </w:r>
          </w:p>
        </w:tc>
        <w:tc>
          <w:tcPr>
            <w:tcW w:type="dxa" w:w="4176"/>
            <w:tcMar>
              <w:top w:w="50" w:type="dxa"/>
              <w:start w:w="60" w:type="dxa"/>
              <w:bottom w:w="50" w:type="dxa"/>
              <w:end w:w="60" w:type="dxa"/>
            </w:tcMar>
            <w:shd w:fill="FFFFFF"/>
          </w:tcPr>
          <w:p>
            <w:pPr>
              <w:spacing w:line="240" w:lineRule="auto"/>
            </w:pPr>
            <w:r>
              <w:rPr>
                <w:rFonts w:ascii="Aptos" w:hAnsi="Aptos"/>
                <w:b w:val="0"/>
                <w:color w:val="222222"/>
                <w:sz w:val="16"/>
              </w:rPr>
              <w:t>SCALE +20–30% and strengthen conversion creative.</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Attention high / intent low</w:t>
            </w:r>
          </w:p>
        </w:tc>
        <w:tc>
          <w:tcPr>
            <w:tcW w:type="dxa" w:w="5040"/>
            <w:tcMar>
              <w:top w:w="50" w:type="dxa"/>
              <w:start w:w="60" w:type="dxa"/>
              <w:bottom w:w="50" w:type="dxa"/>
              <w:end w:w="60" w:type="dxa"/>
            </w:tcMar>
            <w:shd w:fill="FBFAF7"/>
          </w:tcPr>
          <w:p>
            <w:pPr>
              <w:spacing w:line="240" w:lineRule="auto"/>
            </w:pPr>
            <w:r>
              <w:rPr>
                <w:rFonts w:ascii="Aptos" w:hAnsi="Aptos"/>
                <w:b w:val="0"/>
                <w:color w:val="222222"/>
                <w:sz w:val="16"/>
              </w:rPr>
              <w:t>Video completion strong; LPV strong; TicketIntent Rate weak</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RE-EDIT CTA/proof/ticket clarity; do not celebrate views.</w:t>
            </w:r>
          </w:p>
        </w:tc>
      </w:tr>
      <w:tr>
        <w:tc>
          <w:tcPr>
            <w:tcW w:type="dxa" w:w="2880"/>
            <w:tcMar>
              <w:top w:w="50" w:type="dxa"/>
              <w:start w:w="60" w:type="dxa"/>
              <w:bottom w:w="50" w:type="dxa"/>
              <w:end w:w="60" w:type="dxa"/>
            </w:tcMar>
            <w:shd w:fill="FFFFFF"/>
          </w:tcPr>
          <w:p>
            <w:pPr>
              <w:spacing w:line="240" w:lineRule="auto"/>
            </w:pPr>
            <w:r>
              <w:rPr>
                <w:rFonts w:ascii="Aptos" w:hAnsi="Aptos"/>
                <w:b w:val="0"/>
                <w:color w:val="222222"/>
                <w:sz w:val="16"/>
              </w:rPr>
              <w:t>High demand / low capacity opening</w:t>
            </w:r>
          </w:p>
        </w:tc>
        <w:tc>
          <w:tcPr>
            <w:tcW w:type="dxa" w:w="5040"/>
            <w:tcMar>
              <w:top w:w="50" w:type="dxa"/>
              <w:start w:w="60" w:type="dxa"/>
              <w:bottom w:w="50" w:type="dxa"/>
              <w:end w:w="60" w:type="dxa"/>
            </w:tcMar>
            <w:shd w:fill="FFFFFF"/>
          </w:tcPr>
          <w:p>
            <w:pPr>
              <w:spacing w:line="240" w:lineRule="auto"/>
            </w:pPr>
            <w:r>
              <w:rPr>
                <w:rFonts w:ascii="Aptos" w:hAnsi="Aptos"/>
                <w:b w:val="0"/>
                <w:color w:val="222222"/>
                <w:sz w:val="16"/>
              </w:rPr>
              <w:t>TicketIntent strong; shows mostly full</w:t>
            </w:r>
          </w:p>
        </w:tc>
        <w:tc>
          <w:tcPr>
            <w:tcW w:type="dxa" w:w="4176"/>
            <w:tcMar>
              <w:top w:w="50" w:type="dxa"/>
              <w:start w:w="60" w:type="dxa"/>
              <w:bottom w:w="50" w:type="dxa"/>
              <w:end w:w="60" w:type="dxa"/>
            </w:tcMar>
            <w:shd w:fill="FFFFFF"/>
          </w:tcPr>
          <w:p>
            <w:pPr>
              <w:spacing w:line="240" w:lineRule="auto"/>
            </w:pPr>
            <w:r>
              <w:rPr>
                <w:rFonts w:ascii="Aptos" w:hAnsi="Aptos"/>
                <w:b w:val="0"/>
                <w:color w:val="222222"/>
                <w:sz w:val="16"/>
              </w:rPr>
              <w:t>REDIRECT budget to nearby available screens or wait for added shows.</w:t>
            </w:r>
          </w:p>
        </w:tc>
      </w:tr>
      <w:tr>
        <w:tc>
          <w:tcPr>
            <w:tcW w:type="dxa" w:w="2880"/>
            <w:tcMar>
              <w:top w:w="50" w:type="dxa"/>
              <w:start w:w="60" w:type="dxa"/>
              <w:bottom w:w="50" w:type="dxa"/>
              <w:end w:w="60" w:type="dxa"/>
            </w:tcMar>
            <w:shd w:fill="FBFAF7"/>
          </w:tcPr>
          <w:p>
            <w:pPr>
              <w:spacing w:line="240" w:lineRule="auto"/>
            </w:pPr>
            <w:r>
              <w:rPr>
                <w:rFonts w:ascii="Aptos" w:hAnsi="Aptos"/>
                <w:b w:val="0"/>
                <w:color w:val="222222"/>
                <w:sz w:val="16"/>
              </w:rPr>
              <w:t>Low demand / high capacity opening</w:t>
            </w:r>
          </w:p>
        </w:tc>
        <w:tc>
          <w:tcPr>
            <w:tcW w:type="dxa" w:w="5040"/>
            <w:tcMar>
              <w:top w:w="50" w:type="dxa"/>
              <w:start w:w="60" w:type="dxa"/>
              <w:bottom w:w="50" w:type="dxa"/>
              <w:end w:w="60" w:type="dxa"/>
            </w:tcMar>
            <w:shd w:fill="FBFAF7"/>
          </w:tcPr>
          <w:p>
            <w:pPr>
              <w:spacing w:line="240" w:lineRule="auto"/>
            </w:pPr>
            <w:r>
              <w:rPr>
                <w:rFonts w:ascii="Aptos" w:hAnsi="Aptos"/>
                <w:b w:val="0"/>
                <w:color w:val="222222"/>
                <w:sz w:val="16"/>
              </w:rPr>
              <w:t>Occupancy weak; many shows</w:t>
            </w:r>
          </w:p>
        </w:tc>
        <w:tc>
          <w:tcPr>
            <w:tcW w:type="dxa" w:w="4176"/>
            <w:tcMar>
              <w:top w:w="50" w:type="dxa"/>
              <w:start w:w="60" w:type="dxa"/>
              <w:bottom w:w="50" w:type="dxa"/>
              <w:end w:w="60" w:type="dxa"/>
            </w:tcMar>
            <w:shd w:fill="FBFAF7"/>
          </w:tcPr>
          <w:p>
            <w:pPr>
              <w:spacing w:line="240" w:lineRule="auto"/>
            </w:pPr>
            <w:r>
              <w:rPr>
                <w:rFonts w:ascii="Aptos" w:hAnsi="Aptos"/>
                <w:b w:val="0"/>
                <w:color w:val="222222"/>
                <w:sz w:val="16"/>
              </w:rPr>
              <w:t>Use audience proof + local showtime + urgency; test conversion intervention.</w:t>
            </w:r>
          </w:p>
        </w:tc>
      </w:tr>
    </w:tbl>
    <w:p>
      <w:r>
        <w:br w:type="page"/>
      </w:r>
    </w:p>
    <w:p>
      <w:pPr>
        <w:spacing w:before="120" w:after="60"/>
      </w:pPr>
      <w:r>
        <w:rPr>
          <w:rFonts w:ascii="Aptos" w:hAnsi="Aptos"/>
          <w:b/>
          <w:color w:val="C95B4C"/>
          <w:sz w:val="18"/>
        </w:rPr>
        <w:t xml:space="preserve">33  </w:t>
      </w:r>
      <w:r>
        <w:rPr>
          <w:rFonts w:ascii="Aptos" w:hAnsi="Aptos"/>
          <w:b/>
          <w:color w:val="161616"/>
          <w:sz w:val="32"/>
        </w:rPr>
        <w:t>PLATFORM NOTES + REFERENCES</w:t>
      </w:r>
    </w:p>
    <w:p>
      <w:pPr>
        <w:spacing w:after="160"/>
      </w:pPr>
      <w:r>
        <w:rPr>
          <w:rFonts w:ascii="Aptos" w:hAnsi="Aptos"/>
          <w:b w:val="0"/>
          <w:color w:val="777777"/>
          <w:sz w:val="17"/>
        </w:rPr>
        <w:t>Platform behavior can change. Use official Meta equivalents that preserve the intent of this handbook.</w:t>
      </w:r>
    </w:p>
    <w:tbl>
      <w:tblPr>
        <w:tblW w:type="auto" w:w="0"/>
        <w:jc w:val="center"/>
        <w:tblLook w:firstColumn="1" w:firstRow="1" w:lastColumn="0" w:lastRow="0" w:noHBand="0" w:noVBand="1" w:val="04A0"/>
      </w:tblPr>
      <w:tblGrid>
        <w:gridCol w:w="10596"/>
      </w:tblGrid>
      <w:tr>
        <w:tc>
          <w:tcPr>
            <w:tcW w:type="dxa" w:w="10596"/>
            <w:shd w:fill="161616"/>
            <w:tcMar>
              <w:top w:w="12" w:type="dxa"/>
              <w:start w:w="0" w:type="dxa"/>
              <w:bottom w:w="12" w:type="dxa"/>
              <w:end w:w="0" w:type="dxa"/>
            </w:tcMar>
          </w:tcPr>
          <w:p>
            <w:r/>
          </w:p>
        </w:tc>
      </w:tr>
    </w:tbl>
    <w:p>
      <w:pPr>
        <w:spacing w:after="40" w:line="252" w:lineRule="auto"/>
        <w:ind w:left="259" w:hanging="173"/>
      </w:pPr>
      <w:r>
        <w:rPr>
          <w:rFonts w:ascii="Aptos" w:hAnsi="Aptos"/>
          <w:b w:val="0"/>
          <w:color w:val="222222"/>
          <w:sz w:val="17"/>
        </w:rPr>
        <w:t>• Meta for Business — Instagram &amp; Facebook Reels Ads: Advantage+ placements, placement asset customization, 9:16/audio/safe-zone creative guidance.</w:t>
      </w:r>
    </w:p>
    <w:p>
      <w:pPr>
        <w:spacing w:after="40" w:line="252" w:lineRule="auto"/>
        <w:ind w:left="259" w:hanging="173"/>
      </w:pPr>
      <w:r>
        <w:rPr>
          <w:rFonts w:ascii="Aptos" w:hAnsi="Aptos"/>
          <w:b w:val="0"/>
          <w:color w:val="222222"/>
          <w:sz w:val="17"/>
        </w:rPr>
        <w:t>• Facebook Help Center — About Facebook Page access: task access can operate Ads/Insights in business tools; full control can manage settings/access.</w:t>
      </w:r>
    </w:p>
    <w:p>
      <w:pPr>
        <w:spacing w:after="40" w:line="252" w:lineRule="auto"/>
        <w:ind w:left="259" w:hanging="173"/>
      </w:pPr>
      <w:r>
        <w:rPr>
          <w:rFonts w:ascii="Aptos" w:hAnsi="Aptos"/>
          <w:b w:val="0"/>
          <w:color w:val="222222"/>
          <w:sz w:val="17"/>
        </w:rPr>
        <w:t>• Internal source — cinema booking 2.pdf: latest special-screening cinema/seat/showtime inventory.</w:t>
      </w:r>
    </w:p>
    <w:p>
      <w:pPr>
        <w:spacing w:after="40" w:line="252" w:lineRule="auto"/>
        <w:ind w:left="259" w:hanging="173"/>
      </w:pPr>
      <w:r>
        <w:rPr>
          <w:rFonts w:ascii="Aptos" w:hAnsi="Aptos"/>
          <w:b w:val="0"/>
          <w:color w:val="222222"/>
          <w:sz w:val="17"/>
        </w:rPr>
        <w:t>• Internal source — WOKO Channel 28/90/365 Analytics, cut-off 11 Aug 2026: starting audience and geo map.</w:t>
      </w:r>
    </w:p>
    <w:p>
      <w:pPr>
        <w:spacing w:after="40" w:line="252" w:lineRule="auto"/>
        <w:ind w:left="259" w:hanging="173"/>
      </w:pPr>
      <w:r>
        <w:rPr>
          <w:rFonts w:ascii="Aptos" w:hAnsi="Aptos"/>
          <w:b w:val="0"/>
          <w:color w:val="222222"/>
          <w:sz w:val="17"/>
        </w:rPr>
        <w:t>• Internal source — campaign decisions reconciled through 6 Oct 2026: Rp100M envelope, sequential roadshow presale, native-vs-LP, voucher measurement, national presale 10 Nov.</w:t>
      </w:r>
    </w:p>
    <w:tbl>
      <w:tblPr>
        <w:tblW w:type="auto" w:w="0"/>
        <w:jc w:val="center"/>
        <w:tblLayout w:type="fixed"/>
        <w:tblLook w:firstColumn="1" w:firstRow="1" w:lastColumn="0" w:lastRow="0" w:noHBand="0" w:noVBand="1" w:val="04A0"/>
        <w:tblBorders>
          <w:top w:val="single" w:sz="0" w:space="0" w:color="161616"/>
          <w:left w:val="single" w:sz="0" w:space="0" w:color="161616"/>
          <w:bottom w:val="single" w:sz="0" w:space="0" w:color="161616"/>
          <w:right w:val="single" w:sz="0" w:space="0" w:color="161616"/>
          <w:insideH w:val="single" w:sz="0" w:space="0" w:color="161616"/>
          <w:insideV w:val="single" w:sz="0" w:space="0" w:color="161616"/>
        </w:tblBorders>
      </w:tblPr>
      <w:tblGrid>
        <w:gridCol w:w="5298"/>
        <w:gridCol w:w="5298"/>
      </w:tblGrid>
      <w:tr>
        <w:tc>
          <w:tcPr>
            <w:tcW w:type="dxa" w:w="115"/>
            <w:shd w:fill="C28A15"/>
            <w:tcMar>
              <w:top w:w="0" w:type="dxa"/>
              <w:start w:w="0" w:type="dxa"/>
              <w:bottom w:w="0" w:type="dxa"/>
              <w:end w:w="0" w:type="dxa"/>
            </w:tcMar>
          </w:tcPr>
          <w:p/>
        </w:tc>
        <w:tc>
          <w:tcPr>
            <w:tcW w:type="dxa" w:w="9792"/>
            <w:shd w:fill="161616"/>
            <w:tcMar>
              <w:top w:w="100" w:type="dxa"/>
              <w:start w:w="130" w:type="dxa"/>
              <w:bottom w:w="100" w:type="dxa"/>
              <w:end w:w="130" w:type="dxa"/>
            </w:tcMar>
          </w:tcPr>
          <w:p>
            <w:pPr>
              <w:spacing w:after="40"/>
            </w:pPr>
            <w:r>
              <w:rPr>
                <w:rFonts w:ascii="Aptos" w:hAnsi="Aptos"/>
                <w:b/>
                <w:color w:val="161616"/>
                <w:sz w:val="19"/>
              </w:rPr>
              <w:t>FINAL OPERATING PRINCIPLE</w:t>
            </w:r>
          </w:p>
          <w:p>
            <w:pPr>
              <w:spacing w:after="0" w:line="252" w:lineRule="auto"/>
            </w:pPr>
            <w:r>
              <w:rPr>
                <w:rFonts w:ascii="Aptos" w:hAnsi="Aptos"/>
                <w:b w:val="0"/>
                <w:color w:val="222222"/>
                <w:sz w:val="18"/>
              </w:rPr>
              <w:t>WOKO MEMBUKA PINTU. FILM HARUS MELAMPAUI PINTU ITU. UANG BERGERAK MENGIKUTI EVIDENCE, BUKAN KALENDER.</w:t>
            </w:r>
          </w:p>
        </w:tc>
      </w:tr>
    </w:tbl>
    <w:sectPr w:rsidR="00FC693F" w:rsidRPr="0006063C" w:rsidSect="00034616">
      <w:pgSz w:w="12240" w:h="15840"/>
      <w:pgMar w:top="765" w:right="822" w:bottom="765" w:left="822"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777777"/>
        <w:sz w:val="12"/>
      </w:rPr>
      <w:t>META ADS OPERATING HANDBOOK v1.1  •  6 OCTOBER 2026  •  CONFIDENTIAL</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777777"/>
        <w:sz w:val="13"/>
      </w:rPr>
      <w:t>MIRACLE PICTURES  /  PIYE TO KIH?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1616"/>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161616"/>
      <w:sz w:val="24"/>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ptos Display" w:hAnsi="Aptos Display"/>
      <w:b/>
      <w:bCs/>
      <w:color w:val="C95B4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6161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