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Unit 1.2 - Cybersecurity Threat Landscape (Part II - Report Analysis)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 the below questions using the reports provided. You may have to do some independent scouring to find the answers to each question.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Member Names: 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</w:t>
      </w:r>
      <w:r w:rsidDel="00000000" w:rsidR="00000000" w:rsidRPr="00000000">
        <w:rPr>
          <w:i w:val="1"/>
          <w:sz w:val="20"/>
          <w:szCs w:val="20"/>
          <w:rtl w:val="0"/>
        </w:rPr>
        <w:t xml:space="preserve">Symantec Internet Security Threat Report (Volume 23) 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885"/>
        <w:gridCol w:w="5025"/>
        <w:tblGridChange w:id="0">
          <w:tblGrid>
            <w:gridCol w:w="450"/>
            <w:gridCol w:w="3885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Answer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report highlights five key themes in 2017. Describe each of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exactly is the Eternalblue exploit? Why was it so significant in 2017?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WannaCry and Petya/NotPetya: What are they? What is their significance? How did they spread? What were their implications?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average, how much is the average ransom amount requested in a Ransomware attack?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exactly do the authors mean when they talk about hackers: “Living off the Land?”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it comes to targeted attacks, what is the number one infection vector? What is the number two infection vector? How do each of these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the report, Zero Day reports continue to fall out of favor. Why is this the case and what are the security implications?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percentage of Android users are on the newest major version? What percentage of iOS devices are on the newest major version? Why is there a discrepancy? What are the security implications of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underground economy, how much might it cost you to have someone conduct a DDoS attack for 1 hour? How much would it cost to have someone “repair” your credit score? How much would it cost to generate a fake ID? How much would it cost to mess up a person’s online presence? How much would it cost to hack a Gmail account? What are the security implications?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difference between 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vulnerability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an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attack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 Provide an example of each mentioned in this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exactly was the CCleaner Incident? What was the significance? How many people were affected? How did it occur?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does the report mean when it says: 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Attackers typically use software update supply chain attacks to infiltrate well-protected organizations?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Provide an example.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DDoS attacks used in conjunction with Ransomware?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 about Butterfly, Dragonfly, and Turla from the Analyst stories. What made these groups interesting to the analysts?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each of the three most common techniques used in lateral movement.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was the most common username and password attempted by hackers trying to penetrate IoT devices?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one point in the report, the authors are quoted as saying: “No need to compromise the software vendor if you own the software.” What is meant by this message? Describe the specific case referenced in this passage.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how coiminer attacks typically work. What is the difference between file-based coin mining and browser-based coin mining. What are the security implications for each?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of an increase was there in IoT attacks between 2016 and 2017?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researchers, what are the three motivations for using ransomware? Describe each of them and an example named ransomware that utilized each.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Verizon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2018 Data Breach Investigations Report (11th Edition) 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885"/>
        <w:gridCol w:w="5025"/>
        <w:tblGridChange w:id="0">
          <w:tblGrid>
            <w:gridCol w:w="450"/>
            <w:gridCol w:w="3885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the report, what is the difference between a breach and an incident?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average what is the average time interval that takes place to compromise a breached system? What is the average time interval that it takes to discover and contain a breach?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percentage of malware is spread via email? What percentage is spread via the web at large? What is the security and training implication of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percentage of people in a given phishing campaign click it? What do the authors mean when they say: “The vampire only needs one person to let them in?”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primary motivators in phishing attacks?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are the most common threat actors targeting the public sector? What varieties of attacks are most commonly used?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report discusses the CIA triad at one point. Which of the elements of CIA is typically affected by the final event of a breach?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What is the top action category with regards to incidents? What is the top action category with regards to breaches?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are the top external actors with regards to breaches? Who are the top internal actor varieties?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form (file type) does malware typically take according this report?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</w:t>
      </w:r>
      <w:r w:rsidDel="00000000" w:rsidR="00000000" w:rsidRPr="00000000">
        <w:rPr>
          <w:i w:val="1"/>
          <w:sz w:val="20"/>
          <w:szCs w:val="20"/>
          <w:rtl w:val="0"/>
        </w:rPr>
        <w:t xml:space="preserve">Akamai State of the Internet / Security Q4 2017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885"/>
        <w:gridCol w:w="5025"/>
        <w:tblGridChange w:id="0">
          <w:tblGrid>
            <w:gridCol w:w="450"/>
            <w:gridCol w:w="3885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opening passage of the report, Chris Kubeka highlights his desire to “put away the fire extinguisher,” what does he mean by this?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industry has consistently shouldered the brunt of DDoS attacks over the last few years? What percentage of DDoS attacks affect them?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exactly are “reflection” based attacks? How are they different from volumetric-based DDoS attacks?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Mirai botnet? How does it work? What event triggered the Mirai botnet’s extended longevity?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do the nations of Egypt and Brazil appear so prominently in the botnet attack report?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the report, what were the two most common web attacks in 2017? Why do the authors suspect that the first vector is so dominant?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the report, what were the two most common web attacks in 2017? Why do the authors suspect that the first vector is so dominant?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two industries are most subject to credential abuse attacks? What percentage of login attempts are malicious in the case of these two industries?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APIs and why do the authors of Akamai believe that they are subject to increased threats in 2018?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