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24" w:rsidRDefault="008718AD">
      <w:pPr>
        <w:contextualSpacing w:val="0"/>
        <w:rPr>
          <w:b/>
          <w:sz w:val="20"/>
          <w:szCs w:val="20"/>
          <w:u w:val="single"/>
        </w:rPr>
      </w:pPr>
      <w:bookmarkStart w:id="0" w:name="_GoBack"/>
      <w:bookmarkEnd w:id="0"/>
      <w:r>
        <w:rPr>
          <w:b/>
          <w:sz w:val="20"/>
          <w:szCs w:val="20"/>
          <w:u w:val="single"/>
        </w:rPr>
        <w:t>Cybersecurity Threat Landscape (Part II - Report Analysis)</w: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Answer the below questions using the reports provided. You may have to do some independent scouring to find the answers to each question.</w:t>
      </w:r>
    </w:p>
    <w:p w:rsidR="00A11A24" w:rsidRDefault="001D0ACF">
      <w:pPr>
        <w:contextualSpacing w:val="0"/>
        <w:rPr>
          <w:sz w:val="20"/>
          <w:szCs w:val="20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Group Member Names: </w: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>
      <w:pPr>
        <w:contextualSpacing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 xml:space="preserve">Symantec Internet Security Threat Report (Volume 23) 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>
        <w:trPr>
          <w:trHeight w:val="72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report highlights five key themes in 2017. Describe each of them.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exactly is the Eternalblue exploit? Why was it so significant in 2017?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WannaCry and Petya/NotPetya: What are they? What is their significance? How did they spread? What were their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average, how much is the average ransom amount requested in a Ransomware attack?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exactly do the authors mean when they talk about hackers: “Living off the Land?”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it comes to targeted attacks, what is the number one infection vector? What is the number two infection vector? How do each of these work?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report, Zero Day reports continue to fall out of favor. Why is this the case and what are the security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percentage of Android users are on the newest major version? What percentage of iOS devices are on the newest major version? Why is there a discrepancy? What are the security implications of this?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underground economy, how much might it cost you to have someone conduct a DDoS attack for 1 hour? How much would it cost to have someone “repair” your credit score? How much </w:t>
            </w:r>
            <w:r>
              <w:rPr>
                <w:sz w:val="20"/>
                <w:szCs w:val="20"/>
              </w:rPr>
              <w:lastRenderedPageBreak/>
              <w:t>would it cost to generate a fake ID? How much would it cost to mess up a person’s online presence? How much would it cost to hack a Gmail account? What are the security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difference between a </w:t>
            </w:r>
            <w:r>
              <w:rPr>
                <w:i/>
                <w:sz w:val="20"/>
                <w:szCs w:val="20"/>
              </w:rPr>
              <w:t xml:space="preserve">vulnerability </w:t>
            </w:r>
            <w:r>
              <w:rPr>
                <w:sz w:val="20"/>
                <w:szCs w:val="20"/>
              </w:rPr>
              <w:t xml:space="preserve">and an </w:t>
            </w:r>
            <w:r>
              <w:rPr>
                <w:i/>
                <w:sz w:val="20"/>
                <w:szCs w:val="20"/>
              </w:rPr>
              <w:t>attack</w:t>
            </w:r>
            <w:r>
              <w:rPr>
                <w:sz w:val="20"/>
                <w:szCs w:val="20"/>
              </w:rPr>
              <w:t>? Provide an example of each mentioned in this report.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exactly was the CCleaner Incident? What was the significance? How many people were affected? How did it occur?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does the report mean when it says: “</w:t>
            </w:r>
            <w:r>
              <w:rPr>
                <w:i/>
                <w:sz w:val="20"/>
                <w:szCs w:val="20"/>
              </w:rPr>
              <w:t>Attackers typically use software update supply chain attacks to infiltrate well-protected organizations?</w:t>
            </w:r>
            <w:r>
              <w:rPr>
                <w:sz w:val="20"/>
                <w:szCs w:val="20"/>
              </w:rPr>
              <w:t>” Provide an example.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DDoS attacks used in conjunction with Ransomware?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 about Butterfly, Dragonfly, and Turla from the Analyst stories. What made these groups interesting to the analysts?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each of the three most common techniques used in lateral movement.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was the most common username and password attempted by hackers trying to penetrate IoT devices?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one point in the report, the authors are quoted as saying: “No need to compromise the software vendor if you own the software.” What is meant by this message? Describe the specific case referenced in this passage.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how coiminer attacks typically work. What is the difference between file-based coin mining and browser-based coin mining. What are the security implications for each?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much of an increase was there in IoT attacks between 2016 and 2017?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researchers, what are the three motivations for using ransomware? Describe each of them and an example named ransomware that utilized each.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A11A24" w:rsidRDefault="00A11A24">
      <w:pPr>
        <w:contextualSpacing w:val="0"/>
        <w:rPr>
          <w:sz w:val="20"/>
          <w:szCs w:val="20"/>
        </w:rPr>
      </w:pP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>
      <w:pPr>
        <w:contextualSpacing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Verizon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2018 Data Breach Investigations Report (11th Edition) 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report, what is the difference between a breach and an incident?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average what is the average time interval that takes place to compromise a breached system? What is the average time interval that it takes to discover and contain a breach?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percentage of malware is spread via email? What percentage is spread via the web at large? What is the security and training implication of this?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percentage of people in a given phishing campaign click it? What do the authors mean when they say: “The vampire only needs one person to let them in?”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primary motivators in phishing attacks?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the most common threat actors targeting the public sector? What varieties of attacks are most commonly used? 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discusses the CIA triad at one point. Which of the elements of CIA is typically affected by the final event of a breach?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What is the top action category with regards to incidents? What is the top action category with regards to breaches?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the top external actors with regards to breaches? Who are the top internal actor varieties? 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form (file type) does malware typically take according this report?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A11A24" w:rsidRDefault="00A11A24">
      <w:pPr>
        <w:contextualSpacing w:val="0"/>
        <w:rPr>
          <w:b/>
          <w:sz w:val="20"/>
          <w:szCs w:val="20"/>
        </w:rPr>
      </w:pPr>
    </w:p>
    <w:p w:rsidR="00A11A24" w:rsidRDefault="00A11A24">
      <w:pPr>
        <w:contextualSpacing w:val="0"/>
        <w:rPr>
          <w:b/>
          <w:sz w:val="20"/>
          <w:szCs w:val="20"/>
        </w:rPr>
      </w:pPr>
    </w:p>
    <w:p w:rsidR="00A11A24" w:rsidRDefault="008718A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Akamai State of the Internet / Security Q4 2017 Report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opening passage of the report, Chris Kubeka highlights his desire to “put away the fire extinguisher,” what does he mean by this?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industry has consistently shouldered the brunt of DDoS attacks over the last few years? What percentage of DDoS attacks affect them?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exactly are “reflection” based attacks? How are they different from volumetric-based DDoS attacks?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Mirai botnet? How does it work? What event triggered the Mirai botnet’s extended longevity?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do the nations of Egypt and Brazil appear so prominently in the botnet attack report?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the report, what were the two most common web attacks in 2017? Why do the authors suspect that the first vector is so dominant?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the report, what were the two most common web attacks in 2017? Why do the authors suspect that the first vector is so dominant?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two industries are most subject to credential abuse attacks? What percentage of login attempts are malicious in the case of these two industries?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APIs and why do the authors of Akamai believe that they are subject to increased threats in 2018?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A11A24" w:rsidRDefault="00A11A24">
      <w:pPr>
        <w:contextualSpacing w:val="0"/>
        <w:rPr>
          <w:b/>
          <w:sz w:val="20"/>
          <w:szCs w:val="20"/>
        </w:rPr>
      </w:pPr>
    </w:p>
    <w:sectPr w:rsidR="00A11A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A24"/>
    <w:rsid w:val="00003BCA"/>
    <w:rsid w:val="001D0ACF"/>
    <w:rsid w:val="005D7359"/>
    <w:rsid w:val="008718AD"/>
    <w:rsid w:val="00A1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9E061-77E6-8A4D-9C50-43ECB9C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2018-07-31T10:30:00Z</dcterms:created>
  <dcterms:modified xsi:type="dcterms:W3CDTF">2018-07-31T10:31:00Z</dcterms:modified>
</cp:coreProperties>
</file>