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1EA" w14:textId="77777777" w:rsidR="00BA66DE" w:rsidRPr="0035086E" w:rsidRDefault="00BA66DE" w:rsidP="000B22CF">
      <w:pPr>
        <w:pStyle w:val="Heading2"/>
        <w:rPr>
          <w:b/>
          <w:bCs/>
          <w:sz w:val="24"/>
          <w:szCs w:val="24"/>
          <w:highlight w:val="white"/>
          <w:lang w:val="en-IN"/>
        </w:rPr>
      </w:pPr>
      <w:r w:rsidRPr="0035086E">
        <w:rPr>
          <w:b/>
          <w:bCs/>
          <w:sz w:val="24"/>
          <w:szCs w:val="24"/>
          <w:highlight w:val="white"/>
          <w:lang w:val="en-IN"/>
        </w:rPr>
        <w:t>Brand Name:</w:t>
      </w:r>
    </w:p>
    <w:p w14:paraId="4C8CC18E" w14:textId="07277DE9" w:rsidR="00B12DBD" w:rsidRDefault="00BA66DE" w:rsidP="0035086E">
      <w:p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bookmarkStart w:id="0" w:name="_Hlk152510106"/>
      <w:proofErr w:type="spellStart"/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>RankFusion</w:t>
      </w:r>
      <w:proofErr w:type="spellEnd"/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UMD</w:t>
      </w:r>
      <w:r w:rsidR="006A0FC2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– Ramyakoumudi Kaveri, Jayanth Sankar, </w:t>
      </w:r>
      <w:proofErr w:type="spellStart"/>
      <w:r w:rsidR="006A0FC2">
        <w:rPr>
          <w:rFonts w:eastAsia="Roboto"/>
          <w:color w:val="202124"/>
          <w:sz w:val="24"/>
          <w:szCs w:val="24"/>
          <w:highlight w:val="white"/>
          <w:lang w:val="en-IN"/>
        </w:rPr>
        <w:t>Adit</w:t>
      </w:r>
      <w:proofErr w:type="spellEnd"/>
      <w:r w:rsidR="006A0FC2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</w:t>
      </w:r>
      <w:r w:rsidR="007645DE">
        <w:rPr>
          <w:rFonts w:eastAsia="Roboto"/>
          <w:color w:val="202124"/>
          <w:sz w:val="24"/>
          <w:szCs w:val="24"/>
          <w:highlight w:val="white"/>
          <w:lang w:val="en-IN"/>
        </w:rPr>
        <w:t>Pawar</w:t>
      </w:r>
      <w:r w:rsidR="006A0FC2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, Rohit </w:t>
      </w:r>
      <w:r w:rsidR="007645DE">
        <w:rPr>
          <w:rFonts w:eastAsia="Roboto"/>
          <w:color w:val="202124"/>
          <w:sz w:val="24"/>
          <w:szCs w:val="24"/>
          <w:highlight w:val="white"/>
          <w:lang w:val="en-IN"/>
        </w:rPr>
        <w:t>Sangem</w:t>
      </w:r>
    </w:p>
    <w:bookmarkEnd w:id="0"/>
    <w:p w14:paraId="60F2A744" w14:textId="62D884BC" w:rsidR="00BA66DE" w:rsidRPr="00BA66DE" w:rsidRDefault="00BA66DE" w:rsidP="0035086E">
      <w:p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b/>
          <w:bCs/>
          <w:sz w:val="28"/>
          <w:szCs w:val="28"/>
          <w:highlight w:val="white"/>
          <w:lang w:val="en-IN"/>
        </w:rPr>
        <w:t>Mission Statement:</w:t>
      </w:r>
    </w:p>
    <w:p w14:paraId="5807C32E" w14:textId="77777777" w:rsidR="00BA66DE" w:rsidRPr="00BA66DE" w:rsidRDefault="00BA66DE" w:rsidP="00BA66DE">
      <w:p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>Compile and present multi-year rankings of UMD Smith School's graduate programs from various credible sources for analysis by the Dean and faculty to assess program positioning and aid strategic decision-making.</w:t>
      </w:r>
    </w:p>
    <w:p w14:paraId="3CD78FA2" w14:textId="77777777" w:rsidR="00BA66DE" w:rsidRPr="00BA66DE" w:rsidRDefault="00BA66DE" w:rsidP="000B22CF">
      <w:pPr>
        <w:pStyle w:val="Heading2"/>
        <w:rPr>
          <w:b/>
          <w:bCs/>
          <w:sz w:val="28"/>
          <w:szCs w:val="28"/>
          <w:highlight w:val="white"/>
          <w:lang w:val="en-IN"/>
        </w:rPr>
      </w:pPr>
      <w:r w:rsidRPr="00BA66DE">
        <w:rPr>
          <w:b/>
          <w:bCs/>
          <w:sz w:val="28"/>
          <w:szCs w:val="28"/>
          <w:highlight w:val="white"/>
          <w:lang w:val="en-IN"/>
        </w:rPr>
        <w:t>Mission Objectives:</w:t>
      </w:r>
    </w:p>
    <w:p w14:paraId="34ADFE1D" w14:textId="77777777" w:rsidR="00BA66DE" w:rsidRPr="00250AAC" w:rsidRDefault="00BA66DE" w:rsidP="00250AAC">
      <w:pPr>
        <w:pStyle w:val="ListParagraph"/>
        <w:numPr>
          <w:ilvl w:val="0"/>
          <w:numId w:val="1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250AAC">
        <w:rPr>
          <w:rFonts w:eastAsia="Roboto"/>
          <w:color w:val="202124"/>
          <w:sz w:val="24"/>
          <w:szCs w:val="24"/>
          <w:highlight w:val="white"/>
          <w:lang w:val="en-IN"/>
        </w:rPr>
        <w:t>Identify multiple data source websites for UMD Smith School program rankings.</w:t>
      </w:r>
    </w:p>
    <w:p w14:paraId="11FA6439" w14:textId="77777777" w:rsidR="00BA66DE" w:rsidRPr="00250AAC" w:rsidRDefault="00BA66DE" w:rsidP="00250AAC">
      <w:pPr>
        <w:pStyle w:val="ListParagraph"/>
        <w:numPr>
          <w:ilvl w:val="0"/>
          <w:numId w:val="1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250AAC">
        <w:rPr>
          <w:rFonts w:eastAsia="Roboto"/>
          <w:color w:val="202124"/>
          <w:sz w:val="24"/>
          <w:szCs w:val="24"/>
          <w:highlight w:val="white"/>
          <w:lang w:val="en-IN"/>
        </w:rPr>
        <w:t>Collect program rankings and necessary details annually from these data sources.</w:t>
      </w:r>
    </w:p>
    <w:p w14:paraId="4DE38F56" w14:textId="77777777" w:rsidR="00BA66DE" w:rsidRPr="00250AAC" w:rsidRDefault="00BA66DE" w:rsidP="00250AAC">
      <w:pPr>
        <w:pStyle w:val="ListParagraph"/>
        <w:numPr>
          <w:ilvl w:val="0"/>
          <w:numId w:val="1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250AAC">
        <w:rPr>
          <w:rFonts w:eastAsia="Roboto"/>
          <w:color w:val="202124"/>
          <w:sz w:val="24"/>
          <w:szCs w:val="24"/>
          <w:highlight w:val="white"/>
          <w:lang w:val="en-IN"/>
        </w:rPr>
        <w:t>Determine the top-ranking programs from various data sources.</w:t>
      </w:r>
    </w:p>
    <w:p w14:paraId="2DFEABA9" w14:textId="77777777" w:rsidR="00BA66DE" w:rsidRPr="00250AAC" w:rsidRDefault="00BA66DE" w:rsidP="00250AAC">
      <w:pPr>
        <w:pStyle w:val="ListParagraph"/>
        <w:numPr>
          <w:ilvl w:val="0"/>
          <w:numId w:val="1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250AAC">
        <w:rPr>
          <w:rFonts w:eastAsia="Roboto"/>
          <w:color w:val="202124"/>
          <w:sz w:val="24"/>
          <w:szCs w:val="24"/>
          <w:highlight w:val="white"/>
          <w:lang w:val="en-IN"/>
        </w:rPr>
        <w:t>Acquire acceptance rates, student diversity, and scores for top-ranked programs.</w:t>
      </w:r>
    </w:p>
    <w:p w14:paraId="1E0C4EEF" w14:textId="77777777" w:rsidR="00BA66DE" w:rsidRPr="00250AAC" w:rsidRDefault="00BA66DE" w:rsidP="00250AAC">
      <w:pPr>
        <w:pStyle w:val="ListParagraph"/>
        <w:numPr>
          <w:ilvl w:val="0"/>
          <w:numId w:val="1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250AAC">
        <w:rPr>
          <w:rFonts w:eastAsia="Roboto"/>
          <w:color w:val="202124"/>
          <w:sz w:val="24"/>
          <w:szCs w:val="24"/>
          <w:highlight w:val="white"/>
          <w:lang w:val="en-IN"/>
        </w:rPr>
        <w:t>Identify and work on improving the ranking of lower-ranking UMD Smith School programs.</w:t>
      </w:r>
    </w:p>
    <w:p w14:paraId="593CE6D0" w14:textId="77777777" w:rsidR="00BA66DE" w:rsidRPr="000B22CF" w:rsidRDefault="00BA66DE" w:rsidP="000B22CF">
      <w:pPr>
        <w:pStyle w:val="Heading2"/>
        <w:rPr>
          <w:b/>
          <w:bCs/>
          <w:sz w:val="28"/>
          <w:szCs w:val="28"/>
          <w:highlight w:val="white"/>
          <w:lang w:val="en-IN"/>
        </w:rPr>
      </w:pPr>
      <w:r w:rsidRPr="000B22CF">
        <w:rPr>
          <w:b/>
          <w:bCs/>
          <w:sz w:val="28"/>
          <w:szCs w:val="28"/>
          <w:highlight w:val="white"/>
          <w:lang w:val="en-IN"/>
        </w:rPr>
        <w:t>Business Terms &amp; Definitions:</w:t>
      </w:r>
    </w:p>
    <w:p w14:paraId="106F980D" w14:textId="77777777" w:rsidR="00BA66DE" w:rsidRPr="00BA66DE" w:rsidRDefault="00BA66DE" w:rsidP="00250AAC">
      <w:pPr>
        <w:numPr>
          <w:ilvl w:val="0"/>
          <w:numId w:val="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Program:</w:t>
      </w: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UMD Smith School's specific academic programs.</w:t>
      </w:r>
    </w:p>
    <w:p w14:paraId="2428E013" w14:textId="77777777" w:rsidR="00BA66DE" w:rsidRPr="00BA66DE" w:rsidRDefault="00BA66DE" w:rsidP="00250AAC">
      <w:pPr>
        <w:numPr>
          <w:ilvl w:val="0"/>
          <w:numId w:val="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Faculty:</w:t>
      </w: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Individuals in teaching or administrative roles within programs.</w:t>
      </w:r>
    </w:p>
    <w:p w14:paraId="4F28F8F7" w14:textId="77777777" w:rsidR="00BA66DE" w:rsidRPr="00BA66DE" w:rsidRDefault="00BA66DE" w:rsidP="00250AAC">
      <w:pPr>
        <w:numPr>
          <w:ilvl w:val="0"/>
          <w:numId w:val="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Ranking:</w:t>
      </w: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Evaluation of program performance or quality based on various criteria.</w:t>
      </w:r>
    </w:p>
    <w:p w14:paraId="71E4012E" w14:textId="77777777" w:rsidR="00BA66DE" w:rsidRPr="00BA66DE" w:rsidRDefault="00BA66DE" w:rsidP="00250AAC">
      <w:pPr>
        <w:numPr>
          <w:ilvl w:val="0"/>
          <w:numId w:val="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proofErr w:type="spellStart"/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DataSource</w:t>
      </w:r>
      <w:proofErr w:type="spellEnd"/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:</w:t>
      </w: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Sources providing program ranking information.</w:t>
      </w:r>
    </w:p>
    <w:p w14:paraId="530E3FAA" w14:textId="77777777" w:rsidR="00BA66DE" w:rsidRPr="00BA66DE" w:rsidRDefault="00BA66DE" w:rsidP="00250AAC">
      <w:pPr>
        <w:numPr>
          <w:ilvl w:val="0"/>
          <w:numId w:val="5"/>
        </w:numPr>
        <w:shd w:val="clear" w:color="auto" w:fill="FFFFFF"/>
        <w:spacing w:after="100"/>
        <w:rPr>
          <w:rFonts w:eastAsia="Roboto"/>
          <w:color w:val="202124"/>
          <w:sz w:val="24"/>
          <w:szCs w:val="24"/>
          <w:highlight w:val="white"/>
          <w:lang w:val="en-IN"/>
        </w:rPr>
      </w:pPr>
      <w:r w:rsidRPr="00BA66DE">
        <w:rPr>
          <w:rFonts w:eastAsia="Roboto"/>
          <w:b/>
          <w:bCs/>
          <w:color w:val="202124"/>
          <w:sz w:val="24"/>
          <w:szCs w:val="24"/>
          <w:highlight w:val="white"/>
          <w:lang w:val="en-IN"/>
        </w:rPr>
        <w:t>Applicant:</w:t>
      </w:r>
      <w:r w:rsidRPr="00BA66DE">
        <w:rPr>
          <w:rFonts w:eastAsia="Roboto"/>
          <w:color w:val="202124"/>
          <w:sz w:val="24"/>
          <w:szCs w:val="24"/>
          <w:highlight w:val="white"/>
          <w:lang w:val="en-IN"/>
        </w:rPr>
        <w:t xml:space="preserve"> Individuals applying to UMD Smith School programs.</w:t>
      </w:r>
    </w:p>
    <w:p w14:paraId="79DBD26C" w14:textId="3789A141" w:rsidR="00D05AED" w:rsidRPr="000B22CF" w:rsidRDefault="00D05AED" w:rsidP="00D05AED">
      <w:pPr>
        <w:pStyle w:val="Heading2"/>
        <w:rPr>
          <w:b/>
          <w:bCs/>
          <w:sz w:val="28"/>
          <w:szCs w:val="28"/>
        </w:rPr>
      </w:pPr>
      <w:r w:rsidRPr="000B22CF">
        <w:rPr>
          <w:b/>
          <w:bCs/>
          <w:sz w:val="28"/>
          <w:szCs w:val="28"/>
        </w:rPr>
        <w:t>Entities, Attributes and Primary Keys</w:t>
      </w:r>
    </w:p>
    <w:p w14:paraId="7308DC0A" w14:textId="77777777" w:rsidR="00CD09B0" w:rsidRPr="00CD09B0" w:rsidRDefault="00CD09B0" w:rsidP="00CD09B0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09B0">
        <w:rPr>
          <w:rFonts w:eastAsia="Times New Roman"/>
          <w:color w:val="202124"/>
          <w:sz w:val="24"/>
          <w:szCs w:val="24"/>
          <w:lang w:val="en-IN"/>
        </w:rPr>
        <w:t>Program (</w:t>
      </w:r>
      <w:proofErr w:type="spellStart"/>
      <w:r w:rsidRPr="00CD09B0">
        <w:rPr>
          <w:rFonts w:eastAsia="Times New Roman"/>
          <w:b/>
          <w:bCs/>
          <w:color w:val="202124"/>
          <w:sz w:val="24"/>
          <w:szCs w:val="24"/>
          <w:u w:val="single"/>
          <w:lang w:val="en-IN"/>
        </w:rPr>
        <w:t>progId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progName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progDesc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progAcceptancerate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progCareeroutcome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progAvgsalary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)</w:t>
      </w:r>
    </w:p>
    <w:p w14:paraId="35EE5BF4" w14:textId="77777777" w:rsidR="00CD09B0" w:rsidRPr="00CD09B0" w:rsidRDefault="00CD09B0" w:rsidP="00CD09B0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09B0">
        <w:rPr>
          <w:rFonts w:eastAsia="Times New Roman"/>
          <w:color w:val="202124"/>
          <w:sz w:val="24"/>
          <w:szCs w:val="24"/>
          <w:lang w:val="en-IN"/>
        </w:rPr>
        <w:t>Faculty (</w:t>
      </w:r>
      <w:proofErr w:type="spellStart"/>
      <w:r w:rsidRPr="00CD09B0">
        <w:rPr>
          <w:rFonts w:eastAsia="Times New Roman"/>
          <w:b/>
          <w:bCs/>
          <w:color w:val="202124"/>
          <w:sz w:val="24"/>
          <w:szCs w:val="24"/>
          <w:u w:val="single"/>
          <w:lang w:val="en-IN"/>
        </w:rPr>
        <w:t>facId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facName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, -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facFirstName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, -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facLastName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facProgram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facSupervisor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facRole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)</w:t>
      </w:r>
    </w:p>
    <w:p w14:paraId="144A5DE9" w14:textId="77777777" w:rsidR="00CD09B0" w:rsidRPr="00CD09B0" w:rsidRDefault="00CD09B0" w:rsidP="00CD09B0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DataSource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 (</w:t>
      </w:r>
      <w:proofErr w:type="spellStart"/>
      <w:r w:rsidRPr="00CD09B0">
        <w:rPr>
          <w:rFonts w:eastAsia="Times New Roman"/>
          <w:b/>
          <w:bCs/>
          <w:color w:val="202124"/>
          <w:sz w:val="24"/>
          <w:szCs w:val="24"/>
          <w:u w:val="single"/>
          <w:lang w:val="en-IN"/>
        </w:rPr>
        <w:t>dsId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dsName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dsURL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dsRankscore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dsRankdesc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dsRankyear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)</w:t>
      </w:r>
    </w:p>
    <w:p w14:paraId="5602DF62" w14:textId="040164F4" w:rsidR="00D05AED" w:rsidRPr="000B22CF" w:rsidRDefault="00CD09B0" w:rsidP="00CD09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Roboto"/>
          <w:b/>
          <w:bCs/>
          <w:color w:val="202124"/>
          <w:sz w:val="28"/>
          <w:szCs w:val="28"/>
          <w:highlight w:val="white"/>
          <w:lang w:val="en-IN"/>
        </w:rPr>
      </w:pPr>
      <w:r w:rsidRPr="00CD09B0">
        <w:rPr>
          <w:rFonts w:eastAsia="Times New Roman"/>
          <w:color w:val="202124"/>
          <w:sz w:val="24"/>
          <w:szCs w:val="24"/>
          <w:lang w:val="en-IN"/>
        </w:rPr>
        <w:t>Applicant (</w:t>
      </w:r>
      <w:proofErr w:type="spellStart"/>
      <w:r w:rsidRPr="00CD09B0">
        <w:rPr>
          <w:rFonts w:eastAsia="Times New Roman"/>
          <w:b/>
          <w:bCs/>
          <w:color w:val="202124"/>
          <w:sz w:val="24"/>
          <w:szCs w:val="24"/>
          <w:u w:val="single"/>
          <w:lang w:val="en-IN"/>
        </w:rPr>
        <w:t>applicantId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progId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applicantsYearly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applicantsAcceptance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applicantsGREscore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applicantsStudenttype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 xml:space="preserve">, </w:t>
      </w:r>
      <w:proofErr w:type="spellStart"/>
      <w:r w:rsidRPr="00CD09B0">
        <w:rPr>
          <w:rFonts w:eastAsia="Times New Roman"/>
          <w:color w:val="202124"/>
          <w:sz w:val="24"/>
          <w:szCs w:val="24"/>
          <w:lang w:val="en-IN"/>
        </w:rPr>
        <w:t>applicantReview</w:t>
      </w:r>
      <w:proofErr w:type="spellEnd"/>
      <w:r w:rsidRPr="00CD09B0">
        <w:rPr>
          <w:rFonts w:eastAsia="Times New Roman"/>
          <w:color w:val="202124"/>
          <w:sz w:val="24"/>
          <w:szCs w:val="24"/>
          <w:lang w:val="en-IN"/>
        </w:rPr>
        <w:t>)</w:t>
      </w:r>
    </w:p>
    <w:p w14:paraId="14CE2067" w14:textId="5D7EB432" w:rsidR="00D05AED" w:rsidRPr="000B22CF" w:rsidRDefault="00D05AED" w:rsidP="00D05AED">
      <w:pPr>
        <w:pStyle w:val="Heading2"/>
        <w:rPr>
          <w:b/>
          <w:bCs/>
          <w:sz w:val="28"/>
          <w:szCs w:val="28"/>
        </w:rPr>
      </w:pPr>
      <w:r w:rsidRPr="000B22CF">
        <w:rPr>
          <w:b/>
          <w:bCs/>
          <w:sz w:val="28"/>
          <w:szCs w:val="28"/>
        </w:rPr>
        <w:lastRenderedPageBreak/>
        <w:t>Relationships, Attributes, Degrees, Participating Entities and Constraints</w:t>
      </w:r>
    </w:p>
    <w:p w14:paraId="40E46110" w14:textId="77777777" w:rsidR="00652ED7" w:rsidRDefault="00652ED7" w:rsidP="00652ED7">
      <w:pPr>
        <w:pStyle w:val="NormalWeb"/>
        <w:shd w:val="clear" w:color="auto" w:fill="FFFFFF"/>
        <w:spacing w:before="240" w:beforeAutospacing="0" w:after="240" w:afterAutospacing="0"/>
        <w:ind w:left="360"/>
      </w:pPr>
      <w:r>
        <w:rPr>
          <w:rFonts w:ascii="Arial" w:hAnsi="Arial" w:cs="Arial"/>
          <w:color w:val="202124"/>
        </w:rPr>
        <w:t>Work: Binary relationship</w:t>
      </w:r>
    </w:p>
    <w:p w14:paraId="146C8B1E" w14:textId="77777777" w:rsidR="00652ED7" w:rsidRDefault="00652ED7" w:rsidP="00652ED7">
      <w:pPr>
        <w:pStyle w:val="NormalWeb"/>
        <w:shd w:val="clear" w:color="auto" w:fill="FFFFFF"/>
        <w:spacing w:before="240" w:beforeAutospacing="0" w:after="0" w:afterAutospacing="0"/>
        <w:ind w:left="1080"/>
      </w:pPr>
      <w:r>
        <w:rPr>
          <w:rFonts w:ascii="Arial" w:hAnsi="Arial" w:cs="Arial"/>
          <w:color w:val="202124"/>
        </w:rPr>
        <w:t>1 program to 1 or many faculties</w:t>
      </w:r>
    </w:p>
    <w:p w14:paraId="2321AB62" w14:textId="77777777" w:rsidR="00652ED7" w:rsidRDefault="00652ED7" w:rsidP="00652ED7">
      <w:pPr>
        <w:pStyle w:val="NormalWeb"/>
        <w:shd w:val="clear" w:color="auto" w:fill="FFFFFF"/>
        <w:spacing w:before="0" w:beforeAutospacing="0" w:after="240" w:afterAutospacing="0"/>
        <w:ind w:left="1080"/>
      </w:pPr>
      <w:r>
        <w:rPr>
          <w:rFonts w:ascii="Arial" w:hAnsi="Arial" w:cs="Arial"/>
          <w:color w:val="202124"/>
        </w:rPr>
        <w:t>1 faculty to 1 or many programs</w:t>
      </w:r>
    </w:p>
    <w:p w14:paraId="5DB88BE4" w14:textId="77777777" w:rsidR="00652ED7" w:rsidRDefault="00652ED7" w:rsidP="00652ED7">
      <w:pPr>
        <w:pStyle w:val="NormalWeb"/>
        <w:shd w:val="clear" w:color="auto" w:fill="FFFFFF"/>
        <w:spacing w:before="240" w:beforeAutospacing="0" w:after="240" w:afterAutospacing="0"/>
        <w:ind w:left="360"/>
      </w:pPr>
      <w:r>
        <w:rPr>
          <w:rFonts w:ascii="Arial" w:hAnsi="Arial" w:cs="Arial"/>
          <w:color w:val="202124"/>
        </w:rPr>
        <w:t>Rank: Binary relationship</w:t>
      </w:r>
    </w:p>
    <w:p w14:paraId="0BDB9A00" w14:textId="77777777" w:rsidR="00652ED7" w:rsidRDefault="00652ED7" w:rsidP="00652ED7">
      <w:pPr>
        <w:pStyle w:val="NormalWeb"/>
        <w:shd w:val="clear" w:color="auto" w:fill="FFFFFF"/>
        <w:spacing w:before="240" w:beforeAutospacing="0" w:after="0" w:afterAutospacing="0"/>
        <w:ind w:left="1080"/>
      </w:pPr>
      <w:r>
        <w:rPr>
          <w:rFonts w:ascii="Arial" w:hAnsi="Arial" w:cs="Arial"/>
          <w:color w:val="202124"/>
        </w:rPr>
        <w:t xml:space="preserve">1 program to 1 or more </w:t>
      </w:r>
      <w:proofErr w:type="spellStart"/>
      <w:r>
        <w:rPr>
          <w:rFonts w:ascii="Arial" w:hAnsi="Arial" w:cs="Arial"/>
          <w:color w:val="202124"/>
        </w:rPr>
        <w:t>datasource</w:t>
      </w:r>
      <w:proofErr w:type="spellEnd"/>
    </w:p>
    <w:p w14:paraId="02AFA242" w14:textId="77777777" w:rsidR="00652ED7" w:rsidRDefault="00652ED7" w:rsidP="00652ED7">
      <w:pPr>
        <w:pStyle w:val="NormalWeb"/>
        <w:shd w:val="clear" w:color="auto" w:fill="FFFFFF"/>
        <w:spacing w:before="0" w:beforeAutospacing="0" w:after="240" w:afterAutospacing="0"/>
        <w:ind w:left="1080"/>
      </w:pPr>
      <w:r>
        <w:rPr>
          <w:rFonts w:ascii="Arial" w:hAnsi="Arial" w:cs="Arial"/>
          <w:color w:val="202124"/>
        </w:rPr>
        <w:t xml:space="preserve">1 </w:t>
      </w:r>
      <w:proofErr w:type="spellStart"/>
      <w:r>
        <w:rPr>
          <w:rFonts w:ascii="Arial" w:hAnsi="Arial" w:cs="Arial"/>
          <w:color w:val="202124"/>
        </w:rPr>
        <w:t>datasource</w:t>
      </w:r>
      <w:proofErr w:type="spellEnd"/>
      <w:r>
        <w:rPr>
          <w:rFonts w:ascii="Arial" w:hAnsi="Arial" w:cs="Arial"/>
          <w:color w:val="202124"/>
        </w:rPr>
        <w:t xml:space="preserve"> to 1 or more program</w:t>
      </w:r>
    </w:p>
    <w:p w14:paraId="26F0708E" w14:textId="77777777" w:rsidR="00652ED7" w:rsidRDefault="00652ED7" w:rsidP="00652ED7">
      <w:pPr>
        <w:pStyle w:val="NormalWeb"/>
        <w:shd w:val="clear" w:color="auto" w:fill="FFFFFF"/>
        <w:spacing w:before="240" w:beforeAutospacing="0" w:after="240" w:afterAutospacing="0"/>
        <w:ind w:left="360"/>
      </w:pPr>
      <w:r>
        <w:rPr>
          <w:rFonts w:ascii="Arial" w:hAnsi="Arial" w:cs="Arial"/>
          <w:color w:val="202124"/>
        </w:rPr>
        <w:t>Apply: Binary relationship</w:t>
      </w:r>
    </w:p>
    <w:p w14:paraId="711AC25D" w14:textId="77777777" w:rsidR="00652ED7" w:rsidRDefault="00652ED7" w:rsidP="00652ED7">
      <w:pPr>
        <w:pStyle w:val="NormalWeb"/>
        <w:shd w:val="clear" w:color="auto" w:fill="FFFFFF"/>
        <w:spacing w:before="240" w:beforeAutospacing="0" w:after="0" w:afterAutospacing="0"/>
        <w:ind w:left="1080"/>
      </w:pPr>
      <w:r>
        <w:rPr>
          <w:rFonts w:ascii="Arial" w:hAnsi="Arial" w:cs="Arial"/>
          <w:color w:val="202124"/>
        </w:rPr>
        <w:t>1 program to 0 or many applicants</w:t>
      </w:r>
    </w:p>
    <w:p w14:paraId="2A9F6545" w14:textId="77777777" w:rsidR="00652ED7" w:rsidRDefault="00652ED7" w:rsidP="00652ED7">
      <w:pPr>
        <w:pStyle w:val="NormalWeb"/>
        <w:shd w:val="clear" w:color="auto" w:fill="FFFFFF"/>
        <w:spacing w:before="0" w:beforeAutospacing="0" w:after="240" w:afterAutospacing="0"/>
        <w:ind w:left="1080"/>
      </w:pPr>
      <w:r>
        <w:rPr>
          <w:rFonts w:ascii="Arial" w:hAnsi="Arial" w:cs="Arial"/>
          <w:color w:val="202124"/>
        </w:rPr>
        <w:t>1 applicant to 1 or many programs</w:t>
      </w:r>
    </w:p>
    <w:p w14:paraId="3FFCC8BB" w14:textId="77777777" w:rsidR="00652ED7" w:rsidRDefault="00652ED7" w:rsidP="00652ED7">
      <w:pPr>
        <w:pStyle w:val="NormalWeb"/>
        <w:shd w:val="clear" w:color="auto" w:fill="FFFFFF"/>
        <w:spacing w:before="240" w:beforeAutospacing="0" w:after="240" w:afterAutospacing="0"/>
        <w:ind w:left="360"/>
      </w:pPr>
      <w:r>
        <w:rPr>
          <w:rFonts w:ascii="Arial" w:hAnsi="Arial" w:cs="Arial"/>
          <w:color w:val="202124"/>
        </w:rPr>
        <w:t>Manages: Unary relationship</w:t>
      </w:r>
    </w:p>
    <w:p w14:paraId="5FAD7E68" w14:textId="77777777" w:rsidR="00652ED7" w:rsidRDefault="00652ED7" w:rsidP="00652ED7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02124"/>
        </w:rPr>
        <w:t>1 supervisor to 0 or more faculty</w:t>
      </w:r>
    </w:p>
    <w:p w14:paraId="1DD738C5" w14:textId="77777777" w:rsidR="00652ED7" w:rsidRDefault="00652ED7" w:rsidP="00652ED7">
      <w:pPr>
        <w:pStyle w:val="NormalWeb"/>
        <w:shd w:val="clear" w:color="auto" w:fill="FFFFFF"/>
        <w:spacing w:before="0" w:beforeAutospacing="0" w:afterAutospacing="0"/>
        <w:ind w:left="1080"/>
      </w:pPr>
      <w:r>
        <w:rPr>
          <w:rFonts w:ascii="Arial" w:hAnsi="Arial" w:cs="Arial"/>
          <w:color w:val="202124"/>
        </w:rPr>
        <w:t>1 faculty to 0 or 1 supervisor</w:t>
      </w:r>
    </w:p>
    <w:p w14:paraId="55A9D0CC" w14:textId="77777777" w:rsidR="00D05AED" w:rsidRPr="000B22CF" w:rsidRDefault="00D05AED" w:rsidP="00D05AED">
      <w:pPr>
        <w:pStyle w:val="Heading1"/>
        <w:rPr>
          <w:b/>
          <w:bCs/>
          <w:sz w:val="28"/>
          <w:szCs w:val="28"/>
        </w:rPr>
      </w:pPr>
      <w:r w:rsidRPr="000B22CF">
        <w:rPr>
          <w:b/>
          <w:bCs/>
          <w:sz w:val="28"/>
          <w:szCs w:val="28"/>
        </w:rPr>
        <w:lastRenderedPageBreak/>
        <w:t>ER Diagram:</w:t>
      </w:r>
    </w:p>
    <w:p w14:paraId="3E2612BE" w14:textId="5DCD3945" w:rsidR="00D05AED" w:rsidRDefault="007645DE" w:rsidP="000B22CF">
      <w:r>
        <w:rPr>
          <w:noProof/>
        </w:rPr>
        <w:drawing>
          <wp:inline distT="0" distB="0" distL="0" distR="0" wp14:anchorId="251AEE00" wp14:editId="7AA534F4">
            <wp:extent cx="5943600" cy="5750560"/>
            <wp:effectExtent l="0" t="0" r="0" b="2540"/>
            <wp:docPr id="9844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5301" name="Picture 984485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C36" w14:textId="125A8A2E" w:rsidR="00B12DBD" w:rsidRPr="00F15DDC" w:rsidRDefault="00B12DBD" w:rsidP="00B12DBD">
      <w:pPr>
        <w:pStyle w:val="Heading1"/>
        <w:rPr>
          <w:b/>
          <w:bCs/>
          <w:sz w:val="28"/>
          <w:szCs w:val="28"/>
        </w:rPr>
      </w:pPr>
      <w:r w:rsidRPr="00F15DDC">
        <w:rPr>
          <w:b/>
          <w:bCs/>
          <w:sz w:val="28"/>
          <w:szCs w:val="28"/>
        </w:rPr>
        <w:t>Relations:</w:t>
      </w:r>
    </w:p>
    <w:p w14:paraId="2554FD3D" w14:textId="77777777" w:rsidR="00652ED7" w:rsidRDefault="00652ED7" w:rsidP="00652E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02124"/>
          <w:sz w:val="20"/>
          <w:szCs w:val="20"/>
        </w:rPr>
        <w:t>Program (</w:t>
      </w:r>
      <w:proofErr w:type="spellStart"/>
      <w:r>
        <w:rPr>
          <w:rFonts w:ascii="Roboto" w:hAnsi="Roboto"/>
          <w:b/>
          <w:bCs/>
          <w:color w:val="202124"/>
          <w:sz w:val="20"/>
          <w:szCs w:val="20"/>
          <w:u w:val="single"/>
        </w:rPr>
        <w:t>progId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progName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progDesc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progAcceptancerate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progCareeroutcome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progAvgsalary</w:t>
      </w:r>
      <w:proofErr w:type="spellEnd"/>
      <w:r>
        <w:rPr>
          <w:rFonts w:ascii="Roboto" w:hAnsi="Roboto"/>
          <w:color w:val="202124"/>
          <w:sz w:val="20"/>
          <w:szCs w:val="20"/>
        </w:rPr>
        <w:t>)</w:t>
      </w:r>
    </w:p>
    <w:p w14:paraId="4883C9ED" w14:textId="77777777" w:rsidR="00652ED7" w:rsidRDefault="00652ED7" w:rsidP="00652E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02124"/>
          <w:sz w:val="20"/>
          <w:szCs w:val="20"/>
        </w:rPr>
        <w:t>Faculty (</w:t>
      </w:r>
      <w:proofErr w:type="spellStart"/>
      <w:r>
        <w:rPr>
          <w:rFonts w:ascii="Roboto" w:hAnsi="Roboto"/>
          <w:b/>
          <w:bCs/>
          <w:color w:val="202124"/>
          <w:sz w:val="20"/>
          <w:szCs w:val="20"/>
          <w:u w:val="single"/>
        </w:rPr>
        <w:t>facId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202124"/>
          <w:sz w:val="20"/>
          <w:szCs w:val="20"/>
          <w:u w:val="single"/>
        </w:rPr>
        <w:t>progid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facProgram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facSupervisor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facRole</w:t>
      </w:r>
      <w:proofErr w:type="spellEnd"/>
      <w:r>
        <w:rPr>
          <w:rFonts w:ascii="Roboto" w:hAnsi="Roboto"/>
          <w:color w:val="202124"/>
          <w:sz w:val="20"/>
          <w:szCs w:val="20"/>
        </w:rPr>
        <w:t>)</w:t>
      </w:r>
    </w:p>
    <w:p w14:paraId="0ED5D4A7" w14:textId="77777777" w:rsidR="00652ED7" w:rsidRDefault="00652ED7" w:rsidP="00652ED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0"/>
          <w:szCs w:val="20"/>
        </w:rPr>
      </w:pPr>
      <w:proofErr w:type="spellStart"/>
      <w:r>
        <w:rPr>
          <w:rFonts w:ascii="Roboto" w:hAnsi="Roboto"/>
          <w:color w:val="202124"/>
          <w:sz w:val="20"/>
          <w:szCs w:val="20"/>
        </w:rPr>
        <w:t>DataSource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 (</w:t>
      </w:r>
      <w:proofErr w:type="spellStart"/>
      <w:r>
        <w:rPr>
          <w:rFonts w:ascii="Roboto" w:hAnsi="Roboto"/>
          <w:b/>
          <w:bCs/>
          <w:color w:val="202124"/>
          <w:sz w:val="20"/>
          <w:szCs w:val="20"/>
          <w:u w:val="single"/>
        </w:rPr>
        <w:t>dsId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202124"/>
          <w:sz w:val="20"/>
          <w:szCs w:val="20"/>
          <w:u w:val="single"/>
        </w:rPr>
        <w:t>progid</w:t>
      </w:r>
      <w:proofErr w:type="spellEnd"/>
      <w:r>
        <w:rPr>
          <w:rFonts w:ascii="Roboto" w:hAnsi="Roboto"/>
          <w:color w:val="202124"/>
          <w:sz w:val="20"/>
          <w:szCs w:val="20"/>
        </w:rPr>
        <w:t>,</w:t>
      </w:r>
      <w:r>
        <w:rPr>
          <w:rFonts w:ascii="Roboto" w:hAnsi="Roboto"/>
          <w:b/>
          <w:bCs/>
          <w:i/>
          <w:iCs/>
          <w:color w:val="202124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</w:rPr>
        <w:t>dsName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dsURL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dsrankScore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dsRankdesc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dsRankyear</w:t>
      </w:r>
      <w:proofErr w:type="spellEnd"/>
      <w:r>
        <w:rPr>
          <w:rFonts w:ascii="Roboto" w:hAnsi="Roboto"/>
          <w:color w:val="202124"/>
          <w:sz w:val="20"/>
          <w:szCs w:val="20"/>
        </w:rPr>
        <w:t>)</w:t>
      </w:r>
    </w:p>
    <w:p w14:paraId="47A8F5E9" w14:textId="531807A0" w:rsidR="00652ED7" w:rsidRPr="00652ED7" w:rsidRDefault="00652ED7" w:rsidP="00652ED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02124"/>
          <w:sz w:val="20"/>
          <w:szCs w:val="20"/>
        </w:rPr>
        <w:t>Applicant(</w:t>
      </w:r>
      <w:proofErr w:type="spellStart"/>
      <w:r>
        <w:rPr>
          <w:rFonts w:ascii="Roboto" w:hAnsi="Roboto"/>
          <w:b/>
          <w:bCs/>
          <w:color w:val="202124"/>
          <w:sz w:val="20"/>
          <w:szCs w:val="20"/>
          <w:u w:val="single"/>
        </w:rPr>
        <w:t>applicantId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202124"/>
          <w:sz w:val="20"/>
          <w:szCs w:val="20"/>
          <w:u w:val="single"/>
        </w:rPr>
        <w:t>progid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applicantsYearly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applicantsAcceptance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applicantsGREscore</w:t>
      </w:r>
      <w:proofErr w:type="spellEnd"/>
      <w:r>
        <w:rPr>
          <w:rFonts w:ascii="Roboto" w:hAnsi="Roboto"/>
          <w:color w:val="202124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</w:rPr>
        <w:t>applicantsStudenttype</w:t>
      </w:r>
      <w:proofErr w:type="spellEnd"/>
      <w:r>
        <w:rPr>
          <w:rFonts w:ascii="Roboto" w:hAnsi="Roboto"/>
          <w:color w:val="202124"/>
          <w:sz w:val="20"/>
          <w:szCs w:val="20"/>
        </w:rPr>
        <w:t>)</w:t>
      </w:r>
    </w:p>
    <w:p w14:paraId="01DF4149" w14:textId="1236495B" w:rsidR="00B12DBD" w:rsidRDefault="00B12DBD" w:rsidP="00652ED7">
      <w:pPr>
        <w:pStyle w:val="Heading1"/>
        <w:rPr>
          <w:b/>
          <w:bCs/>
          <w:sz w:val="28"/>
          <w:szCs w:val="28"/>
        </w:rPr>
      </w:pPr>
      <w:r w:rsidRPr="00F15DDC">
        <w:rPr>
          <w:b/>
          <w:bCs/>
          <w:sz w:val="28"/>
          <w:szCs w:val="28"/>
        </w:rPr>
        <w:lastRenderedPageBreak/>
        <w:t>Functional Dependencies:</w:t>
      </w:r>
    </w:p>
    <w:p w14:paraId="152622B6" w14:textId="77777777" w:rsidR="00652ED7" w:rsidRDefault="00652ED7" w:rsidP="00652ED7">
      <w:pPr>
        <w:pStyle w:val="NormalWeb"/>
        <w:spacing w:before="24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progDesc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progAcceptancerate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progCareeroutcome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progAvgsalary</w:t>
      </w:r>
      <w:proofErr w:type="spellEnd"/>
    </w:p>
    <w:p w14:paraId="730E6C2B" w14:textId="13C41B99" w:rsidR="00652ED7" w:rsidRDefault="00652ED7" w:rsidP="00652ED7">
      <w:pPr>
        <w:pStyle w:val="NormalWeb"/>
        <w:spacing w:before="24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facId</w:t>
      </w:r>
      <w:proofErr w:type="spellEnd"/>
      <w:r w:rsidR="005E0F2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E0F25"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facProgram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facSupervisor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facRole</w:t>
      </w:r>
      <w:proofErr w:type="spellEnd"/>
    </w:p>
    <w:p w14:paraId="0B58957A" w14:textId="656386AF" w:rsidR="00652ED7" w:rsidRDefault="00652ED7" w:rsidP="00652ED7">
      <w:pPr>
        <w:pStyle w:val="NormalWeb"/>
        <w:spacing w:before="24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dsId</w:t>
      </w:r>
      <w:proofErr w:type="spellEnd"/>
      <w:r w:rsidR="005E0F2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E0F25"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dsURL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dsrankScore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dsRankdesc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dsRankyear</w:t>
      </w:r>
      <w:proofErr w:type="spellEnd"/>
    </w:p>
    <w:p w14:paraId="000DAD26" w14:textId="111613B6" w:rsidR="00734B71" w:rsidRPr="00734B71" w:rsidRDefault="00652ED7" w:rsidP="00652ED7">
      <w:pPr>
        <w:pStyle w:val="NormalWeb"/>
        <w:spacing w:before="24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applicantId</w:t>
      </w:r>
      <w:proofErr w:type="spellEnd"/>
      <w:r w:rsidR="005E0F2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E0F25"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applicantsYearly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applicantsAcceptance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applicantsGREscore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applicantsStudenttype</w:t>
      </w:r>
      <w:proofErr w:type="spellEnd"/>
    </w:p>
    <w:p w14:paraId="315B0B3E" w14:textId="77777777" w:rsidR="00652ED7" w:rsidRPr="00652ED7" w:rsidRDefault="00652ED7" w:rsidP="00652ED7">
      <w:pPr>
        <w:pStyle w:val="Heading1"/>
        <w:spacing w:before="480"/>
        <w:rPr>
          <w:rFonts w:eastAsia="Times New Roman"/>
          <w:b/>
          <w:bCs/>
          <w:color w:val="000000"/>
          <w:kern w:val="36"/>
          <w:sz w:val="28"/>
          <w:szCs w:val="28"/>
          <w:lang w:val="en-IN"/>
        </w:rPr>
      </w:pPr>
      <w:r w:rsidRPr="00652ED7">
        <w:rPr>
          <w:rFonts w:eastAsia="Times New Roman"/>
          <w:b/>
          <w:bCs/>
          <w:color w:val="000000"/>
          <w:kern w:val="36"/>
          <w:sz w:val="28"/>
          <w:szCs w:val="28"/>
          <w:lang w:val="en-IN"/>
        </w:rPr>
        <w:t>Business rules:</w:t>
      </w:r>
    </w:p>
    <w:p w14:paraId="0CCB0BFD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[R1]When a program is removed from school or deleted, set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corresponding faculty records to NULL in the database.</w:t>
      </w:r>
    </w:p>
    <w:p w14:paraId="6497A0CE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[R2]When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program record is updated, update the corresponding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associated faculty records subsequently.</w:t>
      </w:r>
    </w:p>
    <w:p w14:paraId="2800EC02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[R3]When the program is removed from school or deleted, set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corresponding data source records to NULL in the database.</w:t>
      </w:r>
    </w:p>
    <w:p w14:paraId="466AD527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[R4] When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program record is updated, update the corresponding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associated data source records subsequently.</w:t>
      </w:r>
    </w:p>
    <w:p w14:paraId="0B801D80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[R5]When a program is removed from school or deleted, set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corresponding applicant records to NULL  in the database.</w:t>
      </w:r>
    </w:p>
    <w:p w14:paraId="4CF8734B" w14:textId="77777777" w:rsidR="00652ED7" w:rsidRDefault="00652ED7" w:rsidP="00652E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[R6] When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program record is updated, update the corresponding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associated applicant records subsequently.</w:t>
      </w:r>
    </w:p>
    <w:p w14:paraId="78659BFE" w14:textId="243155CD" w:rsidR="00734B71" w:rsidRPr="00652ED7" w:rsidRDefault="00652ED7" w:rsidP="00652ED7">
      <w:pPr>
        <w:spacing w:before="480" w:after="120" w:line="240" w:lineRule="auto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lang w:val="en-IN"/>
        </w:rPr>
      </w:pPr>
      <w:r w:rsidRPr="00652ED7">
        <w:rPr>
          <w:rFonts w:eastAsia="Times New Roman"/>
          <w:b/>
          <w:bCs/>
          <w:color w:val="000000"/>
          <w:kern w:val="36"/>
          <w:sz w:val="28"/>
          <w:szCs w:val="28"/>
          <w:lang w:val="en-IN"/>
        </w:rPr>
        <w:t>Referential integrities:</w:t>
      </w:r>
    </w:p>
    <w:p w14:paraId="427F243D" w14:textId="77777777" w:rsidR="00734B71" w:rsidRPr="00734B71" w:rsidRDefault="00734B71" w:rsidP="00734B71"/>
    <w:p w14:paraId="5D8ECB8C" w14:textId="77777777" w:rsidR="00B12DBD" w:rsidRDefault="00B12DBD" w:rsidP="00B12DBD">
      <w:pPr>
        <w:rPr>
          <w:rFonts w:asciiTheme="minorHAnsi" w:eastAsiaTheme="minorEastAsia" w:hAnsiTheme="minorHAnsi" w:cstheme="minorBidi"/>
          <w:lang w:val="en-US" w:eastAsia="en-US"/>
        </w:rPr>
      </w:pPr>
    </w:p>
    <w:tbl>
      <w:tblPr>
        <w:tblStyle w:val="TableGrid"/>
        <w:tblW w:w="10264" w:type="dxa"/>
        <w:tblInd w:w="-47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064"/>
        <w:gridCol w:w="1385"/>
        <w:gridCol w:w="1134"/>
        <w:gridCol w:w="1134"/>
        <w:gridCol w:w="1455"/>
        <w:gridCol w:w="1065"/>
        <w:gridCol w:w="1649"/>
      </w:tblGrid>
      <w:tr w:rsidR="00652ED7" w:rsidRPr="00070647" w14:paraId="70335255" w14:textId="77777777" w:rsidTr="00652ED7">
        <w:trPr>
          <w:trHeight w:val="623"/>
        </w:trPr>
        <w:tc>
          <w:tcPr>
            <w:tcW w:w="1378" w:type="dxa"/>
            <w:tcBorders>
              <w:top w:val="double" w:sz="4" w:space="0" w:color="auto"/>
              <w:bottom w:val="double" w:sz="4" w:space="0" w:color="auto"/>
            </w:tcBorders>
          </w:tcPr>
          <w:p w14:paraId="496433A9" w14:textId="77777777" w:rsidR="00652ED7" w:rsidRPr="00070647" w:rsidRDefault="00652ED7" w:rsidP="00677CA6">
            <w:r w:rsidRPr="00070647">
              <w:t>Relation</w:t>
            </w:r>
          </w:p>
        </w:tc>
        <w:tc>
          <w:tcPr>
            <w:tcW w:w="1064" w:type="dxa"/>
            <w:tcBorders>
              <w:top w:val="double" w:sz="4" w:space="0" w:color="auto"/>
              <w:bottom w:val="double" w:sz="4" w:space="0" w:color="auto"/>
            </w:tcBorders>
          </w:tcPr>
          <w:p w14:paraId="241EC6BE" w14:textId="77777777" w:rsidR="00652ED7" w:rsidRPr="00070647" w:rsidRDefault="00652ED7" w:rsidP="00677CA6">
            <w:r w:rsidRPr="00070647">
              <w:t>Foreign Key</w:t>
            </w:r>
          </w:p>
        </w:tc>
        <w:tc>
          <w:tcPr>
            <w:tcW w:w="1385" w:type="dxa"/>
            <w:tcBorders>
              <w:top w:val="double" w:sz="4" w:space="0" w:color="auto"/>
              <w:bottom w:val="double" w:sz="4" w:space="0" w:color="auto"/>
            </w:tcBorders>
          </w:tcPr>
          <w:p w14:paraId="4BBB3386" w14:textId="77777777" w:rsidR="00652ED7" w:rsidRPr="00070647" w:rsidRDefault="00652ED7" w:rsidP="00677CA6">
            <w:r w:rsidRPr="00070647">
              <w:t>Base Relation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7B486FA" w14:textId="77777777" w:rsidR="00652ED7" w:rsidRPr="00070647" w:rsidRDefault="00652ED7" w:rsidP="00677CA6">
            <w:r w:rsidRPr="00070647">
              <w:t>Primary Key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3AB02DC" w14:textId="77777777" w:rsidR="00652ED7" w:rsidRPr="00070647" w:rsidRDefault="00652ED7" w:rsidP="00677CA6">
            <w:r w:rsidRPr="00070647">
              <w:t>Business Rule</w:t>
            </w:r>
          </w:p>
        </w:tc>
        <w:tc>
          <w:tcPr>
            <w:tcW w:w="1455" w:type="dxa"/>
            <w:tcBorders>
              <w:top w:val="double" w:sz="4" w:space="0" w:color="auto"/>
              <w:bottom w:val="double" w:sz="4" w:space="0" w:color="auto"/>
            </w:tcBorders>
          </w:tcPr>
          <w:p w14:paraId="229963D4" w14:textId="77777777" w:rsidR="00652ED7" w:rsidRPr="00070647" w:rsidRDefault="00652ED7" w:rsidP="00677CA6">
            <w:r w:rsidRPr="00070647">
              <w:t>Constraint: ON DELETE</w:t>
            </w:r>
          </w:p>
        </w:tc>
        <w:tc>
          <w:tcPr>
            <w:tcW w:w="1065" w:type="dxa"/>
            <w:tcBorders>
              <w:top w:val="double" w:sz="4" w:space="0" w:color="auto"/>
              <w:bottom w:val="double" w:sz="4" w:space="0" w:color="auto"/>
            </w:tcBorders>
          </w:tcPr>
          <w:p w14:paraId="71976E71" w14:textId="77777777" w:rsidR="00652ED7" w:rsidRPr="00070647" w:rsidRDefault="00652ED7" w:rsidP="00677CA6">
            <w:r w:rsidRPr="00070647">
              <w:t>Business Rule</w:t>
            </w:r>
          </w:p>
        </w:tc>
        <w:tc>
          <w:tcPr>
            <w:tcW w:w="1649" w:type="dxa"/>
            <w:tcBorders>
              <w:top w:val="double" w:sz="4" w:space="0" w:color="auto"/>
              <w:bottom w:val="double" w:sz="4" w:space="0" w:color="auto"/>
            </w:tcBorders>
          </w:tcPr>
          <w:p w14:paraId="5974C841" w14:textId="77777777" w:rsidR="00652ED7" w:rsidRPr="00070647" w:rsidRDefault="00652ED7" w:rsidP="00677CA6">
            <w:r w:rsidRPr="00070647">
              <w:t>Constraint: ON UPDATE</w:t>
            </w:r>
          </w:p>
        </w:tc>
      </w:tr>
      <w:tr w:rsidR="00652ED7" w:rsidRPr="00070647" w14:paraId="2FC4D507" w14:textId="77777777" w:rsidTr="00652ED7">
        <w:trPr>
          <w:trHeight w:val="611"/>
        </w:trPr>
        <w:tc>
          <w:tcPr>
            <w:tcW w:w="1378" w:type="dxa"/>
            <w:tcBorders>
              <w:top w:val="double" w:sz="4" w:space="0" w:color="auto"/>
              <w:bottom w:val="double" w:sz="4" w:space="0" w:color="auto"/>
            </w:tcBorders>
          </w:tcPr>
          <w:p w14:paraId="7BEA7638" w14:textId="623BF499" w:rsidR="00652ED7" w:rsidRPr="00070647" w:rsidRDefault="00652ED7" w:rsidP="00652ED7">
            <w:r w:rsidRPr="00652ED7">
              <w:t>Faculty</w:t>
            </w:r>
          </w:p>
        </w:tc>
        <w:tc>
          <w:tcPr>
            <w:tcW w:w="1064" w:type="dxa"/>
            <w:tcBorders>
              <w:top w:val="double" w:sz="4" w:space="0" w:color="auto"/>
              <w:bottom w:val="double" w:sz="4" w:space="0" w:color="auto"/>
            </w:tcBorders>
          </w:tcPr>
          <w:p w14:paraId="6CC63F8C" w14:textId="7AC1E151" w:rsidR="00652ED7" w:rsidRPr="0003420C" w:rsidRDefault="00652ED7" w:rsidP="00652ED7">
            <w:proofErr w:type="spellStart"/>
            <w:r w:rsidRPr="00652ED7">
              <w:t>progId</w:t>
            </w:r>
            <w:proofErr w:type="spellEnd"/>
          </w:p>
        </w:tc>
        <w:tc>
          <w:tcPr>
            <w:tcW w:w="1385" w:type="dxa"/>
            <w:tcBorders>
              <w:top w:val="double" w:sz="4" w:space="0" w:color="auto"/>
              <w:bottom w:val="double" w:sz="4" w:space="0" w:color="auto"/>
            </w:tcBorders>
          </w:tcPr>
          <w:p w14:paraId="0C80CBC8" w14:textId="12F1D0B0" w:rsidR="00652ED7" w:rsidRPr="00070647" w:rsidRDefault="00652ED7" w:rsidP="00652ED7">
            <w:r w:rsidRPr="00652ED7">
              <w:t>Program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44167D1D" w14:textId="5AE072F0" w:rsidR="00652ED7" w:rsidRPr="00070647" w:rsidRDefault="00652ED7" w:rsidP="00652ED7">
            <w:proofErr w:type="spellStart"/>
            <w:r w:rsidRPr="00652ED7">
              <w:t>progId</w:t>
            </w:r>
            <w:proofErr w:type="spellEnd"/>
            <w:r w:rsidRPr="00652ED7">
              <w:t>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2DCAA9FD" w14:textId="59B17081" w:rsidR="00652ED7" w:rsidRPr="00070647" w:rsidRDefault="00652ED7" w:rsidP="00652ED7">
            <w:r w:rsidRPr="00652ED7">
              <w:t>R1</w:t>
            </w:r>
          </w:p>
        </w:tc>
        <w:tc>
          <w:tcPr>
            <w:tcW w:w="1455" w:type="dxa"/>
            <w:tcBorders>
              <w:top w:val="double" w:sz="4" w:space="0" w:color="auto"/>
              <w:bottom w:val="double" w:sz="4" w:space="0" w:color="auto"/>
            </w:tcBorders>
          </w:tcPr>
          <w:p w14:paraId="52E80A54" w14:textId="397C67C0" w:rsidR="00652ED7" w:rsidRPr="00070647" w:rsidRDefault="00652ED7" w:rsidP="00652ED7">
            <w:r w:rsidRPr="00652ED7">
              <w:t>SET NULL</w:t>
            </w:r>
          </w:p>
        </w:tc>
        <w:tc>
          <w:tcPr>
            <w:tcW w:w="1065" w:type="dxa"/>
            <w:tcBorders>
              <w:top w:val="double" w:sz="4" w:space="0" w:color="auto"/>
              <w:bottom w:val="double" w:sz="4" w:space="0" w:color="auto"/>
            </w:tcBorders>
          </w:tcPr>
          <w:p w14:paraId="2AE113EE" w14:textId="7C09C3B6" w:rsidR="00652ED7" w:rsidRPr="00070647" w:rsidRDefault="00652ED7" w:rsidP="00652ED7">
            <w:r w:rsidRPr="00652ED7">
              <w:t>R2</w:t>
            </w:r>
          </w:p>
        </w:tc>
        <w:tc>
          <w:tcPr>
            <w:tcW w:w="1649" w:type="dxa"/>
            <w:tcBorders>
              <w:top w:val="double" w:sz="4" w:space="0" w:color="auto"/>
              <w:bottom w:val="double" w:sz="4" w:space="0" w:color="auto"/>
            </w:tcBorders>
          </w:tcPr>
          <w:p w14:paraId="17C65C04" w14:textId="08E222FD" w:rsidR="00652ED7" w:rsidRPr="00070647" w:rsidRDefault="00652ED7" w:rsidP="00652ED7">
            <w:r w:rsidRPr="00652ED7">
              <w:t>CASCADE</w:t>
            </w:r>
          </w:p>
        </w:tc>
      </w:tr>
      <w:tr w:rsidR="00652ED7" w:rsidRPr="00070647" w14:paraId="41B8A9DB" w14:textId="77777777" w:rsidTr="00652ED7">
        <w:trPr>
          <w:trHeight w:val="611"/>
        </w:trPr>
        <w:tc>
          <w:tcPr>
            <w:tcW w:w="1378" w:type="dxa"/>
            <w:tcBorders>
              <w:top w:val="double" w:sz="4" w:space="0" w:color="auto"/>
              <w:bottom w:val="double" w:sz="4" w:space="0" w:color="auto"/>
            </w:tcBorders>
          </w:tcPr>
          <w:p w14:paraId="5744183F" w14:textId="77777777" w:rsidR="00652ED7" w:rsidRPr="00652ED7" w:rsidRDefault="00652ED7" w:rsidP="00652ED7">
            <w:r w:rsidRPr="00652ED7">
              <w:t>Data</w:t>
            </w:r>
          </w:p>
          <w:p w14:paraId="30765F3F" w14:textId="6A630592" w:rsidR="00652ED7" w:rsidRPr="00652ED7" w:rsidRDefault="00652ED7" w:rsidP="00652ED7">
            <w:r w:rsidRPr="00652ED7">
              <w:t>Source</w:t>
            </w:r>
          </w:p>
        </w:tc>
        <w:tc>
          <w:tcPr>
            <w:tcW w:w="1064" w:type="dxa"/>
            <w:tcBorders>
              <w:top w:val="double" w:sz="4" w:space="0" w:color="auto"/>
              <w:bottom w:val="double" w:sz="4" w:space="0" w:color="auto"/>
            </w:tcBorders>
          </w:tcPr>
          <w:p w14:paraId="4830BDD7" w14:textId="73D9A653" w:rsidR="00652ED7" w:rsidRPr="00652ED7" w:rsidRDefault="00652ED7" w:rsidP="00652ED7">
            <w:proofErr w:type="spellStart"/>
            <w:r w:rsidRPr="00652ED7">
              <w:t>progId</w:t>
            </w:r>
            <w:proofErr w:type="spellEnd"/>
          </w:p>
        </w:tc>
        <w:tc>
          <w:tcPr>
            <w:tcW w:w="1385" w:type="dxa"/>
            <w:tcBorders>
              <w:top w:val="double" w:sz="4" w:space="0" w:color="auto"/>
              <w:bottom w:val="double" w:sz="4" w:space="0" w:color="auto"/>
            </w:tcBorders>
          </w:tcPr>
          <w:p w14:paraId="10EFC5AA" w14:textId="7FCEBAC1" w:rsidR="00652ED7" w:rsidRPr="00652ED7" w:rsidRDefault="00652ED7" w:rsidP="00652ED7">
            <w:r w:rsidRPr="00652ED7">
              <w:t>Program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597EB517" w14:textId="38DF8104" w:rsidR="00652ED7" w:rsidRPr="00652ED7" w:rsidRDefault="00652ED7" w:rsidP="00652ED7">
            <w:proofErr w:type="spellStart"/>
            <w:r w:rsidRPr="00652ED7">
              <w:t>progId</w:t>
            </w:r>
            <w:proofErr w:type="spellEnd"/>
            <w:r w:rsidRPr="00652ED7">
              <w:t>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CF6253E" w14:textId="71653684" w:rsidR="00652ED7" w:rsidRPr="00652ED7" w:rsidRDefault="00652ED7" w:rsidP="00652ED7">
            <w:r w:rsidRPr="00652ED7">
              <w:t>R3</w:t>
            </w:r>
          </w:p>
        </w:tc>
        <w:tc>
          <w:tcPr>
            <w:tcW w:w="1455" w:type="dxa"/>
            <w:tcBorders>
              <w:top w:val="double" w:sz="4" w:space="0" w:color="auto"/>
              <w:bottom w:val="double" w:sz="4" w:space="0" w:color="auto"/>
            </w:tcBorders>
          </w:tcPr>
          <w:p w14:paraId="39FFBF53" w14:textId="5F0A29D4" w:rsidR="00652ED7" w:rsidRPr="00652ED7" w:rsidRDefault="00652ED7" w:rsidP="00652ED7">
            <w:r w:rsidRPr="00652ED7">
              <w:t>SET NULL         </w:t>
            </w:r>
          </w:p>
        </w:tc>
        <w:tc>
          <w:tcPr>
            <w:tcW w:w="1065" w:type="dxa"/>
            <w:tcBorders>
              <w:top w:val="double" w:sz="4" w:space="0" w:color="auto"/>
              <w:bottom w:val="double" w:sz="4" w:space="0" w:color="auto"/>
            </w:tcBorders>
          </w:tcPr>
          <w:p w14:paraId="235B9A1D" w14:textId="5AFEAC85" w:rsidR="00652ED7" w:rsidRPr="00652ED7" w:rsidRDefault="00652ED7" w:rsidP="00652ED7">
            <w:r w:rsidRPr="00652ED7">
              <w:t>R4</w:t>
            </w:r>
          </w:p>
        </w:tc>
        <w:tc>
          <w:tcPr>
            <w:tcW w:w="1649" w:type="dxa"/>
            <w:tcBorders>
              <w:top w:val="double" w:sz="4" w:space="0" w:color="auto"/>
              <w:bottom w:val="double" w:sz="4" w:space="0" w:color="auto"/>
            </w:tcBorders>
          </w:tcPr>
          <w:p w14:paraId="0C33FE8A" w14:textId="772D5F0D" w:rsidR="00652ED7" w:rsidRPr="00652ED7" w:rsidRDefault="00652ED7" w:rsidP="00652ED7">
            <w:r w:rsidRPr="00652ED7">
              <w:t>CASCADE</w:t>
            </w:r>
          </w:p>
        </w:tc>
      </w:tr>
      <w:tr w:rsidR="00652ED7" w:rsidRPr="00070647" w14:paraId="5ED4BB86" w14:textId="77777777" w:rsidTr="00652ED7">
        <w:trPr>
          <w:trHeight w:val="611"/>
        </w:trPr>
        <w:tc>
          <w:tcPr>
            <w:tcW w:w="1378" w:type="dxa"/>
            <w:tcBorders>
              <w:top w:val="double" w:sz="4" w:space="0" w:color="auto"/>
              <w:bottom w:val="double" w:sz="4" w:space="0" w:color="auto"/>
            </w:tcBorders>
          </w:tcPr>
          <w:p w14:paraId="414881DA" w14:textId="7A390B04" w:rsidR="00652ED7" w:rsidRPr="00652ED7" w:rsidRDefault="00652ED7" w:rsidP="00652ED7">
            <w:r w:rsidRPr="00652ED7">
              <w:t>Applicant</w:t>
            </w:r>
          </w:p>
        </w:tc>
        <w:tc>
          <w:tcPr>
            <w:tcW w:w="1064" w:type="dxa"/>
            <w:tcBorders>
              <w:top w:val="double" w:sz="4" w:space="0" w:color="auto"/>
              <w:bottom w:val="double" w:sz="4" w:space="0" w:color="auto"/>
            </w:tcBorders>
          </w:tcPr>
          <w:p w14:paraId="15AA5FCA" w14:textId="7968A3F7" w:rsidR="00652ED7" w:rsidRPr="00652ED7" w:rsidRDefault="00652ED7" w:rsidP="00652ED7">
            <w:proofErr w:type="spellStart"/>
            <w:r w:rsidRPr="00652ED7">
              <w:t>progId</w:t>
            </w:r>
            <w:proofErr w:type="spellEnd"/>
          </w:p>
        </w:tc>
        <w:tc>
          <w:tcPr>
            <w:tcW w:w="1385" w:type="dxa"/>
            <w:tcBorders>
              <w:top w:val="double" w:sz="4" w:space="0" w:color="auto"/>
              <w:bottom w:val="double" w:sz="4" w:space="0" w:color="auto"/>
            </w:tcBorders>
          </w:tcPr>
          <w:p w14:paraId="442988D2" w14:textId="3E674353" w:rsidR="00652ED7" w:rsidRPr="00652ED7" w:rsidRDefault="00652ED7" w:rsidP="00652ED7">
            <w:r w:rsidRPr="00652ED7">
              <w:t>Program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872C239" w14:textId="1A8EA617" w:rsidR="00652ED7" w:rsidRPr="00652ED7" w:rsidRDefault="00652ED7" w:rsidP="00652ED7">
            <w:proofErr w:type="spellStart"/>
            <w:r w:rsidRPr="00652ED7">
              <w:t>progId</w:t>
            </w:r>
            <w:proofErr w:type="spellEnd"/>
            <w:r w:rsidRPr="00652ED7">
              <w:t> 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591C7B2" w14:textId="6D867926" w:rsidR="00652ED7" w:rsidRPr="00652ED7" w:rsidRDefault="00652ED7" w:rsidP="00652ED7">
            <w:r w:rsidRPr="00652ED7">
              <w:t>R5</w:t>
            </w:r>
          </w:p>
        </w:tc>
        <w:tc>
          <w:tcPr>
            <w:tcW w:w="1455" w:type="dxa"/>
            <w:tcBorders>
              <w:top w:val="double" w:sz="4" w:space="0" w:color="auto"/>
              <w:bottom w:val="double" w:sz="4" w:space="0" w:color="auto"/>
            </w:tcBorders>
          </w:tcPr>
          <w:p w14:paraId="34A6B9FA" w14:textId="5AE29ADE" w:rsidR="00652ED7" w:rsidRPr="00652ED7" w:rsidRDefault="00652ED7" w:rsidP="00652ED7">
            <w:r w:rsidRPr="00652ED7">
              <w:t>SET NULL</w:t>
            </w:r>
          </w:p>
        </w:tc>
        <w:tc>
          <w:tcPr>
            <w:tcW w:w="1065" w:type="dxa"/>
            <w:tcBorders>
              <w:top w:val="double" w:sz="4" w:space="0" w:color="auto"/>
              <w:bottom w:val="double" w:sz="4" w:space="0" w:color="auto"/>
            </w:tcBorders>
          </w:tcPr>
          <w:p w14:paraId="7B397C24" w14:textId="425C1E6D" w:rsidR="00652ED7" w:rsidRPr="00652ED7" w:rsidRDefault="00652ED7" w:rsidP="00652ED7">
            <w:r w:rsidRPr="00652ED7">
              <w:t>R6</w:t>
            </w:r>
          </w:p>
        </w:tc>
        <w:tc>
          <w:tcPr>
            <w:tcW w:w="1649" w:type="dxa"/>
            <w:tcBorders>
              <w:top w:val="double" w:sz="4" w:space="0" w:color="auto"/>
              <w:bottom w:val="double" w:sz="4" w:space="0" w:color="auto"/>
            </w:tcBorders>
          </w:tcPr>
          <w:p w14:paraId="675C667D" w14:textId="63080507" w:rsidR="00652ED7" w:rsidRPr="00652ED7" w:rsidRDefault="00652ED7" w:rsidP="00652ED7">
            <w:r w:rsidRPr="00652ED7">
              <w:t>CASCADE</w:t>
            </w:r>
          </w:p>
        </w:tc>
      </w:tr>
    </w:tbl>
    <w:p w14:paraId="39453120" w14:textId="77777777" w:rsidR="00B12DBD" w:rsidRPr="000B22CF" w:rsidRDefault="00B12DBD" w:rsidP="000B22CF"/>
    <w:sectPr w:rsidR="00B12DBD" w:rsidRPr="000B22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662"/>
    <w:multiLevelType w:val="multilevel"/>
    <w:tmpl w:val="54C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01EE7"/>
    <w:multiLevelType w:val="multilevel"/>
    <w:tmpl w:val="750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80E65"/>
    <w:multiLevelType w:val="multilevel"/>
    <w:tmpl w:val="BFC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900D4"/>
    <w:multiLevelType w:val="multilevel"/>
    <w:tmpl w:val="646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C0A54"/>
    <w:multiLevelType w:val="multilevel"/>
    <w:tmpl w:val="51A0FD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8500A"/>
    <w:multiLevelType w:val="hybridMultilevel"/>
    <w:tmpl w:val="9FE45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0431"/>
    <w:multiLevelType w:val="hybridMultilevel"/>
    <w:tmpl w:val="ED2C75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87AD1"/>
    <w:multiLevelType w:val="multilevel"/>
    <w:tmpl w:val="FFB68D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963E51"/>
    <w:multiLevelType w:val="multilevel"/>
    <w:tmpl w:val="DB0A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A7025"/>
    <w:multiLevelType w:val="multilevel"/>
    <w:tmpl w:val="35CA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F14CB1"/>
    <w:multiLevelType w:val="multilevel"/>
    <w:tmpl w:val="646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5A0B131B"/>
    <w:multiLevelType w:val="multilevel"/>
    <w:tmpl w:val="67ACBE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C6B51"/>
    <w:multiLevelType w:val="multilevel"/>
    <w:tmpl w:val="9D4A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25395"/>
    <w:multiLevelType w:val="multilevel"/>
    <w:tmpl w:val="70CA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97930"/>
    <w:multiLevelType w:val="multilevel"/>
    <w:tmpl w:val="17B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485B"/>
    <w:multiLevelType w:val="multilevel"/>
    <w:tmpl w:val="67ACBE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278C8"/>
    <w:multiLevelType w:val="multilevel"/>
    <w:tmpl w:val="D042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D30CC"/>
    <w:multiLevelType w:val="hybridMultilevel"/>
    <w:tmpl w:val="62B88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8625">
    <w:abstractNumId w:val="7"/>
  </w:num>
  <w:num w:numId="2" w16cid:durableId="119496109">
    <w:abstractNumId w:val="2"/>
  </w:num>
  <w:num w:numId="3" w16cid:durableId="928583385">
    <w:abstractNumId w:val="16"/>
  </w:num>
  <w:num w:numId="4" w16cid:durableId="946080163">
    <w:abstractNumId w:val="12"/>
  </w:num>
  <w:num w:numId="5" w16cid:durableId="1444424555">
    <w:abstractNumId w:val="10"/>
  </w:num>
  <w:num w:numId="6" w16cid:durableId="454763281">
    <w:abstractNumId w:val="13"/>
  </w:num>
  <w:num w:numId="7" w16cid:durableId="2032492642">
    <w:abstractNumId w:val="14"/>
  </w:num>
  <w:num w:numId="8" w16cid:durableId="289290327">
    <w:abstractNumId w:val="9"/>
  </w:num>
  <w:num w:numId="9" w16cid:durableId="402337018">
    <w:abstractNumId w:val="0"/>
  </w:num>
  <w:num w:numId="10" w16cid:durableId="2063364764">
    <w:abstractNumId w:val="4"/>
  </w:num>
  <w:num w:numId="11" w16cid:durableId="1210342002">
    <w:abstractNumId w:val="17"/>
  </w:num>
  <w:num w:numId="12" w16cid:durableId="1859805565">
    <w:abstractNumId w:val="6"/>
  </w:num>
  <w:num w:numId="13" w16cid:durableId="21977738">
    <w:abstractNumId w:val="15"/>
  </w:num>
  <w:num w:numId="14" w16cid:durableId="392309958">
    <w:abstractNumId w:val="11"/>
  </w:num>
  <w:num w:numId="15" w16cid:durableId="1973553626">
    <w:abstractNumId w:val="3"/>
  </w:num>
  <w:num w:numId="16" w16cid:durableId="394013796">
    <w:abstractNumId w:val="1"/>
  </w:num>
  <w:num w:numId="17" w16cid:durableId="110330903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6836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5D"/>
    <w:rsid w:val="000B22CF"/>
    <w:rsid w:val="000C7209"/>
    <w:rsid w:val="00165455"/>
    <w:rsid w:val="00250AAC"/>
    <w:rsid w:val="002F4715"/>
    <w:rsid w:val="0035086E"/>
    <w:rsid w:val="003F018F"/>
    <w:rsid w:val="005D4FF3"/>
    <w:rsid w:val="005E0F25"/>
    <w:rsid w:val="00652ED7"/>
    <w:rsid w:val="006637B3"/>
    <w:rsid w:val="006A0FC2"/>
    <w:rsid w:val="00734B71"/>
    <w:rsid w:val="007645DE"/>
    <w:rsid w:val="007B12B8"/>
    <w:rsid w:val="007C3408"/>
    <w:rsid w:val="0082625D"/>
    <w:rsid w:val="008347D0"/>
    <w:rsid w:val="00846B24"/>
    <w:rsid w:val="00A539C8"/>
    <w:rsid w:val="00A94A11"/>
    <w:rsid w:val="00B00872"/>
    <w:rsid w:val="00B12DBD"/>
    <w:rsid w:val="00BA66DE"/>
    <w:rsid w:val="00BD5324"/>
    <w:rsid w:val="00C2620B"/>
    <w:rsid w:val="00CB0970"/>
    <w:rsid w:val="00CD09B0"/>
    <w:rsid w:val="00D05AED"/>
    <w:rsid w:val="00EB0DE1"/>
    <w:rsid w:val="00F15DDC"/>
    <w:rsid w:val="00F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5430A"/>
  <w15:docId w15:val="{37A1D6F6-1251-4576-A558-8C7B121E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5A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12DB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491</Words>
  <Characters>3312</Characters>
  <Application>Microsoft Office Word</Application>
  <DocSecurity>0</DocSecurity>
  <Lines>115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Kaveri</dc:creator>
  <cp:lastModifiedBy>Ramyakoumudi Kaveri</cp:lastModifiedBy>
  <cp:revision>19</cp:revision>
  <dcterms:created xsi:type="dcterms:W3CDTF">2023-11-13T04:34:00Z</dcterms:created>
  <dcterms:modified xsi:type="dcterms:W3CDTF">2023-12-10T03:22:00Z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70da2f52b4f3a5be75d6269d28f6e9d66cb428f372734396aa07cdbac1947d5d</vt:lpwstr>
  </property>
</Properties>
</file>