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Machine Learning, Linear Regression, A/B Testing, Distributed Computing (Spark),  Relational Databases (SQL), NoSQL,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MLOps, Data Engineering (Kafka, Hadoop, HBase, Hive, Spark, ETL, Schema design and Dimensional Data Modeling)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implemented Recurrent Neural Networks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RNNs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), specifically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model,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PyTorch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library for advanced sequential recommendation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Utiliz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provide time-based explanations of recommendations, enabling users to understand better why specific items are being recommended at a given time.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client enterprise data warehouses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(Google Cloud Platform)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products (Composer, Dataflow, BigQuery, Cloud Storage), increasing data processing efficiency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an end-to-end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strategy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Google Tink and KMS, reducing security incidents and ensuring compliance with data protection regulations.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delivering outstanding solutions and solving complex technical challenges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Scientist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 a cost-efficient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pipeline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auto-sort algorithm, boosting CTR (click-through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A2C (add-to-cart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Optimized personalized recommendations employing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(used implicit ratings), resulting in a significant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increase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Developed a system to send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ils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Amazon SES with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ROAS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(return-on-ads-spend)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leveraging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RFM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Recency-Frequency-Monetary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user base selection.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Recognized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October ‘20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Q4  FY 20-21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Kafka, Flink &amp; Elasticsearch, handling millions of events in real-time and outperforming existing pipelines with a lag of over two hours.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HDFS, Spark, and Cassandra, enabling systematic computational analysis for Product Managers and Leaders.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Automated raw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compression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reduction) in Hadoop Cluster using Airflow, Spark, and MySQL, ensuring storage capacity remained below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optimizing external storage.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Python, Java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Databases: MySQL, MongoDB, Cassandra, Elasticsearch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&amp; Cloud: Kafka, Spark, Flink, HDFS, Airflow, 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Pub/Sub, BigQuery, Dataflow, Key Management Service, Cloud Functions),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WS (Kinesis, S3, Lambda, Redshift, Glue, Athena)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Learning: Linear Regression, Logistic Regression, Decision Trees, Random Forest, Kmeans, Gradient Boosting Machines (XGBoost), SVD, PCA, Collaborative Filtering (ALS), Feature Engineering,  and Model Evaluation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MLOps: MLFlow, Data Version Control (DVC), CI/CD, Docker, Kubernetes, API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(Flask)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