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graph={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'A':['B','C'],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'B':['A','D','H'],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'C':['A','E','G'],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'D':['B','F','I'],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'E':['C'],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'F':['D'],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'G':['C'],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'H':['B'],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'I':['D']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path=[]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child=[]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dfs(graph,src,dest):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if src not in path and dest not in path: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path.append(src)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if dest not in path: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i in graph[src]: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if i!=dest and i not in path: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dfs(graph,i,dest)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elif i==dest and i not in path: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path.append(i)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src=input("enter source")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dest=input("enter destination")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dfs(graph,src,dest)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print(path)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