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6117" w14:textId="77777777" w:rsidR="008B2542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Session 3 — Discrete &amp; Continuous Distributions</w:t>
      </w:r>
    </w:p>
    <w:p w14:paraId="236890B0" w14:textId="77777777" w:rsidR="008B2542" w:rsidRDefault="00000000">
      <w:pPr>
        <w:spacing w:after="60"/>
      </w:pPr>
      <w:r>
        <w:rPr>
          <w:i/>
          <w:iCs/>
          <w:color w:val="595959"/>
          <w:sz w:val="24"/>
          <w:szCs w:val="24"/>
        </w:rPr>
        <w:t>Module 4 (13.3</w:t>
      </w:r>
      <w:proofErr w:type="gramStart"/>
      <w:r>
        <w:rPr>
          <w:i/>
          <w:iCs/>
          <w:color w:val="595959"/>
          <w:sz w:val="24"/>
          <w:szCs w:val="24"/>
        </w:rPr>
        <w:t>)  •</w:t>
      </w:r>
      <w:proofErr w:type="gramEnd"/>
      <w:r>
        <w:rPr>
          <w:i/>
          <w:iCs/>
          <w:color w:val="595959"/>
          <w:sz w:val="24"/>
          <w:szCs w:val="24"/>
        </w:rPr>
        <w:t xml:space="preserve">  Goal: Learn to model data based on expected shapes</w:t>
      </w:r>
    </w:p>
    <w:p w14:paraId="7D8387E6" w14:textId="77777777" w:rsidR="008B2542" w:rsidRDefault="008B2542">
      <w:pPr>
        <w:pBdr>
          <w:bottom w:val="single" w:sz="18" w:space="1" w:color="2E75B6"/>
        </w:pBdr>
        <w:spacing w:after="240"/>
      </w:pPr>
    </w:p>
    <w:tbl>
      <w:tblPr>
        <w:tblW w:w="9360" w:type="dxa"/>
        <w:tblBorders>
          <w:top w:val="single" w:sz="4" w:space="0" w:color="595959"/>
          <w:left w:val="single" w:sz="2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542" w14:paraId="739D4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A018C33" w14:textId="77777777" w:rsidR="008B2542" w:rsidRDefault="00000000">
            <w:pPr>
              <w:spacing w:after="80"/>
            </w:pPr>
            <w:r>
              <w:rPr>
                <w:b/>
                <w:bCs/>
                <w:color w:val="595959"/>
              </w:rPr>
              <w:t>WHAT THIS SESSION COVERS</w:t>
            </w:r>
          </w:p>
          <w:p w14:paraId="686C4DED" w14:textId="77777777" w:rsidR="008B2542" w:rsidRDefault="00000000">
            <w:pPr>
              <w:spacing w:after="80"/>
            </w:pPr>
            <w:r>
              <w:t>How real data tends to follow recognisable shapes, and how to use them:</w:t>
            </w:r>
          </w:p>
          <w:p w14:paraId="1DF66F4A" w14:textId="77777777" w:rsidR="008B2542" w:rsidRDefault="00000000">
            <w:pPr>
              <w:spacing w:after="80"/>
            </w:pPr>
            <w:r>
              <w:t>1. The Normal distribution and the 68-95-99.7 rule</w:t>
            </w:r>
          </w:p>
          <w:p w14:paraId="12183CD5" w14:textId="77777777" w:rsidR="008B2542" w:rsidRDefault="00000000">
            <w:pPr>
              <w:spacing w:after="80"/>
            </w:pPr>
            <w:r>
              <w:t>2. Z-scores and standardisation</w:t>
            </w:r>
          </w:p>
          <w:p w14:paraId="46E26DC7" w14:textId="77777777" w:rsidR="008B2542" w:rsidRDefault="00000000">
            <w:pPr>
              <w:spacing w:after="80"/>
            </w:pPr>
            <w:r>
              <w:t>3. The Binomial distribution</w:t>
            </w:r>
          </w:p>
          <w:p w14:paraId="779A402F" w14:textId="77777777" w:rsidR="008B2542" w:rsidRDefault="00000000">
            <w:r>
              <w:t>4. The Poisson distribution, and how to choose between distributions</w:t>
            </w:r>
          </w:p>
        </w:tc>
      </w:tr>
    </w:tbl>
    <w:p w14:paraId="7335A1C8" w14:textId="77777777" w:rsidR="008B2542" w:rsidRDefault="008B2542">
      <w:pPr>
        <w:spacing w:after="120"/>
      </w:pPr>
    </w:p>
    <w:p w14:paraId="6B8C77F4" w14:textId="77777777" w:rsidR="008B2542" w:rsidRDefault="00000000">
      <w:pPr>
        <w:pStyle w:val="Heading1"/>
      </w:pPr>
      <w:r>
        <w:t>1. Two Kinds of Data</w:t>
      </w:r>
    </w:p>
    <w:p w14:paraId="06E2C70D" w14:textId="77777777" w:rsidR="008B2542" w:rsidRDefault="00000000">
      <w:pPr>
        <w:spacing w:after="120"/>
      </w:pPr>
      <w:r>
        <w:t>Consider two questions. First: if you flip 10 coins, how many come up heads? The answer is always a whole number between 0 and 10 — this is discrete data. Second: if you measure the heights of 1,000 adults, what shape does the data make? Heights fall on a continuous scale, and the histogram forms a smooth bell — this is continuous data.</w:t>
      </w:r>
    </w:p>
    <w:tbl>
      <w:tblPr>
        <w:tblW w:w="9360" w:type="dxa"/>
        <w:tblBorders>
          <w:top w:val="single" w:sz="4" w:space="0" w:color="7030A0"/>
          <w:left w:val="single" w:sz="2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542" w14:paraId="1CE84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D9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4FAF77E" w14:textId="77777777" w:rsidR="008B2542" w:rsidRDefault="00000000">
            <w:pPr>
              <w:spacing w:after="80"/>
            </w:pPr>
            <w:r>
              <w:rPr>
                <w:b/>
                <w:bCs/>
                <w:color w:val="7030A0"/>
              </w:rPr>
              <w:t>THINK ABOUT IT</w:t>
            </w:r>
          </w:p>
          <w:p w14:paraId="6AF57855" w14:textId="77777777" w:rsidR="008B2542" w:rsidRDefault="00000000">
            <w:pPr>
              <w:spacing w:after="80"/>
            </w:pPr>
            <w:r>
              <w:t>Coin flips give whole-number counts → a DISCRETE distribution.</w:t>
            </w:r>
          </w:p>
          <w:p w14:paraId="661653BB" w14:textId="77777777" w:rsidR="008B2542" w:rsidRDefault="00000000">
            <w:pPr>
              <w:spacing w:after="80"/>
            </w:pPr>
            <w:r>
              <w:t>Heights vary smoothly and pile up into a bell → a CONTINUOUS distribution.</w:t>
            </w:r>
          </w:p>
          <w:p w14:paraId="01971AB5" w14:textId="77777777" w:rsidR="008B2542" w:rsidRDefault="00000000">
            <w:r>
              <w:rPr>
                <w:b/>
                <w:bCs/>
              </w:rPr>
              <w:t xml:space="preserve">The big idea: </w:t>
            </w:r>
            <w:r>
              <w:t>real-world data tends to follow a small number of recognisable shapes. Once you can name the shape, you can predict, score, and detect anomalies.</w:t>
            </w:r>
          </w:p>
        </w:tc>
      </w:tr>
    </w:tbl>
    <w:p w14:paraId="164D1341" w14:textId="77777777" w:rsidR="008B2542" w:rsidRDefault="00000000">
      <w:pPr>
        <w:pStyle w:val="Heading1"/>
      </w:pPr>
      <w:r>
        <w:t>2. The Normal (Gaussian) Distribution</w:t>
      </w:r>
    </w:p>
    <w:p w14:paraId="25E86EE8" w14:textId="77777777" w:rsidR="008B2542" w:rsidRDefault="00000000">
      <w:pPr>
        <w:spacing w:after="120"/>
      </w:pPr>
      <w:r>
        <w:t>The famous bell curve is symmetric and fully described by just two numbers: its mean (μ) and its standard deviation (σ).</w:t>
      </w:r>
    </w:p>
    <w:p w14:paraId="60F384A5" w14:textId="77777777" w:rsidR="008B2542" w:rsidRDefault="00000000">
      <w:pPr>
        <w:pStyle w:val="ListParagraph"/>
        <w:numPr>
          <w:ilvl w:val="0"/>
          <w:numId w:val="2"/>
        </w:numPr>
        <w:spacing w:after="60"/>
      </w:pPr>
      <w:r>
        <w:t>It is symmetric around the mean, so the mean, median, and mode all coincide.</w:t>
      </w:r>
    </w:p>
    <w:p w14:paraId="7934A5A3" w14:textId="77777777" w:rsidR="008B2542" w:rsidRDefault="00000000">
      <w:pPr>
        <w:pStyle w:val="ListParagraph"/>
        <w:numPr>
          <w:ilvl w:val="0"/>
          <w:numId w:val="2"/>
        </w:numPr>
        <w:spacing w:after="60"/>
      </w:pPr>
      <w:r>
        <w:t>Most values cluster near the centre, and extreme values become rarer smoothly in both tails.</w:t>
      </w:r>
    </w:p>
    <w:tbl>
      <w:tblPr>
        <w:tblW w:w="9360" w:type="dxa"/>
        <w:tblBorders>
          <w:top w:val="single" w:sz="4" w:space="0" w:color="2E75B6"/>
          <w:left w:val="single" w:sz="2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542" w14:paraId="5D624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3C351C0" w14:textId="77777777" w:rsidR="008B2542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THE 68-95-99.7 RULE (the empirical rule)</w:t>
            </w:r>
          </w:p>
          <w:p w14:paraId="2724368D" w14:textId="77777777" w:rsidR="008B2542" w:rsidRDefault="00000000">
            <w:pPr>
              <w:spacing w:after="80"/>
            </w:pPr>
            <w:r>
              <w:rPr>
                <w:b/>
                <w:bCs/>
              </w:rPr>
              <w:t xml:space="preserve">About 68% </w:t>
            </w:r>
            <w:r>
              <w:t>of the data lies within 1 standard deviation of the mean (μ ± 1σ).</w:t>
            </w:r>
          </w:p>
          <w:p w14:paraId="334D862E" w14:textId="77777777" w:rsidR="008B2542" w:rsidRDefault="00000000">
            <w:pPr>
              <w:spacing w:after="80"/>
            </w:pPr>
            <w:r>
              <w:rPr>
                <w:b/>
                <w:bCs/>
              </w:rPr>
              <w:t xml:space="preserve">About 95% </w:t>
            </w:r>
            <w:r>
              <w:t>lies within 2 standard deviations (μ ± 2σ).</w:t>
            </w:r>
          </w:p>
          <w:p w14:paraId="40216D13" w14:textId="77777777" w:rsidR="008B2542" w:rsidRDefault="00000000">
            <w:r>
              <w:rPr>
                <w:b/>
                <w:bCs/>
              </w:rPr>
              <w:t xml:space="preserve">About 99.7% </w:t>
            </w:r>
            <w:r>
              <w:t>lies within 3 standard deviations (μ ± 3σ).</w:t>
            </w:r>
          </w:p>
        </w:tc>
      </w:tr>
      <w:tr w:rsidR="008B2542" w14:paraId="361B7319" w14:textId="77777777">
        <w:tblPrEx>
          <w:tblBorders>
            <w:top w:val="single" w:sz="4" w:space="0" w:color="C55A11"/>
            <w:left w:val="single" w:sz="24" w:space="0" w:color="C55A11"/>
            <w:bottom w:val="single" w:sz="4" w:space="0" w:color="C55A11"/>
            <w:right w:val="single" w:sz="4" w:space="0" w:color="C55A11"/>
            <w:insideH w:val="single" w:sz="4" w:space="0" w:color="C55A11"/>
            <w:insideV w:val="single" w:sz="4" w:space="0" w:color="C55A11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F56C5D1" w14:textId="77777777" w:rsidR="008B2542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THINK ABOUT IT</w:t>
            </w:r>
          </w:p>
          <w:p w14:paraId="5EEFB3C6" w14:textId="77777777" w:rsidR="008B2542" w:rsidRDefault="00000000">
            <w:pPr>
              <w:spacing w:after="80"/>
            </w:pPr>
            <w:r>
              <w:t>Suppose heights are normal with a mean of 170 cm and a standard deviation of 10 cm.</w:t>
            </w:r>
          </w:p>
          <w:p w14:paraId="2CD08C65" w14:textId="77777777" w:rsidR="008B2542" w:rsidRDefault="00000000">
            <w:pPr>
              <w:spacing w:after="80"/>
            </w:pPr>
            <w:r>
              <w:t>Roughly what percentage of people are between 160 and 180 cm? Between 150 and 190 cm?</w:t>
            </w:r>
          </w:p>
          <w:p w14:paraId="57A6D3E2" w14:textId="77777777" w:rsidR="008B2542" w:rsidRDefault="00000000">
            <w:r>
              <w:lastRenderedPageBreak/>
              <w:t>Try to answer using only the rule above, before reading the worked example.</w:t>
            </w:r>
          </w:p>
        </w:tc>
      </w:tr>
      <w:tr w:rsidR="008B2542" w14:paraId="53EC7138" w14:textId="77777777">
        <w:tblPrEx>
          <w:tblBorders>
            <w:top w:val="single" w:sz="4" w:space="0" w:color="548235"/>
            <w:left w:val="single" w:sz="24" w:space="0" w:color="548235"/>
            <w:bottom w:val="single" w:sz="4" w:space="0" w:color="548235"/>
            <w:right w:val="single" w:sz="4" w:space="0" w:color="548235"/>
            <w:insideH w:val="single" w:sz="4" w:space="0" w:color="548235"/>
            <w:insideV w:val="single" w:sz="4" w:space="0" w:color="548235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1B526F" w14:textId="77777777" w:rsidR="008B2542" w:rsidRDefault="00000000">
            <w:pPr>
              <w:spacing w:after="80"/>
            </w:pPr>
            <w:r>
              <w:rPr>
                <w:b/>
                <w:bCs/>
                <w:color w:val="548235"/>
              </w:rPr>
              <w:lastRenderedPageBreak/>
              <w:t>WORKED EXAMPLE</w:t>
            </w:r>
          </w:p>
          <w:p w14:paraId="713649AF" w14:textId="77777777" w:rsidR="008B2542" w:rsidRDefault="00000000">
            <w:pPr>
              <w:spacing w:after="80"/>
            </w:pPr>
            <w:r>
              <w:t>Heights with μ = 170 cm and σ = 10 cm.</w:t>
            </w:r>
          </w:p>
          <w:p w14:paraId="4AB5A4DA" w14:textId="77777777" w:rsidR="008B2542" w:rsidRDefault="00000000">
            <w:pPr>
              <w:spacing w:after="80"/>
            </w:pPr>
            <w:r>
              <w:t>160–180 cm is μ ± 1σ, so about 68% of people fall in this range.</w:t>
            </w:r>
          </w:p>
          <w:p w14:paraId="358216CA" w14:textId="77777777" w:rsidR="008B2542" w:rsidRDefault="00000000">
            <w:pPr>
              <w:spacing w:after="80"/>
            </w:pPr>
            <w:r>
              <w:t>150–190 cm is μ ± 2σ, so about 95% of people fall here.</w:t>
            </w:r>
          </w:p>
          <w:p w14:paraId="5AB103D2" w14:textId="77777777" w:rsidR="008B2542" w:rsidRDefault="00000000">
            <w:r>
              <w:t>Above 190 cm is beyond +2σ, which leaves only about 2.5% (half of the remaining 5%).</w:t>
            </w:r>
          </w:p>
        </w:tc>
      </w:tr>
      <w:tr w:rsidR="008B2542" w14:paraId="0CFFB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0C05AB2" w14:textId="77777777" w:rsidR="008B2542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USE CASE</w:t>
            </w:r>
          </w:p>
          <w:p w14:paraId="5E6420F9" w14:textId="77777777" w:rsidR="008B2542" w:rsidRDefault="00000000">
            <w:pPr>
              <w:spacing w:after="80"/>
            </w:pPr>
            <w:r>
              <w:t>Quality control: parts within ±3σ pass, and anything beyond is treated as a defect — the basis of “Six Sigma.”</w:t>
            </w:r>
          </w:p>
          <w:p w14:paraId="4251E725" w14:textId="77777777" w:rsidR="008B2542" w:rsidRDefault="00000000">
            <w:pPr>
              <w:spacing w:after="80"/>
            </w:pPr>
            <w:r>
              <w:t>Anomaly detection: a sensor reading beyond 3σ is automatically flagged.</w:t>
            </w:r>
          </w:p>
          <w:p w14:paraId="5B1D457D" w14:textId="77777777" w:rsidR="008B2542" w:rsidRDefault="00000000">
            <w:r>
              <w:t>Many statistical tests assume normality, so checking whether data is roughly normal is a routine first step.</w:t>
            </w:r>
          </w:p>
        </w:tc>
      </w:tr>
    </w:tbl>
    <w:p w14:paraId="4A3A2D26" w14:textId="77777777" w:rsidR="008B2542" w:rsidRDefault="00000000">
      <w:pPr>
        <w:pStyle w:val="Heading1"/>
      </w:pPr>
      <w:r>
        <w:t>3. Z-Scores and Standardisation</w:t>
      </w:r>
    </w:p>
    <w:p w14:paraId="34E2EFCF" w14:textId="77777777" w:rsidR="008B2542" w:rsidRDefault="00000000">
      <w:pPr>
        <w:spacing w:after="120"/>
      </w:pPr>
      <w:r>
        <w:t xml:space="preserve">A z-score is computed </w:t>
      </w:r>
      <w:proofErr w:type="gramStart"/>
      <w:r>
        <w:t xml:space="preserve">as  </w:t>
      </w:r>
      <w:r>
        <w:rPr>
          <w:b/>
          <w:bCs/>
          <w:sz w:val="24"/>
          <w:szCs w:val="24"/>
        </w:rPr>
        <w:t>z</w:t>
      </w:r>
      <w:proofErr w:type="gramEnd"/>
      <w:r>
        <w:rPr>
          <w:b/>
          <w:bCs/>
          <w:sz w:val="24"/>
          <w:szCs w:val="24"/>
        </w:rPr>
        <w:t xml:space="preserve"> = (x − μ) / σ</w:t>
      </w:r>
      <w:r>
        <w:t>.</w:t>
      </w:r>
    </w:p>
    <w:p w14:paraId="0116AC59" w14:textId="77777777" w:rsidR="008B2542" w:rsidRDefault="00000000">
      <w:pPr>
        <w:spacing w:after="120"/>
      </w:pPr>
      <w:r>
        <w:t>It tells us how many standard deviations a value lies from the mean. By converting raw values into z-scores, we put data measured on completely different scales onto one common footing.</w:t>
      </w:r>
    </w:p>
    <w:tbl>
      <w:tblPr>
        <w:tblW w:w="9360" w:type="dxa"/>
        <w:tblBorders>
          <w:top w:val="single" w:sz="4" w:space="0" w:color="548235"/>
          <w:left w:val="single" w:sz="24" w:space="0" w:color="548235"/>
          <w:bottom w:val="single" w:sz="4" w:space="0" w:color="548235"/>
          <w:right w:val="single" w:sz="4" w:space="0" w:color="548235"/>
          <w:insideH w:val="single" w:sz="4" w:space="0" w:color="548235"/>
          <w:insideV w:val="single" w:sz="4" w:space="0" w:color="54823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542" w14:paraId="00A38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DDE8522" w14:textId="77777777" w:rsidR="008B2542" w:rsidRDefault="00000000">
            <w:pPr>
              <w:spacing w:after="80"/>
            </w:pPr>
            <w:r>
              <w:rPr>
                <w:b/>
                <w:bCs/>
                <w:color w:val="548235"/>
              </w:rPr>
              <w:t>WORKED EXAMPLE</w:t>
            </w:r>
          </w:p>
          <w:p w14:paraId="3CA64909" w14:textId="77777777" w:rsidR="008B2542" w:rsidRDefault="00000000">
            <w:pPr>
              <w:spacing w:after="80"/>
            </w:pPr>
            <w:r>
              <w:t>A student scores 85 on a test where the mean is 70 and the standard deviation is 10.</w:t>
            </w:r>
          </w:p>
          <w:p w14:paraId="524CC1D9" w14:textId="77777777" w:rsidR="008B2542" w:rsidRDefault="00000000">
            <w:pPr>
              <w:spacing w:after="80"/>
            </w:pPr>
            <w:r>
              <w:t>z = (85 − 70) / 10 = 1.5, so the score sits 1.5 standard deviations above average.</w:t>
            </w:r>
          </w:p>
          <w:p w14:paraId="65B58B08" w14:textId="77777777" w:rsidR="008B2542" w:rsidRDefault="00000000">
            <w:r>
              <w:t>This lets us compare fairly across tests: 85 here might actually be a stronger result than 90 on an easier test with a higher mean.</w:t>
            </w:r>
          </w:p>
        </w:tc>
      </w:tr>
      <w:tr w:rsidR="008B2542" w14:paraId="0E38C9FE" w14:textId="77777777">
        <w:tblPrEx>
          <w:tblBorders>
            <w:top w:val="single" w:sz="4" w:space="0" w:color="2E75B6"/>
            <w:left w:val="single" w:sz="24" w:space="0" w:color="2E75B6"/>
            <w:bottom w:val="single" w:sz="4" w:space="0" w:color="2E75B6"/>
            <w:right w:val="single" w:sz="4" w:space="0" w:color="2E75B6"/>
            <w:insideH w:val="single" w:sz="4" w:space="0" w:color="2E75B6"/>
            <w:insideV w:val="single" w:sz="4" w:space="0" w:color="2E75B6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D576E82" w14:textId="77777777" w:rsidR="008B2542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USE CASE</w:t>
            </w:r>
          </w:p>
          <w:p w14:paraId="3E373F87" w14:textId="77777777" w:rsidR="008B2542" w:rsidRDefault="00000000">
            <w:pPr>
              <w:spacing w:after="80"/>
            </w:pPr>
            <w:r>
              <w:t>Comparing across scales: SAT versus ACT scores, or revenue (in rupees) versus visits (in counts) — standardise first.</w:t>
            </w:r>
          </w:p>
          <w:p w14:paraId="688CFC43" w14:textId="77777777" w:rsidR="008B2542" w:rsidRDefault="00000000">
            <w:pPr>
              <w:spacing w:after="80"/>
            </w:pPr>
            <w:r>
              <w:t xml:space="preserve">Machine learning: feature scaling (for example, </w:t>
            </w:r>
            <w:proofErr w:type="spellStart"/>
            <w:r>
              <w:t>StandardScaler</w:t>
            </w:r>
            <w:proofErr w:type="spellEnd"/>
            <w:r>
              <w:t>) z-scores every feature so no large-unit column dominates the model.</w:t>
            </w:r>
          </w:p>
          <w:p w14:paraId="03B6932D" w14:textId="77777777" w:rsidR="008B2542" w:rsidRDefault="00000000">
            <w:r>
              <w:t>Outlier detection: a common rule flags any value with an absolute z-score greater than 3.</w:t>
            </w:r>
          </w:p>
        </w:tc>
      </w:tr>
      <w:tr w:rsidR="008B2542" w14:paraId="3A89E4DF" w14:textId="77777777">
        <w:tblPrEx>
          <w:tblBorders>
            <w:top w:val="single" w:sz="4" w:space="0" w:color="C55A11"/>
            <w:left w:val="single" w:sz="24" w:space="0" w:color="C55A11"/>
            <w:bottom w:val="single" w:sz="4" w:space="0" w:color="C55A11"/>
            <w:right w:val="single" w:sz="4" w:space="0" w:color="C55A11"/>
            <w:insideH w:val="single" w:sz="4" w:space="0" w:color="C55A11"/>
            <w:insideV w:val="single" w:sz="4" w:space="0" w:color="C55A11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A9C1EF" w14:textId="77777777" w:rsidR="008B2542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PRACTICE PROBLEM 1</w:t>
            </w:r>
          </w:p>
          <w:p w14:paraId="1281AB32" w14:textId="77777777" w:rsidR="008B2542" w:rsidRDefault="00000000">
            <w:pPr>
              <w:spacing w:after="80"/>
            </w:pPr>
            <w:r>
              <w:t>Daily sales are normally distributed with μ = ₹50,000 and σ = ₹8,000.</w:t>
            </w:r>
          </w:p>
          <w:p w14:paraId="13914794" w14:textId="77777777" w:rsidR="008B2542" w:rsidRDefault="00000000">
            <w:pPr>
              <w:spacing w:after="80"/>
            </w:pPr>
            <w:r>
              <w:t>(a) Today’s sales were ₹66,000. What is the z-score?</w:t>
            </w:r>
          </w:p>
          <w:p w14:paraId="4773A4E6" w14:textId="77777777" w:rsidR="008B2542" w:rsidRDefault="00000000">
            <w:r>
              <w:t>(b) Is today unusually good? Roughly what percentage of days are this good or better?</w:t>
            </w:r>
          </w:p>
        </w:tc>
      </w:tr>
      <w:tr w:rsidR="008B2542" w14:paraId="0EEE5593" w14:textId="77777777">
        <w:tblPrEx>
          <w:tblBorders>
            <w:top w:val="single" w:sz="4" w:space="0" w:color="595959"/>
            <w:left w:val="single" w:sz="24" w:space="0" w:color="595959"/>
            <w:bottom w:val="single" w:sz="4" w:space="0" w:color="595959"/>
            <w:right w:val="single" w:sz="4" w:space="0" w:color="595959"/>
            <w:insideH w:val="single" w:sz="4" w:space="0" w:color="595959"/>
            <w:insideV w:val="single" w:sz="4" w:space="0" w:color="595959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1E0644" w14:textId="77777777" w:rsidR="008B2542" w:rsidRDefault="00000000">
            <w:pPr>
              <w:spacing w:after="80"/>
            </w:pPr>
            <w:r>
              <w:rPr>
                <w:b/>
                <w:bCs/>
                <w:color w:val="595959"/>
              </w:rPr>
              <w:t>Solution</w:t>
            </w:r>
          </w:p>
          <w:p w14:paraId="35E354F1" w14:textId="77777777" w:rsidR="008B2542" w:rsidRDefault="00000000">
            <w:pPr>
              <w:spacing w:after="80"/>
            </w:pPr>
            <w:r>
              <w:t>(a) z = (66,000 − 50,000) / 8,000 = 2.0</w:t>
            </w:r>
          </w:p>
          <w:p w14:paraId="6D3E6D27" w14:textId="77777777" w:rsidR="008B2542" w:rsidRDefault="00000000">
            <w:r>
              <w:t>(b) This is +2σ, so only about 2.5% of days are this good or better — yes, a strong day.</w:t>
            </w:r>
          </w:p>
        </w:tc>
      </w:tr>
    </w:tbl>
    <w:p w14:paraId="6595A196" w14:textId="77777777" w:rsidR="000C6E64" w:rsidRDefault="000C6E64">
      <w:pPr>
        <w:pStyle w:val="Heading1"/>
      </w:pPr>
    </w:p>
    <w:p w14:paraId="6855AB29" w14:textId="63AC5715" w:rsidR="008B2542" w:rsidRDefault="00000000">
      <w:pPr>
        <w:pStyle w:val="Heading1"/>
      </w:pPr>
      <w:r>
        <w:lastRenderedPageBreak/>
        <w:t>4. The Binomial Distribution</w:t>
      </w:r>
    </w:p>
    <w:p w14:paraId="39943E07" w14:textId="77777777" w:rsidR="008B2542" w:rsidRDefault="00000000">
      <w:pPr>
        <w:spacing w:after="120"/>
      </w:pPr>
      <w:r>
        <w:t>The binomial distribution models the number of “successes” in a fixed number of independent yes/no trials. Use it when there is a fixed number of trials (n), each has exactly two outcomes, the probability of success (p) is constant, and the trials are independent.</w:t>
      </w:r>
    </w:p>
    <w:p w14:paraId="071C6F3C" w14:textId="77777777" w:rsidR="008B2542" w:rsidRDefault="00000000">
      <w:pPr>
        <w:spacing w:after="120"/>
      </w:pP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 xml:space="preserve">X = k) = </w:t>
      </w:r>
      <w:proofErr w:type="gramStart"/>
      <w:r>
        <w:rPr>
          <w:b/>
          <w:bCs/>
        </w:rPr>
        <w:t>C(</w:t>
      </w:r>
      <w:proofErr w:type="gramEnd"/>
      <w:r>
        <w:rPr>
          <w:b/>
          <w:bCs/>
        </w:rPr>
        <w:t xml:space="preserve">n, k) × pᵏ × (1 − </w:t>
      </w:r>
      <w:proofErr w:type="gramStart"/>
      <w:r>
        <w:rPr>
          <w:b/>
          <w:bCs/>
        </w:rPr>
        <w:t>p)ⁿ</w:t>
      </w:r>
      <w:proofErr w:type="gramEnd"/>
      <w:r>
        <w:rPr>
          <w:b/>
          <w:bCs/>
        </w:rPr>
        <w:t>⁻ᵏ</w:t>
      </w:r>
    </w:p>
    <w:p w14:paraId="68E3F85B" w14:textId="77777777" w:rsidR="008B2542" w:rsidRDefault="00000000">
      <w:pPr>
        <w:spacing w:after="100"/>
      </w:pPr>
      <w:r>
        <w:t xml:space="preserve">Here </w:t>
      </w:r>
      <w:proofErr w:type="gramStart"/>
      <w:r>
        <w:t>C(</w:t>
      </w:r>
      <w:proofErr w:type="gramEnd"/>
      <w:r>
        <w:t>n, k) = n! / [</w:t>
      </w:r>
      <w:proofErr w:type="gramStart"/>
      <w:r>
        <w:t>k!(</w:t>
      </w:r>
      <w:proofErr w:type="gramEnd"/>
      <w:r>
        <w:t>n−k)!] counts the number of ways to arrange k successes among n trials.</w:t>
      </w:r>
    </w:p>
    <w:tbl>
      <w:tblPr>
        <w:tblW w:w="9360" w:type="dxa"/>
        <w:tblBorders>
          <w:top w:val="single" w:sz="4" w:space="0" w:color="548235"/>
          <w:left w:val="single" w:sz="24" w:space="0" w:color="548235"/>
          <w:bottom w:val="single" w:sz="4" w:space="0" w:color="548235"/>
          <w:right w:val="single" w:sz="4" w:space="0" w:color="548235"/>
          <w:insideH w:val="single" w:sz="4" w:space="0" w:color="548235"/>
          <w:insideV w:val="single" w:sz="4" w:space="0" w:color="54823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542" w14:paraId="21A7C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BBB7AB" w14:textId="77777777" w:rsidR="008B2542" w:rsidRDefault="00000000">
            <w:pPr>
              <w:spacing w:after="80"/>
            </w:pPr>
            <w:r>
              <w:rPr>
                <w:b/>
                <w:bCs/>
                <w:color w:val="548235"/>
              </w:rPr>
              <w:t>WORKED EXAMPLE</w:t>
            </w:r>
          </w:p>
          <w:p w14:paraId="1881D139" w14:textId="77777777" w:rsidR="008B2542" w:rsidRDefault="00000000">
            <w:pPr>
              <w:spacing w:after="80"/>
            </w:pPr>
            <w:r>
              <w:t>An ad converts 10% of the time (p = 0.1) and is shown to 10 people (n = 10).</w:t>
            </w:r>
          </w:p>
          <w:p w14:paraId="474430BA" w14:textId="77777777" w:rsidR="008B2542" w:rsidRDefault="00000000">
            <w:pPr>
              <w:spacing w:after="80"/>
            </w:pPr>
            <w:proofErr w:type="gramStart"/>
            <w:r>
              <w:t>P(</w:t>
            </w:r>
            <w:proofErr w:type="gramEnd"/>
            <w:r>
              <w:t xml:space="preserve">exactly 2 conversions) = </w:t>
            </w:r>
            <w:proofErr w:type="gramStart"/>
            <w:r>
              <w:t>C(</w:t>
            </w:r>
            <w:proofErr w:type="gramEnd"/>
            <w:r>
              <w:t>10, 2) × 0.1² × 0.9⁸</w:t>
            </w:r>
          </w:p>
          <w:p w14:paraId="1E0E322E" w14:textId="77777777" w:rsidR="008B2542" w:rsidRDefault="00000000">
            <w:r>
              <w:t>= 45 × 0.01 × 0.4305 ≈ 0.194, or about 19.4%.</w:t>
            </w:r>
          </w:p>
        </w:tc>
      </w:tr>
      <w:tr w:rsidR="008B2542" w14:paraId="7BFBFB43" w14:textId="77777777">
        <w:tblPrEx>
          <w:tblBorders>
            <w:top w:val="single" w:sz="4" w:space="0" w:color="2E75B6"/>
            <w:left w:val="single" w:sz="24" w:space="0" w:color="2E75B6"/>
            <w:bottom w:val="single" w:sz="4" w:space="0" w:color="2E75B6"/>
            <w:right w:val="single" w:sz="4" w:space="0" w:color="2E75B6"/>
            <w:insideH w:val="single" w:sz="4" w:space="0" w:color="2E75B6"/>
            <w:insideV w:val="single" w:sz="4" w:space="0" w:color="2E75B6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C0AFA86" w14:textId="77777777" w:rsidR="008B2542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USE CASE</w:t>
            </w:r>
          </w:p>
          <w:p w14:paraId="0C39BA61" w14:textId="77777777" w:rsidR="008B2542" w:rsidRDefault="00000000">
            <w:pPr>
              <w:spacing w:after="80"/>
            </w:pPr>
            <w:r>
              <w:t>Anywhere you count successes out of n: conversions, defective items, clicks versus no-clicks, pass versus fail in QA.</w:t>
            </w:r>
          </w:p>
          <w:p w14:paraId="1DAFCA98" w14:textId="77777777" w:rsidR="008B2542" w:rsidRDefault="00000000">
            <w:r>
              <w:t>A/B testing relies on the binomial model when comparing conversion counts between variants.</w:t>
            </w:r>
          </w:p>
        </w:tc>
      </w:tr>
      <w:tr w:rsidR="008B2542" w14:paraId="3AE32C5A" w14:textId="77777777">
        <w:tblPrEx>
          <w:tblBorders>
            <w:top w:val="single" w:sz="4" w:space="0" w:color="C55A11"/>
            <w:left w:val="single" w:sz="24" w:space="0" w:color="C55A11"/>
            <w:bottom w:val="single" w:sz="4" w:space="0" w:color="C55A11"/>
            <w:right w:val="single" w:sz="4" w:space="0" w:color="C55A11"/>
            <w:insideH w:val="single" w:sz="4" w:space="0" w:color="C55A11"/>
            <w:insideV w:val="single" w:sz="4" w:space="0" w:color="C55A11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CE33593" w14:textId="77777777" w:rsidR="008B2542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PRACTICE PROBLEM 2</w:t>
            </w:r>
          </w:p>
          <w:p w14:paraId="038B022D" w14:textId="77777777" w:rsidR="008B2542" w:rsidRDefault="00000000">
            <w:pPr>
              <w:spacing w:after="80"/>
            </w:pPr>
            <w:r>
              <w:t>A free-trial user upgrades to the paid plan 20% of the time (p = 0.2). Five users start a trial.</w:t>
            </w:r>
          </w:p>
          <w:p w14:paraId="06DF2D8D" w14:textId="77777777" w:rsidR="008B2542" w:rsidRDefault="00000000">
            <w:r>
              <w:t xml:space="preserve">What is </w:t>
            </w:r>
            <w:proofErr w:type="gramStart"/>
            <w:r>
              <w:t>P(</w:t>
            </w:r>
            <w:proofErr w:type="gramEnd"/>
            <w:r>
              <w:t xml:space="preserve">exactly 1 upgrades)?   [Hint: </w:t>
            </w:r>
            <w:proofErr w:type="gramStart"/>
            <w:r>
              <w:t>C(</w:t>
            </w:r>
            <w:proofErr w:type="gramEnd"/>
            <w:r>
              <w:t>5, 1) = 5]</w:t>
            </w:r>
          </w:p>
        </w:tc>
      </w:tr>
      <w:tr w:rsidR="008B2542" w14:paraId="4B7C5472" w14:textId="77777777">
        <w:tblPrEx>
          <w:tblBorders>
            <w:top w:val="single" w:sz="4" w:space="0" w:color="595959"/>
            <w:left w:val="single" w:sz="24" w:space="0" w:color="595959"/>
            <w:bottom w:val="single" w:sz="4" w:space="0" w:color="595959"/>
            <w:right w:val="single" w:sz="4" w:space="0" w:color="595959"/>
            <w:insideH w:val="single" w:sz="4" w:space="0" w:color="595959"/>
            <w:insideV w:val="single" w:sz="4" w:space="0" w:color="595959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8294007" w14:textId="77777777" w:rsidR="008B2542" w:rsidRDefault="00000000">
            <w:pPr>
              <w:spacing w:after="80"/>
            </w:pPr>
            <w:r>
              <w:rPr>
                <w:b/>
                <w:bCs/>
                <w:color w:val="595959"/>
              </w:rPr>
              <w:t>Solution</w:t>
            </w:r>
          </w:p>
          <w:p w14:paraId="218A2363" w14:textId="77777777" w:rsidR="008B2542" w:rsidRDefault="00000000">
            <w:r>
              <w:t xml:space="preserve">P = </w:t>
            </w:r>
            <w:proofErr w:type="gramStart"/>
            <w:r>
              <w:t>C(</w:t>
            </w:r>
            <w:proofErr w:type="gramEnd"/>
            <w:r>
              <w:t>5, 1) × 0.2¹ × 0.8⁴ = 5 × 0.2 × 0.4096 = 0.4096, or about 41%.</w:t>
            </w:r>
          </w:p>
        </w:tc>
      </w:tr>
    </w:tbl>
    <w:p w14:paraId="7BC07E30" w14:textId="77777777" w:rsidR="008B2542" w:rsidRDefault="00000000">
      <w:pPr>
        <w:pStyle w:val="Heading1"/>
      </w:pPr>
      <w:r>
        <w:t>5. The Poisson Distribution</w:t>
      </w:r>
    </w:p>
    <w:p w14:paraId="22B60368" w14:textId="77777777" w:rsidR="008B2542" w:rsidRDefault="00000000">
      <w:pPr>
        <w:spacing w:after="120"/>
      </w:pPr>
      <w:r>
        <w:t>The Poisson distribution models the number of rare events that occur in a fixed interval of time or space, given an average rate λ (lambda).</w:t>
      </w:r>
    </w:p>
    <w:p w14:paraId="3BAD6BF2" w14:textId="77777777" w:rsidR="008B2542" w:rsidRDefault="00000000">
      <w:pPr>
        <w:spacing w:after="120"/>
      </w:pPr>
      <w:proofErr w:type="gramStart"/>
      <w:r>
        <w:rPr>
          <w:b/>
          <w:bCs/>
        </w:rPr>
        <w:t>P(</w:t>
      </w:r>
      <w:proofErr w:type="gramEnd"/>
      <w:r>
        <w:rPr>
          <w:b/>
          <w:bCs/>
        </w:rPr>
        <w:t xml:space="preserve">X = k) = (λᵏ × </w:t>
      </w:r>
      <w:proofErr w:type="spellStart"/>
      <w:r>
        <w:rPr>
          <w:b/>
          <w:bCs/>
        </w:rPr>
        <w:t>e⁻λ</w:t>
      </w:r>
      <w:proofErr w:type="spellEnd"/>
      <w:r>
        <w:rPr>
          <w:b/>
          <w:bCs/>
        </w:rPr>
        <w:t>) / k!</w:t>
      </w:r>
    </w:p>
    <w:tbl>
      <w:tblPr>
        <w:tblW w:w="9360" w:type="dxa"/>
        <w:tblBorders>
          <w:top w:val="single" w:sz="4" w:space="0" w:color="C55A11"/>
          <w:left w:val="single" w:sz="24" w:space="0" w:color="C55A11"/>
          <w:bottom w:val="single" w:sz="4" w:space="0" w:color="C55A11"/>
          <w:right w:val="single" w:sz="4" w:space="0" w:color="C55A11"/>
          <w:insideH w:val="single" w:sz="4" w:space="0" w:color="C55A11"/>
          <w:insideV w:val="single" w:sz="4" w:space="0" w:color="C55A1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542" w14:paraId="3CBB4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713017A" w14:textId="77777777" w:rsidR="008B2542" w:rsidRDefault="00000000">
            <w:pPr>
              <w:spacing w:after="80"/>
            </w:pPr>
            <w:r>
              <w:rPr>
                <w:b/>
                <w:bCs/>
                <w:color w:val="C55A11"/>
              </w:rPr>
              <w:t>THINK ABOUT IT</w:t>
            </w:r>
          </w:p>
          <w:p w14:paraId="7F2C61A2" w14:textId="77777777" w:rsidR="008B2542" w:rsidRDefault="00000000">
            <w:pPr>
              <w:spacing w:after="80"/>
            </w:pPr>
            <w:r>
              <w:t>When does Poisson fit better than Binomial?</w:t>
            </w:r>
          </w:p>
          <w:p w14:paraId="64AA8C85" w14:textId="77777777" w:rsidR="008B2542" w:rsidRDefault="00000000">
            <w:pPr>
              <w:spacing w:after="80"/>
            </w:pPr>
            <w:r>
              <w:t>Binomial applies when there is a fixed number of trials — for example, 10 ad views.</w:t>
            </w:r>
          </w:p>
          <w:p w14:paraId="7DDDB024" w14:textId="77777777" w:rsidR="008B2542" w:rsidRDefault="00000000">
            <w:r>
              <w:t>Poisson applies when there is no fixed number of trials, only a rate over an interval — calls per hour, hits per minute, typos per page.</w:t>
            </w:r>
          </w:p>
        </w:tc>
      </w:tr>
      <w:tr w:rsidR="008B2542" w14:paraId="29D27F37" w14:textId="77777777">
        <w:tblPrEx>
          <w:tblBorders>
            <w:top w:val="single" w:sz="4" w:space="0" w:color="548235"/>
            <w:left w:val="single" w:sz="24" w:space="0" w:color="548235"/>
            <w:bottom w:val="single" w:sz="4" w:space="0" w:color="548235"/>
            <w:right w:val="single" w:sz="4" w:space="0" w:color="548235"/>
            <w:insideH w:val="single" w:sz="4" w:space="0" w:color="548235"/>
            <w:insideV w:val="single" w:sz="4" w:space="0" w:color="548235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E626EF" w14:textId="77777777" w:rsidR="008B2542" w:rsidRDefault="00000000">
            <w:pPr>
              <w:spacing w:after="80"/>
            </w:pPr>
            <w:r>
              <w:rPr>
                <w:b/>
                <w:bCs/>
                <w:color w:val="548235"/>
              </w:rPr>
              <w:t>WORKED EXAMPLE</w:t>
            </w:r>
          </w:p>
          <w:p w14:paraId="30709091" w14:textId="77777777" w:rsidR="008B2542" w:rsidRDefault="00000000">
            <w:pPr>
              <w:spacing w:after="80"/>
            </w:pPr>
            <w:r>
              <w:t>A support line receives on average 3 calls per minute (λ = 3).</w:t>
            </w:r>
          </w:p>
          <w:p w14:paraId="6966DA53" w14:textId="77777777" w:rsidR="008B2542" w:rsidRDefault="00000000">
            <w:proofErr w:type="gramStart"/>
            <w:r>
              <w:t>P(</w:t>
            </w:r>
            <w:proofErr w:type="gramEnd"/>
            <w:r>
              <w:t>exactly 2 calls in a minute) = (3² × e⁻³) / 2! = (9 × 0.0498) / 2 ≈ 0.224, or about 22.4%.</w:t>
            </w:r>
          </w:p>
        </w:tc>
      </w:tr>
      <w:tr w:rsidR="008B2542" w14:paraId="60D2E7EE" w14:textId="77777777">
        <w:tblPrEx>
          <w:tblBorders>
            <w:top w:val="single" w:sz="4" w:space="0" w:color="2E75B6"/>
            <w:left w:val="single" w:sz="24" w:space="0" w:color="2E75B6"/>
            <w:bottom w:val="single" w:sz="4" w:space="0" w:color="2E75B6"/>
            <w:right w:val="single" w:sz="4" w:space="0" w:color="2E75B6"/>
            <w:insideH w:val="single" w:sz="4" w:space="0" w:color="2E75B6"/>
            <w:insideV w:val="single" w:sz="4" w:space="0" w:color="2E75B6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672B63" w14:textId="77777777" w:rsidR="008B2542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REAL-WORLD USE CASE</w:t>
            </w:r>
          </w:p>
          <w:p w14:paraId="0FF8369B" w14:textId="77777777" w:rsidR="008B2542" w:rsidRDefault="00000000">
            <w:pPr>
              <w:spacing w:after="80"/>
            </w:pPr>
            <w:r>
              <w:t>Website hits per minute, calls to a support centre, fraud events per day, machine failures per month.</w:t>
            </w:r>
          </w:p>
          <w:p w14:paraId="40539048" w14:textId="77777777" w:rsidR="008B2542" w:rsidRDefault="00000000">
            <w:r>
              <w:t>Capacity planning: “how many servers or agents do we need to handle the typical load?”</w:t>
            </w:r>
          </w:p>
        </w:tc>
      </w:tr>
    </w:tbl>
    <w:p w14:paraId="16188422" w14:textId="77777777" w:rsidR="008B2542" w:rsidRDefault="00000000">
      <w:pPr>
        <w:pStyle w:val="Heading2"/>
      </w:pPr>
      <w:r>
        <w:lastRenderedPageBreak/>
        <w:t>Which Distribution Should I Use?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8B2542" w14:paraId="79D90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CAB1" w14:textId="77777777" w:rsidR="008B2542" w:rsidRDefault="00000000">
            <w:r>
              <w:rPr>
                <w:b/>
                <w:bCs/>
                <w:color w:val="FFFFFF"/>
                <w:sz w:val="20"/>
                <w:szCs w:val="20"/>
              </w:rPr>
              <w:t>If your data is…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C6F0" w14:textId="77777777" w:rsidR="008B2542" w:rsidRDefault="00000000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A879" w14:textId="77777777" w:rsidR="008B2542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8B2542" w14:paraId="6AF847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A3348" w14:textId="77777777" w:rsidR="008B2542" w:rsidRDefault="00000000">
            <w:r>
              <w:rPr>
                <w:sz w:val="20"/>
                <w:szCs w:val="20"/>
              </w:rPr>
              <w:t>Continuous, bell-shaped, symmetric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E21B5" w14:textId="77777777" w:rsidR="008B2542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FDA59" w14:textId="77777777" w:rsidR="008B2542" w:rsidRDefault="00000000">
            <w:r>
              <w:rPr>
                <w:sz w:val="20"/>
                <w:szCs w:val="20"/>
              </w:rPr>
              <w:t>Heights, measurement error</w:t>
            </w:r>
          </w:p>
        </w:tc>
      </w:tr>
      <w:tr w:rsidR="008B2542" w14:paraId="35B257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17170" w14:textId="77777777" w:rsidR="008B2542" w:rsidRDefault="00000000">
            <w:r>
              <w:rPr>
                <w:sz w:val="20"/>
                <w:szCs w:val="20"/>
              </w:rPr>
              <w:t>A count of successes in fixed n trials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9B020" w14:textId="77777777" w:rsidR="008B2542" w:rsidRDefault="00000000">
            <w:r>
              <w:rPr>
                <w:sz w:val="20"/>
                <w:szCs w:val="20"/>
              </w:rPr>
              <w:t>Binomial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69EAE" w14:textId="77777777" w:rsidR="008B2542" w:rsidRDefault="00000000">
            <w:r>
              <w:rPr>
                <w:sz w:val="20"/>
                <w:szCs w:val="20"/>
              </w:rPr>
              <w:t>Conversions out of 10 ads</w:t>
            </w:r>
          </w:p>
        </w:tc>
      </w:tr>
      <w:tr w:rsidR="008B2542" w14:paraId="0BEBDD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6A2DD" w14:textId="77777777" w:rsidR="008B2542" w:rsidRDefault="00000000">
            <w:r>
              <w:rPr>
                <w:sz w:val="20"/>
                <w:szCs w:val="20"/>
              </w:rPr>
              <w:t>A count of rare events per interval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2A7DD" w14:textId="77777777" w:rsidR="008B2542" w:rsidRDefault="00000000">
            <w:r>
              <w:rPr>
                <w:sz w:val="20"/>
                <w:szCs w:val="20"/>
              </w:rPr>
              <w:t>Poisson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EB03D" w14:textId="77777777" w:rsidR="008B2542" w:rsidRDefault="00000000">
            <w:r>
              <w:rPr>
                <w:sz w:val="20"/>
                <w:szCs w:val="20"/>
              </w:rPr>
              <w:t>Calls per minute</w:t>
            </w:r>
          </w:p>
        </w:tc>
      </w:tr>
      <w:tr w:rsidR="008B2542" w14:paraId="63BF16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3A3DD" w14:textId="77777777" w:rsidR="008B2542" w:rsidRDefault="00000000">
            <w:r>
              <w:rPr>
                <w:sz w:val="20"/>
                <w:szCs w:val="20"/>
              </w:rPr>
              <w:t>A single yes/no trial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23EB6" w14:textId="77777777" w:rsidR="008B2542" w:rsidRDefault="00000000">
            <w:r>
              <w:rPr>
                <w:sz w:val="20"/>
                <w:szCs w:val="20"/>
              </w:rPr>
              <w:t>Bernoulli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C9579" w14:textId="77777777" w:rsidR="008B2542" w:rsidRDefault="00000000">
            <w:r>
              <w:rPr>
                <w:sz w:val="20"/>
                <w:szCs w:val="20"/>
              </w:rPr>
              <w:t>One coin flip</w:t>
            </w:r>
          </w:p>
        </w:tc>
      </w:tr>
    </w:tbl>
    <w:p w14:paraId="34C0BB4B" w14:textId="77777777" w:rsidR="008B2542" w:rsidRDefault="008B2542">
      <w:pPr>
        <w:spacing w:after="80"/>
      </w:pPr>
    </w:p>
    <w:tbl>
      <w:tblPr>
        <w:tblW w:w="9360" w:type="dxa"/>
        <w:tblBorders>
          <w:top w:val="single" w:sz="4" w:space="0" w:color="548235"/>
          <w:left w:val="single" w:sz="24" w:space="0" w:color="548235"/>
          <w:bottom w:val="single" w:sz="4" w:space="0" w:color="548235"/>
          <w:right w:val="single" w:sz="4" w:space="0" w:color="548235"/>
          <w:insideH w:val="single" w:sz="4" w:space="0" w:color="548235"/>
          <w:insideV w:val="single" w:sz="4" w:space="0" w:color="54823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B2542" w14:paraId="6CA7C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0DDF4C6" w14:textId="77777777" w:rsidR="008B2542" w:rsidRDefault="00000000">
            <w:pPr>
              <w:spacing w:after="80"/>
            </w:pPr>
            <w:r>
              <w:rPr>
                <w:b/>
                <w:bCs/>
                <w:color w:val="548235"/>
              </w:rPr>
              <w:t>KEY TAKEAWAYS</w:t>
            </w:r>
          </w:p>
          <w:p w14:paraId="3E04498A" w14:textId="77777777" w:rsidR="008B2542" w:rsidRDefault="00000000">
            <w:pPr>
              <w:spacing w:after="80"/>
            </w:pPr>
            <w:r>
              <w:t>Distributions are templates for the shape of real data — naming the shape lets you predict and detect.</w:t>
            </w:r>
          </w:p>
          <w:p w14:paraId="45860567" w14:textId="77777777" w:rsidR="008B2542" w:rsidRDefault="00000000">
            <w:pPr>
              <w:spacing w:after="80"/>
            </w:pPr>
            <w:r>
              <w:t>The Normal distribution, the 68-95-99.7 rule, and z-scores are the everyday workhorses of an analyst.</w:t>
            </w:r>
          </w:p>
          <w:p w14:paraId="418A2B31" w14:textId="77777777" w:rsidR="008B2542" w:rsidRDefault="00000000">
            <w:r>
              <w:t>Binomial counts successes across fixed trials; Poisson counts rare events over an interval.</w:t>
            </w:r>
          </w:p>
        </w:tc>
      </w:tr>
      <w:tr w:rsidR="008B2542" w14:paraId="25E54DEC" w14:textId="77777777">
        <w:tblPrEx>
          <w:tblBorders>
            <w:top w:val="single" w:sz="4" w:space="0" w:color="595959"/>
            <w:left w:val="single" w:sz="24" w:space="0" w:color="595959"/>
            <w:bottom w:val="single" w:sz="4" w:space="0" w:color="595959"/>
            <w:right w:val="single" w:sz="4" w:space="0" w:color="595959"/>
            <w:insideH w:val="single" w:sz="4" w:space="0" w:color="595959"/>
            <w:insideV w:val="single" w:sz="4" w:space="0" w:color="595959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C0D5FFB" w14:textId="77777777" w:rsidR="008B2542" w:rsidRDefault="00000000">
            <w:pPr>
              <w:spacing w:after="80"/>
            </w:pPr>
            <w:r>
              <w:rPr>
                <w:b/>
                <w:bCs/>
                <w:color w:val="595959"/>
              </w:rPr>
              <w:t>PRACTICE TO TRY ON YOUR OWN</w:t>
            </w:r>
          </w:p>
          <w:p w14:paraId="28281CCB" w14:textId="77777777" w:rsidR="008B2542" w:rsidRDefault="00000000">
            <w:r>
              <w:t>Take a numeric column from a real dataset, plot its histogram, and decide which distribution it most resembles. Then pick one value and compute and interpret its z-score.</w:t>
            </w:r>
          </w:p>
        </w:tc>
      </w:tr>
    </w:tbl>
    <w:p w14:paraId="68EB16B9" w14:textId="77777777" w:rsidR="00415DC6" w:rsidRDefault="00415DC6"/>
    <w:sectPr w:rsidR="00415DC6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731E" w14:textId="77777777" w:rsidR="00415DC6" w:rsidRDefault="00415DC6">
      <w:r>
        <w:separator/>
      </w:r>
    </w:p>
  </w:endnote>
  <w:endnote w:type="continuationSeparator" w:id="0">
    <w:p w14:paraId="1A66E1DA" w14:textId="77777777" w:rsidR="00415DC6" w:rsidRDefault="00415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31FC1" w14:textId="77777777" w:rsidR="008B2542" w:rsidRDefault="00000000">
    <w:pPr>
      <w:jc w:val="center"/>
    </w:pPr>
    <w:r>
      <w:rPr>
        <w:color w:val="595959"/>
        <w:sz w:val="16"/>
        <w:szCs w:val="16"/>
      </w:rPr>
      <w:t xml:space="preserve">Statistics &amp; Data </w:t>
    </w:r>
    <w:proofErr w:type="gramStart"/>
    <w:r>
      <w:rPr>
        <w:color w:val="595959"/>
        <w:sz w:val="16"/>
        <w:szCs w:val="16"/>
      </w:rPr>
      <w:t>Visualization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C6E6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E8F6" w14:textId="77777777" w:rsidR="00415DC6" w:rsidRDefault="00415DC6">
      <w:r>
        <w:separator/>
      </w:r>
    </w:p>
  </w:footnote>
  <w:footnote w:type="continuationSeparator" w:id="0">
    <w:p w14:paraId="76286F4A" w14:textId="77777777" w:rsidR="00415DC6" w:rsidRDefault="00415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CD03" w14:textId="77777777" w:rsidR="008B2542" w:rsidRDefault="00000000">
    <w:pPr>
      <w:pBdr>
        <w:bottom w:val="single" w:sz="4" w:space="4" w:color="DCE6F1"/>
      </w:pBdr>
      <w:jc w:val="right"/>
    </w:pPr>
    <w:r>
      <w:rPr>
        <w:color w:val="595959"/>
        <w:sz w:val="16"/>
        <w:szCs w:val="16"/>
      </w:rPr>
      <w:t>Session 3 • Distributions (13.3)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D1B"/>
    <w:multiLevelType w:val="hybridMultilevel"/>
    <w:tmpl w:val="8C4CE0EC"/>
    <w:lvl w:ilvl="0" w:tplc="41ACAEEC">
      <w:start w:val="1"/>
      <w:numFmt w:val="bullet"/>
      <w:lvlText w:val="●"/>
      <w:lvlJc w:val="left"/>
      <w:pPr>
        <w:ind w:left="720" w:hanging="360"/>
      </w:pPr>
    </w:lvl>
    <w:lvl w:ilvl="1" w:tplc="1026D1D2">
      <w:start w:val="1"/>
      <w:numFmt w:val="bullet"/>
      <w:lvlText w:val="○"/>
      <w:lvlJc w:val="left"/>
      <w:pPr>
        <w:ind w:left="1440" w:hanging="360"/>
      </w:pPr>
    </w:lvl>
    <w:lvl w:ilvl="2" w:tplc="1D94047A">
      <w:start w:val="1"/>
      <w:numFmt w:val="bullet"/>
      <w:lvlText w:val="■"/>
      <w:lvlJc w:val="left"/>
      <w:pPr>
        <w:ind w:left="2160" w:hanging="360"/>
      </w:pPr>
    </w:lvl>
    <w:lvl w:ilvl="3" w:tplc="168AFC80">
      <w:start w:val="1"/>
      <w:numFmt w:val="bullet"/>
      <w:lvlText w:val="●"/>
      <w:lvlJc w:val="left"/>
      <w:pPr>
        <w:ind w:left="2880" w:hanging="360"/>
      </w:pPr>
    </w:lvl>
    <w:lvl w:ilvl="4" w:tplc="801AE2C2">
      <w:start w:val="1"/>
      <w:numFmt w:val="bullet"/>
      <w:lvlText w:val="○"/>
      <w:lvlJc w:val="left"/>
      <w:pPr>
        <w:ind w:left="3600" w:hanging="360"/>
      </w:pPr>
    </w:lvl>
    <w:lvl w:ilvl="5" w:tplc="B4A46C8C">
      <w:start w:val="1"/>
      <w:numFmt w:val="bullet"/>
      <w:lvlText w:val="■"/>
      <w:lvlJc w:val="left"/>
      <w:pPr>
        <w:ind w:left="4320" w:hanging="360"/>
      </w:pPr>
    </w:lvl>
    <w:lvl w:ilvl="6" w:tplc="90F8E74E">
      <w:start w:val="1"/>
      <w:numFmt w:val="bullet"/>
      <w:lvlText w:val="●"/>
      <w:lvlJc w:val="left"/>
      <w:pPr>
        <w:ind w:left="5040" w:hanging="360"/>
      </w:pPr>
    </w:lvl>
    <w:lvl w:ilvl="7" w:tplc="6218B0C2">
      <w:start w:val="1"/>
      <w:numFmt w:val="bullet"/>
      <w:lvlText w:val="●"/>
      <w:lvlJc w:val="left"/>
      <w:pPr>
        <w:ind w:left="5760" w:hanging="360"/>
      </w:pPr>
    </w:lvl>
    <w:lvl w:ilvl="8" w:tplc="790AE0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0D6904"/>
    <w:multiLevelType w:val="hybridMultilevel"/>
    <w:tmpl w:val="FC747084"/>
    <w:lvl w:ilvl="0" w:tplc="FFC025B2">
      <w:start w:val="1"/>
      <w:numFmt w:val="decimal"/>
      <w:lvlText w:val="%1."/>
      <w:lvlJc w:val="left"/>
      <w:pPr>
        <w:ind w:left="540" w:hanging="280"/>
      </w:pPr>
    </w:lvl>
    <w:lvl w:ilvl="1" w:tplc="94B2FB0A">
      <w:numFmt w:val="decimal"/>
      <w:lvlText w:val=""/>
      <w:lvlJc w:val="left"/>
    </w:lvl>
    <w:lvl w:ilvl="2" w:tplc="558089D8">
      <w:numFmt w:val="decimal"/>
      <w:lvlText w:val=""/>
      <w:lvlJc w:val="left"/>
    </w:lvl>
    <w:lvl w:ilvl="3" w:tplc="BE2E9638">
      <w:numFmt w:val="decimal"/>
      <w:lvlText w:val=""/>
      <w:lvlJc w:val="left"/>
    </w:lvl>
    <w:lvl w:ilvl="4" w:tplc="638C8164">
      <w:numFmt w:val="decimal"/>
      <w:lvlText w:val=""/>
      <w:lvlJc w:val="left"/>
    </w:lvl>
    <w:lvl w:ilvl="5" w:tplc="47AAD180">
      <w:numFmt w:val="decimal"/>
      <w:lvlText w:val=""/>
      <w:lvlJc w:val="left"/>
    </w:lvl>
    <w:lvl w:ilvl="6" w:tplc="90DA767C">
      <w:numFmt w:val="decimal"/>
      <w:lvlText w:val=""/>
      <w:lvlJc w:val="left"/>
    </w:lvl>
    <w:lvl w:ilvl="7" w:tplc="F7A62C1C">
      <w:numFmt w:val="decimal"/>
      <w:lvlText w:val=""/>
      <w:lvlJc w:val="left"/>
    </w:lvl>
    <w:lvl w:ilvl="8" w:tplc="BC384C68">
      <w:numFmt w:val="decimal"/>
      <w:lvlText w:val=""/>
      <w:lvlJc w:val="left"/>
    </w:lvl>
  </w:abstractNum>
  <w:abstractNum w:abstractNumId="2" w15:restartNumberingAfterBreak="0">
    <w:nsid w:val="6E8B1621"/>
    <w:multiLevelType w:val="hybridMultilevel"/>
    <w:tmpl w:val="50FA19BA"/>
    <w:lvl w:ilvl="0" w:tplc="3D94C3A6">
      <w:start w:val="1"/>
      <w:numFmt w:val="decimal"/>
      <w:lvlText w:val="Q%1."/>
      <w:lvlJc w:val="left"/>
      <w:pPr>
        <w:ind w:left="600" w:hanging="360"/>
      </w:pPr>
    </w:lvl>
    <w:lvl w:ilvl="1" w:tplc="4B22E986">
      <w:numFmt w:val="decimal"/>
      <w:lvlText w:val=""/>
      <w:lvlJc w:val="left"/>
    </w:lvl>
    <w:lvl w:ilvl="2" w:tplc="51A80466">
      <w:numFmt w:val="decimal"/>
      <w:lvlText w:val=""/>
      <w:lvlJc w:val="left"/>
    </w:lvl>
    <w:lvl w:ilvl="3" w:tplc="133A0662">
      <w:numFmt w:val="decimal"/>
      <w:lvlText w:val=""/>
      <w:lvlJc w:val="left"/>
    </w:lvl>
    <w:lvl w:ilvl="4" w:tplc="3B06C740">
      <w:numFmt w:val="decimal"/>
      <w:lvlText w:val=""/>
      <w:lvlJc w:val="left"/>
    </w:lvl>
    <w:lvl w:ilvl="5" w:tplc="9C4C8E68">
      <w:numFmt w:val="decimal"/>
      <w:lvlText w:val=""/>
      <w:lvlJc w:val="left"/>
    </w:lvl>
    <w:lvl w:ilvl="6" w:tplc="A65A788E">
      <w:numFmt w:val="decimal"/>
      <w:lvlText w:val=""/>
      <w:lvlJc w:val="left"/>
    </w:lvl>
    <w:lvl w:ilvl="7" w:tplc="7918215E">
      <w:numFmt w:val="decimal"/>
      <w:lvlText w:val=""/>
      <w:lvlJc w:val="left"/>
    </w:lvl>
    <w:lvl w:ilvl="8" w:tplc="7E7E1548">
      <w:numFmt w:val="decimal"/>
      <w:lvlText w:val=""/>
      <w:lvlJc w:val="left"/>
    </w:lvl>
  </w:abstractNum>
  <w:abstractNum w:abstractNumId="3" w15:restartNumberingAfterBreak="0">
    <w:nsid w:val="77B07CE1"/>
    <w:multiLevelType w:val="hybridMultilevel"/>
    <w:tmpl w:val="2898B2CA"/>
    <w:lvl w:ilvl="0" w:tplc="7E32CCB0">
      <w:start w:val="1"/>
      <w:numFmt w:val="bullet"/>
      <w:lvlText w:val="•"/>
      <w:lvlJc w:val="left"/>
      <w:pPr>
        <w:ind w:left="540" w:hanging="280"/>
      </w:pPr>
    </w:lvl>
    <w:lvl w:ilvl="1" w:tplc="21CE2CA2">
      <w:start w:val="1"/>
      <w:numFmt w:val="bullet"/>
      <w:lvlText w:val="◦"/>
      <w:lvlJc w:val="left"/>
      <w:pPr>
        <w:ind w:left="1080" w:hanging="280"/>
      </w:pPr>
    </w:lvl>
    <w:lvl w:ilvl="2" w:tplc="C95EB71C">
      <w:numFmt w:val="decimal"/>
      <w:lvlText w:val=""/>
      <w:lvlJc w:val="left"/>
    </w:lvl>
    <w:lvl w:ilvl="3" w:tplc="58644D0C">
      <w:numFmt w:val="decimal"/>
      <w:lvlText w:val=""/>
      <w:lvlJc w:val="left"/>
    </w:lvl>
    <w:lvl w:ilvl="4" w:tplc="4D08934E">
      <w:numFmt w:val="decimal"/>
      <w:lvlText w:val=""/>
      <w:lvlJc w:val="left"/>
    </w:lvl>
    <w:lvl w:ilvl="5" w:tplc="87E00D60">
      <w:numFmt w:val="decimal"/>
      <w:lvlText w:val=""/>
      <w:lvlJc w:val="left"/>
    </w:lvl>
    <w:lvl w:ilvl="6" w:tplc="9C3AD946">
      <w:numFmt w:val="decimal"/>
      <w:lvlText w:val=""/>
      <w:lvlJc w:val="left"/>
    </w:lvl>
    <w:lvl w:ilvl="7" w:tplc="D92E5E7A">
      <w:numFmt w:val="decimal"/>
      <w:lvlText w:val=""/>
      <w:lvlJc w:val="left"/>
    </w:lvl>
    <w:lvl w:ilvl="8" w:tplc="081A0ED6">
      <w:numFmt w:val="decimal"/>
      <w:lvlText w:val=""/>
      <w:lvlJc w:val="left"/>
    </w:lvl>
  </w:abstractNum>
  <w:num w:numId="1" w16cid:durableId="2014529438">
    <w:abstractNumId w:val="0"/>
    <w:lvlOverride w:ilvl="0">
      <w:startOverride w:val="1"/>
    </w:lvlOverride>
  </w:num>
  <w:num w:numId="2" w16cid:durableId="13252556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542"/>
    <w:rsid w:val="000C6E64"/>
    <w:rsid w:val="00415DC6"/>
    <w:rsid w:val="008B2542"/>
    <w:rsid w:val="00FE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57D0"/>
  <w15:docId w15:val="{6495105D-B051-448B-8B29-9D4E4F69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DCE6F1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jp jaipurkar</cp:lastModifiedBy>
  <cp:revision>3</cp:revision>
  <dcterms:created xsi:type="dcterms:W3CDTF">2026-06-08T11:20:00Z</dcterms:created>
  <dcterms:modified xsi:type="dcterms:W3CDTF">2026-06-08T11:22:00Z</dcterms:modified>
</cp:coreProperties>
</file>