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7nlqnuuoond5" w:id="0"/>
      <w:bookmarkEnd w:id="0"/>
      <w:r w:rsidDel="00000000" w:rsidR="00000000" w:rsidRPr="00000000">
        <w:rPr>
          <w:rtl w:val="0"/>
        </w:rPr>
        <w:t xml:space="preserve">Data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hyperlink r:id="rId6">
        <w:r w:rsidDel="00000000" w:rsidR="00000000" w:rsidRPr="00000000">
          <w:rPr>
            <w:color w:val="1155cc"/>
            <w:u w:val="single"/>
            <w:rtl w:val="0"/>
          </w:rPr>
          <w:t xml:space="preserve">NYC</w:t>
        </w:r>
      </w:hyperlink>
      <w:r w:rsidDel="00000000" w:rsidR="00000000" w:rsidRPr="00000000">
        <w:rPr>
          <w:rtl w:val="0"/>
        </w:rPr>
        <w:t xml:space="preserve">: Now You’re Cooking dataset used in (Bosselut et al., 2019)</w:t>
      </w:r>
    </w:p>
    <w:p w:rsidR="00000000" w:rsidDel="00000000" w:rsidP="00000000" w:rsidRDefault="00000000" w:rsidRPr="00000000" w14:paraId="00000004">
      <w:pPr>
        <w:spacing w:line="324.00000000000006" w:lineRule="auto"/>
        <w:rPr/>
      </w:pPr>
      <w:r w:rsidDel="00000000" w:rsidR="00000000" w:rsidRPr="00000000">
        <w:rPr>
          <w:rtl w:val="0"/>
        </w:rPr>
        <w:t xml:space="preserve">Antoine Bosselut, Omer Levy, Ari Holtzman, Corin Ennis, Dieter Fox, and Yejin Choi. 2018. Simulating Action Dynamics with Neural Process Networks. </w:t>
      </w:r>
      <w:r w:rsidDel="00000000" w:rsidR="00000000" w:rsidRPr="00000000">
        <w:rPr>
          <w:i w:val="1"/>
          <w:rtl w:val="0"/>
        </w:rPr>
        <w:t xml:space="preserve">Sixth International Conference on Learning Representations (ICLR)</w:t>
      </w:r>
      <w:r w:rsidDel="00000000" w:rsidR="00000000" w:rsidRPr="00000000">
        <w:rPr>
          <w:rtl w:val="0"/>
        </w:rPr>
        <w:t xml:space="preserve">, November. arXiv: 1711.05313</w:t>
      </w:r>
    </w:p>
    <w:p w:rsidR="00000000" w:rsidDel="00000000" w:rsidP="00000000" w:rsidRDefault="00000000" w:rsidRPr="00000000" w14:paraId="00000005">
      <w:pPr>
        <w:numPr>
          <w:ilvl w:val="0"/>
          <w:numId w:val="1"/>
        </w:numPr>
        <w:spacing w:line="324.00000000000006" w:lineRule="auto"/>
        <w:ind w:left="720" w:hanging="360"/>
      </w:pPr>
      <w:r w:rsidDel="00000000" w:rsidR="00000000" w:rsidRPr="00000000">
        <w:rPr>
          <w:rtl w:val="0"/>
        </w:rPr>
        <w:t xml:space="preserve">Naoki annotated the dev split of the dataset to evaluate the quality.</w:t>
      </w:r>
    </w:p>
    <w:p w:rsidR="00000000" w:rsidDel="00000000" w:rsidP="00000000" w:rsidRDefault="00000000" w:rsidRPr="00000000" w14:paraId="00000006">
      <w:pPr>
        <w:numPr>
          <w:ilvl w:val="0"/>
          <w:numId w:val="1"/>
        </w:numPr>
        <w:spacing w:line="324.00000000000006" w:lineRule="auto"/>
        <w:ind w:left="720" w:hanging="360"/>
        <w:rPr>
          <w:u w:val="none"/>
        </w:rPr>
      </w:pPr>
      <w:r w:rsidDel="00000000" w:rsidR="00000000" w:rsidRPr="00000000">
        <w:rPr>
          <w:rtl w:val="0"/>
        </w:rPr>
        <w:t xml:space="preserve">Very noisy (retrieved from a mailing list used in 90s)</w:t>
      </w:r>
    </w:p>
    <w:p w:rsidR="00000000" w:rsidDel="00000000" w:rsidP="00000000" w:rsidRDefault="00000000" w:rsidRPr="00000000" w14:paraId="00000007">
      <w:pPr>
        <w:numPr>
          <w:ilvl w:val="1"/>
          <w:numId w:val="1"/>
        </w:numPr>
        <w:spacing w:line="324.00000000000006" w:lineRule="auto"/>
        <w:ind w:left="1440" w:hanging="360"/>
        <w:rPr>
          <w:u w:val="none"/>
        </w:rPr>
      </w:pPr>
      <w:r w:rsidDel="00000000" w:rsidR="00000000" w:rsidRPr="00000000">
        <w:rPr>
          <w:rtl w:val="0"/>
        </w:rPr>
        <w:t xml:space="preserve">There are many typos, grammatical errors, sentence segmentation errors, and non-English (e.g., URLs).</w:t>
      </w:r>
    </w:p>
    <w:p w:rsidR="00000000" w:rsidDel="00000000" w:rsidP="00000000" w:rsidRDefault="00000000" w:rsidRPr="00000000" w14:paraId="00000008">
      <w:pPr>
        <w:numPr>
          <w:ilvl w:val="0"/>
          <w:numId w:val="1"/>
        </w:numPr>
        <w:spacing w:line="324.00000000000006" w:lineRule="auto"/>
        <w:ind w:left="720" w:hanging="360"/>
        <w:rPr>
          <w:u w:val="none"/>
        </w:rPr>
      </w:pPr>
      <w:r w:rsidDel="00000000" w:rsidR="00000000" w:rsidRPr="00000000">
        <w:rPr>
          <w:rtl w:val="0"/>
        </w:rPr>
        <w:t xml:space="preserve">My note: </w:t>
      </w:r>
      <w:hyperlink r:id="rId7">
        <w:r w:rsidDel="00000000" w:rsidR="00000000" w:rsidRPr="00000000">
          <w:rPr>
            <w:color w:val="0000ee"/>
            <w:u w:val="single"/>
            <w:shd w:fill="auto" w:val="clear"/>
            <w:rtl w:val="0"/>
          </w:rPr>
          <w:t xml:space="preserve">Annotation Note</w:t>
        </w:r>
      </w:hyperlink>
      <w:r w:rsidDel="00000000" w:rsidR="00000000" w:rsidRPr="00000000">
        <w:rPr>
          <w:rtl w:val="0"/>
        </w:rPr>
      </w:r>
    </w:p>
    <w:p w:rsidR="00000000" w:rsidDel="00000000" w:rsidP="00000000" w:rsidRDefault="00000000" w:rsidRPr="00000000" w14:paraId="00000009">
      <w:pPr>
        <w:spacing w:line="324.00000000000006" w:lineRule="auto"/>
        <w:rPr/>
      </w:pPr>
      <w:r w:rsidDel="00000000" w:rsidR="00000000" w:rsidRPr="00000000">
        <w:rPr>
          <w:rtl w:val="0"/>
        </w:rPr>
      </w:r>
    </w:p>
    <w:p w:rsidR="00000000" w:rsidDel="00000000" w:rsidP="00000000" w:rsidRDefault="00000000" w:rsidRPr="00000000" w14:paraId="0000000A">
      <w:pPr>
        <w:spacing w:line="324.00000000000006" w:lineRule="auto"/>
        <w:rPr>
          <w:b w:val="1"/>
        </w:rPr>
      </w:pPr>
      <w:hyperlink r:id="rId8">
        <w:r w:rsidDel="00000000" w:rsidR="00000000" w:rsidRPr="00000000">
          <w:rPr>
            <w:color w:val="1155cc"/>
            <w:u w:val="single"/>
            <w:rtl w:val="0"/>
          </w:rPr>
          <w:t xml:space="preserve">KitchenStories</w:t>
        </w:r>
      </w:hyperlink>
      <w:r w:rsidDel="00000000" w:rsidR="00000000" w:rsidRPr="00000000">
        <w:rPr>
          <w:rtl w:val="0"/>
        </w:rPr>
        <w:t xml:space="preserve">: Recipes sampled from </w:t>
      </w:r>
      <w:hyperlink r:id="rId9">
        <w:r w:rsidDel="00000000" w:rsidR="00000000" w:rsidRPr="00000000">
          <w:rPr>
            <w:color w:val="1155cc"/>
            <w:u w:val="single"/>
            <w:rtl w:val="0"/>
          </w:rPr>
          <w:t xml:space="preserve">https://www.kitchenstories.com/en</w:t>
        </w:r>
      </w:hyperlink>
      <w:r w:rsidDel="00000000" w:rsidR="00000000" w:rsidRPr="00000000">
        <w:rPr>
          <w:rtl w:val="0"/>
        </w:rPr>
        <w:t xml:space="preserve"> </w:t>
      </w:r>
      <w:r w:rsidDel="00000000" w:rsidR="00000000" w:rsidRPr="00000000">
        <w:rPr>
          <w:b w:val="1"/>
          <w:rtl w:val="0"/>
        </w:rPr>
        <w:t xml:space="preserve">(main target)</w:t>
      </w:r>
      <w:r w:rsidDel="00000000" w:rsidR="00000000" w:rsidRPr="00000000">
        <w:rPr>
          <w:rtl w:val="0"/>
        </w:rPr>
      </w:r>
    </w:p>
    <w:p w:rsidR="00000000" w:rsidDel="00000000" w:rsidP="00000000" w:rsidRDefault="00000000" w:rsidRPr="00000000" w14:paraId="0000000B">
      <w:pPr>
        <w:numPr>
          <w:ilvl w:val="0"/>
          <w:numId w:val="2"/>
        </w:numPr>
        <w:ind w:left="720" w:hanging="360"/>
        <w:rPr/>
      </w:pPr>
      <w:r w:rsidDel="00000000" w:rsidR="00000000" w:rsidRPr="00000000">
        <w:rPr>
          <w:u w:val="single"/>
          <w:rtl w:val="0"/>
        </w:rPr>
        <w:t xml:space="preserve">We want to annotate this dataset.</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108 recipes that are written by professional writers.</w:t>
      </w:r>
    </w:p>
    <w:p w:rsidR="00000000" w:rsidDel="00000000" w:rsidP="00000000" w:rsidRDefault="00000000" w:rsidRPr="00000000" w14:paraId="0000000D">
      <w:pPr>
        <w:numPr>
          <w:ilvl w:val="1"/>
          <w:numId w:val="2"/>
        </w:numPr>
        <w:ind w:left="1440" w:hanging="360"/>
        <w:rPr>
          <w:u w:val="none"/>
        </w:rPr>
      </w:pPr>
      <w:r w:rsidDel="00000000" w:rsidR="00000000" w:rsidRPr="00000000">
        <w:rPr>
          <w:rtl w:val="0"/>
        </w:rPr>
        <w:t xml:space="preserve">1252 unique sentences.</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Include various recipe categories (pasta, dessert, etc.)</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Naoki is developing a semantic parser on this dataset, aiming to submit a paper this summer.</w:t>
      </w:r>
    </w:p>
    <w:p w:rsidR="00000000" w:rsidDel="00000000" w:rsidP="00000000" w:rsidRDefault="00000000" w:rsidRPr="00000000" w14:paraId="00000010">
      <w:pPr>
        <w:pStyle w:val="Heading1"/>
        <w:rPr/>
      </w:pPr>
      <w:bookmarkStart w:colFirst="0" w:colLast="0" w:name="_gdahpspso8nf" w:id="1"/>
      <w:bookmarkEnd w:id="1"/>
      <w:r w:rsidDel="00000000" w:rsidR="00000000" w:rsidRPr="00000000">
        <w:rPr>
          <w:rtl w:val="0"/>
        </w:rPr>
        <w:t xml:space="preserve">Goal of treebanking</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Develop a syntax-based semantic parser as a baseline system for my study.</w:t>
      </w:r>
    </w:p>
    <w:p w:rsidR="00000000" w:rsidDel="00000000" w:rsidP="00000000" w:rsidRDefault="00000000" w:rsidRPr="00000000" w14:paraId="00000012">
      <w:pPr>
        <w:numPr>
          <w:ilvl w:val="1"/>
          <w:numId w:val="3"/>
        </w:numPr>
        <w:ind w:left="1440" w:hanging="360"/>
        <w:rPr>
          <w:u w:val="none"/>
        </w:rPr>
      </w:pPr>
      <w:r w:rsidDel="00000000" w:rsidR="00000000" w:rsidRPr="00000000">
        <w:rPr>
          <w:rtl w:val="0"/>
        </w:rPr>
        <w:t xml:space="preserve">I was going to use an off-the-shelf parser to obtain syntax annotations, but it would be great if I could experiment with accurate annotations.</w:t>
      </w:r>
    </w:p>
    <w:p w:rsidR="00000000" w:rsidDel="00000000" w:rsidP="00000000" w:rsidRDefault="00000000" w:rsidRPr="00000000" w14:paraId="00000013">
      <w:pPr>
        <w:numPr>
          <w:ilvl w:val="1"/>
          <w:numId w:val="3"/>
        </w:numPr>
        <w:ind w:left="1440" w:hanging="360"/>
        <w:rPr>
          <w:u w:val="none"/>
        </w:rPr>
      </w:pPr>
      <w:r w:rsidDel="00000000" w:rsidR="00000000" w:rsidRPr="00000000">
        <w:rPr>
          <w:rtl w:val="0"/>
        </w:rPr>
        <w:t xml:space="preserve">I’d like to annotate at least 100/1252 sentences.</w:t>
      </w:r>
    </w:p>
    <w:p w:rsidR="00000000" w:rsidDel="00000000" w:rsidP="00000000" w:rsidRDefault="00000000" w:rsidRPr="00000000" w14:paraId="00000014">
      <w:pPr>
        <w:numPr>
          <w:ilvl w:val="2"/>
          <w:numId w:val="3"/>
        </w:numPr>
        <w:ind w:left="2160" w:hanging="360"/>
        <w:rPr>
          <w:u w:val="none"/>
        </w:rPr>
      </w:pPr>
      <w:r w:rsidDel="00000000" w:rsidR="00000000" w:rsidRPr="00000000">
        <w:rPr>
          <w:rtl w:val="0"/>
        </w:rPr>
        <w:t xml:space="preserve">More is better.</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Develop (I think) the first UD treebank for procedural texts like a cooking recipe.</w:t>
      </w:r>
    </w:p>
    <w:p w:rsidR="00000000" w:rsidDel="00000000" w:rsidP="00000000" w:rsidRDefault="00000000" w:rsidRPr="00000000" w14:paraId="00000016">
      <w:pPr>
        <w:numPr>
          <w:ilvl w:val="1"/>
          <w:numId w:val="3"/>
        </w:numPr>
        <w:ind w:left="1440" w:hanging="360"/>
        <w:rPr>
          <w:u w:val="none"/>
        </w:rPr>
      </w:pPr>
      <w:r w:rsidDel="00000000" w:rsidR="00000000" w:rsidRPr="00000000">
        <w:rPr>
          <w:rtl w:val="0"/>
        </w:rPr>
        <w:t xml:space="preserve">Parsers trained on standard UD treebanks don’t perform well on cooking recipes. StanfordNLP dependency parser only achieved F1 scores of 0.87 and 0.66 in the identification of dobj and obl, respectively.</w:t>
      </w:r>
    </w:p>
    <w:p w:rsidR="00000000" w:rsidDel="00000000" w:rsidP="00000000" w:rsidRDefault="00000000" w:rsidRPr="00000000" w14:paraId="00000017">
      <w:pPr>
        <w:numPr>
          <w:ilvl w:val="1"/>
          <w:numId w:val="3"/>
        </w:numPr>
        <w:ind w:left="1440" w:hanging="360"/>
        <w:rPr>
          <w:u w:val="none"/>
        </w:rPr>
      </w:pPr>
      <w:r w:rsidDel="00000000" w:rsidR="00000000" w:rsidRPr="00000000">
        <w:rPr>
          <w:rtl w:val="0"/>
        </w:rPr>
        <w:t xml:space="preserve">c.f.: The research team in NYTimes made a named entity recognizer for cooking recipes. This is a very good NLP project. </w:t>
      </w:r>
      <w:hyperlink r:id="rId10">
        <w:r w:rsidDel="00000000" w:rsidR="00000000" w:rsidRPr="00000000">
          <w:rPr>
            <w:color w:val="1155cc"/>
            <w:u w:val="single"/>
            <w:rtl w:val="0"/>
          </w:rPr>
          <w:t xml:space="preserve">https://open.blogs.nytimes.com/2015/04/09/extracting-structured-data-from-recipes-using-conditional-random-fields/</w:t>
        </w:r>
      </w:hyperlink>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Contact: Naoki Otani &lt;notani@cs.cmu.edu&gt;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open.blogs.nytimes.com/2015/04/09/extracting-structured-data-from-recipes-using-conditional-random-fields/" TargetMode="External"/><Relationship Id="rId9" Type="http://schemas.openxmlformats.org/officeDocument/2006/relationships/hyperlink" Target="https://www.kitchenstories.com/en" TargetMode="External"/><Relationship Id="rId5" Type="http://schemas.openxmlformats.org/officeDocument/2006/relationships/styles" Target="styles.xml"/><Relationship Id="rId6" Type="http://schemas.openxmlformats.org/officeDocument/2006/relationships/hyperlink" Target="https://drive.google.com/drive/folders/1NRnmfA6faQ4NucVR_qP9RNZJY_VXcGFW?usp=sharing" TargetMode="External"/><Relationship Id="rId7" Type="http://schemas.openxmlformats.org/officeDocument/2006/relationships/hyperlink" Target="https://docs.google.com/document/d/1V1qzRqPh9Toatt5ic__DaBiEhbGbBimUXmErOZTCNNo/edit?usp=sharing" TargetMode="External"/><Relationship Id="rId8" Type="http://schemas.openxmlformats.org/officeDocument/2006/relationships/hyperlink" Target="https://drive.google.com/drive/folders/1RwSNJe726C1YuMXs4bfLUS-kP1Om7DWU?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