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8"/>
          <w:szCs w:val="28"/>
        </w:rPr>
      </w:pPr>
      <w:r w:rsidDel="00000000" w:rsidR="00000000" w:rsidRPr="00000000">
        <w:rPr>
          <w:sz w:val="28"/>
          <w:szCs w:val="28"/>
          <w:rtl w:val="0"/>
        </w:rPr>
        <w:t xml:space="preserve">CASE STUDY 1</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br w:type="textWrapping"/>
        <w:t xml:space="preserve"> Enterprise Document Processing Engine</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Business Scenario:</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An enterprise document processing system supports multiple document formats and dynamic processing strategies. The system must validate, transform, and store documents. Different document processors exist, but one must act as the default processor.</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System Requirements:</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The application must support:</w:t>
      </w:r>
    </w:p>
    <w:p w:rsidR="00000000" w:rsidDel="00000000" w:rsidP="00000000" w:rsidRDefault="00000000" w:rsidRPr="00000000" w14:paraId="00000007">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PDF document processing</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Word document processing</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XML document processing</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Audit logging</w:t>
        <w:br w:type="textWrapping"/>
      </w:r>
    </w:p>
    <w:p w:rsidR="00000000" w:rsidDel="00000000" w:rsidP="00000000" w:rsidRDefault="00000000" w:rsidRPr="00000000" w14:paraId="0000000B">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Storage service</w:t>
        <w:br w:type="textWrapping"/>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Students must design the system using only annotation-based configuration.</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Tasks:</w:t>
      </w:r>
    </w:p>
    <w:p w:rsidR="00000000" w:rsidDel="00000000" w:rsidP="00000000" w:rsidRDefault="00000000" w:rsidRPr="00000000" w14:paraId="0000000E">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Create an interface:</w:t>
        <w:br w:type="textWrapping"/>
        <w:t xml:space="preserve"> DocumentProcessor</w:t>
        <w:br w:type="textWrapping"/>
        <w:t xml:space="preserve"> + processDocument(String documentName)</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Create the following implementations:</w:t>
        <w:br w:type="textWrapping"/>
      </w:r>
    </w:p>
    <w:p w:rsidR="00000000" w:rsidDel="00000000" w:rsidP="00000000" w:rsidRDefault="00000000" w:rsidRPr="00000000" w14:paraId="00000010">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PdfDocumentProcessor</w:t>
        <w:br w:type="textWrapping"/>
      </w:r>
    </w:p>
    <w:p w:rsidR="00000000" w:rsidDel="00000000" w:rsidP="00000000" w:rsidRDefault="00000000" w:rsidRPr="00000000" w14:paraId="00000011">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WordDocumentProcessor</w:t>
        <w:br w:type="textWrapping"/>
      </w:r>
    </w:p>
    <w:p w:rsidR="00000000" w:rsidDel="00000000" w:rsidP="00000000" w:rsidRDefault="00000000" w:rsidRPr="00000000" w14:paraId="00000012">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XmlDocumentProcessor</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Requirements:</w:t>
        <w:br w:type="textWrapping"/>
      </w:r>
    </w:p>
    <w:p w:rsidR="00000000" w:rsidDel="00000000" w:rsidP="00000000" w:rsidRDefault="00000000" w:rsidRPr="00000000" w14:paraId="00000014">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All implementations must be annotated with @Component.</w:t>
        <w:br w:type="textWrapping"/>
      </w:r>
    </w:p>
    <w:p w:rsidR="00000000" w:rsidDel="00000000" w:rsidP="00000000" w:rsidRDefault="00000000" w:rsidRPr="00000000" w14:paraId="00000015">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PdfDocumentProcessor must be the default using @Primary.</w:t>
        <w:br w:type="textWrapping"/>
      </w:r>
    </w:p>
    <w:p w:rsidR="00000000" w:rsidDel="00000000" w:rsidP="00000000" w:rsidRDefault="00000000" w:rsidRPr="00000000" w14:paraId="00000016">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XmlDocumentProcessor must be prototype scoped.</w:t>
        <w:br w:type="textWrapping"/>
      </w:r>
    </w:p>
    <w:p w:rsidR="00000000" w:rsidDel="00000000" w:rsidP="00000000" w:rsidRDefault="00000000" w:rsidRPr="00000000" w14:paraId="00000017">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WordDocumentProcessor must be lazily initialized.</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Create an AuditService component.</w:t>
        <w:br w:type="textWrapping"/>
      </w:r>
    </w:p>
    <w:p w:rsidR="00000000" w:rsidDel="00000000" w:rsidP="00000000" w:rsidRDefault="00000000" w:rsidRPr="00000000" w14:paraId="00000019">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@Component.</w:t>
        <w:br w:type="textWrapping"/>
      </w:r>
    </w:p>
    <w:p w:rsidR="00000000" w:rsidDel="00000000" w:rsidP="00000000" w:rsidRDefault="00000000" w:rsidRPr="00000000" w14:paraId="0000001A">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Must log before processing starts.</w:t>
        <w:br w:type="textWrapping"/>
      </w:r>
    </w:p>
    <w:p w:rsidR="00000000" w:rsidDel="00000000" w:rsidP="00000000" w:rsidRDefault="00000000" w:rsidRPr="00000000" w14:paraId="0000001B">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Add @PostConstruct to initialize audit configuration.</w:t>
        <w:br w:type="textWrapping"/>
      </w:r>
    </w:p>
    <w:p w:rsidR="00000000" w:rsidDel="00000000" w:rsidP="00000000" w:rsidRDefault="00000000" w:rsidRPr="00000000" w14:paraId="0000001C">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Add @PreDestroy to release audit resources.</w:t>
        <w:br w:type="textWrapping"/>
      </w:r>
    </w:p>
    <w:p w:rsidR="00000000" w:rsidDel="00000000" w:rsidP="00000000" w:rsidRDefault="00000000" w:rsidRPr="00000000" w14:paraId="0000001D">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Inject using Setter Injection in the main service.</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Create a StorageService component.</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@Component.</w:t>
        <w:br w:type="textWrapping"/>
      </w:r>
    </w:p>
    <w:p w:rsidR="00000000" w:rsidDel="00000000" w:rsidP="00000000" w:rsidRDefault="00000000" w:rsidRPr="00000000" w14:paraId="00000020">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Inject using Field Injection.</w:t>
        <w:br w:type="textWrapping"/>
      </w:r>
    </w:p>
    <w:p w:rsidR="00000000" w:rsidDel="00000000" w:rsidP="00000000" w:rsidRDefault="00000000" w:rsidRPr="00000000" w14:paraId="00000021">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Make it singleton (explicitly define @Scope).</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Create a central component:</w:t>
        <w:br w:type="textWrapping"/>
        <w:t xml:space="preserve"> DocumentEngine</w:t>
        <w:br w:type="textWrapping"/>
        <w:br w:type="textWrapping"/>
        <w:t xml:space="preserve"> Requirements:</w:t>
        <w:br w:type="textWrapping"/>
      </w:r>
    </w:p>
    <w:p w:rsidR="00000000" w:rsidDel="00000000" w:rsidP="00000000" w:rsidRDefault="00000000" w:rsidRPr="00000000" w14:paraId="00000023">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Inject DocumentProcessor using Constructor Injection.</w:t>
        <w:br w:type="textWrapping"/>
      </w:r>
    </w:p>
    <w:p w:rsidR="00000000" w:rsidDel="00000000" w:rsidP="00000000" w:rsidRDefault="00000000" w:rsidRPr="00000000" w14:paraId="00000024">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Use @Qualifier to explicitly select XmlDocumentProcessor.</w:t>
        <w:br w:type="textWrapping"/>
      </w:r>
    </w:p>
    <w:p w:rsidR="00000000" w:rsidDel="00000000" w:rsidP="00000000" w:rsidRDefault="00000000" w:rsidRPr="00000000" w14:paraId="00000025">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Inject AuditService using Setter Injection.</w:t>
        <w:br w:type="textWrapping"/>
      </w:r>
    </w:p>
    <w:p w:rsidR="00000000" w:rsidDel="00000000" w:rsidP="00000000" w:rsidRDefault="00000000" w:rsidRPr="00000000" w14:paraId="00000026">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Inject StorageService using Field Injection.</w:t>
        <w:br w:type="textWrapping"/>
      </w:r>
    </w:p>
    <w:p w:rsidR="00000000" w:rsidDel="00000000" w:rsidP="00000000" w:rsidRDefault="00000000" w:rsidRPr="00000000" w14:paraId="00000027">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Demonstrate what happens if @Qualifier is removed.</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Create a configuration class:</w:t>
        <w:br w:type="textWrapping"/>
      </w:r>
    </w:p>
    <w:p w:rsidR="00000000" w:rsidDel="00000000" w:rsidP="00000000" w:rsidRDefault="00000000" w:rsidRPr="00000000" w14:paraId="00000029">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@Configuration.</w:t>
        <w:br w:type="textWrapping"/>
      </w:r>
    </w:p>
    <w:p w:rsidR="00000000" w:rsidDel="00000000" w:rsidP="00000000" w:rsidRDefault="00000000" w:rsidRPr="00000000" w14:paraId="0000002A">
      <w:pPr>
        <w:numPr>
          <w:ilvl w:val="1"/>
          <w:numId w:val="6"/>
        </w:numPr>
        <w:spacing w:after="240" w:before="0" w:beforeAutospacing="0" w:lineRule="auto"/>
        <w:ind w:left="1440" w:hanging="360"/>
        <w:rPr>
          <w:sz w:val="28"/>
          <w:szCs w:val="28"/>
        </w:rPr>
      </w:pPr>
      <w:r w:rsidDel="00000000" w:rsidR="00000000" w:rsidRPr="00000000">
        <w:rPr>
          <w:sz w:val="28"/>
          <w:szCs w:val="28"/>
          <w:rtl w:val="0"/>
        </w:rPr>
        <w:t xml:space="preserve">Use @ComponentScan.</w:t>
        <w:br w:type="textWrapping"/>
      </w:r>
    </w:p>
    <w:p w:rsidR="00000000" w:rsidDel="00000000" w:rsidP="00000000" w:rsidRDefault="00000000" w:rsidRPr="00000000" w14:paraId="0000002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sz w:val="28"/>
          <w:szCs w:val="28"/>
        </w:rPr>
      </w:pPr>
      <w:r w:rsidDel="00000000" w:rsidR="00000000" w:rsidRPr="00000000">
        <w:rPr>
          <w:rtl w:val="0"/>
        </w:rPr>
      </w:r>
    </w:p>
    <w:p w:rsidR="00000000" w:rsidDel="00000000" w:rsidP="00000000" w:rsidRDefault="00000000" w:rsidRPr="00000000" w14:paraId="0000002D">
      <w:pPr>
        <w:spacing w:after="240" w:before="240" w:lineRule="auto"/>
        <w:rPr>
          <w:sz w:val="28"/>
          <w:szCs w:val="28"/>
        </w:rPr>
      </w:pPr>
      <w:r w:rsidDel="00000000" w:rsidR="00000000" w:rsidRPr="00000000">
        <w:rPr>
          <w:rtl w:val="0"/>
        </w:rPr>
      </w:r>
    </w:p>
    <w:p w:rsidR="00000000" w:rsidDel="00000000" w:rsidP="00000000" w:rsidRDefault="00000000" w:rsidRPr="00000000" w14:paraId="0000002E">
      <w:pPr>
        <w:spacing w:after="240" w:before="240" w:lineRule="auto"/>
        <w:rPr>
          <w:sz w:val="28"/>
          <w:szCs w:val="28"/>
        </w:rPr>
      </w:pPr>
      <w:r w:rsidDel="00000000" w:rsidR="00000000" w:rsidRPr="00000000">
        <w:rPr>
          <w:rtl w:val="0"/>
        </w:rPr>
      </w:r>
    </w:p>
    <w:p w:rsidR="00000000" w:rsidDel="00000000" w:rsidP="00000000" w:rsidRDefault="00000000" w:rsidRPr="00000000" w14:paraId="0000002F">
      <w:pPr>
        <w:spacing w:after="240" w:before="240" w:lineRule="auto"/>
        <w:rPr>
          <w:sz w:val="28"/>
          <w:szCs w:val="28"/>
        </w:rPr>
      </w:pPr>
      <w:r w:rsidDel="00000000" w:rsidR="00000000" w:rsidRPr="00000000">
        <w:rPr>
          <w:rtl w:val="0"/>
        </w:rPr>
      </w:r>
    </w:p>
    <w:p w:rsidR="00000000" w:rsidDel="00000000" w:rsidP="00000000" w:rsidRDefault="00000000" w:rsidRPr="00000000" w14:paraId="00000030">
      <w:pPr>
        <w:spacing w:after="240" w:before="240" w:lineRule="auto"/>
        <w:rPr>
          <w:sz w:val="28"/>
          <w:szCs w:val="28"/>
        </w:rPr>
      </w:pPr>
      <w:r w:rsidDel="00000000" w:rsidR="00000000" w:rsidRPr="00000000">
        <w:rPr>
          <w:rtl w:val="0"/>
        </w:rPr>
      </w:r>
    </w:p>
    <w:p w:rsidR="00000000" w:rsidDel="00000000" w:rsidP="00000000" w:rsidRDefault="00000000" w:rsidRPr="00000000" w14:paraId="00000031">
      <w:pPr>
        <w:spacing w:after="240" w:before="240" w:lineRule="auto"/>
        <w:rPr>
          <w:sz w:val="28"/>
          <w:szCs w:val="28"/>
        </w:rPr>
      </w:pPr>
      <w:r w:rsidDel="00000000" w:rsidR="00000000" w:rsidRPr="00000000">
        <w:rPr>
          <w:rtl w:val="0"/>
        </w:rPr>
      </w:r>
    </w:p>
    <w:p w:rsidR="00000000" w:rsidDel="00000000" w:rsidP="00000000" w:rsidRDefault="00000000" w:rsidRPr="00000000" w14:paraId="00000032">
      <w:pPr>
        <w:spacing w:after="240" w:before="240" w:lineRule="auto"/>
        <w:rPr>
          <w:sz w:val="28"/>
          <w:szCs w:val="28"/>
        </w:rPr>
      </w:pPr>
      <w:r w:rsidDel="00000000" w:rsidR="00000000" w:rsidRPr="00000000">
        <w:rPr>
          <w:rtl w:val="0"/>
        </w:rPr>
      </w:r>
    </w:p>
    <w:p w:rsidR="00000000" w:rsidDel="00000000" w:rsidP="00000000" w:rsidRDefault="00000000" w:rsidRPr="00000000" w14:paraId="00000033">
      <w:pPr>
        <w:spacing w:after="240" w:before="240" w:lineRule="auto"/>
        <w:rPr>
          <w:sz w:val="28"/>
          <w:szCs w:val="28"/>
        </w:rPr>
      </w:pP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rtl w:val="0"/>
        </w:rPr>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CASE STUDY 2</w:t>
        <w:br w:type="textWrapping"/>
        <w:t xml:space="preserve"> Multi-Channel Notification and Alert System</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Business Scenario:</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A financial trading platform sends alerts via multiple channels. The system must dynamically choose notification channels while maintaining audit tracking and rate limiting.</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Supported Channels:</w:t>
      </w:r>
    </w:p>
    <w:p w:rsidR="00000000" w:rsidDel="00000000" w:rsidP="00000000" w:rsidRDefault="00000000" w:rsidRPr="00000000" w14:paraId="0000003A">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EmailNotification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SmsNotification</w:t>
        <w:br w:type="textWrapping"/>
      </w:r>
    </w:p>
    <w:p w:rsidR="00000000" w:rsidDel="00000000" w:rsidP="00000000" w:rsidRDefault="00000000" w:rsidRPr="00000000" w14:paraId="0000003C">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PushNotification</w:t>
        <w:br w:type="textWrapping"/>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System must also include:</w:t>
      </w:r>
    </w:p>
    <w:p w:rsidR="00000000" w:rsidDel="00000000" w:rsidP="00000000" w:rsidRDefault="00000000" w:rsidRPr="00000000" w14:paraId="0000003E">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RateLimiter</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AlertAuditService</w:t>
        <w:br w:type="textWrapping"/>
      </w:r>
    </w:p>
    <w:p w:rsidR="00000000" w:rsidDel="00000000" w:rsidP="00000000" w:rsidRDefault="00000000" w:rsidRPr="00000000" w14:paraId="00000040">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AlertManager</w:t>
        <w:br w:type="textWrapping"/>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Tasks:</w:t>
      </w:r>
    </w:p>
    <w:p w:rsidR="00000000" w:rsidDel="00000000" w:rsidP="00000000" w:rsidRDefault="00000000" w:rsidRPr="00000000" w14:paraId="00000042">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Create an interface:</w:t>
        <w:br w:type="textWrapping"/>
        <w:t xml:space="preserve"> NotificationChannel</w:t>
        <w:br w:type="textWrapping"/>
        <w:t xml:space="preserve"> + sendAlert(String message)</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three implementations:</w:t>
        <w:br w:type="textWrapping"/>
      </w:r>
    </w:p>
    <w:p w:rsidR="00000000" w:rsidDel="00000000" w:rsidP="00000000" w:rsidRDefault="00000000" w:rsidRPr="00000000" w14:paraId="00000044">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EmailNotification (default)</w:t>
        <w:br w:type="textWrapping"/>
      </w:r>
    </w:p>
    <w:p w:rsidR="00000000" w:rsidDel="00000000" w:rsidP="00000000" w:rsidRDefault="00000000" w:rsidRPr="00000000" w14:paraId="00000045">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SmsNotification</w:t>
        <w:br w:type="textWrapping"/>
      </w:r>
    </w:p>
    <w:p w:rsidR="00000000" w:rsidDel="00000000" w:rsidP="00000000" w:rsidRDefault="00000000" w:rsidRPr="00000000" w14:paraId="00000046">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PushNotification</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Requirements:</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All must use @Component.</w:t>
        <w:br w:type="textWrapping"/>
      </w:r>
    </w:p>
    <w:p w:rsidR="00000000" w:rsidDel="00000000" w:rsidP="00000000" w:rsidRDefault="00000000" w:rsidRPr="00000000" w14:paraId="00000049">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EmailNotification must be marked @Primary.</w:t>
        <w:br w:type="textWrapping"/>
      </w:r>
    </w:p>
    <w:p w:rsidR="00000000" w:rsidDel="00000000" w:rsidP="00000000" w:rsidRDefault="00000000" w:rsidRPr="00000000" w14:paraId="0000004A">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SmsNotification must be prototype scoped.</w:t>
        <w:br w:type="textWrapping"/>
      </w:r>
    </w:p>
    <w:p w:rsidR="00000000" w:rsidDel="00000000" w:rsidP="00000000" w:rsidRDefault="00000000" w:rsidRPr="00000000" w14:paraId="0000004B">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PushNotification must be @Lazy.</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RateLimiter component.</w:t>
        <w:br w:type="textWrapping"/>
      </w:r>
    </w:p>
    <w:p w:rsidR="00000000" w:rsidDel="00000000" w:rsidP="00000000" w:rsidRDefault="00000000" w:rsidRPr="00000000" w14:paraId="0000004D">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@Component.</w:t>
        <w:br w:type="textWrapping"/>
      </w:r>
    </w:p>
    <w:p w:rsidR="00000000" w:rsidDel="00000000" w:rsidP="00000000" w:rsidRDefault="00000000" w:rsidRPr="00000000" w14:paraId="0000004E">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Add @PostConstruct to initialize rate limits.</w:t>
        <w:br w:type="textWrapping"/>
      </w:r>
    </w:p>
    <w:p w:rsidR="00000000" w:rsidDel="00000000" w:rsidP="00000000" w:rsidRDefault="00000000" w:rsidRPr="00000000" w14:paraId="0000004F">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Add @PreDestroy to clean up rate cache.</w:t>
        <w:br w:type="textWrapping"/>
      </w:r>
    </w:p>
    <w:p w:rsidR="00000000" w:rsidDel="00000000" w:rsidP="00000000" w:rsidRDefault="00000000" w:rsidRPr="00000000" w14:paraId="00000050">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Inject via Constructor Injection.</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AlertAuditService component.</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@Component.</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Make it singleton.</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Inject via Field Injection.</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AlertManager component.</w:t>
        <w:br w:type="textWrapping"/>
        <w:br w:type="textWrapping"/>
        <w:t xml:space="preserve"> Requirements:</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Inject NotificationChannel using Constructor Injection.</w:t>
        <w:br w:type="textWrapping"/>
      </w:r>
    </w:p>
    <w:p w:rsidR="00000000" w:rsidDel="00000000" w:rsidP="00000000" w:rsidRDefault="00000000" w:rsidRPr="00000000" w14:paraId="00000057">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Use @Qualifier to select PushNotification.</w:t>
        <w:br w:type="textWrapping"/>
      </w:r>
    </w:p>
    <w:p w:rsidR="00000000" w:rsidDel="00000000" w:rsidP="00000000" w:rsidRDefault="00000000" w:rsidRPr="00000000" w14:paraId="00000058">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Inject RateLimiter using Constructor Injection.</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Inject AlertAuditService using Setter Injection.</w:t>
        <w:br w:type="textWrapping"/>
      </w:r>
    </w:p>
    <w:p w:rsidR="00000000" w:rsidDel="00000000" w:rsidP="00000000" w:rsidRDefault="00000000" w:rsidRPr="00000000" w14:paraId="0000005A">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Demonstrate behavior if multiple NotificationChannel beans exist and no @Primary is defined.</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configuration class:</w:t>
        <w:br w:type="textWrapping"/>
      </w:r>
    </w:p>
    <w:p w:rsidR="00000000" w:rsidDel="00000000" w:rsidP="00000000" w:rsidRDefault="00000000" w:rsidRPr="00000000" w14:paraId="0000005C">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Use @Configuration.</w:t>
        <w:br w:type="textWrapping"/>
      </w:r>
    </w:p>
    <w:p w:rsidR="00000000" w:rsidDel="00000000" w:rsidP="00000000" w:rsidRDefault="00000000" w:rsidRPr="00000000" w14:paraId="0000005D">
      <w:pPr>
        <w:numPr>
          <w:ilvl w:val="1"/>
          <w:numId w:val="2"/>
        </w:numPr>
        <w:spacing w:after="240" w:before="0" w:beforeAutospacing="0" w:lineRule="auto"/>
        <w:ind w:left="1440" w:hanging="360"/>
        <w:rPr>
          <w:sz w:val="28"/>
          <w:szCs w:val="28"/>
        </w:rPr>
      </w:pPr>
      <w:r w:rsidDel="00000000" w:rsidR="00000000" w:rsidRPr="00000000">
        <w:rPr>
          <w:sz w:val="28"/>
          <w:szCs w:val="28"/>
          <w:rtl w:val="0"/>
        </w:rPr>
        <w:t xml:space="preserve">Use @ComponentScan.</w:t>
        <w:br w:type="textWrapping"/>
      </w:r>
    </w:p>
    <w:p w:rsidR="00000000" w:rsidDel="00000000" w:rsidP="00000000" w:rsidRDefault="00000000" w:rsidRPr="00000000" w14:paraId="0000005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sz w:val="28"/>
          <w:szCs w:val="28"/>
        </w:rPr>
      </w:pPr>
      <w:r w:rsidDel="00000000" w:rsidR="00000000" w:rsidRPr="00000000">
        <w:rPr>
          <w:rtl w:val="0"/>
        </w:rPr>
      </w:r>
    </w:p>
    <w:p w:rsidR="00000000" w:rsidDel="00000000" w:rsidP="00000000" w:rsidRDefault="00000000" w:rsidRPr="00000000" w14:paraId="00000060">
      <w:pPr>
        <w:spacing w:after="240" w:before="240" w:lineRule="auto"/>
        <w:rPr>
          <w:sz w:val="28"/>
          <w:szCs w:val="28"/>
        </w:rPr>
      </w:pPr>
      <w:r w:rsidDel="00000000" w:rsidR="00000000" w:rsidRPr="00000000">
        <w:rPr>
          <w:rtl w:val="0"/>
        </w:rPr>
      </w:r>
    </w:p>
    <w:p w:rsidR="00000000" w:rsidDel="00000000" w:rsidP="00000000" w:rsidRDefault="00000000" w:rsidRPr="00000000" w14:paraId="00000061">
      <w:pPr>
        <w:spacing w:after="240" w:before="240" w:lineRule="auto"/>
        <w:rPr>
          <w:sz w:val="28"/>
          <w:szCs w:val="28"/>
        </w:rPr>
      </w:pPr>
      <w:r w:rsidDel="00000000" w:rsidR="00000000" w:rsidRPr="00000000">
        <w:rPr>
          <w:rtl w:val="0"/>
        </w:rPr>
      </w:r>
    </w:p>
    <w:p w:rsidR="00000000" w:rsidDel="00000000" w:rsidP="00000000" w:rsidRDefault="00000000" w:rsidRPr="00000000" w14:paraId="00000062">
      <w:pPr>
        <w:spacing w:after="240" w:before="240" w:lineRule="auto"/>
        <w:rPr>
          <w:sz w:val="28"/>
          <w:szCs w:val="28"/>
        </w:rPr>
      </w:pPr>
      <w:r w:rsidDel="00000000" w:rsidR="00000000" w:rsidRPr="00000000">
        <w:rPr>
          <w:rtl w:val="0"/>
        </w:rPr>
      </w:r>
    </w:p>
    <w:p w:rsidR="00000000" w:rsidDel="00000000" w:rsidP="00000000" w:rsidRDefault="00000000" w:rsidRPr="00000000" w14:paraId="00000063">
      <w:pPr>
        <w:spacing w:after="240" w:before="240" w:lineRule="auto"/>
        <w:rPr>
          <w:sz w:val="28"/>
          <w:szCs w:val="28"/>
        </w:rPr>
      </w:pPr>
      <w:r w:rsidDel="00000000" w:rsidR="00000000" w:rsidRPr="00000000">
        <w:rPr>
          <w:rtl w:val="0"/>
        </w:rPr>
      </w:r>
    </w:p>
    <w:p w:rsidR="00000000" w:rsidDel="00000000" w:rsidP="00000000" w:rsidRDefault="00000000" w:rsidRPr="00000000" w14:paraId="00000064">
      <w:pPr>
        <w:spacing w:after="240" w:before="240" w:lineRule="auto"/>
        <w:rPr>
          <w:sz w:val="28"/>
          <w:szCs w:val="28"/>
        </w:rPr>
      </w:pPr>
      <w:r w:rsidDel="00000000" w:rsidR="00000000" w:rsidRPr="00000000">
        <w:rPr>
          <w:rtl w:val="0"/>
        </w:rPr>
      </w:r>
    </w:p>
    <w:p w:rsidR="00000000" w:rsidDel="00000000" w:rsidP="00000000" w:rsidRDefault="00000000" w:rsidRPr="00000000" w14:paraId="00000065">
      <w:pPr>
        <w:spacing w:after="240" w:before="240" w:lineRule="auto"/>
        <w:rPr>
          <w:sz w:val="28"/>
          <w:szCs w:val="28"/>
        </w:rPr>
      </w:pPr>
      <w:r w:rsidDel="00000000" w:rsidR="00000000" w:rsidRPr="00000000">
        <w:rPr>
          <w:rtl w:val="0"/>
        </w:rPr>
      </w:r>
    </w:p>
    <w:p w:rsidR="00000000" w:rsidDel="00000000" w:rsidP="00000000" w:rsidRDefault="00000000" w:rsidRPr="00000000" w14:paraId="00000066">
      <w:pPr>
        <w:spacing w:after="240" w:before="240" w:lineRule="auto"/>
        <w:rPr>
          <w:sz w:val="28"/>
          <w:szCs w:val="28"/>
        </w:rPr>
      </w:pPr>
      <w:r w:rsidDel="00000000" w:rsidR="00000000" w:rsidRPr="00000000">
        <w:rPr>
          <w:rtl w:val="0"/>
        </w:rPr>
      </w:r>
    </w:p>
    <w:p w:rsidR="00000000" w:rsidDel="00000000" w:rsidP="00000000" w:rsidRDefault="00000000" w:rsidRPr="00000000" w14:paraId="00000067">
      <w:pPr>
        <w:spacing w:after="240" w:before="240" w:lineRule="auto"/>
        <w:rPr>
          <w:sz w:val="28"/>
          <w:szCs w:val="28"/>
        </w:rPr>
      </w:pPr>
      <w:r w:rsidDel="00000000" w:rsidR="00000000" w:rsidRPr="00000000">
        <w:rPr>
          <w:rtl w:val="0"/>
        </w:rPr>
      </w:r>
    </w:p>
    <w:p w:rsidR="00000000" w:rsidDel="00000000" w:rsidP="00000000" w:rsidRDefault="00000000" w:rsidRPr="00000000" w14:paraId="00000068">
      <w:pPr>
        <w:spacing w:after="240" w:before="240" w:lineRule="auto"/>
        <w:rPr>
          <w:sz w:val="28"/>
          <w:szCs w:val="28"/>
        </w:rPr>
      </w:pPr>
      <w:r w:rsidDel="00000000" w:rsidR="00000000" w:rsidRPr="00000000">
        <w:rPr>
          <w:rtl w:val="0"/>
        </w:rPr>
      </w:r>
    </w:p>
    <w:p w:rsidR="00000000" w:rsidDel="00000000" w:rsidP="00000000" w:rsidRDefault="00000000" w:rsidRPr="00000000" w14:paraId="00000069">
      <w:pPr>
        <w:spacing w:after="240" w:before="240" w:lineRule="auto"/>
        <w:rPr>
          <w:sz w:val="28"/>
          <w:szCs w:val="28"/>
        </w:rPr>
      </w:pPr>
      <w:r w:rsidDel="00000000" w:rsidR="00000000" w:rsidRPr="00000000">
        <w:rPr>
          <w:rtl w:val="0"/>
        </w:rPr>
      </w:r>
    </w:p>
    <w:p w:rsidR="00000000" w:rsidDel="00000000" w:rsidP="00000000" w:rsidRDefault="00000000" w:rsidRPr="00000000" w14:paraId="0000006A">
      <w:pPr>
        <w:spacing w:after="240" w:before="240" w:lineRule="auto"/>
        <w:rPr>
          <w:sz w:val="28"/>
          <w:szCs w:val="28"/>
        </w:rPr>
      </w:pPr>
      <w:r w:rsidDel="00000000" w:rsidR="00000000" w:rsidRPr="00000000">
        <w:rPr>
          <w:rtl w:val="0"/>
        </w:rPr>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CASE STUDY 3</w:t>
        <w:br w:type="textWrapping"/>
        <w:t xml:space="preserve"> Loan Risk Assessment and Strategy Engine</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Business Scenario:</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A banking system evaluates loan applications using different risk assessment strategies. The system dynamically switches strategies depending on configuration but must maintain strict audit logging and lifecycle control.</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Components Required:</w:t>
      </w:r>
    </w:p>
    <w:p w:rsidR="00000000" w:rsidDel="00000000" w:rsidP="00000000" w:rsidRDefault="00000000" w:rsidRPr="00000000" w14:paraId="0000006F">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RiskAssessmentStrategy</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CreditRiskStrategy</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IncomeRiskStrategy</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CollateralRiskStrategy</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RiskAuditService</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LoanApprovalService</w:t>
        <w:br w:type="textWrapping"/>
      </w:r>
    </w:p>
    <w:p w:rsidR="00000000" w:rsidDel="00000000" w:rsidP="00000000" w:rsidRDefault="00000000" w:rsidRPr="00000000" w14:paraId="00000075">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ComplianceService</w:t>
        <w:br w:type="textWrapping"/>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Tasks:</w:t>
      </w:r>
    </w:p>
    <w:p w:rsidR="00000000" w:rsidDel="00000000" w:rsidP="00000000" w:rsidRDefault="00000000" w:rsidRPr="00000000" w14:paraId="00000077">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Create interface:</w:t>
        <w:br w:type="textWrapping"/>
        <w:t xml:space="preserve"> RiskAssessmentStrategy</w:t>
        <w:br w:type="textWrapping"/>
        <w:t xml:space="preserve"> + assessRisk(double loanAmount)</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Create implementations:</w:t>
        <w:br w:type="textWrapping"/>
      </w:r>
    </w:p>
    <w:p w:rsidR="00000000" w:rsidDel="00000000" w:rsidP="00000000" w:rsidRDefault="00000000" w:rsidRPr="00000000" w14:paraId="00000079">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CreditRiskStrategy (default)</w:t>
        <w:br w:type="textWrapping"/>
      </w:r>
    </w:p>
    <w:p w:rsidR="00000000" w:rsidDel="00000000" w:rsidP="00000000" w:rsidRDefault="00000000" w:rsidRPr="00000000" w14:paraId="0000007A">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IncomeRiskStrategy</w:t>
        <w:br w:type="textWrapping"/>
      </w:r>
    </w:p>
    <w:p w:rsidR="00000000" w:rsidDel="00000000" w:rsidP="00000000" w:rsidRDefault="00000000" w:rsidRPr="00000000" w14:paraId="0000007B">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CollateralRiskStrategy</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Requirements:</w:t>
        <w:br w:type="textWrapping"/>
      </w:r>
    </w:p>
    <w:p w:rsidR="00000000" w:rsidDel="00000000" w:rsidP="00000000" w:rsidRDefault="00000000" w:rsidRPr="00000000" w14:paraId="0000007D">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All annotated with @Component.</w:t>
        <w:br w:type="textWrapping"/>
      </w:r>
    </w:p>
    <w:p w:rsidR="00000000" w:rsidDel="00000000" w:rsidP="00000000" w:rsidRDefault="00000000" w:rsidRPr="00000000" w14:paraId="0000007E">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CreditRiskStrategy must use @Primary.</w:t>
        <w:br w:type="textWrapping"/>
      </w:r>
    </w:p>
    <w:p w:rsidR="00000000" w:rsidDel="00000000" w:rsidP="00000000" w:rsidRDefault="00000000" w:rsidRPr="00000000" w14:paraId="0000007F">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IncomeRiskStrategy must use @Lazy.</w:t>
        <w:br w:type="textWrapping"/>
      </w:r>
    </w:p>
    <w:p w:rsidR="00000000" w:rsidDel="00000000" w:rsidP="00000000" w:rsidRDefault="00000000" w:rsidRPr="00000000" w14:paraId="00000080">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CollateralRiskStrategy must use @Scope("prototype").</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Create RiskAuditService.</w:t>
        <w:br w:type="textWrapping"/>
      </w:r>
    </w:p>
    <w:p w:rsidR="00000000" w:rsidDel="00000000" w:rsidP="00000000" w:rsidRDefault="00000000" w:rsidRPr="00000000" w14:paraId="00000082">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@Component.</w:t>
        <w:br w:type="textWrapping"/>
      </w:r>
    </w:p>
    <w:p w:rsidR="00000000" w:rsidDel="00000000" w:rsidP="00000000" w:rsidRDefault="00000000" w:rsidRPr="00000000" w14:paraId="00000083">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Add @PostConstruct to load audit configuration.</w:t>
        <w:br w:type="textWrapping"/>
      </w:r>
    </w:p>
    <w:p w:rsidR="00000000" w:rsidDel="00000000" w:rsidP="00000000" w:rsidRDefault="00000000" w:rsidRPr="00000000" w14:paraId="00000084">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Add @PreDestroy to close audit logs.</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Inject using Setter Injection in LoanApprovalService.</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Create ComplianceService.</w:t>
        <w:br w:type="textWrapping"/>
      </w:r>
    </w:p>
    <w:p w:rsidR="00000000" w:rsidDel="00000000" w:rsidP="00000000" w:rsidRDefault="00000000" w:rsidRPr="00000000" w14:paraId="00000087">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@Component.</w:t>
        <w:br w:type="textWrapping"/>
      </w:r>
    </w:p>
    <w:p w:rsidR="00000000" w:rsidDel="00000000" w:rsidP="00000000" w:rsidRDefault="00000000" w:rsidRPr="00000000" w14:paraId="00000088">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Inject using Field Injection.</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Create LoanApprovalService.</w:t>
        <w:br w:type="textWrapping"/>
        <w:br w:type="textWrapping"/>
        <w:t xml:space="preserve"> Requirements:</w:t>
        <w:br w:type="textWrapping"/>
      </w:r>
    </w:p>
    <w:p w:rsidR="00000000" w:rsidDel="00000000" w:rsidP="00000000" w:rsidRDefault="00000000" w:rsidRPr="00000000" w14:paraId="0000008A">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Inject RiskAssessmentStrategy using Constructor Injection.</w:t>
        <w:br w:type="textWrapping"/>
      </w:r>
    </w:p>
    <w:p w:rsidR="00000000" w:rsidDel="00000000" w:rsidP="00000000" w:rsidRDefault="00000000" w:rsidRPr="00000000" w14:paraId="0000008B">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Use @Qualifier to explicitly inject IncomeRiskStrategy.</w:t>
        <w:br w:type="textWrapping"/>
      </w:r>
    </w:p>
    <w:p w:rsidR="00000000" w:rsidDel="00000000" w:rsidP="00000000" w:rsidRDefault="00000000" w:rsidRPr="00000000" w14:paraId="0000008C">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Inject RiskAuditService using Setter Injection.</w:t>
        <w:br w:type="textWrapping"/>
      </w:r>
    </w:p>
    <w:p w:rsidR="00000000" w:rsidDel="00000000" w:rsidP="00000000" w:rsidRDefault="00000000" w:rsidRPr="00000000" w14:paraId="0000008D">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Inject ComplianceService using Field Injection.</w:t>
        <w:br w:type="textWrapping"/>
      </w:r>
    </w:p>
    <w:p w:rsidR="00000000" w:rsidDel="00000000" w:rsidP="00000000" w:rsidRDefault="00000000" w:rsidRPr="00000000" w14:paraId="0000008E">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Ensure that lifecycle methods are demonstrated during application shutdown.</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Create configuration class:</w:t>
        <w:br w:type="textWrapping"/>
      </w:r>
    </w:p>
    <w:p w:rsidR="00000000" w:rsidDel="00000000" w:rsidP="00000000" w:rsidRDefault="00000000" w:rsidRPr="00000000" w14:paraId="00000090">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Annotate with @Configuration.</w:t>
        <w:br w:type="textWrapping"/>
      </w:r>
    </w:p>
    <w:p w:rsidR="00000000" w:rsidDel="00000000" w:rsidP="00000000" w:rsidRDefault="00000000" w:rsidRPr="00000000" w14:paraId="00000091">
      <w:pPr>
        <w:numPr>
          <w:ilvl w:val="1"/>
          <w:numId w:val="1"/>
        </w:numPr>
        <w:spacing w:after="240" w:before="0" w:beforeAutospacing="0" w:lineRule="auto"/>
        <w:ind w:left="1440" w:hanging="360"/>
        <w:rPr>
          <w:sz w:val="28"/>
          <w:szCs w:val="28"/>
        </w:rPr>
      </w:pPr>
      <w:r w:rsidDel="00000000" w:rsidR="00000000" w:rsidRPr="00000000">
        <w:rPr>
          <w:sz w:val="28"/>
          <w:szCs w:val="28"/>
          <w:rtl w:val="0"/>
        </w:rPr>
        <w:t xml:space="preserve">Use @ComponentScan.</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