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SOFTWARE ENGINEERING - LAB-1</w:t>
        <w:br w:type="textWrapping"/>
        <w:t xml:space="preserve">Topic: Municipal solid waste route optimizer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Problem statement-25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 : Aditya jain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26"/>
          <w:szCs w:val="26"/>
          <w:rtl w:val="0"/>
        </w:rPr>
        <w:t xml:space="preserve">SRN :   PES1UG24CS025</w:t>
        <w:br w:type="textWrapping"/>
        <w:t xml:space="preserve">SECTION : 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6"/>
          <w:szCs w:val="6"/>
        </w:rPr>
      </w:pP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30.0" w:type="dxa"/>
        <w:jc w:val="left"/>
        <w:tblInd w:w="-8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335"/>
        <w:gridCol w:w="1890"/>
        <w:gridCol w:w="1020"/>
        <w:gridCol w:w="1590"/>
        <w:gridCol w:w="1575"/>
        <w:gridCol w:w="2955"/>
        <w:tblGridChange w:id="0">
          <w:tblGrid>
            <w:gridCol w:w="1065"/>
            <w:gridCol w:w="1335"/>
            <w:gridCol w:w="1890"/>
            <w:gridCol w:w="1020"/>
            <w:gridCol w:w="1590"/>
            <w:gridCol w:w="1575"/>
            <w:gridCol w:w="29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4.387207031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The system shall generate optimized daily collection routes including only bins that have exceeded an 80% fill threshold.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Pass: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Route excludes bins &lt; 80% fill unless manually tagged; </w:t>
            </w: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Fail: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Overflowing bin omitted from driver manifest.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Ensures collection resources are focused exclusively on full bins to save fuel and time.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Provided sample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The system shall allow a Sanitation Supervisor to manually tag a specific bin for emergency collection regardless of its fill level.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Pass: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Manually tagged bin is successfully appended to the active truck route manifest; </w:t>
            </w: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Fail: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Tagged bin is ignored by route generation.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Handles urgent overflow complaints or edge-case requests outside automated thresholds.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The system shall allow Citizens to submit a missed-pickup complaint via the portal with photo proof and location details.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Pass: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Complaint is logged in the system with a unique ticket ID and assigned to a supervisor; </w:t>
            </w: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Fail: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Submission fails without generating a ticket.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Ensures citizen grievance redressal and operational accountability.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Ensure file upload limits are specified.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The system shall transmit the optimized collection route directly to the Truck Driver's mobile or in-cab terminal in real time.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Pass: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Driver terminal updates route map within 5 seconds of supervisor route approval; </w:t>
            </w: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Fail: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Terminal fails to sync route updates.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Enables drivers to navigate the optimized path seamlessly without manual delays.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Requires reliable cellular/network connection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Functional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The system shall allow a Truck Driver to mark a bin collection status as "Collected" or "Missed" with optional notes.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Pass: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Status update instantly reflects on the sanitation supervisor dashboard; </w:t>
            </w: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Fail: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Status change is lost or delayed past network timeout.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Tracks operational progress and logs field exceptions like blocked access roads.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Non-Functional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Route recalculation for a fleet of 50 trucks across 10,000 bins shall execute in under 45 seconds.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Pass: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Benchmarking tests confirm target latency and security standards under simulated peak load; </w:t>
            </w: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Fail: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Calculation takes &gt; 45 seconds.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Ensures prompt operational adjustments during peak waste generation hours.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Provided sample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Non-Functional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The system shall maintain 99.9% uptime for the real-time bin sensor data ingestion pipeline.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Pass: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System logs show less than 8.7 hours of unscheduled downtime annually; </w:t>
            </w: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Fail: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 Sensor data pipeline drops active telemetry packets.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Critical for accurate, real-time fill-level tracking and dynamic route computation.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18"/>
                <w:szCs w:val="18"/>
                <w:rtl w:val="0"/>
              </w:rPr>
              <w:t xml:space="preserve">Add failover server specifications.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