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</w:t>
      </w:r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IN THE HIGH COURT OF PUNJAB AND HARYANA AT</w:t>
      </w:r>
      <w:r>
        <w:rPr>
          <w:rFonts w:ascii="Verdana" w:hAnsi="Verdana"/>
          <w:sz w:val="28"/>
          <w:szCs w:val="28"/>
        </w:rPr>
        <w:tab/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CHANDIGARH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</w:t>
      </w:r>
      <w:proofErr w:type="gramStart"/>
      <w:r>
        <w:rPr>
          <w:rFonts w:ascii="Verdana" w:hAnsi="Verdana"/>
          <w:sz w:val="28"/>
          <w:szCs w:val="28"/>
        </w:rPr>
        <w:t>CRM no.</w:t>
      </w:r>
      <w:proofErr w:type="gramEnd"/>
      <w:r>
        <w:rPr>
          <w:rFonts w:ascii="Verdana" w:hAnsi="Verdana"/>
          <w:sz w:val="28"/>
          <w:szCs w:val="28"/>
        </w:rPr>
        <w:t xml:space="preserve">       OF 2018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             IN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CRA No. 786-DB 0f 2017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 Re: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</w:t>
      </w:r>
      <w:proofErr w:type="spellStart"/>
      <w:proofErr w:type="gramStart"/>
      <w:r>
        <w:rPr>
          <w:rFonts w:ascii="Verdana" w:hAnsi="Verdana"/>
          <w:sz w:val="28"/>
          <w:szCs w:val="28"/>
        </w:rPr>
        <w:t>Ajit</w:t>
      </w:r>
      <w:proofErr w:type="spellEnd"/>
      <w:r>
        <w:rPr>
          <w:rFonts w:ascii="Verdana" w:hAnsi="Verdana"/>
          <w:sz w:val="28"/>
          <w:szCs w:val="28"/>
        </w:rPr>
        <w:t xml:space="preserve">  and</w:t>
      </w:r>
      <w:proofErr w:type="gramEnd"/>
      <w:r>
        <w:rPr>
          <w:rFonts w:ascii="Verdana" w:hAnsi="Verdana"/>
          <w:sz w:val="28"/>
          <w:szCs w:val="28"/>
        </w:rPr>
        <w:t xml:space="preserve"> Other                   ------------Appellants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VERSUS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State of Haryana         ------------------- Respondent</w:t>
      </w:r>
    </w:p>
    <w:p w:rsidR="00095EA7" w:rsidRDefault="00095EA7" w:rsidP="00095EA7">
      <w:pPr>
        <w:spacing w:line="480" w:lineRule="auto"/>
        <w:ind w:left="324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spacing w:line="480" w:lineRule="auto"/>
        <w:ind w:left="216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First Application under Section 389 of </w:t>
      </w:r>
      <w:proofErr w:type="spellStart"/>
      <w:r>
        <w:rPr>
          <w:rFonts w:ascii="Verdana" w:hAnsi="Verdana"/>
          <w:sz w:val="28"/>
          <w:szCs w:val="28"/>
        </w:rPr>
        <w:t>Cr.P.C</w:t>
      </w:r>
      <w:proofErr w:type="spellEnd"/>
      <w:r>
        <w:rPr>
          <w:rFonts w:ascii="Verdana" w:hAnsi="Verdana"/>
          <w:sz w:val="28"/>
          <w:szCs w:val="28"/>
        </w:rPr>
        <w:t xml:space="preserve"> praying for suspension of sentence and grant of bail to the applicants /appellants during the pendency of Criminal appeal No. 786-DB of 2017 in this </w:t>
      </w:r>
      <w:proofErr w:type="spellStart"/>
      <w:r>
        <w:rPr>
          <w:rFonts w:ascii="Verdana" w:hAnsi="Verdana"/>
          <w:sz w:val="28"/>
          <w:szCs w:val="28"/>
        </w:rPr>
        <w:t>Hon,ble</w:t>
      </w:r>
      <w:proofErr w:type="spellEnd"/>
      <w:r>
        <w:rPr>
          <w:rFonts w:ascii="Verdana" w:hAnsi="Verdana"/>
          <w:sz w:val="28"/>
          <w:szCs w:val="28"/>
        </w:rPr>
        <w:t xml:space="preserve"> Court.</w:t>
      </w:r>
    </w:p>
    <w:p w:rsidR="00095EA7" w:rsidRDefault="00095EA7" w:rsidP="00095EA7">
      <w:pPr>
        <w:ind w:left="9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Respectfully </w:t>
      </w:r>
      <w:proofErr w:type="spellStart"/>
      <w:r>
        <w:rPr>
          <w:rFonts w:ascii="Verdana" w:hAnsi="Verdana"/>
          <w:sz w:val="28"/>
          <w:szCs w:val="28"/>
        </w:rPr>
        <w:t>Showeth</w:t>
      </w:r>
      <w:proofErr w:type="spellEnd"/>
      <w:r>
        <w:rPr>
          <w:rFonts w:ascii="Verdana" w:hAnsi="Verdana"/>
          <w:sz w:val="28"/>
          <w:szCs w:val="28"/>
        </w:rPr>
        <w:t>:-</w:t>
      </w:r>
    </w:p>
    <w:p w:rsidR="00095EA7" w:rsidRDefault="00095EA7" w:rsidP="00095EA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That applicants/appellants  no.1 </w:t>
      </w:r>
      <w:proofErr w:type="spellStart"/>
      <w:r>
        <w:rPr>
          <w:rFonts w:ascii="Verdana" w:hAnsi="Verdana"/>
          <w:sz w:val="28"/>
          <w:szCs w:val="28"/>
        </w:rPr>
        <w:t>Ajit</w:t>
      </w:r>
      <w:proofErr w:type="spellEnd"/>
      <w:r>
        <w:rPr>
          <w:rFonts w:ascii="Verdana" w:hAnsi="Verdana"/>
          <w:sz w:val="28"/>
          <w:szCs w:val="28"/>
        </w:rPr>
        <w:t xml:space="preserve"> and no.2 </w:t>
      </w:r>
      <w:proofErr w:type="spellStart"/>
      <w:r>
        <w:rPr>
          <w:rFonts w:ascii="Verdana" w:hAnsi="Verdana"/>
          <w:sz w:val="28"/>
          <w:szCs w:val="28"/>
        </w:rPr>
        <w:t>Subodh</w:t>
      </w:r>
      <w:proofErr w:type="spellEnd"/>
      <w:r>
        <w:rPr>
          <w:rFonts w:ascii="Verdana" w:hAnsi="Verdana"/>
          <w:sz w:val="28"/>
          <w:szCs w:val="28"/>
        </w:rPr>
        <w:t xml:space="preserve"> @ </w:t>
      </w:r>
      <w:proofErr w:type="spellStart"/>
      <w:r>
        <w:rPr>
          <w:rFonts w:ascii="Verdana" w:hAnsi="Verdana"/>
          <w:sz w:val="28"/>
          <w:szCs w:val="28"/>
        </w:rPr>
        <w:t>Babloo</w:t>
      </w:r>
      <w:proofErr w:type="spellEnd"/>
      <w:r>
        <w:rPr>
          <w:rFonts w:ascii="Verdana" w:hAnsi="Verdana"/>
          <w:sz w:val="28"/>
          <w:szCs w:val="28"/>
        </w:rPr>
        <w:t xml:space="preserve"> sons of Sh. Raj Kumar have been filed present appeal against the judgment of conviction dated 18.7.2017 and order </w:t>
      </w:r>
      <w:r>
        <w:rPr>
          <w:rFonts w:ascii="Verdana" w:hAnsi="Verdana"/>
          <w:sz w:val="28"/>
          <w:szCs w:val="28"/>
        </w:rPr>
        <w:lastRenderedPageBreak/>
        <w:t xml:space="preserve">of sentence dated 21.7.2017 passed by the Ld. Additional Sessions Judge, </w:t>
      </w:r>
      <w:proofErr w:type="spellStart"/>
      <w:r>
        <w:rPr>
          <w:rFonts w:ascii="Verdana" w:hAnsi="Verdana"/>
          <w:sz w:val="28"/>
          <w:szCs w:val="28"/>
        </w:rPr>
        <w:t>Hisar</w:t>
      </w:r>
      <w:proofErr w:type="spellEnd"/>
      <w:r>
        <w:rPr>
          <w:rFonts w:ascii="Verdana" w:hAnsi="Verdana"/>
          <w:sz w:val="28"/>
          <w:szCs w:val="28"/>
        </w:rPr>
        <w:t>.</w:t>
      </w:r>
    </w:p>
    <w:p w:rsidR="00095EA7" w:rsidRDefault="00095EA7" w:rsidP="00095EA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8"/>
          <w:szCs w:val="28"/>
        </w:rPr>
        <w:t xml:space="preserve"> That applicants/appellants have been convicted and sentenced by the Court of ld. Addl. Sessions Judge, </w:t>
      </w:r>
      <w:proofErr w:type="spellStart"/>
      <w:r>
        <w:rPr>
          <w:rFonts w:ascii="Verdana" w:hAnsi="Verdana"/>
          <w:sz w:val="28"/>
          <w:szCs w:val="28"/>
        </w:rPr>
        <w:t>Hisar</w:t>
      </w:r>
      <w:proofErr w:type="spellEnd"/>
      <w:r>
        <w:rPr>
          <w:rFonts w:ascii="Verdana" w:hAnsi="Verdana"/>
          <w:sz w:val="28"/>
          <w:szCs w:val="28"/>
        </w:rPr>
        <w:t xml:space="preserve"> on 18/21.7.2017 </w:t>
      </w:r>
      <w:r>
        <w:rPr>
          <w:rFonts w:ascii="Verdana" w:hAnsi="Verdana"/>
          <w:b/>
          <w:sz w:val="20"/>
          <w:szCs w:val="20"/>
        </w:rPr>
        <w:t>as under:-</w:t>
      </w:r>
    </w:p>
    <w:tbl>
      <w:tblPr>
        <w:tblStyle w:val="TableGrid"/>
        <w:tblW w:w="0" w:type="auto"/>
        <w:tblInd w:w="450" w:type="dxa"/>
        <w:tblLook w:val="04A0"/>
      </w:tblPr>
      <w:tblGrid>
        <w:gridCol w:w="773"/>
        <w:gridCol w:w="1415"/>
        <w:gridCol w:w="2210"/>
        <w:gridCol w:w="1618"/>
        <w:gridCol w:w="3110"/>
      </w:tblGrid>
      <w:tr w:rsidR="00095EA7" w:rsidTr="00095EA7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Sr.</w:t>
            </w:r>
          </w:p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No.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Offence</w:t>
            </w:r>
          </w:p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ss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51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imprisonment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Fine </w:t>
            </w:r>
          </w:p>
        </w:tc>
        <w:tc>
          <w:tcPr>
            <w:tcW w:w="3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 default of payment of fine</w:t>
            </w:r>
          </w:p>
        </w:tc>
      </w:tr>
      <w:tr w:rsidR="00095EA7" w:rsidTr="00095EA7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148 IPC</w:t>
            </w:r>
          </w:p>
        </w:tc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Rigorous imprisonment for three years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Rs 1,000/-</w:t>
            </w:r>
          </w:p>
        </w:tc>
        <w:tc>
          <w:tcPr>
            <w:tcW w:w="3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Further undergo</w:t>
            </w:r>
          </w:p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Rigorous imprisonment for one month</w:t>
            </w:r>
          </w:p>
        </w:tc>
      </w:tr>
      <w:tr w:rsidR="00095EA7" w:rsidTr="00095EA7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302/149 IPC</w:t>
            </w:r>
          </w:p>
        </w:tc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Imprisonment for life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Rs. 10,000/-</w:t>
            </w:r>
          </w:p>
        </w:tc>
        <w:tc>
          <w:tcPr>
            <w:tcW w:w="3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Further undergo</w:t>
            </w:r>
          </w:p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Rigorous imprisonment for two years</w:t>
            </w:r>
          </w:p>
        </w:tc>
      </w:tr>
      <w:tr w:rsidR="00095EA7" w:rsidTr="00095EA7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328/149 IPC</w:t>
            </w:r>
          </w:p>
        </w:tc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Rigorous imprisonment for seven years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Rs. 5,000/-</w:t>
            </w:r>
          </w:p>
        </w:tc>
        <w:tc>
          <w:tcPr>
            <w:tcW w:w="3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Further undergo</w:t>
            </w:r>
          </w:p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Rigorous imprisonment for one years</w:t>
            </w:r>
          </w:p>
        </w:tc>
      </w:tr>
      <w:tr w:rsidR="00095EA7" w:rsidTr="00095EA7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364/149IPC</w:t>
            </w:r>
          </w:p>
        </w:tc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Rigorous imprisonment for ten years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Rs. 10,000/-</w:t>
            </w:r>
          </w:p>
        </w:tc>
        <w:tc>
          <w:tcPr>
            <w:tcW w:w="3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Further undergo</w:t>
            </w:r>
          </w:p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Rigorous imprisonment for two years</w:t>
            </w:r>
          </w:p>
        </w:tc>
      </w:tr>
      <w:tr w:rsidR="00095EA7" w:rsidTr="00095EA7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323/149IPC</w:t>
            </w:r>
          </w:p>
        </w:tc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Rigorous imprisonment for one years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Rs. 500/-</w:t>
            </w:r>
          </w:p>
        </w:tc>
        <w:tc>
          <w:tcPr>
            <w:tcW w:w="3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Further undergo</w:t>
            </w:r>
          </w:p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Rigorous imprisonment for one month</w:t>
            </w:r>
          </w:p>
        </w:tc>
      </w:tr>
      <w:tr w:rsidR="00095EA7" w:rsidTr="00095EA7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325/149IPC</w:t>
            </w:r>
          </w:p>
        </w:tc>
        <w:tc>
          <w:tcPr>
            <w:tcW w:w="2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Rigorous imprisonment for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four years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Rs. 5,000/-</w:t>
            </w:r>
          </w:p>
        </w:tc>
        <w:tc>
          <w:tcPr>
            <w:tcW w:w="3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Further undergo</w:t>
            </w:r>
          </w:p>
          <w:p w:rsidR="00095EA7" w:rsidRDefault="00095EA7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Rigorous imprisonment for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one month</w:t>
            </w:r>
          </w:p>
        </w:tc>
      </w:tr>
    </w:tbl>
    <w:p w:rsidR="00095EA7" w:rsidRDefault="00095EA7" w:rsidP="00095EA7">
      <w:pPr>
        <w:pStyle w:val="ListParagraph"/>
        <w:spacing w:line="480" w:lineRule="auto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 All the substantive sentences shall run concurrently.</w:t>
      </w:r>
    </w:p>
    <w:p w:rsidR="00095EA7" w:rsidRDefault="00095EA7" w:rsidP="00095EA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That the grounds of appeal may kindly be read as a part of this application.</w:t>
      </w:r>
    </w:p>
    <w:p w:rsidR="00095EA7" w:rsidRDefault="00095EA7" w:rsidP="00095EA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That the applicants/appellants have undergone 5 years 7 </w:t>
      </w:r>
      <w:proofErr w:type="gramStart"/>
      <w:r>
        <w:rPr>
          <w:rFonts w:ascii="Verdana" w:hAnsi="Verdana"/>
          <w:sz w:val="28"/>
          <w:szCs w:val="28"/>
        </w:rPr>
        <w:t>months .</w:t>
      </w:r>
      <w:proofErr w:type="gramEnd"/>
      <w:r>
        <w:rPr>
          <w:rFonts w:ascii="Verdana" w:hAnsi="Verdana"/>
          <w:sz w:val="28"/>
          <w:szCs w:val="28"/>
        </w:rPr>
        <w:t xml:space="preserve"> Applicants/ appellants are in continuously custody since from 24.6.2012 </w:t>
      </w:r>
      <w:proofErr w:type="spellStart"/>
      <w:r>
        <w:rPr>
          <w:rFonts w:ascii="Verdana" w:hAnsi="Verdana"/>
          <w:sz w:val="28"/>
          <w:szCs w:val="28"/>
        </w:rPr>
        <w:t>i.e</w:t>
      </w:r>
      <w:proofErr w:type="spellEnd"/>
      <w:r>
        <w:rPr>
          <w:rFonts w:ascii="Verdana" w:hAnsi="Verdana"/>
          <w:sz w:val="28"/>
          <w:szCs w:val="28"/>
        </w:rPr>
        <w:t xml:space="preserve"> from the date of </w:t>
      </w:r>
      <w:proofErr w:type="gramStart"/>
      <w:r>
        <w:rPr>
          <w:rFonts w:ascii="Verdana" w:hAnsi="Verdana"/>
          <w:sz w:val="28"/>
          <w:szCs w:val="28"/>
        </w:rPr>
        <w:t>their  arrest</w:t>
      </w:r>
      <w:proofErr w:type="gramEnd"/>
      <w:r>
        <w:rPr>
          <w:rFonts w:ascii="Verdana" w:hAnsi="Verdana"/>
          <w:sz w:val="28"/>
          <w:szCs w:val="28"/>
        </w:rPr>
        <w:t xml:space="preserve"> after the registration of the FIR no.108 dated 22.5.2012 u/s 302/328/364/323/325/148/149 IPC P.S. </w:t>
      </w:r>
      <w:proofErr w:type="spellStart"/>
      <w:r>
        <w:rPr>
          <w:rFonts w:ascii="Verdana" w:hAnsi="Verdana"/>
          <w:sz w:val="28"/>
          <w:szCs w:val="28"/>
        </w:rPr>
        <w:t>Agroha</w:t>
      </w:r>
      <w:proofErr w:type="spellEnd"/>
      <w:r>
        <w:rPr>
          <w:rFonts w:ascii="Verdana" w:hAnsi="Verdana"/>
          <w:sz w:val="28"/>
          <w:szCs w:val="28"/>
        </w:rPr>
        <w:t xml:space="preserve"> District </w:t>
      </w:r>
      <w:proofErr w:type="spellStart"/>
      <w:r>
        <w:rPr>
          <w:rFonts w:ascii="Verdana" w:hAnsi="Verdana"/>
          <w:sz w:val="28"/>
          <w:szCs w:val="28"/>
        </w:rPr>
        <w:t>Hisar</w:t>
      </w:r>
      <w:proofErr w:type="spellEnd"/>
      <w:r>
        <w:rPr>
          <w:rFonts w:ascii="Verdana" w:hAnsi="Verdana"/>
          <w:sz w:val="28"/>
          <w:szCs w:val="28"/>
        </w:rPr>
        <w:t>.</w:t>
      </w:r>
    </w:p>
    <w:p w:rsidR="00095EA7" w:rsidRDefault="00095EA7" w:rsidP="00095EA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That the case of the applicants/appellants’ is fully covered by the judgment of this Humble Court in </w:t>
      </w:r>
      <w:proofErr w:type="spellStart"/>
      <w:r>
        <w:rPr>
          <w:rFonts w:ascii="Verdana" w:hAnsi="Verdana"/>
          <w:sz w:val="28"/>
          <w:szCs w:val="28"/>
        </w:rPr>
        <w:t>Dharam</w:t>
      </w:r>
      <w:proofErr w:type="spellEnd"/>
      <w:r>
        <w:rPr>
          <w:rFonts w:ascii="Verdana" w:hAnsi="Verdana"/>
          <w:sz w:val="28"/>
          <w:szCs w:val="28"/>
        </w:rPr>
        <w:t xml:space="preserve"> Pal versus State of Haryana , 1999 (4) RCR (Criminal) 600, therefore they craves kind indulgence of this </w:t>
      </w:r>
      <w:proofErr w:type="spellStart"/>
      <w:r>
        <w:rPr>
          <w:rFonts w:ascii="Verdana" w:hAnsi="Verdana"/>
          <w:sz w:val="28"/>
          <w:szCs w:val="28"/>
        </w:rPr>
        <w:t>Hon,ble</w:t>
      </w:r>
      <w:proofErr w:type="spellEnd"/>
      <w:r>
        <w:rPr>
          <w:rFonts w:ascii="Verdana" w:hAnsi="Verdana"/>
          <w:sz w:val="28"/>
          <w:szCs w:val="28"/>
        </w:rPr>
        <w:t xml:space="preserve"> Court for suspension of sentence and grant of bail during the pendency of the present appeal in this Humble Court.</w:t>
      </w:r>
    </w:p>
    <w:p w:rsidR="00095EA7" w:rsidRDefault="00095EA7" w:rsidP="00095EA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That the appeal is not likely to be listed for hearing in the near future.</w:t>
      </w:r>
    </w:p>
    <w:p w:rsidR="00095EA7" w:rsidRDefault="00095EA7" w:rsidP="00095EA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That the applicants/appellants have a good case of acquittal on merits.</w:t>
      </w:r>
    </w:p>
    <w:p w:rsidR="00095EA7" w:rsidRDefault="00095EA7" w:rsidP="00095EA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 That the applicants/appellants had not earlier applied for bail.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That now the applicants/appellants is applying for suspension of sentence and grant of bail as per the law laid down in case </w:t>
      </w:r>
      <w:proofErr w:type="spellStart"/>
      <w:r>
        <w:rPr>
          <w:rFonts w:ascii="Verdana" w:hAnsi="Verdana"/>
          <w:sz w:val="28"/>
          <w:szCs w:val="28"/>
        </w:rPr>
        <w:t>Dharam</w:t>
      </w:r>
      <w:proofErr w:type="spellEnd"/>
      <w:r>
        <w:rPr>
          <w:rFonts w:ascii="Verdana" w:hAnsi="Verdana"/>
          <w:sz w:val="28"/>
          <w:szCs w:val="28"/>
        </w:rPr>
        <w:t xml:space="preserve"> Pal versus state of Haryana , 1994(4) RCR ( Criminal) 600 , they are entitled for suspension of sentence and grant of bail during the pendency of present appeal.</w:t>
      </w:r>
    </w:p>
    <w:p w:rsidR="00095EA7" w:rsidRDefault="00095EA7" w:rsidP="00095EA7">
      <w:pPr>
        <w:pStyle w:val="ListParagrap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spacing w:line="480" w:lineRule="auto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It </w:t>
      </w:r>
      <w:proofErr w:type="gramStart"/>
      <w:r>
        <w:rPr>
          <w:rFonts w:ascii="Verdana" w:hAnsi="Verdana"/>
          <w:sz w:val="28"/>
          <w:szCs w:val="28"/>
        </w:rPr>
        <w:t>is ,therefore</w:t>
      </w:r>
      <w:proofErr w:type="gramEnd"/>
      <w:r>
        <w:rPr>
          <w:rFonts w:ascii="Verdana" w:hAnsi="Verdana"/>
          <w:sz w:val="28"/>
          <w:szCs w:val="28"/>
        </w:rPr>
        <w:t>, respectfully prayed that the present application be allowed and the sentence imposed upon the applicants/appellants may kindly be suspended during the pendency of the appeal and they be ordered to be released on bail in the interest of justice.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Chandigarh                                   SURESH AHLAWAT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Dated   5.2.2018                                     ADVOCATE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Counsel for the Applicants/appellants 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IN THE HIGH COURT OF PUNJAB AND HARYANA AT</w:t>
      </w:r>
      <w:r>
        <w:rPr>
          <w:rFonts w:ascii="Verdana" w:hAnsi="Verdana"/>
          <w:sz w:val="28"/>
          <w:szCs w:val="28"/>
        </w:rPr>
        <w:tab/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            CHANDIGARH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</w:t>
      </w:r>
      <w:proofErr w:type="gramStart"/>
      <w:r>
        <w:rPr>
          <w:rFonts w:ascii="Verdana" w:hAnsi="Verdana"/>
          <w:sz w:val="28"/>
          <w:szCs w:val="28"/>
        </w:rPr>
        <w:t>CRM no.</w:t>
      </w:r>
      <w:proofErr w:type="gramEnd"/>
      <w:r>
        <w:rPr>
          <w:rFonts w:ascii="Verdana" w:hAnsi="Verdana"/>
          <w:sz w:val="28"/>
          <w:szCs w:val="28"/>
        </w:rPr>
        <w:t xml:space="preserve">       OF 2018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               IN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CRA No. 786-DB 0f 2017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                                  (</w:t>
      </w:r>
      <w:proofErr w:type="gramStart"/>
      <w:r>
        <w:rPr>
          <w:rFonts w:ascii="Verdana" w:hAnsi="Verdana"/>
          <w:sz w:val="28"/>
          <w:szCs w:val="28"/>
        </w:rPr>
        <w:t>now</w:t>
      </w:r>
      <w:proofErr w:type="gramEnd"/>
      <w:r>
        <w:rPr>
          <w:rFonts w:ascii="Verdana" w:hAnsi="Verdana"/>
          <w:sz w:val="28"/>
          <w:szCs w:val="28"/>
        </w:rPr>
        <w:t xml:space="preserve"> confined in </w:t>
      </w:r>
      <w:proofErr w:type="spellStart"/>
      <w:r>
        <w:rPr>
          <w:rFonts w:ascii="Verdana" w:hAnsi="Verdana"/>
          <w:sz w:val="28"/>
          <w:szCs w:val="28"/>
        </w:rPr>
        <w:t>Distt</w:t>
      </w:r>
      <w:proofErr w:type="spellEnd"/>
      <w:r>
        <w:rPr>
          <w:rFonts w:ascii="Verdana" w:hAnsi="Verdana"/>
          <w:sz w:val="28"/>
          <w:szCs w:val="28"/>
        </w:rPr>
        <w:t xml:space="preserve">. Jail </w:t>
      </w:r>
      <w:proofErr w:type="spellStart"/>
      <w:r>
        <w:rPr>
          <w:rFonts w:ascii="Verdana" w:hAnsi="Verdana"/>
          <w:sz w:val="28"/>
          <w:szCs w:val="28"/>
        </w:rPr>
        <w:t>Hisar</w:t>
      </w:r>
      <w:proofErr w:type="spellEnd"/>
      <w:r>
        <w:rPr>
          <w:rFonts w:ascii="Verdana" w:hAnsi="Verdana"/>
          <w:sz w:val="28"/>
          <w:szCs w:val="28"/>
        </w:rPr>
        <w:t>)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</w:t>
      </w:r>
      <w:proofErr w:type="spellStart"/>
      <w:proofErr w:type="gramStart"/>
      <w:r>
        <w:rPr>
          <w:rFonts w:ascii="Verdana" w:hAnsi="Verdana"/>
          <w:sz w:val="28"/>
          <w:szCs w:val="28"/>
        </w:rPr>
        <w:t>Ajit</w:t>
      </w:r>
      <w:proofErr w:type="spellEnd"/>
      <w:r>
        <w:rPr>
          <w:rFonts w:ascii="Verdana" w:hAnsi="Verdana"/>
          <w:sz w:val="28"/>
          <w:szCs w:val="28"/>
        </w:rPr>
        <w:t xml:space="preserve">  and</w:t>
      </w:r>
      <w:proofErr w:type="gramEnd"/>
      <w:r>
        <w:rPr>
          <w:rFonts w:ascii="Verdana" w:hAnsi="Verdana"/>
          <w:sz w:val="28"/>
          <w:szCs w:val="28"/>
        </w:rPr>
        <w:t xml:space="preserve"> Other                  ------------Appellants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VERSUS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State of Haryana      ------------------- Respondent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Memo of Parties</w:t>
      </w:r>
    </w:p>
    <w:p w:rsidR="00095EA7" w:rsidRDefault="00095EA7" w:rsidP="00095EA7">
      <w:pPr>
        <w:pStyle w:val="ListParagraph"/>
        <w:spacing w:line="480" w:lineRule="auto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Ajit</w:t>
      </w:r>
      <w:proofErr w:type="spellEnd"/>
      <w:r>
        <w:rPr>
          <w:rFonts w:ascii="Verdana" w:hAnsi="Verdana"/>
          <w:sz w:val="28"/>
          <w:szCs w:val="28"/>
        </w:rPr>
        <w:t xml:space="preserve"> son of Raj Kumar (aged about 46 years) </w:t>
      </w:r>
    </w:p>
    <w:p w:rsidR="00095EA7" w:rsidRDefault="00095EA7" w:rsidP="00095EA7">
      <w:pPr>
        <w:pStyle w:val="ListParagraph"/>
        <w:spacing w:line="480" w:lineRule="auto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numPr>
          <w:ilvl w:val="0"/>
          <w:numId w:val="2"/>
        </w:numPr>
        <w:spacing w:line="480" w:lineRule="auto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Subodh</w:t>
      </w:r>
      <w:proofErr w:type="spellEnd"/>
      <w:r>
        <w:rPr>
          <w:rFonts w:ascii="Verdana" w:hAnsi="Verdana"/>
          <w:sz w:val="28"/>
          <w:szCs w:val="28"/>
        </w:rPr>
        <w:t xml:space="preserve">@ </w:t>
      </w:r>
      <w:proofErr w:type="spellStart"/>
      <w:r>
        <w:rPr>
          <w:rFonts w:ascii="Verdana" w:hAnsi="Verdana"/>
          <w:sz w:val="28"/>
          <w:szCs w:val="28"/>
        </w:rPr>
        <w:t>Babloo</w:t>
      </w:r>
      <w:proofErr w:type="spellEnd"/>
      <w:r>
        <w:rPr>
          <w:rFonts w:ascii="Verdana" w:hAnsi="Verdana"/>
          <w:sz w:val="28"/>
          <w:szCs w:val="28"/>
        </w:rPr>
        <w:t xml:space="preserve"> son of Raj Kumar ( aged about  32 years)</w:t>
      </w:r>
    </w:p>
    <w:p w:rsidR="00095EA7" w:rsidRDefault="00095EA7" w:rsidP="00095EA7">
      <w:pPr>
        <w:pStyle w:val="ListParagrap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spacing w:line="48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proofErr w:type="gramStart"/>
      <w:r>
        <w:rPr>
          <w:rFonts w:ascii="Verdana" w:hAnsi="Verdana"/>
          <w:sz w:val="28"/>
          <w:szCs w:val="28"/>
        </w:rPr>
        <w:t>both</w:t>
      </w:r>
      <w:proofErr w:type="gramEnd"/>
      <w:r>
        <w:rPr>
          <w:rFonts w:ascii="Verdana" w:hAnsi="Verdana"/>
          <w:sz w:val="28"/>
          <w:szCs w:val="28"/>
        </w:rPr>
        <w:t xml:space="preserve"> resident of Village </w:t>
      </w:r>
      <w:proofErr w:type="spellStart"/>
      <w:r>
        <w:rPr>
          <w:rFonts w:ascii="Verdana" w:hAnsi="Verdana"/>
          <w:sz w:val="28"/>
          <w:szCs w:val="28"/>
        </w:rPr>
        <w:t>Landhari</w:t>
      </w:r>
      <w:proofErr w:type="spellEnd"/>
      <w:r>
        <w:rPr>
          <w:rFonts w:ascii="Verdana" w:hAnsi="Verdana"/>
          <w:sz w:val="28"/>
          <w:szCs w:val="28"/>
        </w:rPr>
        <w:t xml:space="preserve">, Police Station </w:t>
      </w:r>
      <w:proofErr w:type="spellStart"/>
      <w:r>
        <w:rPr>
          <w:rFonts w:ascii="Verdana" w:hAnsi="Verdana"/>
          <w:sz w:val="28"/>
          <w:szCs w:val="28"/>
        </w:rPr>
        <w:t>Agroha</w:t>
      </w:r>
      <w:proofErr w:type="spellEnd"/>
      <w:r>
        <w:rPr>
          <w:rFonts w:ascii="Verdana" w:hAnsi="Verdana"/>
          <w:sz w:val="28"/>
          <w:szCs w:val="28"/>
        </w:rPr>
        <w:t xml:space="preserve">, </w:t>
      </w:r>
      <w:proofErr w:type="spellStart"/>
      <w:r>
        <w:rPr>
          <w:rFonts w:ascii="Verdana" w:hAnsi="Verdana"/>
          <w:sz w:val="28"/>
          <w:szCs w:val="28"/>
        </w:rPr>
        <w:t>Disttt</w:t>
      </w:r>
      <w:proofErr w:type="spellEnd"/>
      <w:r>
        <w:rPr>
          <w:rFonts w:ascii="Verdana" w:hAnsi="Verdana"/>
          <w:sz w:val="28"/>
          <w:szCs w:val="28"/>
        </w:rPr>
        <w:t xml:space="preserve">. </w:t>
      </w:r>
      <w:proofErr w:type="spellStart"/>
      <w:proofErr w:type="gramStart"/>
      <w:r>
        <w:rPr>
          <w:rFonts w:ascii="Verdana" w:hAnsi="Verdana"/>
          <w:sz w:val="28"/>
          <w:szCs w:val="28"/>
        </w:rPr>
        <w:t>Hisar</w:t>
      </w:r>
      <w:proofErr w:type="spellEnd"/>
      <w:r>
        <w:rPr>
          <w:rFonts w:ascii="Verdana" w:hAnsi="Verdana"/>
          <w:sz w:val="28"/>
          <w:szCs w:val="28"/>
        </w:rPr>
        <w:t>.</w:t>
      </w:r>
      <w:proofErr w:type="gramEnd"/>
      <w:r>
        <w:rPr>
          <w:rFonts w:ascii="Verdana" w:hAnsi="Verdana"/>
          <w:sz w:val="28"/>
          <w:szCs w:val="28"/>
        </w:rPr>
        <w:t xml:space="preserve">        ----------------- Appellants</w:t>
      </w:r>
    </w:p>
    <w:p w:rsidR="00095EA7" w:rsidRDefault="00095EA7" w:rsidP="00095EA7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       </w:t>
      </w:r>
    </w:p>
    <w:p w:rsidR="00095EA7" w:rsidRDefault="00095EA7" w:rsidP="00095EA7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VERSUS</w:t>
      </w:r>
    </w:p>
    <w:p w:rsidR="00095EA7" w:rsidRDefault="00095EA7" w:rsidP="00095EA7">
      <w:pPr>
        <w:pStyle w:val="ListParagrap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State of Haryana                 -------------- Respondent              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Chandigarh                                   SURESH AHLAWAT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Dated  5.2.2018</w:t>
      </w:r>
      <w:proofErr w:type="gramEnd"/>
      <w:r>
        <w:rPr>
          <w:rFonts w:ascii="Verdana" w:hAnsi="Verdana"/>
          <w:sz w:val="28"/>
          <w:szCs w:val="28"/>
        </w:rPr>
        <w:t xml:space="preserve">                                     ADVOCATE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                           Counsel for the Applicants/appellants 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 THE HIGH COURT OF PUNJAB AND HARYANA AT</w:t>
      </w:r>
      <w:r>
        <w:rPr>
          <w:rFonts w:ascii="Verdana" w:hAnsi="Verdana"/>
          <w:sz w:val="28"/>
          <w:szCs w:val="28"/>
        </w:rPr>
        <w:tab/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CHANDIGARH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 </w:t>
      </w:r>
      <w:proofErr w:type="gramStart"/>
      <w:r>
        <w:rPr>
          <w:rFonts w:ascii="Verdana" w:hAnsi="Verdana"/>
          <w:sz w:val="28"/>
          <w:szCs w:val="28"/>
        </w:rPr>
        <w:t>CRM no.</w:t>
      </w:r>
      <w:proofErr w:type="gramEnd"/>
      <w:r>
        <w:rPr>
          <w:rFonts w:ascii="Verdana" w:hAnsi="Verdana"/>
          <w:sz w:val="28"/>
          <w:szCs w:val="28"/>
        </w:rPr>
        <w:t xml:space="preserve">       OF 2018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               IN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        CRA No. 786-DB 0f 2017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proofErr w:type="spellStart"/>
      <w:proofErr w:type="gramStart"/>
      <w:r>
        <w:rPr>
          <w:rFonts w:ascii="Verdana" w:hAnsi="Verdana"/>
          <w:sz w:val="28"/>
          <w:szCs w:val="28"/>
        </w:rPr>
        <w:t>Ajit</w:t>
      </w:r>
      <w:proofErr w:type="spellEnd"/>
      <w:r>
        <w:rPr>
          <w:rFonts w:ascii="Verdana" w:hAnsi="Verdana"/>
          <w:sz w:val="28"/>
          <w:szCs w:val="28"/>
        </w:rPr>
        <w:t xml:space="preserve">  and</w:t>
      </w:r>
      <w:proofErr w:type="gramEnd"/>
      <w:r>
        <w:rPr>
          <w:rFonts w:ascii="Verdana" w:hAnsi="Verdana"/>
          <w:sz w:val="28"/>
          <w:szCs w:val="28"/>
        </w:rPr>
        <w:t xml:space="preserve"> Other                     ------------Appellants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VERSUS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State of Haryana        ------------------- Respondent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</w:p>
    <w:p w:rsidR="00095EA7" w:rsidRDefault="00095EA7" w:rsidP="00095EA7">
      <w:pPr>
        <w:rPr>
          <w:rFonts w:ascii="Verdana" w:hAnsi="Verdana"/>
          <w:sz w:val="28"/>
          <w:szCs w:val="28"/>
        </w:rPr>
      </w:pP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            INDEX</w:t>
      </w:r>
    </w:p>
    <w:tbl>
      <w:tblPr>
        <w:tblStyle w:val="TableGrid"/>
        <w:tblW w:w="0" w:type="auto"/>
        <w:tblInd w:w="450" w:type="dxa"/>
        <w:tblLook w:val="04A0"/>
      </w:tblPr>
      <w:tblGrid>
        <w:gridCol w:w="1098"/>
        <w:gridCol w:w="3780"/>
        <w:gridCol w:w="2070"/>
        <w:gridCol w:w="1368"/>
      </w:tblGrid>
      <w:tr w:rsidR="00095EA7" w:rsidTr="00095EA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Sr. No. 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Contents 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     Date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Pages</w:t>
            </w:r>
          </w:p>
        </w:tc>
      </w:tr>
      <w:tr w:rsidR="00095EA7" w:rsidTr="00095EA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  <w:p w:rsidR="00095EA7" w:rsidRDefault="00095EA7">
            <w:pPr>
              <w:pStyle w:val="ListParagraph"/>
              <w:ind w:left="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Application  u/s 389 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Cr.P.C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>. praying  for suspension of sentence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   </w:t>
            </w:r>
          </w:p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5. 2.2018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  <w:tr w:rsidR="00095EA7" w:rsidTr="00095EA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2.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Power of Attorney 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All ready on record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95EA7" w:rsidRDefault="00095EA7">
            <w:pPr>
              <w:pStyle w:val="ListParagraph"/>
              <w:ind w:left="0"/>
              <w:jc w:val="both"/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    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Chandigarh                                   SURESH AHLAWAT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Dated    5.2.2018                               ADVOCATE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</w:t>
      </w:r>
    </w:p>
    <w:p w:rsidR="00095EA7" w:rsidRDefault="00095EA7" w:rsidP="00095EA7">
      <w:pPr>
        <w:pStyle w:val="ListParagraph"/>
        <w:ind w:left="45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             Counsel for the Applicants/appellants 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  </w:t>
      </w:r>
    </w:p>
    <w:p w:rsidR="00095EA7" w:rsidRDefault="00095EA7" w:rsidP="00095EA7">
      <w:pPr>
        <w:rPr>
          <w:rFonts w:ascii="Verdana" w:hAnsi="Verdana"/>
          <w:sz w:val="28"/>
          <w:szCs w:val="28"/>
        </w:rPr>
      </w:pPr>
    </w:p>
    <w:p w:rsidR="00F640F8" w:rsidRDefault="00F640F8"/>
    <w:sectPr w:rsidR="00F640F8" w:rsidSect="00F6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41BB"/>
    <w:multiLevelType w:val="hybridMultilevel"/>
    <w:tmpl w:val="82BCE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43E1F"/>
    <w:multiLevelType w:val="hybridMultilevel"/>
    <w:tmpl w:val="2DA6C506"/>
    <w:lvl w:ilvl="0" w:tplc="3744B45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95EA7"/>
    <w:rsid w:val="00095EA7"/>
    <w:rsid w:val="00F6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A7"/>
    <w:pPr>
      <w:ind w:left="720"/>
      <w:contextualSpacing/>
    </w:pPr>
  </w:style>
  <w:style w:type="table" w:styleId="TableGrid">
    <w:name w:val="Table Grid"/>
    <w:basedOn w:val="TableNormal"/>
    <w:uiPriority w:val="59"/>
    <w:rsid w:val="00095E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4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2018-04-22T15:29:00Z</dcterms:created>
  <dcterms:modified xsi:type="dcterms:W3CDTF">2018-04-22T15:31:00Z</dcterms:modified>
</cp:coreProperties>
</file>