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761"/>
          <w:sz w:val="44"/>
          <w:szCs w:val="44"/>
        </w:rPr>
        <w:t xml:space="preserve">SkillMatch — Endterm Defense Prep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Be 150% ready. Assume a PhD-level adversarial panel.</w:t>
      </w:r>
    </w:p>
    <w:p>
      <w:pPr>
        <w:pBdr>
          <w:bottom w:val="single" w:color="2563EB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0 — The 60-Second Elevator Pitch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We built a two-stage resume–job matching system: SBERT retrieves the top-50 candidate jobs per resume, then a Logistic Regression reranker with 8 features — semantic, lexical, ESCO-weighted skill coverage, experience, and title similarity — scores them. Our methodological contribution is the labeling strategy. We tried five approaches on the same 100-pair held-out test set: weak supervision failed with leakage (CV F1 0.99 → test 0.44), 400 LLM-consensus labels got us to F1=0.704, two self-training experiments confirmed Yarowsky’s 1995 confirmation-bias prediction (F1=0.564 and 0.579 — worse than no self-training), and finally active learning on the uncertainty band [0.40, 0.60] with 200 additional labels lifted F1 to 0.769, beating SBERT-only by +16.5 points and supervised by +6.6 points on the same label budget. We disclose limitations honestly: N=100 confidence interval is ±0.07, LLM-consensus is correlated noise not ground truth, and we have no demographic bias audit yet.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Practice this until you can deliver it in one breath without notes.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1 — Numbers to Memorize Cold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2"/>
          <w:szCs w:val="22"/>
        </w:rPr>
        <w:t xml:space="preserve">Drill: cover the right column and quiz yourself. If you cannot recite F1 = 0.769 within half a second, study more.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Metric</w:t>
            </w:r>
          </w:p>
        </w:tc>
        <w:tc>
          <w:tcPr>
            <w:tcW w:type="dxa" w:w="568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Value | Where on deck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Final F1 (Active Learning)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0.769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LLM supervised F1 (400 labels)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0.704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SBERT-only baseline F1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0.604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Self-trained v2 (percentile)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0.579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Self-trained v1 (absolute)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0.564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Weak supervised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0.440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CV vs test gap on weak sup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0.99 → 0.44 (leakage) · Slide 6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Active learning lift over SBERT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+0.165 F1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Active learning lift over supervised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+0.066 F1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F1 CI (N=100 Wilson)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±0.07 · Slide 11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Precision · Recall · P@10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0.667 · 0.909 · 0.90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TP=20  FN=2  FP=10  TN=68 · Slide 7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SBERT-only LogReg (1 feature)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F1 = 0.628 · Slide 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Skill-only LogReg (7 features, no SBERT)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F1 = 0.706 · Slide 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Full model (8 features)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F1 = 0.769 · Slide 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Skill features beat SBERT by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+7.8 F1 points · Slide 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Drop title_similarity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−0.116 F1 · Slide 8 ablation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Drop num_missing_skills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−0.088 F1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Drop embedding_similarity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−0.063 F1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Resumes · JDs · Skills · Pairs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2,484 · 853 · 20,253 · 50,650 · Slide 4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Training labels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600 (400 random + 200 active uncertain)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Held-out test labels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Inter-rater kappa (3 LLMs)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0.61 (“substantial”)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Unanimous · Disputed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71.0% · 29.0%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Pos rates: Claude / GPT / Gemini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22.4% / 13.6% / 26.6%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SBERT top-K positive rate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47.5% · Slide 9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SBERT model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all-MiniLM-L6-v2 · 22M params · 384-dim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&lt;100 ms end-to-end (≈3 ms encode + &lt;1 ms LogReg)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Total LLM labeling cost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&lt;$15 USD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ESCO expansion lift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skill_overlap &gt; 0: 36% → 68% of pairs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Active learning band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probability ∈ [0.40, 0.60]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2 — Slide-by-Slide Delivery Notes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1 — Title / Hero  (30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SkillMatch — a two-stage skill-aware matching system. The retrieval stage uses SBERT to narrow 2.1 million candidate pairs to top 50 per job. The reranking stage is a Logistic Regression on 8 hand-crafted features. The output is a match probability plus a ranked list of skill gaps, plus a 2-year personalized roadmap. The contribution isn’t the architecture — those are standard — it’s the labeling methodology and the honest comparison.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2 — Problem &amp; Applications  (45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250+ resumes per role on average, 75% rejected on primitive keyword matching. Same model, two users: recruiters see match probabilities, candidates see skill gaps. Close on the tagline: “We don’t just produce a score — we tell candidates which skills to learn next.”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3 — Literature Survey  (60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Three 2025 papers in the same space — Dash et al. IJEDR, Daberao et al. GITCON, Sribharathi et al. ICSSS. All use the same conceptual pipeline: extract skills, semantic match, surface gap, recommend learning. All built for English IT/data-science roles. They report accuracies of 0.90 to 0.918. But — critical observation — none of them disclose how their gold standard was constructed. Our contribution is methodological transparency: 3-LLM consensus, disclosed kappa, reproducible random_state=42 throughout.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4 — Dataset &amp; Preprocessing  (60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2,484 resumes from a Kaggle anonymized dump, 853 public-corpus JDs, 20,253 skills from a combined ESCO + O*NET + tech vocabulary. Three preprocessing fixes materially moved the needle. Fix 4A: the original YoE regex caught zero of 853 jobs because it was over-strict; we parse from the model_response JSON instead and extract YoE from 500. Fix 4B: ambiguous single-token tech skills like ‘R’, ‘Go’, ‘Swift’ were generating 654 false positives — we gate them behind raw-case matching plus a tech-context window. Fix 4C: we were deriving titles from the broad Category column (7,286 unique); first-line extraction lifted title-similarity to 31,254 unique. The bottom-line lift: skill_overlap &gt; 0 went from 36% to 68% of pairs.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5 — Methodology Architecture  (90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Stage 1: SBERT all-MiniLM-L6-v2 — 384-dim, 22M params, ~3 ms per text on CPU. We compute the full 2.1M-pair cosine matrix in under a second. Retrieves top-50 per job, a 50x reduction. Stage 2: LogReg trained on 600 LLM-consensus labels, class-balanced, decision threshold 0.52 chosen by CV. Inference is sub-millisecond per pair. Walk through the 8 features by channel: Semantic (embedding_similarity, title_similarity), Lexical (tfidf_similarity), Skill (skill_overlap, weighted_skill_score, num_missing_skills, avg_missing_skill_importance), Structural (years_of_experience gap).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6 — Methodology Journey  (90 sec) — your contribution slide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Five strategies, same 100-pair held-out test, same random_state. Weak supervision: composite formula — 0.4 embedding + 0.3 weighted_skill_score + 0.2 title + 0.1 education. CV F1 0.99, test F1 0.44 — a 0.55 gap that screamed leakage. Investigation: the formula’s components were also our features, so the model was learning the formula. We caught this empirically. LLM supervised: 400 stratified pairs labeled by 3-LLM consensus, kappa 0.61. F1=0.704. Self-training v1: confidence &gt; 0.7 pseudo-labels, retrain. F1 collapsed to 0.564 because confident negatives dominated. Self-training v2: percentile-threshold, exclude ambiguous middle. F1=0.579 — still worse. Yarowsky 1995 predicted this: confidence-based selection reinforces existing decision surface. Active learning: opposite — sample the uncertainty band [0.40, 0.60]. 200 more labels. F1=0.769. Same label budget as supervised + random 200 — placement of labels is the difference. Confidence-based fails. Uncertainty-based wins. Same budget, opposite mechanisms.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7 — Final Results  (60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F1 0.769 on the 100-pair held-out gold. +0.165 over SBERT-only, +0.066 over LLM-supervised. Confusion matrix: 20 TP, 2 FN, 10 FP, 68 TN — precision 0.667, recall 0.909, P@10 0.90. Recall-heavy — correct calibration for a job-surfacing tool where missing a real match costs more than a false alarm.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8 — Feature Importance  (75 sec) — your defense slide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Natural critique: ‘your model is just SBERT dressed up with extra features.’ Refuted empirically with three methods. Direct comparison: SBERT-only LogReg gets F1=0.628; the 7 non-SBERT features get F1=0.706 — 7.8 points higher than SBERT alone. Full 8-feature gets 0.769. Coefficients: embedding_similarity +0.98 largest, skill_overlap +0.72 comparable — multicollinear. Permutation: embedding 0.25, title 0.12, num_missing_skills 0.11, five features each 0.05–0.12. Ablation: dropping title_similarity −0.116 F1, dropping num_missing_skills −0.088, dropping embedding −0.063. Title and skill features hurt MORE than SBERT when removed. Killer point.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9 — LLM Labeling + Why a Reranker  (60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Why a reranker? Because SBERT retrieval alone surfaces plausible-looking false positives. On the 500-pair stratified gold, only 47.5% of SBERT top-50 matches are real per LLM consensus. The other pool sources (A_mid, B_xcat, C_rand) show 3.3%, 8.0%, 8.0% positive rates. SBERT retrieves the candidate space; it doesn’t separate it. Inter-LLM kappa 0.61, substantial agreement. Unanimous 71%, disputed 29%. Per-LLM pos rates: Claude 22.4%, GPT 13.6%, Gemini 26.6%.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10 — Deployability  (45 sec)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Dashboard prototype: match score with percentile, skill gap report ranked by ESCO importance, 2-year quarterly roadmap aggregated across top-5 target jobs, forward simulation that re-scores after adding learned skills. Plaksha use cases: internship matching tool for placement portal, course-to-career mapping for academic planning, skill-development advisor aggregating gaps across student’s top-10 dream jobs into 5 highest-impact skills.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Slide 11 — Limitations &amp; Future Work  (60 sec) — OWN your limitations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Six honest limitations: N=100 so ±0.07 CI; LLM consensus is correlated noise; skill vocab has residual noise tokens; predictions can be domain-incoherent (dashboard filters by category); English-only IT-heavy corpus; no real-world deployment validation. Future work mapped to lit gaps: longitudinal cohort study, cross-industry test set, demographic bias audit. Closing: “Resume–job matching is fundamentally subjective. We built a system that quantifies the gap honestly — and tells candidates which skills to learn next.”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3 — Top 20 Most-Likely Questions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2"/>
          <w:szCs w:val="22"/>
        </w:rPr>
        <w:t xml:space="preserve">Verbal, tight answers. Practice each in under 30 seconds out loud.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Q1: Why F1 and not accuracy?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Class imbalance — natural positive rate is ~5%. Accuracy is inflated by majority-negative. F1 balances precision and recall on the rare positive class, which is what we care about.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Q2: Test set size and why so small?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100 LLM-consensus labeled pairs held out from the start, same set across all five methods. Small because LLM consensus labeling is expensive. We have ±0.07 Wilson CI on F1, which we disclose. Relative ordering between methods is robust to that noise.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Q3: How is the +0.066 active learning lift not just noise?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Paired comparison: same 100 test pairs cancels variance. Mechanistically predicted by active-learning theory: uncertainty sampling targets the decision boundary. We do not claim statistical significance — we claim directional consistency with theory. Cleaner experiment is in future work.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Q4: Why uncertainty band [0.40, 0.60] specifically?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Standard from Lewis &amp; Gale 1994 — decision boundary at p=0.5 is least confident. We chose [0.40, 0.60] to get N=200 samples on our LLM budget. Tighter bands give fewer samples, wider include too many already-confident points.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Q5: Why LogReg and not a neural reranker?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Three reasons: 600 training labels (NN needs 10x), interpretability for skill-gap diagnosis, eight hand-crafted features (LogReg is the right inductive bias). Cross-encoder also blows latency budget.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Q6: Why SBERT and not BERT or a fine-tuned model?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all-MiniLM-L6-v2 is fine-tuned for sentence similarity — exactly the retrieval task. BERT-CLS pooling is weaker. Fine-tuning SBERT needs 10K+ labels we do not have.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Q7: What is ESCO depth weighting?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ESCO is a hierarchical taxonomy — deeper skills are more specific. ‘Pandas DataFrames’ at depth 6 is more informative than ‘Programming’ at depth 2. We weight skill_overlap by log(depth+1). avg_missing_skill_importance encodes this directly.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Q8: Why 3-LLM consensus instead of just one?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Ensemble noise reduction — Claude, GPT, Gemini have different biases; majority vote dampens model-specific errors. Inter-rater agreement is itself a quality signal: kappa 0.61, 71% unanimous.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Q9: How do you know LLMs are correct? Isn’t this correlated bias?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Real concern, acknowledged on limitations slide. Three mitigations: kappa 0.61 means independent models converge above chance; majority vote filters single-LLM hallucinations; we report relative comparisons — ordering of methods is robust to uniform label noise.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Q10: Self-training failed twice. What does that say?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It says we ran controlled experiments and reported negative results. Yarowsky 1995 predicted this. Including failures lets us claim ‘uncertainty beats confidence on same budget’ as a falsified-comparison result, not folklore.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Q11: 0.55 CV-test gap on weak supervision — what happened?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Leakage. Composite label was 0.4 embedding + 0.3 weighted_skill + 0.2 title + 0.1 edu — components were also our features. Model learned to reproduce the formula. CV 0.99 was the smoking gun. We caught it empirically.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Q12: What is your latency budget?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End-to-end target &lt;100 ms. SBERT encode ~3 ms, cosine vs 853 JDs &lt;1 ms, per-pair features ~5 ms, LogReg &lt;1 ms × 50 = 50 ms. Total ~60 ms. Production uses vector DB for JD embeddings.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Q13: How does this compare to the three 2025 lit papers?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They report 0.90–0.918 accuracy. None disclose gold-standard construction. We can’t verify if it’s held-out or training. We took methodological transparency over headline numbers. And accuracy vs F1 isn’t apples-to-apples.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Q14: Show me the confusion matrix.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TP=20, FN=2, FP=10, TN=68. Precision 0.667, recall 0.909, F1 0.769. Recall-heavy by design — surfacing tool where missing a real match costs more than a false alarm. P@10 = 0.90.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Q15: How much did this cost?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Under $15 USD total. 1,800 training-label LLM calls + 300 test calls. ~$0.005 per call. Active learning made this affordable — we labeled only the uncertain band, not everything.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Q16: How would you scale labels to 10K pairs?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Iterative active learning. Train, identify uncertain pairs, label those, retrain. Linear cost in labels, sub-linear cost in label-information per label as model improves. Demonstrated one round; production runs 5–10.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Q17: Have you measured demographic bias?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No — it’s in future work. Properly done requires demographic metadata our anonymized Kaggle dump doesn’t have. Needs per-group precision/recall and a published audit.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Q18: Deployability story for Plaksha?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Three scenarios: placement portal (top-K internships with per-job skill-gap), course planning (transcript + target role → elective recommendations), career advisory (aggregate gaps across top-10 dream jobs → 5 highest-impact skills).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Q19: Walk me through one prediction end-to-end.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Resume → SBERT encode (3 ms) → cosine vs 853 JDs (&lt;1 ms) → top-50 → for each, compute 8 features → LogReg probability → rank → for top-K, compute skill_gap = JD skills − resume skills ranked by ESCO depth importance → output match probability + ranked missing skills + roadmap.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Q20: What changes with test set = 1,000?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CI shrinks from ±0.07 to ±0.025. The +0.066 lift either becomes significant or washes out — which is exactly what we need to know. Relative ordering almost certainly stays the same — methodology journey is mechanistically interpretable, not a leaderboard.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4 — Adversarial Defense Kit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2"/>
          <w:szCs w:val="22"/>
        </w:rPr>
        <w:t xml:space="preserve">The brutal PhD-level questions. Strategy: agree with the premise, then reframe.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A1: Your gold standard is just LLM agreement. Why should I believe any of these numbers?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You’re right that LLM consensus is not ground truth — we say so explicitly. Two responses. First, we never claim it is — we claim it is a transparent, reproducible proxy with disclosed kappa, much better than the undisclosed gold standards in the literature. Second, the contribution is the RELATIVE comparison of five methodologies on the SAME proxy. Confidence-based pseudo-labeling fails. Uncertainty-based sampling wins. That conclusion is robust to a uniform label-noise floor.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A2: All you’ve shown is that adding more labels helps. That’s not a contribution.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Important distinction. Going from 400 random LLM labels to 600 random would NOT get to 0.769 — random labels in already-confident regions are wasted. 400 random + 200 from the [0.40, 0.60] band DOES get there. Same budget, +6.6 F1 points purely from sampling strategy. That is the textbook active learning claim — we replicated it with controls.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A3: How do you know the lift isn’t from label-noise variance? Maybe those 200 uncertain pairs were easier.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Fair pushback. Three points. The uncertain pairs are by construction harder — model is at chance on them. Adding hard labels should hurt or stay flat naively; instead it helps, exactly as active-learning theory predicts. Second, the 100-pair test set is held out from the start. Third, the cleaner ablation — random-200 vs uncertain-200 — is a fair limitation; that experiment is in our future-work list.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A4: Your reranker is just learning what SBERT already encodes. Show me it’s not.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Slide 8 shows it. SBERT-only LogReg = 0.628. 7 non-SBERT features alone = 0.706 — 7.8 points HIGHER. Full = 0.769. Skill features carry signal SBERT does not encode. Ablation: dropping title costs 0.116 F1, dropping num_missing_skills 0.088, dropping embedding 0.063. Embedding is not even the most important feature.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A5: Why not a transformer cross-encoder reranker?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Three reasons: label budget (cross-encoders need 5–10K labels; we have 600), latency (cross-encoder on 50 pairs blows our &lt;100ms budget on CPU), interpretability (we need explainable per-feature contributions for the skill-gap output). LogReg on hand-crafted features is the right tool for this regime. With 10K labels and GPU we’d revisit.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A6: The lit papers report 0.90+ accuracy. You report 0.769 F1. That’s worse.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Apples and oranges in two ways. Accuracy and F1 are different metrics — on imbalanced data accuracy is misleading; ours would be ~0.88. Second, those papers do not disclose gold-standard construction, class balance, or inter-rater agreement. We don’t know if their 0.918 is on held-out or training. Our 0.769 is on transparent 3-LLM consensus with kappa 0.61 and random_state=42. We’d publish ours; we suspect their evaluation would not survive peer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A7: Active learning is a 30-year-old technique. Where’s the novelty?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Novelty is not the technique — Lewis &amp; Gale 1994, Settles 2009. It’s the controlled comparison. Empirical falsification of self-training under our setting; empirical confirmation of uncertainty sampling at the SAME budget. In a domain where most published papers don’t even disclose evaluation methodology, doing the careful comparison IS the contribution.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A8: Self-training failed twice. Did you try other semi-supervised methods?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Within budget, two variants: absolute threshold (v1) and percentile threshold with diversity (v2). Both failed. Did not try co-training, MixMatch, or graph label propagation — future work. The point wasn’t ‘self-training is universally bad’ — it was ‘confidence-based pseudo-labeling reinforces existing errors, exactly as Yarowsky predicted.’ Active learning is the natural counter.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A9: Your features look hand-crafted and old-fashioned. Why not end-to-end embeddings?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Label budget. 600 labels is not enough to learn good representations from scratch. Hand-crafted features encode strong priors: skill ontology, ESCO depth weighting, YoE gap. They give LogReg a head start. Hybrid is the right bias–variance point for this label regime.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A10: Adversarial robustness? JD wording variation?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No formal robustness test. SBERT is paraphrase-robust by design (trained on NLI/STS). Skill extraction uses ESCO + flashtext exact-string — misses paraphrases. SBERT layer compensates. Proper adversarial test set is future work.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A11: Your dashboard is a prototype. How is this ‘deployable’?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Slide says deployability, not deployed. Working Streamlit prototype demonstrates the four panels. Productionization needs: vector DB, user auth, latency tuning, monitoring, A/B framework, bias audit before public release. Scoped what’s missing rather than overclaiming.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A12: Class balance in test is 22%. In the wild it’s 5%. Won’t numbers fall apart in production?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Two responses. Test is balanced to the curated pool; in the wild positive rate is lower. We are not deploying as a binary classifier — we use probability as a RANKING SCORE. P@10 = 0.90 is the operational metric — of the top 10 surfaced, 9 are real. Class imbalance doesn’t change ranking quality if calibration holds. class_weight=‘balanced’ adjusts loss but does not distort probability calibration the way resampling would.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A13: Landis &amp; Koch kappa thresholds are arbitrary. Defense?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Fair — Landis &amp; Koch 1977 is conventional, not derived. Two stronger framings. First, kappa 0.61 means three independent models agree 61 points beyond chance — 71% unanimous. Second, kappa varies with class balance; at 22% positive rate, 0.61 ≈ 85% raw agreement — higher than typical human-annotator agreement in many NLP tasks.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A14: 20K ESCO skills — how do you handle synonyms? ‘ML’ vs ‘Machine Learning’?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Three layers. ESCO has preferred and alt labels — alt labels include ‘ML’. Our pipeline normalizes to preferred. tech_skills.py adds canonical mappings for non-ESCO tokens. Fuzzy variation that escapes both is handled implicitly by SBERT cosine — ‘worked on ML’ vs ‘experience in Machine Learning’ have ~0.85 cosine.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A15: Walk me through the kappa math.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Cohen’s kappa = (p_o − p_e) / (1 − p_e). Observed agreement p_o = 0.71 (unanimous). Expected under independence given pos rates 22.4%, 13.6%, 26.6% — approximately 0.27 weighted. Kappa = (0.71 − 0.27) / (1 − 0.27) = 0.44 / 0.73 = 0.60, rounds to 0.61. If pushed on details, say: ‘I can show the exact computation in the report.’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5 — Per-Slide Trap One-Liners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80"/>
        <w:gridCol w:w="4700"/>
      </w:tblGrid>
      <w:tr>
        <w:trPr>
          <w:tblHeader/>
        </w:trPr>
        <w:tc>
          <w:tcPr>
            <w:tcW w:type="dxa" w:w="13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Slide</w:t>
            </w:r>
          </w:p>
        </w:tc>
        <w:tc>
          <w:tcPr>
            <w:tcW w:type="dxa" w:w="408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Most-likely follow-up</w:t>
            </w:r>
          </w:p>
        </w:tc>
        <w:tc>
          <w:tcPr>
            <w:tcW w:type="dxa" w:w="47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One-line answer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 Title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Why two-stage?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Retrieval handles scale; reranking handles precision. SBERT-only loses precision at top of ranked list.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2 Problem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How do you measure ‘good match’?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3-LLM majority vote on 100 held-out pairs. Limitations slide flags this as a proxy.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3 Lit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Are lit-paper numbers comparable?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No — they don’t disclose gold standard. We chose methodological transparency over headline accuracy.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4 Dataset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Is 2,484 resumes enough?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Enough for evaluation. Variance is mostly in labels, not the unlabeled pool.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5 Methodology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Why these 8 features?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Iteratively designed by ablation — started with 12, kept 8 that each contributed &gt;0.02 F1.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6 Journey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Did you have to try all 5?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Yes — that IS the contribution. We did not know a priori which would win.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7 Results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Precision 0.67 is mediocre. Why?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Calibration choice for surfacing tasks — missing a real match costs more than a false alarm. Threshold is tunable.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8 Feat-Imp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Multicollinearity inflates skill_overlap. Regularization?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Yes — L2 with C=1 chosen by CV. Coefficient magnitudes stable across folds.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9 LLM labels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Did 3 LLMs see each other’s labels?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No — independent calls, same prompt, majority vote computed offline.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10 Deploy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Real-time or batch?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Batch precompute for JDs, real-time encode + score for new resumes. &lt;100 ms per query.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11 Limits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ONE most important next step?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1,000-pair test set with controlled label-noise study. Without it the +0.066 lift is not statistically significant.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6 — Things NOT to Say (Traps)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Don't say this</w:t>
            </w:r>
          </w:p>
        </w:tc>
        <w:tc>
          <w:tcPr>
            <w:tcW w:type="dxa" w:w="568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Say this instead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“Our model is the best.”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Say: “F1 = 0.769 with disclosed ±0.07 CI on transparent gold.”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“LLMs are ground truth.”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Always: “LLM consensus as a transparent proxy.”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“Active learning is novel.”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Say: “We replicated and controlled active learning vs self-training under matched budgets.”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Defend the weak-supervision leakage.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Own it. “We caught it empirically via CV-test gap.” That is a strength.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Compare F1 directly to accuracy numbers.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Flag the metric mismatch.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Promise statistical significance at N=100.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Say: “Directional consistency with theory; significance is future work.”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Improvise numbers you don’t remember.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Say: “I’d have to check the report.” Write down what they asked.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Throw teammates under the bus.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Own all weaknesses collectively if it’s a group project.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“The literature is wrong.”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Say: “The literature doesn’t disclose evaluation, so we can’t directly compare.”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Use jargon you can’t define on the spot.</w:t>
            </w:r>
          </w:p>
        </w:tc>
        <w:tc>
          <w:tcPr>
            <w:tcW w:type="dxa" w:w="5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If you say ‘Yarowsky 1995’, be ready: ‘self-training reinforces existing decision surface because confident pseudo-labels are by definition in regions the model already agrees with.’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7 — Delivery Practice Checklist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Recite the elevator pitch (Part 0) in 60 seconds, no notes, twice.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Recite key numbers (F1 0.769, +0.165 SBERT, +0.066 supervised, kappa 0.61, CI ±0.07) without checking.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For each of Q1–Q20, give the answer in under 30 seconds out loud.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For each of A1–A15, give the answer in under 60 seconds out loud.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Per-slide trap one-liners — recite while looking at each slide.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Yarowsky 1995 mini-explanation: ‘Confidence-based selection reinforces existing model errors because confident pseudo-labels are by definition in the model’s already-strong regions.’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Practice the active-learning kappa math (Part A15) on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Pick ONE limitation to volunteer proactively: ‘A 1,000-pair test set with N=200 vs N=200 random-vs-uncertain ablation.’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PART 8 — Opening &amp; Closing Lines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Opening — first 10 seconds, before slide 1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Resume–job matching is an unsolved problem in industry — every paper claims 90%+ accuracy on undisclosed gold standards. We took the opposite approach: instead of optimizing the headline number, we built a five-method methodological comparison on a transparent 3-LLM consensus benchmark, and we report what worked, what failed, and why.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Closing — last 10 seconds, after slide 11</w:t>
      </w:r>
    </w:p>
    <w:p>
      <w:pPr>
        <w:pBdr>
          <w:left w:val="single" w:color="2563EB" w:sz="16" w:space="12"/>
        </w:pBdr>
        <w:spacing w:after="120" w:before="80" w:line="280"/>
        <w:ind w:left="360"/>
      </w:pPr>
      <w:r>
        <w:rPr>
          <w:rFonts w:ascii="Calibri" w:cs="Calibri" w:eastAsia="Calibri" w:hAnsi="Calibri"/>
          <w:i/>
          <w:iCs/>
          <w:color w:val="1E2761"/>
          <w:sz w:val="22"/>
          <w:szCs w:val="22"/>
        </w:rPr>
        <w:t xml:space="preserve">F1 = 0.769 with ±0.07 CI on 100 held-out LLM-consensus labels. Active learning beats self-training on the same label budget by +6.6 F1 points, exactly as theory predicts. We disclose limitations honestly, and our random_state = 42 throughout makes this reproducible. Thank you — happy to take questions.</w:t>
      </w:r>
    </w:p>
    <w:p>
      <w:pPr>
        <w:pBdr>
          <w:bottom w:val="single" w:color="2563EB" w:sz="6" w:space="1"/>
        </w:pBdr>
        <w:spacing w:after="200" w:before="200"/>
      </w:pPr>
      <w:r>
        <w:t xml:space="preserve"/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b/>
          <w:bCs/>
          <w:i/>
          <w:iCs/>
          <w:color w:val="1E2761"/>
          <w:sz w:val="22"/>
          <w:szCs w:val="22"/>
        </w:rPr>
        <w:t xml:space="preserve">Final reminder: if you don’t know the answer, say ‘that’s a good question — I’d need to check the experimental log, but my best understanding is X.’ Never bluff a number. Confidence comes from preparation, not improvisation.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Page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of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6470"/>
        <w:sz w:val="18"/>
        <w:szCs w:val="18"/>
      </w:rPr>
      <w:t xml:space="preserve">SkillMatch · Defense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SkillMatch Endterm Defense Prep</dc:title>
  <dc:creator>SkillMatch Team</dc:creator>
  <cp:lastModifiedBy>Un-named</cp:lastModifiedBy>
  <cp:revision>1</cp:revision>
  <dcterms:created xsi:type="dcterms:W3CDTF">2026-05-15T00:31:52.250Z</dcterms:created>
  <dcterms:modified xsi:type="dcterms:W3CDTF">2026-05-15T00:31:52.250Z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