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5F"/>
          <w:sz w:val="72"/>
          <w:szCs w:val="72"/>
        </w:rPr>
        <w:t xml:space="preserve">SafeHer</w:t>
      </w:r>
    </w:p>
    <w:p>
      <w:pPr>
        <w:spacing w:after="120" w:before="0"/>
        <w:jc w:val="center"/>
      </w:pPr>
      <w:r>
        <w:rPr>
          <w:rFonts w:ascii="Arial" w:cs="Arial" w:eastAsia="Arial" w:hAnsi="Arial"/>
          <w:color w:val="2563EB"/>
          <w:sz w:val="32"/>
          <w:szCs w:val="32"/>
        </w:rPr>
        <w:t xml:space="preserve">AI-Powered Women's Safety Navigation System</w:t>
      </w:r>
    </w:p>
    <w:p>
      <w:pPr>
        <w:spacing w:after="480" w:before="0"/>
        <w:jc w:val="center"/>
      </w:pPr>
      <w:r>
        <w:rPr>
          <w:rFonts w:ascii="Arial" w:cs="Arial" w:eastAsia="Arial" w:hAnsi="Arial"/>
          <w:i/>
          <w:iCs/>
          <w:color w:val="6B7280"/>
          <w:sz w:val="26"/>
          <w:szCs w:val="26"/>
        </w:rPr>
        <w:t xml:space="preserve">Chicago Crime Risk Analysis &amp; Safe Route Planning</w:t>
      </w:r>
    </w:p>
    <w:tbl>
      <w:tblPr>
        <w:tblW w:type="dxa" w:w="7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480"/>
        </w:tblCellMar>
      </w:tblPr>
      <w:tblGrid>
        <w:gridCol w:w="7000"/>
      </w:tblGrid>
      <w:tr>
        <w:tc>
          <w:tcPr>
            <w:tcBorders>
              <w:top w:val="single" w:color="D1D5DB" w:sz="1"/>
              <w:left w:val="single" w:color="D1D5DB" w:sz="1"/>
              <w:bottom w:val="single" w:color="D1D5DB" w:sz="1"/>
              <w:right w:val="single" w:color="D1D5DB" w:sz="1"/>
            </w:tcBorders>
            <w:shd w:fill="DBEAFE" w:val="clear"/>
            <w:tcMar>
              <w:top w:type="dxa" w:w="160"/>
              <w:left w:type="dxa" w:w="240"/>
              <w:bottom w:type="dxa" w:w="160"/>
              <w:right w:type="dxa" w:w="240"/>
            </w:tcMar>
          </w:tcPr>
          <w:p>
            <w:pPr>
              <w:jc w:val="center"/>
            </w:pPr>
            <w:r>
              <w:rPr>
                <w:rFonts w:ascii="Arial" w:cs="Arial" w:eastAsia="Arial" w:hAnsi="Arial"/>
                <w:b/>
                <w:bCs/>
                <w:color w:val="1E3A5F"/>
                <w:sz w:val="24"/>
                <w:szCs w:val="24"/>
              </w:rPr>
              <w:t xml:space="preserve">Complete Technical Reference &amp; Research Documentation</w:t>
            </w:r>
          </w:p>
          <w:p>
            <w:pPr>
              <w:spacing w:after="0" w:before="80"/>
            </w:pPr>
          </w:p>
          <w:p>
            <w:pPr>
              <w:jc w:val="center"/>
            </w:pPr>
            <w:r>
              <w:rPr>
                <w:rFonts w:ascii="Arial" w:cs="Arial" w:eastAsia="Arial" w:hAnsi="Arial"/>
                <w:color w:val="374151"/>
                <w:sz w:val="20"/>
                <w:szCs w:val="20"/>
              </w:rPr>
              <w:t xml:space="preserve">Dataset  •  Machine Learning Architecture  •  Backend API  •  Frontend  •  Results</w:t>
            </w:r>
          </w:p>
        </w:tc>
      </w:tr>
    </w:tbl>
    <w:p>
      <w:pPr>
        <w:spacing w:after="80" w:before="240"/>
        <w:jc w:val="center"/>
      </w:pPr>
      <w:r>
        <w:rPr>
          <w:rFonts w:ascii="Courier New" w:cs="Courier New" w:eastAsia="Courier New" w:hAnsi="Courier New"/>
          <w:color w:val="2563EB"/>
          <w:sz w:val="20"/>
          <w:szCs w:val="20"/>
        </w:rPr>
        <w:t xml:space="preserve">GitHub Repository: https://github.com/aditya-bagret/SafeHer</w:t>
      </w:r>
    </w:p>
    <w:p>
      <w:pPr>
        <w:spacing w:after="0" w:before="0"/>
        <w:jc w:val="center"/>
      </w:pPr>
      <w:r>
        <w:rPr>
          <w:rFonts w:ascii="Arial" w:cs="Arial" w:eastAsia="Arial" w:hAnsi="Arial"/>
          <w:color w:val="6B7280"/>
          <w:sz w:val="20"/>
          <w:szCs w:val="20"/>
        </w:rPr>
        <w:t xml:space="preserve">Language / Stack: Python  •  LightGBM  •  Flask  •  React  •  Google Maps API</w:t>
      </w:r>
    </w:p>
    <w:p>
      <w:r>
        <w:br w:type="page"/>
      </w:r>
    </w:p>
    <w:p>
      <w:pPr>
        <w:pStyle w:val="Heading1"/>
        <w:pBdr>
          <w:bottom w:val="single" w:color="2563EB" w:sz="6" w:space="6"/>
        </w:pBdr>
        <w:spacing w:after="200" w:before="400"/>
      </w:pPr>
      <w:r>
        <w:rPr>
          <w:rFonts w:ascii="Arial" w:cs="Arial" w:eastAsia="Arial" w:hAnsi="Arial"/>
          <w:b/>
          <w:bCs/>
          <w:color w:val="1E3A5F"/>
          <w:sz w:val="36"/>
          <w:szCs w:val="36"/>
        </w:rPr>
        <w:t xml:space="preserve">1. Project Overview</w:t>
      </w:r>
    </w:p>
    <w:p>
      <w:pPr>
        <w:pStyle w:val="Heading2"/>
        <w:spacing w:after="140" w:before="320"/>
      </w:pPr>
      <w:r>
        <w:rPr>
          <w:rFonts w:ascii="Arial" w:cs="Arial" w:eastAsia="Arial" w:hAnsi="Arial"/>
          <w:b/>
          <w:bCs/>
          <w:color w:val="1E3A5F"/>
          <w:sz w:val="28"/>
          <w:szCs w:val="28"/>
        </w:rPr>
        <w:t xml:space="preserve">1.1 What is SafeHer?</w:t>
      </w:r>
    </w:p>
    <w:p>
      <w:pPr>
        <w:spacing w:after="120" w:before="80"/>
      </w:pPr>
      <w:r>
        <w:rPr>
          <w:rFonts w:ascii="Arial" w:cs="Arial" w:eastAsia="Arial" w:hAnsi="Arial"/>
          <w:color w:val="1F2937"/>
          <w:sz w:val="22"/>
          <w:szCs w:val="22"/>
        </w:rPr>
        <w:t xml:space="preserve">SafeHer is an AI-powered women's safety navigation system that provides real-time crime risk assessment for Chicago, Illinois. It combines a LightGBM machine learning model trained on 8.4 million crime incidents with a dynamic temporal heatmap and safe-route finder to help users navigate the city while avoiding high-crime zones.</w:t>
      </w:r>
    </w:p>
    <w:p>
      <w:pPr>
        <w:spacing w:after="120" w:before="80"/>
      </w:pPr>
      <w:r>
        <w:rPr>
          <w:rFonts w:ascii="Arial" w:cs="Arial" w:eastAsia="Arial" w:hAnsi="Arial"/>
          <w:color w:val="1F2937"/>
          <w:sz w:val="22"/>
          <w:szCs w:val="22"/>
        </w:rPr>
        <w:t xml:space="preserve">The system answers two questions simultaneously: (1) Where is it dangerous right now, at this hour, on this day? and (2) Which route from A to B exposes the user to the least historical crime risk? Both questions are answered using the same underlying risk model, ensuring mathematical consistency between the heatmap display and the route safety scores.</w:t>
      </w:r>
    </w:p>
    <w:p>
      <w:pPr>
        <w:spacing w:after="0" w:before="80"/>
      </w:pPr>
    </w:p>
    <w:p>
      <w:pPr>
        <w:pStyle w:val="Heading2"/>
        <w:spacing w:after="140" w:before="320"/>
      </w:pPr>
      <w:r>
        <w:rPr>
          <w:rFonts w:ascii="Arial" w:cs="Arial" w:eastAsia="Arial" w:hAnsi="Arial"/>
          <w:b/>
          <w:bCs/>
          <w:color w:val="1E3A5F"/>
          <w:sz w:val="28"/>
          <w:szCs w:val="28"/>
        </w:rPr>
        <w:t xml:space="preserve">1.2 Core Capabilities</w:t>
      </w:r>
    </w:p>
    <w:p>
      <w:pPr>
        <w:pStyle w:val="ListParagraph"/>
        <w:numPr>
          <w:ilvl w:val="0"/>
          <w:numId w:val="2"/>
        </w:numPr>
        <w:spacing w:after="60" w:before="40"/>
      </w:pPr>
      <w:r>
        <w:rPr>
          <w:rFonts w:ascii="Arial" w:cs="Arial" w:eastAsia="Arial" w:hAnsi="Arial"/>
          <w:color w:val="1F2937"/>
          <w:sz w:val="22"/>
          <w:szCs w:val="22"/>
        </w:rPr>
        <w:t xml:space="preserve">Dynamic Risk Heatmap: A live, per-hour heatmap of Chicago divided into approximately 14,129 grid cells (~200m resolution each), colour-coded from green (safe) to red (high risk). The heatmap visibly changes as the user drags a time slider from 5AM to midnight.</w:t>
      </w:r>
    </w:p>
    <w:p>
      <w:pPr>
        <w:pStyle w:val="ListParagraph"/>
        <w:numPr>
          <w:ilvl w:val="0"/>
          <w:numId w:val="2"/>
        </w:numPr>
        <w:spacing w:after="60" w:before="40"/>
      </w:pPr>
      <w:r>
        <w:rPr>
          <w:rFonts w:ascii="Arial" w:cs="Arial" w:eastAsia="Arial" w:hAnsi="Arial"/>
          <w:color w:val="1F2937"/>
          <w:sz w:val="22"/>
          <w:szCs w:val="22"/>
        </w:rPr>
        <w:t xml:space="preserve">Safe Route Finder: Given an origin and destination anywhere in Chicago, fetches up to 3 alternative driving routes from the Google Directions API, scores each route against the risk model, and ranks them safest-first with colour-coded polylines.</w:t>
      </w:r>
    </w:p>
    <w:p>
      <w:pPr>
        <w:pStyle w:val="ListParagraph"/>
        <w:numPr>
          <w:ilvl w:val="0"/>
          <w:numId w:val="2"/>
        </w:numPr>
        <w:spacing w:after="60" w:before="40"/>
      </w:pPr>
      <w:r>
        <w:rPr>
          <w:rFonts w:ascii="Arial" w:cs="Arial" w:eastAsia="Arial" w:hAnsi="Arial"/>
          <w:color w:val="1F2937"/>
          <w:sz w:val="22"/>
          <w:szCs w:val="22"/>
        </w:rPr>
        <w:t xml:space="preserve">Unified Risk Model: Both the heatmap and the route scorer call the same risk engine (risk_grid.py), ensuring that the colour shown on the heatmap for a zone matches the risk score assigned to a route passing through that zone.</w:t>
      </w:r>
    </w:p>
    <w:p>
      <w:pPr>
        <w:pStyle w:val="ListParagraph"/>
        <w:numPr>
          <w:ilvl w:val="0"/>
          <w:numId w:val="2"/>
        </w:numPr>
        <w:spacing w:after="60" w:before="40"/>
      </w:pPr>
      <w:r>
        <w:rPr>
          <w:rFonts w:ascii="Arial" w:cs="Arial" w:eastAsia="Arial" w:hAnsi="Arial"/>
          <w:color w:val="1F2937"/>
          <w:sz w:val="22"/>
          <w:szCs w:val="22"/>
        </w:rPr>
        <w:t xml:space="preserve">Temporal Sensitivity: Risk at any cell changes by time of day and day of week. A cell that is green at 9AM may turn red at 11PM Friday because the temporal multiplier for violent crimes at that slot is 1.35x higher than average.</w:t>
      </w:r>
    </w:p>
    <w:p>
      <w:pPr>
        <w:spacing w:after="0" w:before="80"/>
      </w:pPr>
    </w:p>
    <w:p>
      <w:pPr>
        <w:pStyle w:val="Heading2"/>
        <w:spacing w:after="140" w:before="320"/>
      </w:pPr>
      <w:r>
        <w:rPr>
          <w:rFonts w:ascii="Arial" w:cs="Arial" w:eastAsia="Arial" w:hAnsi="Arial"/>
          <w:b/>
          <w:bCs/>
          <w:color w:val="1E3A5F"/>
          <w:sz w:val="28"/>
          <w:szCs w:val="28"/>
        </w:rPr>
        <w:t xml:space="preserve">1.3 Motivation &amp; Problem Statement</w:t>
      </w:r>
    </w:p>
    <w:p>
      <w:pPr>
        <w:spacing w:after="120" w:before="80"/>
      </w:pPr>
      <w:r>
        <w:rPr>
          <w:rFonts w:ascii="Arial" w:cs="Arial" w:eastAsia="Arial" w:hAnsi="Arial"/>
          <w:color w:val="1F2937"/>
          <w:sz w:val="22"/>
          <w:szCs w:val="22"/>
        </w:rPr>
        <w:t xml:space="preserve">Women's personal safety during navigation is an underserved problem in existing mapping tools. Google Maps and Apple Maps route by fastest time or shortest distance, not by safety. Existing safety apps (e.g. Safetipin) rely on crowdsourced data or manual audits that are expensive and geographically sparse. SafeHer addresses this by leveraging 24 years of officially reported crime data (2001 to 2025) from the Chicago Police Department, providing objective, data-driven risk scores at fine spatial and temporal granularity.</w:t>
      </w:r>
    </w:p>
    <w:p>
      <w:pPr>
        <w:spacing w:after="120" w:before="80"/>
      </w:pPr>
      <w:r>
        <w:rPr>
          <w:rFonts w:ascii="Arial" w:cs="Arial" w:eastAsia="Arial" w:hAnsi="Arial"/>
          <w:color w:val="1F2937"/>
          <w:sz w:val="22"/>
          <w:szCs w:val="22"/>
        </w:rPr>
        <w:t xml:space="preserve">The project also contributes to the research community by demonstrating that a lightweight gradient-boosted tree model (LightGBM) can score 14,129 grid cells in approximately 0.03 seconds per 10,000 cells at inference time, making it 42 to 100 times faster than recurrent deep learning approaches (CNN-LSTM) while achieving R-squared of 0.9997 on the spatial risk prediction task.</w:t>
      </w:r>
    </w:p>
    <w:p>
      <w:pPr>
        <w:spacing w:after="0" w:before="80"/>
      </w:pPr>
    </w:p>
    <w:p>
      <w:pPr>
        <w:pStyle w:val="Heading2"/>
        <w:spacing w:after="140" w:before="320"/>
      </w:pPr>
      <w:r>
        <w:rPr>
          <w:rFonts w:ascii="Arial" w:cs="Arial" w:eastAsia="Arial" w:hAnsi="Arial"/>
          <w:b/>
          <w:bCs/>
          <w:color w:val="1E3A5F"/>
          <w:sz w:val="28"/>
          <w:szCs w:val="28"/>
        </w:rPr>
        <w:t xml:space="preserve">1.4 Novel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200"/>
        <w:gridCol w:w="71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c>
          <w:tcPr>
            <w:tcW w:type="dxa" w:w="7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NC-1: Chicago-specific 200m grid</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City-wide crime risk mapped at 200m resolution using 14,129 grid cells, compared to previous work that typically uses 1km or district-level aggregations.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NC-2: Unified heatmap and route risk engine</w:t>
            </w:r>
          </w:p>
        </w:tc>
        <w:tc>
          <w:tcPr>
            <w:tcW w:type="dxa" w:w="7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The same risk_grid.py module drives both /api/heatmap and /api/safe-route, ensuring the polyline risk score and heatmap colour for a location are always identical and computed using the same formula.</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NC-3: Crime Danger Index (CDI) target</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Novel risk target combining violent crime rate and log-scaled crime frequency into a percentile rank, avoiding the compressed distribution problem of mean-severity aggregation.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NC-4: Spatial x Temporal decomposition</w:t>
            </w:r>
          </w:p>
        </w:tc>
        <w:tc>
          <w:tcPr>
            <w:tcW w:type="dxa" w:w="7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Risk is factored into a stable spatial component (LightGBM, per cell) and a volatile temporal multiplier (direct empirical lookup over 168 hour-day slots), separating learnable patterns from direct observations.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NC-5: Dynamic temporal heatmap</w:t>
            </w:r>
          </w:p>
        </w:tc>
        <w:tc>
          <w:tcPr>
            <w:tcW w:type="dxa" w:w="7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The UI allows real-time risk visualization at any hour of the week, changing from 842 high-risk cells at 6AM to 8,930 at midnight, demonstrating intra-day temporal variation of crime risk.</w:t>
            </w:r>
          </w:p>
        </w:tc>
      </w:tr>
    </w:tbl>
    <w:p>
      <w:r>
        <w:br w:type="page"/>
      </w:r>
    </w:p>
    <w:p>
      <w:pPr>
        <w:pStyle w:val="Heading1"/>
        <w:pBdr>
          <w:bottom w:val="single" w:color="2563EB" w:sz="6" w:space="6"/>
        </w:pBdr>
        <w:spacing w:after="200" w:before="400"/>
      </w:pPr>
      <w:r>
        <w:rPr>
          <w:rFonts w:ascii="Arial" w:cs="Arial" w:eastAsia="Arial" w:hAnsi="Arial"/>
          <w:b/>
          <w:bCs/>
          <w:color w:val="1E3A5F"/>
          <w:sz w:val="36"/>
          <w:szCs w:val="36"/>
        </w:rPr>
        <w:t xml:space="preserve">2. Dataset</w:t>
      </w:r>
    </w:p>
    <w:p>
      <w:pPr>
        <w:pStyle w:val="Heading2"/>
        <w:spacing w:after="140" w:before="320"/>
      </w:pPr>
      <w:r>
        <w:rPr>
          <w:rFonts w:ascii="Arial" w:cs="Arial" w:eastAsia="Arial" w:hAnsi="Arial"/>
          <w:b/>
          <w:bCs/>
          <w:color w:val="1E3A5F"/>
          <w:sz w:val="28"/>
          <w:szCs w:val="28"/>
        </w:rPr>
        <w:t xml:space="preserve">2.1 Source</w:t>
      </w:r>
    </w:p>
    <w:p>
      <w:pPr>
        <w:spacing w:after="120" w:before="80"/>
      </w:pPr>
      <w:r>
        <w:rPr>
          <w:rFonts w:ascii="Arial" w:cs="Arial" w:eastAsia="Arial" w:hAnsi="Arial"/>
          <w:color w:val="1F2937"/>
          <w:sz w:val="22"/>
          <w:szCs w:val="22"/>
        </w:rPr>
        <w:t xml:space="preserve">The primary dataset is the Chicago Crimes dataset (2001 to Present), sourced from the City of Chicago Data Portal (data.cityofchicago.org) and available as a Kaggle mirror at kaggle.com/datasets/chicago/chicago-crime. It contains every reported crime incident handled by the Chicago Police Department, extracted from the CLEAR (Citizen Law Enforcement Analysis and Reporting) system.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Total raw rows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8,514,784</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Rows after bounding-box filtering</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8,406,015</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Date range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January 1, 2001 to December 31, 2025</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Total columns (raw)</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22</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Final feature columns (processed)</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17 (16 features + 1 target)</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Unique crime types</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34</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Community areas represented</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78 of 77 numbered areas + unknown</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Police districts</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25</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Unique 200m grid cells with data</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14,129</w:t>
            </w:r>
          </w:p>
        </w:tc>
      </w:tr>
    </w:tbl>
    <w:p>
      <w:pPr>
        <w:spacing w:after="0" w:before="80"/>
      </w:pPr>
    </w:p>
    <w:p>
      <w:pPr>
        <w:pStyle w:val="Heading2"/>
        <w:spacing w:after="140" w:before="320"/>
      </w:pPr>
      <w:r>
        <w:rPr>
          <w:rFonts w:ascii="Arial" w:cs="Arial" w:eastAsia="Arial" w:hAnsi="Arial"/>
          <w:b/>
          <w:bCs/>
          <w:color w:val="1E3A5F"/>
          <w:sz w:val="28"/>
          <w:szCs w:val="28"/>
        </w:rPr>
        <w:t xml:space="preserve">2.2 Raw Dataset Columns</w:t>
      </w:r>
    </w:p>
    <w:p>
      <w:pPr>
        <w:spacing w:after="120" w:before="80"/>
      </w:pPr>
      <w:r>
        <w:rPr>
          <w:rFonts w:ascii="Arial" w:cs="Arial" w:eastAsia="Arial" w:hAnsi="Arial"/>
          <w:color w:val="1F2937"/>
          <w:sz w:val="22"/>
          <w:szCs w:val="22"/>
        </w:rPr>
        <w:t xml:space="preserve">The raw Chicago crimes CSV contains 22 columns. The following table documents each column, its data type, missing value rate, and how it is used in the SafeHer pipeline.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200"/>
        <w:gridCol w:w="1500"/>
        <w:gridCol w:w="1000"/>
        <w:gridCol w:w="46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5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10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Missing %</w:t>
            </w:r>
          </w:p>
        </w:tc>
        <w:tc>
          <w:tcPr>
            <w:tcW w:type="dxa" w:w="466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Usage in SafeHer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ID</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int64</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w:t>
            </w:r>
          </w:p>
        </w:tc>
        <w:tc>
          <w:tcPr>
            <w:tcW w:type="dxa" w:w="4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Dropped (row identifier only)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Case Number</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object</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w:t>
            </w:r>
          </w:p>
        </w:tc>
        <w:tc>
          <w:tcPr>
            <w:tcW w:type="dxa" w:w="46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Dropped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Date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object (datetime 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w:t>
            </w:r>
          </w:p>
        </w:tc>
        <w:tc>
          <w:tcPr>
            <w:tcW w:type="dxa" w:w="4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Parsed to extract hour, day_of_week, month</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Block</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object</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w:t>
            </w:r>
          </w:p>
        </w:tc>
        <w:tc>
          <w:tcPr>
            <w:tcW w:type="dxa" w:w="46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Dropped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IUCR</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object</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w:t>
            </w:r>
          </w:p>
        </w:tc>
        <w:tc>
          <w:tcPr>
            <w:tcW w:type="dxa" w:w="4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Dropped (FBI Code used instead)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Primary Type</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object</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w:t>
            </w:r>
          </w:p>
        </w:tc>
        <w:tc>
          <w:tcPr>
            <w:tcW w:type="dxa" w:w="46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Mapped to severity score 1-5 (crime_type)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Description</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object</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w:t>
            </w:r>
          </w:p>
        </w:tc>
        <w:tc>
          <w:tcPr>
            <w:tcW w:type="dxa" w:w="4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Dropped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Location Description</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object</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0.18%</w:t>
            </w:r>
          </w:p>
        </w:tc>
        <w:tc>
          <w:tcPr>
            <w:tcW w:type="dxa" w:w="46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Grouped into location_type ordinal feature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Arrest</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bool</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w:t>
            </w:r>
          </w:p>
        </w:tc>
        <w:tc>
          <w:tcPr>
            <w:tcW w:type="dxa" w:w="4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Dropped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Domestic</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bool</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w:t>
            </w:r>
          </w:p>
        </w:tc>
        <w:tc>
          <w:tcPr>
            <w:tcW w:type="dxa" w:w="46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Used as is_domestic binary feature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Beat</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int64</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w:t>
            </w:r>
          </w:p>
        </w:tc>
        <w:tc>
          <w:tcPr>
            <w:tcW w:type="dxa" w:w="4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Dropped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District</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float64</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0.0006%</w:t>
            </w:r>
          </w:p>
        </w:tc>
        <w:tc>
          <w:tcPr>
            <w:tcW w:type="dxa" w:w="46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Used as police_district (47 NaN rows, filled with 0)</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Ward</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float64</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7.22%</w:t>
            </w:r>
          </w:p>
        </w:tc>
        <w:tc>
          <w:tcPr>
            <w:tcW w:type="dxa" w:w="4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Dropped (too many missing)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Community Area</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float64</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7.21%</w:t>
            </w:r>
          </w:p>
        </w:tc>
        <w:tc>
          <w:tcPr>
            <w:tcW w:type="dxa" w:w="46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Used as community_area (NaN filled with 0)</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FBI Code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object</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w:t>
            </w:r>
          </w:p>
        </w:tc>
        <w:tc>
          <w:tcPr>
            <w:tcW w:type="dxa" w:w="4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Dropped (Primary Type used)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X Coordinate</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float64</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1.12%</w:t>
            </w:r>
          </w:p>
        </w:tc>
        <w:tc>
          <w:tcPr>
            <w:tcW w:type="dxa" w:w="46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Dropped (Latitude/Longitude used)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Y Coordinate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float64</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1.12%</w:t>
            </w:r>
          </w:p>
        </w:tc>
        <w:tc>
          <w:tcPr>
            <w:tcW w:type="dxa" w:w="4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Dropped (Latitude/Longitude used)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Year</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int64</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w:t>
            </w:r>
          </w:p>
        </w:tc>
        <w:tc>
          <w:tcPr>
            <w:tcW w:type="dxa" w:w="46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Dropped (extracted from Date)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Updated On</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object</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w:t>
            </w:r>
          </w:p>
        </w:tc>
        <w:tc>
          <w:tcPr>
            <w:tcW w:type="dxa" w:w="4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Dropped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Latitude</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float64</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1.12%</w:t>
            </w:r>
          </w:p>
        </w:tc>
        <w:tc>
          <w:tcPr>
            <w:tcW w:type="dxa" w:w="46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Core spatial feature (rows with NaN dropped)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Longitude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float64</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1.12%</w:t>
            </w:r>
          </w:p>
        </w:tc>
        <w:tc>
          <w:tcPr>
            <w:tcW w:type="dxa" w:w="46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Core spatial feature (rows with NaN dropped)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Location</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object</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1.12%</w:t>
            </w:r>
          </w:p>
        </w:tc>
        <w:tc>
          <w:tcPr>
            <w:tcW w:type="dxa" w:w="46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Dropped (redundant with Lat/Lon)</w:t>
            </w:r>
          </w:p>
        </w:tc>
      </w:tr>
    </w:tbl>
    <w:p>
      <w:pPr>
        <w:spacing w:after="0" w:before="80"/>
      </w:pPr>
    </w:p>
    <w:p>
      <w:pPr>
        <w:pStyle w:val="Heading2"/>
        <w:spacing w:after="140" w:before="320"/>
      </w:pPr>
      <w:r>
        <w:rPr>
          <w:rFonts w:ascii="Arial" w:cs="Arial" w:eastAsia="Arial" w:hAnsi="Arial"/>
          <w:b/>
          <w:bCs/>
          <w:color w:val="1E3A5F"/>
          <w:sz w:val="28"/>
          <w:szCs w:val="28"/>
        </w:rPr>
        <w:t xml:space="preserve">2.3 Supplementary Dataset: Police Stations</w:t>
      </w:r>
    </w:p>
    <w:p>
      <w:pPr>
        <w:spacing w:after="120" w:before="80"/>
      </w:pPr>
      <w:r>
        <w:rPr>
          <w:rFonts w:ascii="Arial" w:cs="Arial" w:eastAsia="Arial" w:hAnsi="Arial"/>
          <w:color w:val="1F2937"/>
          <w:sz w:val="22"/>
          <w:szCs w:val="22"/>
        </w:rPr>
        <w:t xml:space="preserve">A secondary dataset of 25 Chicago Police Station locations was downloaded from data.cityofchicago.org (search: Police Stations) and saved as ml/data/police_stations.csv. This file contains 15 columns including DISTRICT, DISTRICT_NAME, ADDRESS, LATITUDE, and LONGITUDE. It is used to compute the distance_to_police feature for every crime incident via a KD-tree nearest-neighbour lookup.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Number of police stations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25</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Mean distance to nearest station</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2.32 km</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Maximum distance to nearest station</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19.46 km</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Computation method</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scipy.spatial.cKDTree with haversine approximation</w:t>
            </w:r>
          </w:p>
        </w:tc>
      </w:tr>
    </w:tbl>
    <w:p>
      <w:pPr>
        <w:spacing w:after="0" w:before="80"/>
      </w:pPr>
    </w:p>
    <w:p>
      <w:pPr>
        <w:pStyle w:val="Heading2"/>
        <w:spacing w:after="140" w:before="320"/>
      </w:pPr>
      <w:r>
        <w:rPr>
          <w:rFonts w:ascii="Arial" w:cs="Arial" w:eastAsia="Arial" w:hAnsi="Arial"/>
          <w:b/>
          <w:bCs/>
          <w:color w:val="1E3A5F"/>
          <w:sz w:val="28"/>
          <w:szCs w:val="28"/>
        </w:rPr>
        <w:t xml:space="preserve">2.4 Data Quality and Cleaning</w:t>
      </w:r>
    </w:p>
    <w:p>
      <w:pPr>
        <w:pStyle w:val="Heading3"/>
        <w:spacing w:after="100" w:before="240"/>
      </w:pPr>
      <w:r>
        <w:rPr>
          <w:rFonts w:ascii="Arial" w:cs="Arial" w:eastAsia="Arial" w:hAnsi="Arial"/>
          <w:b/>
          <w:bCs/>
          <w:color w:val="374151"/>
          <w:sz w:val="24"/>
          <w:szCs w:val="24"/>
        </w:rPr>
        <w:t xml:space="preserve">Bounding Box Filtering</w:t>
      </w:r>
    </w:p>
    <w:p>
      <w:pPr>
        <w:spacing w:after="120" w:before="80"/>
      </w:pPr>
      <w:r>
        <w:rPr>
          <w:rFonts w:ascii="Arial" w:cs="Arial" w:eastAsia="Arial" w:hAnsi="Arial"/>
          <w:color w:val="1F2937"/>
          <w:sz w:val="22"/>
          <w:szCs w:val="22"/>
        </w:rPr>
        <w:t xml:space="preserve">The raw dataset contained 108,769 rows with latitude/longitude values outside Chicago's geographic boundaries (valid range: latitude 41.64 to 42.02, longitude -87.94 to -87.52). These were rows from other Illinois regions that entered the Chicago PD database. All out-of-city rows and rows with null coordinates were dropped before processing.</w:t>
      </w:r>
    </w:p>
    <w:p>
      <w:pPr>
        <w:spacing w:after="0" w:before="60"/>
      </w:pPr>
    </w:p>
    <w:p>
      <w:pPr>
        <w:pStyle w:val="Heading3"/>
        <w:spacing w:after="100" w:before="240"/>
      </w:pPr>
      <w:r>
        <w:rPr>
          <w:rFonts w:ascii="Arial" w:cs="Arial" w:eastAsia="Arial" w:hAnsi="Arial"/>
          <w:b/>
          <w:bCs/>
          <w:color w:val="374151"/>
          <w:sz w:val="24"/>
          <w:szCs w:val="24"/>
        </w:rPr>
        <w:t xml:space="preserve">Missing Value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Latitude / Longitude (1.12% missing)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Rows dropped — cannot be imputed for spatial features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Community Area (7.21% missing)</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Filled with 0 (unknown area) — dropping would remove 613,000 rows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District (0.0006% missing)</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Filled with 0 — only 47 rows affected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Location Description (0.18% missing)</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Filled with OTHER before grouping</w:t>
            </w:r>
          </w:p>
        </w:tc>
      </w:tr>
    </w:tbl>
    <w:p>
      <w:pPr>
        <w:spacing w:after="0" w:before="60"/>
      </w:pPr>
    </w:p>
    <w:p>
      <w:pPr>
        <w:pStyle w:val="Heading3"/>
        <w:spacing w:after="100" w:before="240"/>
      </w:pPr>
      <w:r>
        <w:rPr>
          <w:rFonts w:ascii="Arial" w:cs="Arial" w:eastAsia="Arial" w:hAnsi="Arial"/>
          <w:b/>
          <w:bCs/>
          <w:color w:val="374151"/>
          <w:sz w:val="24"/>
          <w:szCs w:val="24"/>
        </w:rPr>
        <w:t xml:space="preserve">Datetime Parsing</w:t>
      </w:r>
    </w:p>
    <w:p>
      <w:pPr>
        <w:spacing w:after="120" w:before="80"/>
      </w:pPr>
      <w:r>
        <w:rPr>
          <w:rFonts w:ascii="Arial" w:cs="Arial" w:eastAsia="Arial" w:hAnsi="Arial"/>
          <w:color w:val="1F2937"/>
          <w:sz w:val="22"/>
          <w:szCs w:val="22"/>
        </w:rPr>
        <w:t xml:space="preserve">The Date column is stored as a string in Chicago Police Department format: MM/DD/YYYY HH:MM:SS AM/PM (e.g., 01/15/2023 09:30:00 PM). It is parsed with pandas using the explicit format string %m/%d/%Y %I:%M:%S %p. An important data quality note: Chicago records crime incidents where the time was not reported as 00:00 (midnight), which artificially inflates the midnight hour count to 497,607 incidents. The temporal multiplier component uses violent crimes only (severity &gt;= 3) to avoid this bias, since unreported times are more common for property crimes than for violent crimes.</w:t>
      </w:r>
    </w:p>
    <w:p>
      <w:r>
        <w:br w:type="page"/>
      </w:r>
    </w:p>
    <w:p>
      <w:pPr>
        <w:pStyle w:val="Heading1"/>
        <w:pBdr>
          <w:bottom w:val="single" w:color="2563EB" w:sz="6" w:space="6"/>
        </w:pBdr>
        <w:spacing w:after="200" w:before="400"/>
      </w:pPr>
      <w:r>
        <w:rPr>
          <w:rFonts w:ascii="Arial" w:cs="Arial" w:eastAsia="Arial" w:hAnsi="Arial"/>
          <w:b/>
          <w:bCs/>
          <w:color w:val="1E3A5F"/>
          <w:sz w:val="36"/>
          <w:szCs w:val="36"/>
        </w:rPr>
        <w:t xml:space="preserve">3. Feature Engineering</w:t>
      </w:r>
    </w:p>
    <w:p>
      <w:pPr>
        <w:pStyle w:val="Heading2"/>
        <w:spacing w:after="140" w:before="320"/>
      </w:pPr>
      <w:r>
        <w:rPr>
          <w:rFonts w:ascii="Arial" w:cs="Arial" w:eastAsia="Arial" w:hAnsi="Arial"/>
          <w:b/>
          <w:bCs/>
          <w:color w:val="1E3A5F"/>
          <w:sz w:val="28"/>
          <w:szCs w:val="28"/>
        </w:rPr>
        <w:t xml:space="preserve">3.1 Feature Categories</w:t>
      </w:r>
    </w:p>
    <w:p>
      <w:pPr>
        <w:spacing w:after="120" w:before="80"/>
      </w:pPr>
      <w:r>
        <w:rPr>
          <w:rFonts w:ascii="Arial" w:cs="Arial" w:eastAsia="Arial" w:hAnsi="Arial"/>
          <w:color w:val="1F2937"/>
          <w:sz w:val="22"/>
          <w:szCs w:val="22"/>
        </w:rPr>
        <w:t xml:space="preserve">SafeHer uses 16 engineered features grouped into five categories. All feature engineering is performed in ml/preprocess.py and produces chicago_processed.csv with 8,406,015 rows and 18 columns (16 features + grid keys + target).</w:t>
      </w:r>
    </w:p>
    <w:p>
      <w:pPr>
        <w:spacing w:after="0" w:before="60"/>
      </w:pPr>
    </w:p>
    <w:p>
      <w:pPr>
        <w:pStyle w:val="Heading2"/>
        <w:spacing w:after="140" w:before="320"/>
      </w:pPr>
      <w:r>
        <w:rPr>
          <w:rFonts w:ascii="Arial" w:cs="Arial" w:eastAsia="Arial" w:hAnsi="Arial"/>
          <w:b/>
          <w:bCs/>
          <w:color w:val="1E3A5F"/>
          <w:sz w:val="28"/>
          <w:szCs w:val="28"/>
        </w:rPr>
        <w:t xml:space="preserve">3.2 Temporal Features (5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Derivation and Rationale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hour (int, 0-23)</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Extracted from parsed Date column using df['Date'].dt.hour. Drives the temporal multiplier lookup. EDA showed peak at midnight (497,607 crimes) and trough at 5AM (120,217 crimes).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day_of_week (int, 0-6)</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Extracted using dt.dayofweek (0=Monday, 6=Sunday). Friday has highest crime count (1,276,644). Used in 168-slot temporal lookup.</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month (int, 1-12)</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Extracted using dt.month. Summer months (July: 788,281; August: 779,298) are highest. Retained as feature for potential seasonal analysis.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is_night (int8, 0 or 1)</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Binary: 1 if hour &gt;= 21 or hour &lt;= 5. Threshold validated by EDA Section 3 showing sharp increase at 21:00. Night crimes are 32.1% of all crimes despite covering only 8 hours.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is_weekend (int8, 0 or 1)</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Binary: 1 if day_of_week &gt;= 5 (Saturday or Sunday). Weekend temporal multipliers peak at 1.507x (Sunday midnight) vs. weekday average of ~1.0x.</w:t>
            </w:r>
          </w:p>
        </w:tc>
      </w:tr>
    </w:tbl>
    <w:p>
      <w:pPr>
        <w:spacing w:after="0" w:before="80"/>
      </w:pPr>
    </w:p>
    <w:p>
      <w:pPr>
        <w:pStyle w:val="Heading2"/>
        <w:spacing w:after="140" w:before="320"/>
      </w:pPr>
      <w:r>
        <w:rPr>
          <w:rFonts w:ascii="Arial" w:cs="Arial" w:eastAsia="Arial" w:hAnsi="Arial"/>
          <w:b/>
          <w:bCs/>
          <w:color w:val="1E3A5F"/>
          <w:sz w:val="28"/>
          <w:szCs w:val="28"/>
        </w:rPr>
        <w:t xml:space="preserve">3.3 Crime Characterization Features (3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Derivation and Rationale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severity (int8, 1-5)</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Mapped from Primary Type using a manual lookup table. Severity 5: HOMICIDE, CRIM SEXUAL ASSAULT, HUMAN TRAFFICKING, KIDNAPPING. Severity 4: ASSAULT, ROBBERY, STALKING, INTIMIDATION. Severity 3: BATTERY, BURGLARY, WEAPONS VIOLATION, ARSON. Severity 2: THEFT, MOTOR VEHICLE THEFT, CRIMINAL TRESPASS, PROSTITUTION. Severity 1: NARCOTICS, VANDALISM, LIQUOR LAW VIOLATION, GAMBLING, PUBLIC PEACE VIOLATION. Class distribution: Severity 1 (33.5%), 2 (29.9%), 3 (25.3%), 4 (10.6%), 5 (0.6%). Imbalance ratio: 58.6x.</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location_type (int8, 1-6)</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Ordinal risk encoding of Location Description column. Raw locations grouped into 10 categories: alley=6, parking=5, transit=4, street=3, commercial=3, vehicle=2, school=2, park=2, residence=1, other=1. EDA Section 5 confirmed alleys and parking lots carry disproportionately high violent crime rates.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is_domestic (int8, 0 or 1)</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Direct cast of the Domestic column. 17.3% of crimes are domestic. EDA Section 8 showed is_domestic has the highest Pearson correlation with severity (0.192) of all features. Domestic crimes cluster in residential zones and help the model distinguish safe-looking residential streets from dangerous ones at night.</w:t>
            </w:r>
          </w:p>
        </w:tc>
      </w:tr>
    </w:tbl>
    <w:p>
      <w:pPr>
        <w:spacing w:after="0" w:before="80"/>
      </w:pPr>
    </w:p>
    <w:p>
      <w:pPr>
        <w:pStyle w:val="Heading2"/>
        <w:spacing w:after="140" w:before="320"/>
      </w:pPr>
      <w:r>
        <w:rPr>
          <w:rFonts w:ascii="Arial" w:cs="Arial" w:eastAsia="Arial" w:hAnsi="Arial"/>
          <w:b/>
          <w:bCs/>
          <w:color w:val="1E3A5F"/>
          <w:sz w:val="28"/>
          <w:szCs w:val="28"/>
        </w:rPr>
        <w:t xml:space="preserve">3.4 Zone / Administrative Features (2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Derivation and Rationale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community_area (int16, 0-77)</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Direct copy of Community Area column. 77 numbered areas plus 0 for unknown. Top crime area is Area 25 (Austin) with 484,349 crimes. EDA Section 4 showed significant crime concentration in specific community areas (Area 25 has 3.4x the crime count of the median area).</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police_district (int8, 0-25)</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Direct copy of District column. 25 districts plus 0 for unknown. Used as a proxy for policing density and response patterns.</w:t>
            </w:r>
          </w:p>
        </w:tc>
      </w:tr>
    </w:tbl>
    <w:p>
      <w:pPr>
        <w:spacing w:after="0" w:before="80"/>
      </w:pPr>
    </w:p>
    <w:p>
      <w:pPr>
        <w:pStyle w:val="Heading2"/>
        <w:spacing w:after="140" w:before="320"/>
      </w:pPr>
      <w:r>
        <w:rPr>
          <w:rFonts w:ascii="Arial" w:cs="Arial" w:eastAsia="Arial" w:hAnsi="Arial"/>
          <w:b/>
          <w:bCs/>
          <w:color w:val="1E3A5F"/>
          <w:sz w:val="28"/>
          <w:szCs w:val="28"/>
        </w:rPr>
        <w:t xml:space="preserve">3.5 Density Features (3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Derivation and Rationale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crime_count (int)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Total historical crime count for the 200m grid cell containing this incident. Computed by groupby on (grid_lat, grid_lon) and joined back to every row. Range: 1 to 17,575 crimes per cell. Captures all-time spatial crime density.</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rolling_7day (float32)</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Rolling 7-day crime count for the same grid cell, as of the incident date. Computed by sorting by date, aggregating to daily counts per cell, then applying a 7-day rolling window with min_periods=1. Captures recency: a cell that had 5 crimes last week is treated very differently from one with 5 crimes over 20 years. EDA Section 7 confirmed mean rolling rate of 1.078 incidents/cell/day (5% sample).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distance_to_police (float32)</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Distance in kilometres from the incident's grid cell centroid to the nearest of 25 Chicago police stations, computed via KD-tree nearest-neighbour lookup on radians-converted coordinates. Mean: 2.32 km, max: 19.46 km. LightGBM feature importance ranked this 5th out of 12 spatial features.</w:t>
            </w:r>
          </w:p>
        </w:tc>
      </w:tr>
    </w:tbl>
    <w:p>
      <w:pPr>
        <w:spacing w:after="0" w:before="80"/>
      </w:pPr>
    </w:p>
    <w:p>
      <w:pPr>
        <w:pStyle w:val="Heading2"/>
        <w:spacing w:after="140" w:before="320"/>
      </w:pPr>
      <w:r>
        <w:rPr>
          <w:rFonts w:ascii="Arial" w:cs="Arial" w:eastAsia="Arial" w:hAnsi="Arial"/>
          <w:b/>
          <w:bCs/>
          <w:color w:val="1E3A5F"/>
          <w:sz w:val="28"/>
          <w:szCs w:val="28"/>
        </w:rPr>
        <w:t xml:space="preserve">3.6 Grid Cell Construction</w:t>
      </w:r>
    </w:p>
    <w:p>
      <w:pPr>
        <w:spacing w:after="120" w:before="80"/>
      </w:pPr>
      <w:r>
        <w:rPr>
          <w:rFonts w:ascii="Arial" w:cs="Arial" w:eastAsia="Arial" w:hAnsi="Arial"/>
          <w:color w:val="1F2937"/>
          <w:sz w:val="22"/>
          <w:szCs w:val="22"/>
        </w:rPr>
        <w:t xml:space="preserve">The 200m grid is constructed by snapping every incident to a grid cell key using integer rounding:</w:t>
      </w:r>
    </w:p>
    <w:p>
      <w:pPr>
        <w:spacing w:after="60" w:before="60"/>
        <w:ind w:left="360"/>
      </w:pPr>
      <w:r>
        <w:rPr>
          <w:rFonts w:ascii="Courier New" w:cs="Courier New" w:eastAsia="Courier New" w:hAnsi="Courier New"/>
          <w:color w:val="1E40AF"/>
          <w:sz w:val="18"/>
          <w:szCs w:val="18"/>
        </w:rPr>
        <w:t xml:space="preserve">grid_lat = round(Latitude  * 500)  # 0.002 degrees latitude  ≈ 200m north-south</w:t>
      </w:r>
    </w:p>
    <w:p>
      <w:pPr>
        <w:spacing w:after="60" w:before="60"/>
        <w:ind w:left="360"/>
      </w:pPr>
      <w:r>
        <w:rPr>
          <w:rFonts w:ascii="Courier New" w:cs="Courier New" w:eastAsia="Courier New" w:hAnsi="Courier New"/>
          <w:color w:val="1E40AF"/>
          <w:sz w:val="18"/>
          <w:szCs w:val="18"/>
        </w:rPr>
        <w:t xml:space="preserve">grid_lon = round(Longitude * 500)  # 0.002 degrees longitude ≈ 167m east-west at Chicago latitude</w:t>
      </w:r>
    </w:p>
    <w:p>
      <w:pPr>
        <w:spacing w:after="0" w:before="60"/>
      </w:pPr>
    </w:p>
    <w:p>
      <w:pPr>
        <w:spacing w:after="120" w:before="80"/>
      </w:pPr>
      <w:r>
        <w:rPr>
          <w:rFonts w:ascii="Arial" w:cs="Arial" w:eastAsia="Arial" w:hAnsi="Arial"/>
          <w:color w:val="1F2937"/>
          <w:sz w:val="22"/>
          <w:szCs w:val="22"/>
        </w:rPr>
        <w:t xml:space="preserve">GRID_MULT = 500 was determined by EDA. The original implementation used GRID_MULT = 100 (1km cells), which produced only 747 grid cells across Chicago. The corrected value of 500 produces 14,129 cells, providing appropriate spatial granularity for pedestrian-scale safety navigation.</w:t>
      </w:r>
    </w:p>
    <w:p>
      <w:pPr>
        <w:spacing w:after="120" w:before="80"/>
      </w:pPr>
      <w:r>
        <w:rPr>
          <w:rFonts w:ascii="Arial" w:cs="Arial" w:eastAsia="Arial" w:hAnsi="Arial"/>
          <w:color w:val="1F2937"/>
          <w:sz w:val="22"/>
          <w:szCs w:val="22"/>
        </w:rPr>
        <w:t xml:space="preserve">The same grid formula is used consistently across preprocess.py, train.py, risk_grid.py, and evaluate.py. Any mismatch would break the density lookup at inference time.</w:t>
      </w:r>
    </w:p>
    <w:p>
      <w:pPr>
        <w:spacing w:after="0" w:before="80"/>
      </w:pPr>
    </w:p>
    <w:p>
      <w:pPr>
        <w:pStyle w:val="Heading2"/>
        <w:spacing w:after="140" w:before="320"/>
      </w:pPr>
      <w:r>
        <w:rPr>
          <w:rFonts w:ascii="Arial" w:cs="Arial" w:eastAsia="Arial" w:hAnsi="Arial"/>
          <w:b/>
          <w:bCs/>
          <w:color w:val="1E3A5F"/>
          <w:sz w:val="28"/>
          <w:szCs w:val="28"/>
        </w:rPr>
        <w:t xml:space="preserve">3.7 Final Processed Feature Matrix</w:t>
      </w:r>
    </w:p>
    <w:p>
      <w:pPr>
        <w:spacing w:after="120" w:before="80"/>
      </w:pPr>
      <w:r>
        <w:rPr>
          <w:rFonts w:ascii="Arial" w:cs="Arial" w:eastAsia="Arial" w:hAnsi="Arial"/>
          <w:color w:val="1F2937"/>
          <w:sz w:val="22"/>
          <w:szCs w:val="22"/>
        </w:rPr>
        <w:t xml:space="preserve">After running ml/preprocess.py, chicago_processed.csv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Final Type and Range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Latitude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float64, 41.64 to 42.02</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Longitude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float64, -87.94 to -87.52</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grid_lat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int32, grid key</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grid_lon</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int32, grid key</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hour</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int, 0-23</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day_of_week</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int, 0-6</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month</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int, 1-12</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is_night</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int8, 0 or 1</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is_weekend</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int8, 0 or 1</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crime_count</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int, 1-17575</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rolling_7day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float32, mean 2.73</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crime_type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string (Primary Type normalized)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location_type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int8, 1-6</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is_domestic</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int8, 0 or 1</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community_area</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int16, 0-77</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police_district</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int8, 0-25</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distance_to_police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float32, 0.0-19.46 km</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severity</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int8, 1-5 (target variable for ML)</w:t>
            </w:r>
          </w:p>
        </w:tc>
      </w:tr>
    </w:tbl>
    <w:p>
      <w:r>
        <w:br w:type="page"/>
      </w:r>
    </w:p>
    <w:p>
      <w:pPr>
        <w:pStyle w:val="Heading1"/>
        <w:pBdr>
          <w:bottom w:val="single" w:color="2563EB" w:sz="6" w:space="6"/>
        </w:pBdr>
        <w:spacing w:after="200" w:before="400"/>
      </w:pPr>
      <w:r>
        <w:rPr>
          <w:rFonts w:ascii="Arial" w:cs="Arial" w:eastAsia="Arial" w:hAnsi="Arial"/>
          <w:b/>
          <w:bCs/>
          <w:color w:val="1E3A5F"/>
          <w:sz w:val="36"/>
          <w:szCs w:val="36"/>
        </w:rPr>
        <w:t xml:space="preserve">4. Machine Learning Architecture</w:t>
      </w:r>
    </w:p>
    <w:p>
      <w:pPr>
        <w:pStyle w:val="Heading2"/>
        <w:spacing w:after="140" w:before="320"/>
      </w:pPr>
      <w:r>
        <w:rPr>
          <w:rFonts w:ascii="Arial" w:cs="Arial" w:eastAsia="Arial" w:hAnsi="Arial"/>
          <w:b/>
          <w:bCs/>
          <w:color w:val="1E3A5F"/>
          <w:sz w:val="28"/>
          <w:szCs w:val="28"/>
        </w:rPr>
        <w:t xml:space="preserve">4.1 Architecture Overview: Two-Component Risk Model</w:t>
      </w:r>
    </w:p>
    <w:p>
      <w:pPr>
        <w:spacing w:after="120" w:before="80"/>
      </w:pPr>
      <w:r>
        <w:rPr>
          <w:rFonts w:ascii="Arial" w:cs="Arial" w:eastAsia="Arial" w:hAnsi="Arial"/>
          <w:color w:val="1F2937"/>
          <w:sz w:val="22"/>
          <w:szCs w:val="22"/>
        </w:rPr>
        <w:t xml:space="preserve">SafeHer uses a two-component risk architecture rather than a single end-to-end model. This design decision was reached after three failed attempts with different target formulations (detailed in Section 4.4). The final formula 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D1D5DB" w:sz="1"/>
              <w:left w:val="single" w:color="D1D5DB" w:sz="1"/>
              <w:bottom w:val="single" w:color="D1D5DB" w:sz="1"/>
              <w:right w:val="single" w:color="D1D5DB"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Final Risk Formula</w:t>
            </w:r>
          </w:p>
        </w:tc>
      </w:tr>
      <w:tr>
        <w:tc>
          <w:tcPr>
            <w:tcBorders>
              <w:top w:val="single" w:color="D1D5DB" w:sz="1"/>
              <w:left w:val="single" w:color="D1D5DB" w:sz="1"/>
              <w:bottom w:val="single" w:color="D1D5DB" w:sz="1"/>
              <w:right w:val="single" w:color="D1D5DB" w:sz="1"/>
            </w:tcBorders>
            <w:shd w:fill="DBEAFE" w:val="clear"/>
            <w:tcMar>
              <w:top w:type="dxa" w:w="60"/>
              <w:left w:type="dxa" w:w="160"/>
              <w:bottom w:type="dxa" w:w="60"/>
              <w:right w:type="dxa" w:w="160"/>
            </w:tcMar>
          </w:tcPr>
          <w:p>
            <w:r>
              <w:rPr>
                <w:rFonts w:ascii="Arial" w:cs="Arial" w:eastAsia="Arial" w:hAnsi="Arial"/>
                <w:color w:val="1F2937"/>
                <w:sz w:val="20"/>
                <w:szCs w:val="20"/>
              </w:rPr>
              <w:t xml:space="preserve">risk(cell, hour, day) = clip(spatial_risk(cell) x temporal_multiplier(hour, day), 0, 1)</w:t>
            </w:r>
          </w:p>
        </w:tc>
      </w:tr>
      <w:tr>
        <w:tc>
          <w:tcPr>
            <w:tcBorders>
              <w:top w:val="single" w:color="D1D5DB" w:sz="1"/>
              <w:left w:val="single" w:color="D1D5DB" w:sz="1"/>
              <w:bottom w:val="single" w:color="D1D5DB" w:sz="1"/>
              <w:right w:val="single" w:color="D1D5DB" w:sz="1"/>
            </w:tcBorders>
            <w:shd w:fill="DBEAFE"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Borders>
              <w:top w:val="single" w:color="D1D5DB" w:sz="1"/>
              <w:left w:val="single" w:color="D1D5DB" w:sz="1"/>
              <w:bottom w:val="single" w:color="D1D5DB" w:sz="1"/>
              <w:right w:val="single" w:color="D1D5DB" w:sz="1"/>
            </w:tcBorders>
            <w:shd w:fill="DBEAFE" w:val="clear"/>
            <w:tcMar>
              <w:top w:type="dxa" w:w="60"/>
              <w:left w:type="dxa" w:w="160"/>
              <w:bottom w:type="dxa" w:w="60"/>
              <w:right w:type="dxa" w:w="160"/>
            </w:tcMar>
          </w:tcPr>
          <w:p>
            <w:r>
              <w:rPr>
                <w:rFonts w:ascii="Arial" w:cs="Arial" w:eastAsia="Arial" w:hAnsi="Arial"/>
                <w:color w:val="1F2937"/>
                <w:sz w:val="20"/>
                <w:szCs w:val="20"/>
              </w:rPr>
              <w:t xml:space="preserve">spatial_risk(cell)  =  LightGBM.predict(spatial_features)  [CDI percentile, 0-1]</w:t>
            </w:r>
          </w:p>
        </w:tc>
      </w:tr>
      <w:tr>
        <w:tc>
          <w:tcPr>
            <w:tcBorders>
              <w:top w:val="single" w:color="D1D5DB" w:sz="1"/>
              <w:left w:val="single" w:color="D1D5DB" w:sz="1"/>
              <w:bottom w:val="single" w:color="D1D5DB" w:sz="1"/>
              <w:right w:val="single" w:color="D1D5DB" w:sz="1"/>
            </w:tcBorders>
            <w:shd w:fill="DBEAFE" w:val="clear"/>
            <w:tcMar>
              <w:top w:type="dxa" w:w="60"/>
              <w:left w:type="dxa" w:w="160"/>
              <w:bottom w:type="dxa" w:w="60"/>
              <w:right w:type="dxa" w:w="160"/>
            </w:tcMar>
          </w:tcPr>
          <w:p>
            <w:r>
              <w:rPr>
                <w:rFonts w:ascii="Arial" w:cs="Arial" w:eastAsia="Arial" w:hAnsi="Arial"/>
                <w:color w:val="1F2937"/>
                <w:sz w:val="20"/>
                <w:szCs w:val="20"/>
              </w:rPr>
              <w:t xml:space="preserve">temporal_multiplier =  temporal_lookup[(hour, day_of_week)]  [range: 0.336 to 1.507]</w:t>
            </w:r>
          </w:p>
        </w:tc>
      </w:tr>
    </w:tbl>
    <w:p>
      <w:pPr>
        <w:spacing w:after="120" w:before="80"/>
      </w:pPr>
      <w:r>
        <w:rPr>
          <w:rFonts w:ascii="Arial" w:cs="Arial" w:eastAsia="Arial" w:hAnsi="Arial"/>
          <w:color w:val="1F2937"/>
          <w:sz w:val="22"/>
          <w:szCs w:val="22"/>
        </w:rPr>
        <w:t xml:space="preserve">The key insight is that crime risk has two fundamentally different components with different statistical properties. Spatial risk (how dangerous is this location?) is stable over time and can be learned by a supervised model from historical data. Temporal variation (is crime higher on Friday nights than Tuesday mornings?) is better captured as a direct empirical observation from the dataset rather than asking the model to learn it from sparse per-cell per-hour data.</w:t>
      </w:r>
    </w:p>
    <w:p>
      <w:pPr>
        <w:spacing w:after="0" w:before="80"/>
      </w:pPr>
    </w:p>
    <w:p>
      <w:pPr>
        <w:pStyle w:val="Heading2"/>
        <w:spacing w:after="140" w:before="320"/>
      </w:pPr>
      <w:r>
        <w:rPr>
          <w:rFonts w:ascii="Arial" w:cs="Arial" w:eastAsia="Arial" w:hAnsi="Arial"/>
          <w:b/>
          <w:bCs/>
          <w:color w:val="1E3A5F"/>
          <w:sz w:val="28"/>
          <w:szCs w:val="28"/>
        </w:rPr>
        <w:t xml:space="preserve">4.2 Component 1: Spatial Risk Model (LightGBM)</w:t>
      </w:r>
    </w:p>
    <w:p>
      <w:pPr>
        <w:pStyle w:val="Heading3"/>
        <w:spacing w:after="100" w:before="240"/>
      </w:pPr>
      <w:r>
        <w:rPr>
          <w:rFonts w:ascii="Arial" w:cs="Arial" w:eastAsia="Arial" w:hAnsi="Arial"/>
          <w:b/>
          <w:bCs/>
          <w:color w:val="374151"/>
          <w:sz w:val="24"/>
          <w:szCs w:val="24"/>
        </w:rPr>
        <w:t xml:space="preserve">Target Variable: Crime Danger Index (CDI) Percentile</w:t>
      </w:r>
    </w:p>
    <w:p>
      <w:pPr>
        <w:spacing w:after="120" w:before="80"/>
      </w:pPr>
      <w:r>
        <w:rPr>
          <w:rFonts w:ascii="Arial" w:cs="Arial" w:eastAsia="Arial" w:hAnsi="Arial"/>
          <w:color w:val="1F2937"/>
          <w:sz w:val="22"/>
          <w:szCs w:val="22"/>
        </w:rPr>
        <w:t xml:space="preserve">The spatial model is trained on one row per grid cell (14,129 rows). The target variable is the CDI (Crime Danger Index) percentile rank, computed as:</w:t>
      </w:r>
    </w:p>
    <w:p>
      <w:pPr>
        <w:spacing w:after="60" w:before="60"/>
        <w:ind w:left="360"/>
      </w:pPr>
      <w:r>
        <w:rPr>
          <w:rFonts w:ascii="Courier New" w:cs="Courier New" w:eastAsia="Courier New" w:hAnsi="Courier New"/>
          <w:color w:val="1E40AF"/>
          <w:sz w:val="18"/>
          <w:szCs w:val="18"/>
        </w:rPr>
        <w:t xml:space="preserve">violent_rate(cell)   = violent_crimes_in_cell / total_crimes_in_cell</w:t>
      </w:r>
    </w:p>
    <w:p>
      <w:pPr>
        <w:spacing w:after="60" w:before="60"/>
        <w:ind w:left="360"/>
      </w:pPr>
      <w:r>
        <w:rPr>
          <w:rFonts w:ascii="Courier New" w:cs="Courier New" w:eastAsia="Courier New" w:hAnsi="Courier New"/>
          <w:color w:val="1E40AF"/>
          <w:sz w:val="18"/>
          <w:szCs w:val="18"/>
        </w:rPr>
        <w:t xml:space="preserve">CDI(cell)            = violent_rate(cell) x log1p(total_crimes_in_cell)</w:t>
      </w:r>
    </w:p>
    <w:p>
      <w:pPr>
        <w:spacing w:after="60" w:before="60"/>
        <w:ind w:left="360"/>
      </w:pPr>
      <w:r>
        <w:rPr>
          <w:rFonts w:ascii="Courier New" w:cs="Courier New" w:eastAsia="Courier New" w:hAnsi="Courier New"/>
          <w:color w:val="1E40AF"/>
          <w:sz w:val="18"/>
          <w:szCs w:val="18"/>
        </w:rPr>
        <w:t xml:space="preserve">base_risk(cell)      = CDI(cell).rank(pct=True)   &lt;- uniform 0-1 distribution</w:t>
      </w:r>
    </w:p>
    <w:p>
      <w:pPr>
        <w:spacing w:after="0" w:before="60"/>
      </w:pPr>
    </w:p>
    <w:p>
      <w:pPr>
        <w:spacing w:after="120" w:before="80"/>
      </w:pPr>
      <w:r>
        <w:rPr>
          <w:rFonts w:ascii="Arial" w:cs="Arial" w:eastAsia="Arial" w:hAnsi="Arial"/>
          <w:color w:val="1F2937"/>
          <w:sz w:val="22"/>
          <w:szCs w:val="22"/>
        </w:rPr>
        <w:t xml:space="preserve">This target was designed to solve the compression problem of earlier approaches: averaging severity weights produced a distribution where only 9 out of 14,129 cells scored above 0.7. The percentile rank guarantees a uniform distribution (exactly 30% of cells score above 0.7), making the classification problem tractable. A cell at the 90th percentile is definitionally more dangerous than 90% of all Chicago grid cells.</w:t>
      </w:r>
    </w:p>
    <w:p>
      <w:pPr>
        <w:spacing w:after="0" w:before="60"/>
      </w:pPr>
    </w:p>
    <w:p>
      <w:pPr>
        <w:pStyle w:val="Heading3"/>
        <w:spacing w:after="100" w:before="240"/>
      </w:pPr>
      <w:r>
        <w:rPr>
          <w:rFonts w:ascii="Arial" w:cs="Arial" w:eastAsia="Arial" w:hAnsi="Arial"/>
          <w:b/>
          <w:bCs/>
          <w:color w:val="374151"/>
          <w:sz w:val="24"/>
          <w:szCs w:val="24"/>
        </w:rPr>
        <w:t xml:space="preserve">Spatial Features (12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 in Spatial Model</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Latitude, Longitude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Geographic coordinates of cell centroid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crime_count</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Total historical crimes in cell</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log_crime_count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log1p(crime_count) to handle outliers (max: 17,575)</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violent_count</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Count of severity &gt;= 3 crimes in cell</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violent_rate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violent_count / incident_count per cell</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location_type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Modal location type for cell (alley=6 to residence=1)</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is_domestic_rate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Mean is_domestic across all incidents in cell</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community_area</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Modal community area for cell (1-77)</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police_district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Modal police district for cell (1-25)</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distance_to_police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Mean distance to nearest station for cell (km)</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rolling_7day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Mean rolling 7-day crime rate across all incidents in cell</w:t>
            </w:r>
          </w:p>
        </w:tc>
      </w:tr>
    </w:tbl>
    <w:p>
      <w:pPr>
        <w:spacing w:after="0" w:before="80"/>
      </w:pPr>
    </w:p>
    <w:p>
      <w:pPr>
        <w:pStyle w:val="Heading3"/>
        <w:spacing w:after="100" w:before="240"/>
      </w:pPr>
      <w:r>
        <w:rPr>
          <w:rFonts w:ascii="Arial" w:cs="Arial" w:eastAsia="Arial" w:hAnsi="Arial"/>
          <w:b/>
          <w:bCs/>
          <w:color w:val="374151"/>
          <w:sz w:val="24"/>
          <w:szCs w:val="24"/>
        </w:rPr>
        <w:t xml:space="preserve">LightGBM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n_estimators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1000</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learning_rate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0.02</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max_depth</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8</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num_leaves</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63</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min_child_samples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3</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colsample_bytree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0.8</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subsample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0.8</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reg_alpha</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0.01</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reg_lambda</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0.01</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early_stopping</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80 rounds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objective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regression (default)</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n_jobs</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-1 (all cores)</w:t>
            </w:r>
          </w:p>
        </w:tc>
      </w:tr>
    </w:tbl>
    <w:p>
      <w:pPr>
        <w:spacing w:after="0" w:before="80"/>
      </w:pPr>
    </w:p>
    <w:p>
      <w:pPr>
        <w:pStyle w:val="Heading3"/>
        <w:spacing w:after="100" w:before="240"/>
      </w:pPr>
      <w:r>
        <w:rPr>
          <w:rFonts w:ascii="Arial" w:cs="Arial" w:eastAsia="Arial" w:hAnsi="Arial"/>
          <w:b/>
          <w:bCs/>
          <w:color w:val="374151"/>
          <w:sz w:val="24"/>
          <w:szCs w:val="24"/>
        </w:rPr>
        <w:t xml:space="preserve">Feature Importance (LightGBM Split 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Importance Score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violent_rate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13,880 (highest)</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violent_count</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13,473</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crime_count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8,940</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is_domestic_rate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6,151</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distance_to_police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3,985</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rolling_7day</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3,718</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Latitude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3,586</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Longitude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3,429</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community_area</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1,661</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log_crime_count</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1,575</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police_district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1,033</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location_type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504 (lowest)</w:t>
            </w:r>
          </w:p>
        </w:tc>
      </w:tr>
    </w:tbl>
    <w:p>
      <w:pPr>
        <w:spacing w:after="0" w:before="80"/>
      </w:pPr>
    </w:p>
    <w:p>
      <w:pPr>
        <w:pStyle w:val="Heading2"/>
        <w:spacing w:after="140" w:before="320"/>
      </w:pPr>
      <w:r>
        <w:rPr>
          <w:rFonts w:ascii="Arial" w:cs="Arial" w:eastAsia="Arial" w:hAnsi="Arial"/>
          <w:b/>
          <w:bCs/>
          <w:color w:val="1E3A5F"/>
          <w:sz w:val="28"/>
          <w:szCs w:val="28"/>
        </w:rPr>
        <w:t xml:space="preserve">4.3 Component 2: Temporal Multiplier Lookup</w:t>
      </w:r>
    </w:p>
    <w:p>
      <w:pPr>
        <w:spacing w:after="120" w:before="80"/>
      </w:pPr>
      <w:r>
        <w:rPr>
          <w:rFonts w:ascii="Arial" w:cs="Arial" w:eastAsia="Arial" w:hAnsi="Arial"/>
          <w:color w:val="1F2937"/>
          <w:sz w:val="22"/>
          <w:szCs w:val="22"/>
        </w:rPr>
        <w:t xml:space="preserve">The temporal component is a 168-entry dictionary mapping (hour, day_of_week) tuples to a multiplier value representing how much more or less dangerous that time slot is compared to the average. It is computed directly from violent crimes in the training dataset:</w:t>
      </w:r>
    </w:p>
    <w:p>
      <w:pPr>
        <w:spacing w:after="60" w:before="60"/>
        <w:ind w:left="360"/>
      </w:pPr>
      <w:r>
        <w:rPr>
          <w:rFonts w:ascii="Courier New" w:cs="Courier New" w:eastAsia="Courier New" w:hAnsi="Courier New"/>
          <w:color w:val="1E40AF"/>
          <w:sz w:val="18"/>
          <w:szCs w:val="18"/>
        </w:rPr>
        <w:t xml:space="preserve">violent_by_slot = violent_crimes.groupby(['hour', 'day_of_week']).count()</w:t>
      </w:r>
    </w:p>
    <w:p>
      <w:pPr>
        <w:spacing w:after="60" w:before="60"/>
        <w:ind w:left="360"/>
      </w:pPr>
      <w:r>
        <w:rPr>
          <w:rFonts w:ascii="Courier New" w:cs="Courier New" w:eastAsia="Courier New" w:hAnsi="Courier New"/>
          <w:color w:val="1E40AF"/>
          <w:sz w:val="18"/>
          <w:szCs w:val="18"/>
        </w:rPr>
        <w:t xml:space="preserve">multiplier(slot) = count(slot) / mean(count_all_slots)</w:t>
      </w:r>
    </w:p>
    <w:p>
      <w:pPr>
        <w:spacing w:after="0" w:before="60"/>
      </w:pPr>
    </w:p>
    <w:p>
      <w:pPr>
        <w:spacing w:after="120" w:before="80"/>
      </w:pPr>
      <w:r>
        <w:rPr>
          <w:rFonts w:ascii="Arial" w:cs="Arial" w:eastAsia="Arial" w:hAnsi="Arial"/>
          <w:color w:val="1F2937"/>
          <w:sz w:val="22"/>
          <w:szCs w:val="22"/>
        </w:rPr>
        <w:t xml:space="preserve">The multiplier range is 0.336 to 1.507 across the 168 time slots. The most dangerous slots are Sunday 00:00 (1.507x), Sunday 01:00 (1.453x), Saturday 00:00 (1.445x), Friday 15:00 (1.416x), and Saturday 23:00 (1.415x). The safest slots cluster around Tuesday to Thursday in the early morning hours (4AM to 6AM).</w:t>
      </w:r>
    </w:p>
    <w:p>
      <w:pPr>
        <w:spacing w:after="120" w:before="80"/>
      </w:pPr>
      <w:r>
        <w:rPr>
          <w:rFonts w:ascii="Arial" w:cs="Arial" w:eastAsia="Arial" w:hAnsi="Arial"/>
          <w:color w:val="1F2937"/>
          <w:sz w:val="22"/>
          <w:szCs w:val="22"/>
        </w:rPr>
        <w:t xml:space="preserve">Violent crimes only are used for this computation. Chicago records crime incidents where the reporting time was not entered as 00:00 midnight, inflating the midnight count for all crime types. Violent crimes (assault, robbery, homicide) are less likely to have missing entry times because they require a formal investigation report, making violent-crime-only temporal patterns more accurate.</w:t>
      </w:r>
    </w:p>
    <w:p>
      <w:pPr>
        <w:spacing w:after="0" w:before="80"/>
      </w:pPr>
    </w:p>
    <w:p>
      <w:pPr>
        <w:pStyle w:val="Heading2"/>
        <w:spacing w:after="140" w:before="320"/>
      </w:pPr>
      <w:r>
        <w:rPr>
          <w:rFonts w:ascii="Arial" w:cs="Arial" w:eastAsia="Arial" w:hAnsi="Arial"/>
          <w:b/>
          <w:bCs/>
          <w:color w:val="1E3A5F"/>
          <w:sz w:val="28"/>
          <w:szCs w:val="28"/>
        </w:rPr>
        <w:t xml:space="preserve">4.4 Model Training History: Why Earlier Targets Failed</w:t>
      </w:r>
    </w:p>
    <w:p>
      <w:pPr>
        <w:spacing w:after="120" w:before="80"/>
      </w:pPr>
      <w:r>
        <w:rPr>
          <w:rFonts w:ascii="Arial" w:cs="Arial" w:eastAsia="Arial" w:hAnsi="Arial"/>
          <w:color w:val="1F2937"/>
          <w:sz w:val="22"/>
          <w:szCs w:val="22"/>
        </w:rPr>
        <w:t xml:space="preserve">The final architecture was reached after four iterations of model design. Understanding the failures is important for the research paper's methodology section.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and Outcome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v2: Per-incident severity classification</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Target: predict the severity label (1-5) for each individual crime incident. Result: R-squared of 0.08, near-random accuracy of 0.38. Root cause: the same grid cell at the same hour would appear with severity 2 (theft) and severity 4 (assault) as separate rows with identical feature vectors. The model was being asked to predict from noise.</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v3: Aggregated mean severity per (cell, hour, day)</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Target: mean severity weight per (cell, hour, day) slot. Result: R-squared of 0.077, HR precision/recall both 0. Root cause: mean severity compresses everything to 0.15-0.25 because Severity 1 and 2 dominate 63% of crimes. Only 9 out of 14,129 cells scored above 0.7.</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v4: Same target with MinMaxScaler on compressed range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Result: R-squared of 0.167. Root cause: same compression problem. MinMaxScaler with a skewed distribution still clusters most values near 0.</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v5 (final): CDI percentile rank on per-cell spatial features</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Target: CDI percentile rank (uniform 0-1). Result: R-squared of 0.9997, MAE of 0.003, HR precision of 0.992. Root cause fix: percentile rank guarantees uniform distribution; training on per-cell rows removes the noise from per-incident variation.</w:t>
            </w:r>
          </w:p>
        </w:tc>
      </w:tr>
    </w:tbl>
    <w:p>
      <w:pPr>
        <w:spacing w:after="0" w:before="80"/>
      </w:pPr>
    </w:p>
    <w:p>
      <w:pPr>
        <w:pStyle w:val="Heading2"/>
        <w:spacing w:after="140" w:before="320"/>
      </w:pPr>
      <w:r>
        <w:rPr>
          <w:rFonts w:ascii="Arial" w:cs="Arial" w:eastAsia="Arial" w:hAnsi="Arial"/>
          <w:b/>
          <w:bCs/>
          <w:color w:val="1E3A5F"/>
          <w:sz w:val="28"/>
          <w:szCs w:val="28"/>
        </w:rPr>
        <w:t xml:space="preserve">4.5 Model Evaluation Results</w:t>
      </w:r>
    </w:p>
    <w:p>
      <w:pPr>
        <w:pStyle w:val="Heading3"/>
        <w:spacing w:after="100" w:before="240"/>
      </w:pPr>
      <w:r>
        <w:rPr>
          <w:rFonts w:ascii="Arial" w:cs="Arial" w:eastAsia="Arial" w:hAnsi="Arial"/>
          <w:b/>
          <w:bCs/>
          <w:color w:val="374151"/>
          <w:sz w:val="24"/>
          <w:szCs w:val="24"/>
        </w:rPr>
        <w:t xml:space="preserve">Table 1: Spatial Risk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520"/>
        <w:gridCol w:w="1500"/>
        <w:gridCol w:w="1500"/>
        <w:gridCol w:w="3840"/>
      </w:tblGrid>
      <w:tr>
        <w:tc>
          <w:tcPr>
            <w:tcW w:type="dxa" w:w="252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Model</w:t>
            </w:r>
          </w:p>
        </w:tc>
        <w:tc>
          <w:tcPr>
            <w:tcW w:type="dxa" w:w="15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MAE</w:t>
            </w:r>
          </w:p>
        </w:tc>
        <w:tc>
          <w:tcPr>
            <w:tcW w:type="dxa" w:w="15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R-squared</w:t>
            </w:r>
          </w:p>
        </w:tc>
        <w:tc>
          <w:tcPr>
            <w:tcW w:type="dxa" w:w="384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HR-Precision / HR-Recall</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LightGBM (selected)</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0.0030</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0.9997</w:t>
            </w:r>
          </w:p>
        </w:tc>
        <w:tc>
          <w:tcPr>
            <w:tcW w:type="dxa" w:w="3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0.9920 / 0.9954</w:t>
            </w:r>
          </w:p>
        </w:tc>
      </w:tr>
      <w:tr>
        <w:tc>
          <w:tcPr>
            <w:tcW w:type="dxa" w:w="25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Random Forest (baseline)</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0.0022</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0.9997</w:t>
            </w:r>
          </w:p>
        </w:tc>
        <w:tc>
          <w:tcPr>
            <w:tcW w:type="dxa" w:w="38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0.9988 / 0.9954</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XGBoost (baseline)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0.0040</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0.9995</w:t>
            </w:r>
          </w:p>
        </w:tc>
        <w:tc>
          <w:tcPr>
            <w:tcW w:type="dxa" w:w="3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1.0000 / 0.9943</w:t>
            </w:r>
          </w:p>
        </w:tc>
      </w:tr>
    </w:tbl>
    <w:p>
      <w:pPr>
        <w:spacing w:after="0" w:before="60"/>
      </w:pPr>
    </w:p>
    <w:p>
      <w:pPr>
        <w:spacing w:after="120" w:before="80"/>
      </w:pPr>
      <w:r>
        <w:rPr>
          <w:rFonts w:ascii="Arial" w:cs="Arial" w:eastAsia="Arial" w:hAnsi="Arial"/>
          <w:color w:val="1F2937"/>
          <w:sz w:val="22"/>
          <w:szCs w:val="22"/>
        </w:rPr>
        <w:t xml:space="preserve">All three models achieve near-perfect metrics because the spatial CDI percentile rank target is highly learnable from the spatial features (crime_count, violent_rate, and location coordinates). LightGBM is selected as the deployed model because it has the fastest inference time (0.03 seconds per 10,000 cells) and the smallest model file size.</w:t>
      </w:r>
    </w:p>
    <w:p>
      <w:pPr>
        <w:spacing w:after="120" w:before="80"/>
      </w:pPr>
      <w:r>
        <w:rPr>
          <w:rFonts w:ascii="Arial" w:cs="Arial" w:eastAsia="Arial" w:hAnsi="Arial"/>
          <w:color w:val="1F2937"/>
          <w:sz w:val="22"/>
          <w:szCs w:val="22"/>
        </w:rPr>
        <w:t xml:space="preserve">HR-Precision and HR-Recall measure the model's accuracy at identifying the top 30% most dangerous cells (base_risk &gt; 0.7). These are the cells that will be coloured red on the heatmap, so getting them correct is the critical evaluation task.</w:t>
      </w:r>
    </w:p>
    <w:p>
      <w:pPr>
        <w:spacing w:after="0" w:before="80"/>
      </w:pPr>
    </w:p>
    <w:p>
      <w:pPr>
        <w:pStyle w:val="Heading3"/>
        <w:spacing w:after="100" w:before="240"/>
      </w:pPr>
      <w:r>
        <w:rPr>
          <w:rFonts w:ascii="Arial" w:cs="Arial" w:eastAsia="Arial" w:hAnsi="Arial"/>
          <w:b/>
          <w:bCs/>
          <w:color w:val="374151"/>
          <w:sz w:val="24"/>
          <w:szCs w:val="24"/>
        </w:rPr>
        <w:t xml:space="preserve">Table 2: System Evaluation - Grid Generation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520"/>
        <w:gridCol w:w="1700"/>
        <w:gridCol w:w="2000"/>
        <w:gridCol w:w="3140"/>
      </w:tblGrid>
      <w:tr>
        <w:tc>
          <w:tcPr>
            <w:tcW w:type="dxa" w:w="252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Time Slot</w:t>
            </w:r>
          </w:p>
        </w:tc>
        <w:tc>
          <w:tcPr>
            <w:tcW w:type="dxa" w:w="17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Cells Scored</w:t>
            </w:r>
          </w:p>
        </w:tc>
        <w:tc>
          <w:tcPr>
            <w:tcW w:type="dxa" w:w="20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LightGBM Time</w:t>
            </w:r>
          </w:p>
        </w:tc>
        <w:tc>
          <w:tcPr>
            <w:tcW w:type="dxa" w:w="314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High-Risk Cells (&gt; 0.6)</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6 AM (morning)</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38,220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~0.85 seconds</w:t>
            </w:r>
          </w:p>
        </w:tc>
        <w:tc>
          <w:tcPr>
            <w:tcW w:type="dxa" w:w="3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~842</w:t>
            </w:r>
          </w:p>
        </w:tc>
      </w:tr>
      <w:tr>
        <w:tc>
          <w:tcPr>
            <w:tcW w:type="dxa" w:w="25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12 PM (noon)</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38,220</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~0.87 seconds</w:t>
            </w:r>
          </w:p>
        </w:tc>
        <w:tc>
          <w:tcPr>
            <w:tcW w:type="dxa" w:w="31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~6,240</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9 PM (evening)</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38,220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~0.86 seconds</w:t>
            </w:r>
          </w:p>
        </w:tc>
        <w:tc>
          <w:tcPr>
            <w:tcW w:type="dxa" w:w="31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~7,120</w:t>
            </w:r>
          </w:p>
        </w:tc>
      </w:tr>
      <w:tr>
        <w:tc>
          <w:tcPr>
            <w:tcW w:type="dxa" w:w="25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12 AM (midnight)</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38,220</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~0.88 seconds</w:t>
            </w:r>
          </w:p>
        </w:tc>
        <w:tc>
          <w:tcPr>
            <w:tcW w:type="dxa" w:w="314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~8,930</w:t>
            </w:r>
          </w:p>
        </w:tc>
      </w:tr>
    </w:tbl>
    <w:p>
      <w:pPr>
        <w:spacing w:after="0" w:before="60"/>
      </w:pPr>
    </w:p>
    <w:p>
      <w:pPr>
        <w:spacing w:after="120" w:before="80"/>
      </w:pPr>
      <w:r>
        <w:rPr>
          <w:rFonts w:ascii="Arial" w:cs="Arial" w:eastAsia="Arial" w:hAnsi="Arial"/>
          <w:color w:val="1F2937"/>
          <w:sz w:val="22"/>
          <w:szCs w:val="22"/>
        </w:rPr>
        <w:t xml:space="preserve">The number of high-risk cells increases from 842 at 6AM to 8,930 at midnight, an approximately 10.6x increase driven entirely by the temporal multiplier rising from 0.34x to 1.51x. This is the core demonstration of Novel Contribution 5.</w:t>
      </w:r>
    </w:p>
    <w:p>
      <w:pPr>
        <w:spacing w:after="0" w:before="80"/>
      </w:pPr>
    </w:p>
    <w:p>
      <w:pPr>
        <w:pStyle w:val="Heading2"/>
        <w:spacing w:after="140" w:before="320"/>
      </w:pPr>
      <w:r>
        <w:rPr>
          <w:rFonts w:ascii="Arial" w:cs="Arial" w:eastAsia="Arial" w:hAnsi="Arial"/>
          <w:b/>
          <w:bCs/>
          <w:color w:val="1E3A5F"/>
          <w:sz w:val="28"/>
          <w:szCs w:val="28"/>
        </w:rPr>
        <w:t xml:space="preserve">4.6 Saved Model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ml/models/lgbm_model.pkl</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Trained LightGBM regressor. Predicts CDI percentile (0-1) for each grid cell from 12 spatial features.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ml/models/density_lookup.pkl</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Python dict: (grid_lat, grid_lon) -&gt; crime_count. Used at inference time to retrieve the historical crime count for any grid cell.</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ml/models/temporal_lookup.pkl</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Python dict: (hour, day_of_week) -&gt; multiplier. 168 entries. Used to apply temporal scaling to the spatial risk score.</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ml/models/risk_scaler.pkl</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MinMaxScaler (identity on 0-1 range). Kept for API compatibility. Not meaningfully used in current version.</w:t>
            </w:r>
          </w:p>
        </w:tc>
      </w:tr>
    </w:tbl>
    <w:p>
      <w:r>
        <w:br w:type="page"/>
      </w:r>
    </w:p>
    <w:p>
      <w:pPr>
        <w:pStyle w:val="Heading1"/>
        <w:pBdr>
          <w:bottom w:val="single" w:color="2563EB" w:sz="6" w:space="6"/>
        </w:pBdr>
        <w:spacing w:after="200" w:before="400"/>
      </w:pPr>
      <w:r>
        <w:rPr>
          <w:rFonts w:ascii="Arial" w:cs="Arial" w:eastAsia="Arial" w:hAnsi="Arial"/>
          <w:b/>
          <w:bCs/>
          <w:color w:val="1E3A5F"/>
          <w:sz w:val="36"/>
          <w:szCs w:val="36"/>
        </w:rPr>
        <w:t xml:space="preserve">5. Exploratory Data Analysis (EDA)</w:t>
      </w:r>
    </w:p>
    <w:p>
      <w:pPr>
        <w:pStyle w:val="Heading2"/>
        <w:spacing w:after="140" w:before="320"/>
      </w:pPr>
      <w:r>
        <w:rPr>
          <w:rFonts w:ascii="Arial" w:cs="Arial" w:eastAsia="Arial" w:hAnsi="Arial"/>
          <w:b/>
          <w:bCs/>
          <w:color w:val="1E3A5F"/>
          <w:sz w:val="28"/>
          <w:szCs w:val="28"/>
        </w:rPr>
        <w:t xml:space="preserve">5.1 EDA Purpose and Structure</w:t>
      </w:r>
    </w:p>
    <w:p>
      <w:pPr>
        <w:spacing w:after="120" w:before="80"/>
      </w:pPr>
      <w:r>
        <w:rPr>
          <w:rFonts w:ascii="Arial" w:cs="Arial" w:eastAsia="Arial" w:hAnsi="Arial"/>
          <w:color w:val="1F2937"/>
          <w:sz w:val="22"/>
          <w:szCs w:val="22"/>
        </w:rPr>
        <w:t xml:space="preserve">EDA was performed before feature engineering using ml/eda.py, which produces ml/eda_report.txt. The EDA revealed five critical issues that necessitated changes to the preprocessing pipeline, and confirmed six design decisions. EDA output is organized into 8 sections.</w:t>
      </w:r>
    </w:p>
    <w:p>
      <w:pPr>
        <w:spacing w:after="0" w:before="80"/>
      </w:pPr>
    </w:p>
    <w:p>
      <w:pPr>
        <w:pStyle w:val="Heading2"/>
        <w:spacing w:after="140" w:before="320"/>
      </w:pPr>
      <w:r>
        <w:rPr>
          <w:rFonts w:ascii="Arial" w:cs="Arial" w:eastAsia="Arial" w:hAnsi="Arial"/>
          <w:b/>
          <w:bCs/>
          <w:color w:val="1E3A5F"/>
          <w:sz w:val="28"/>
          <w:szCs w:val="28"/>
        </w:rPr>
        <w:t xml:space="preserve">5.2 Dataset Overview (Section 1)</w:t>
      </w:r>
    </w:p>
    <w:p>
      <w:pPr>
        <w:pStyle w:val="ListParagraph"/>
        <w:numPr>
          <w:ilvl w:val="0"/>
          <w:numId w:val="2"/>
        </w:numPr>
        <w:spacing w:after="60" w:before="40"/>
      </w:pPr>
      <w:r>
        <w:rPr>
          <w:rFonts w:ascii="Arial" w:cs="Arial" w:eastAsia="Arial" w:hAnsi="Arial"/>
          <w:color w:val="1F2937"/>
          <w:sz w:val="22"/>
          <w:szCs w:val="22"/>
        </w:rPr>
        <w:t xml:space="preserve">8,514,784 rows x 22 columns in the raw dataset</w:t>
      </w:r>
    </w:p>
    <w:p>
      <w:pPr>
        <w:pStyle w:val="ListParagraph"/>
        <w:numPr>
          <w:ilvl w:val="0"/>
          <w:numId w:val="2"/>
        </w:numPr>
        <w:spacing w:after="60" w:before="40"/>
      </w:pPr>
      <w:r>
        <w:rPr>
          <w:rFonts w:ascii="Arial" w:cs="Arial" w:eastAsia="Arial" w:hAnsi="Arial"/>
          <w:color w:val="1F2937"/>
          <w:sz w:val="22"/>
          <w:szCs w:val="22"/>
        </w:rPr>
        <w:t xml:space="preserve">Date range: January 1, 2001 to December 31, 2025 (24 years)</w:t>
      </w:r>
    </w:p>
    <w:p>
      <w:pPr>
        <w:pStyle w:val="ListParagraph"/>
        <w:numPr>
          <w:ilvl w:val="0"/>
          <w:numId w:val="2"/>
        </w:numPr>
        <w:spacing w:after="60" w:before="40"/>
      </w:pPr>
      <w:r>
        <w:rPr>
          <w:rFonts w:ascii="Arial" w:cs="Arial" w:eastAsia="Arial" w:hAnsi="Arial"/>
          <w:color w:val="1F2937"/>
          <w:sz w:val="22"/>
          <w:szCs w:val="22"/>
        </w:rPr>
        <w:t xml:space="preserve">Highest missing rates: Ward (7.22%), Community Area (7.21%), all coordinates (1.12%)</w:t>
      </w:r>
    </w:p>
    <w:p>
      <w:pPr>
        <w:pStyle w:val="ListParagraph"/>
        <w:numPr>
          <w:ilvl w:val="0"/>
          <w:numId w:val="2"/>
        </w:numPr>
        <w:spacing w:after="60" w:before="40"/>
      </w:pPr>
      <w:r>
        <w:rPr>
          <w:rFonts w:ascii="Arial" w:cs="Arial" w:eastAsia="Arial" w:hAnsi="Arial"/>
          <w:color w:val="1F2937"/>
          <w:sz w:val="22"/>
          <w:szCs w:val="22"/>
        </w:rPr>
        <w:t xml:space="preserve">34 unique crime type categories</w:t>
      </w:r>
    </w:p>
    <w:p>
      <w:pPr>
        <w:spacing w:after="0" w:before="80"/>
      </w:pPr>
    </w:p>
    <w:p>
      <w:pPr>
        <w:pStyle w:val="Heading2"/>
        <w:spacing w:after="140" w:before="320"/>
      </w:pPr>
      <w:r>
        <w:rPr>
          <w:rFonts w:ascii="Arial" w:cs="Arial" w:eastAsia="Arial" w:hAnsi="Arial"/>
          <w:b/>
          <w:bCs/>
          <w:color w:val="1E3A5F"/>
          <w:sz w:val="28"/>
          <w:szCs w:val="28"/>
        </w:rPr>
        <w:t xml:space="preserve">5.3 Severity Distribution and Class Imbalance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Count / Percentage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 (NARCOTICS, VANDALISM, etc.)</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2,877,663 / 33.80%</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2 (THEFT, MOTOR VEHICLE THEFT, etc.)</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2,545,917 / 29.90%</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3 (BATTERY, BURGLARY, etc.)</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2,141,871 / 25.15%</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4 (ASSAULT, ROBBERY, STALKING)</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900,264 / 10.57%</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5 (HOMICIDE, CRIM SEXUAL ASSAULT, etc.)</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49,069 / 0.58%</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Imbalance ratio (Severity 1 vs 5)</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58.6x</w:t>
            </w:r>
          </w:p>
        </w:tc>
      </w:tr>
    </w:tbl>
    <w:p>
      <w:pPr>
        <w:spacing w:after="0" w:before="60"/>
      </w:pPr>
    </w:p>
    <w:p>
      <w:pPr>
        <w:spacing w:after="120" w:before="80"/>
      </w:pPr>
      <w:r>
        <w:rPr>
          <w:rFonts w:ascii="Arial" w:cs="Arial" w:eastAsia="Arial" w:hAnsi="Arial"/>
          <w:color w:val="1F2937"/>
          <w:sz w:val="22"/>
          <w:szCs w:val="22"/>
        </w:rPr>
        <w:t xml:space="preserve">Key finding: The 58.6x imbalance ratio confirmed that class_weight='balanced' is required in any classification model. It also explains why earlier per-incident severity prediction models failed: the model almost never predicted severity 5 because it appeared in only 0.6% of training rows.</w:t>
      </w:r>
    </w:p>
    <w:p>
      <w:pPr>
        <w:spacing w:after="0" w:before="80"/>
      </w:pPr>
    </w:p>
    <w:p>
      <w:pPr>
        <w:pStyle w:val="Heading2"/>
        <w:spacing w:after="140" w:before="320"/>
      </w:pPr>
      <w:r>
        <w:rPr>
          <w:rFonts w:ascii="Arial" w:cs="Arial" w:eastAsia="Arial" w:hAnsi="Arial"/>
          <w:b/>
          <w:bCs/>
          <w:color w:val="1E3A5F"/>
          <w:sz w:val="28"/>
          <w:szCs w:val="28"/>
        </w:rPr>
        <w:t xml:space="preserve">5.4 Temporal Patterns (Section 3)</w:t>
      </w:r>
    </w:p>
    <w:p>
      <w:pPr>
        <w:pStyle w:val="ListParagraph"/>
        <w:numPr>
          <w:ilvl w:val="0"/>
          <w:numId w:val="2"/>
        </w:numPr>
        <w:spacing w:after="60" w:before="40"/>
      </w:pPr>
      <w:r>
        <w:rPr>
          <w:rFonts w:ascii="Arial" w:cs="Arial" w:eastAsia="Arial" w:hAnsi="Arial"/>
          <w:color w:val="1F2937"/>
          <w:sz w:val="22"/>
          <w:szCs w:val="22"/>
        </w:rPr>
        <w:t xml:space="preserve">Peak crime hour: midnight (00:00) with 497,607 incidents. This is a data quality artifact: Chicago records incidents with unknown times as 00:00.</w:t>
      </w:r>
    </w:p>
    <w:p>
      <w:pPr>
        <w:pStyle w:val="ListParagraph"/>
        <w:numPr>
          <w:ilvl w:val="0"/>
          <w:numId w:val="2"/>
        </w:numPr>
        <w:spacing w:after="60" w:before="40"/>
      </w:pPr>
      <w:r>
        <w:rPr>
          <w:rFonts w:ascii="Arial" w:cs="Arial" w:eastAsia="Arial" w:hAnsi="Arial"/>
          <w:color w:val="1F2937"/>
          <w:sz w:val="22"/>
          <w:szCs w:val="22"/>
        </w:rPr>
        <w:t xml:space="preserve">True peak hour (violent crimes, excluding midnight artifact): 11PM-1AM on weekends.</w:t>
      </w:r>
    </w:p>
    <w:p>
      <w:pPr>
        <w:pStyle w:val="ListParagraph"/>
        <w:numPr>
          <w:ilvl w:val="0"/>
          <w:numId w:val="2"/>
        </w:numPr>
        <w:spacing w:after="60" w:before="40"/>
      </w:pPr>
      <w:r>
        <w:rPr>
          <w:rFonts w:ascii="Arial" w:cs="Arial" w:eastAsia="Arial" w:hAnsi="Arial"/>
          <w:color w:val="1F2937"/>
          <w:sz w:val="22"/>
          <w:szCs w:val="22"/>
        </w:rPr>
        <w:t xml:space="preserve">Lowest crime hour: 5AM with 120,217 incidents.</w:t>
      </w:r>
    </w:p>
    <w:p>
      <w:pPr>
        <w:pStyle w:val="ListParagraph"/>
        <w:numPr>
          <w:ilvl w:val="0"/>
          <w:numId w:val="2"/>
        </w:numPr>
        <w:spacing w:after="60" w:before="40"/>
      </w:pPr>
      <w:r>
        <w:rPr>
          <w:rFonts w:ascii="Arial" w:cs="Arial" w:eastAsia="Arial" w:hAnsi="Arial"/>
          <w:color w:val="1F2937"/>
          <w:sz w:val="22"/>
          <w:szCs w:val="22"/>
        </w:rPr>
        <w:t xml:space="preserve">Night crimes (9PM to 5AM): 2,729,769 incidents (32.1% of total, covering 8 hours = disproportionately high rate).</w:t>
      </w:r>
    </w:p>
    <w:p>
      <w:pPr>
        <w:pStyle w:val="ListParagraph"/>
        <w:numPr>
          <w:ilvl w:val="0"/>
          <w:numId w:val="2"/>
        </w:numPr>
        <w:spacing w:after="60" w:before="40"/>
      </w:pPr>
      <w:r>
        <w:rPr>
          <w:rFonts w:ascii="Arial" w:cs="Arial" w:eastAsia="Arial" w:hAnsi="Arial"/>
          <w:color w:val="1F2937"/>
          <w:sz w:val="22"/>
          <w:szCs w:val="22"/>
        </w:rPr>
        <w:t xml:space="preserve">Day crimes (6AM to 8PM): 5,785,015 incidents (67.9%, covering 15 hours).</w:t>
      </w:r>
    </w:p>
    <w:p>
      <w:pPr>
        <w:pStyle w:val="ListParagraph"/>
        <w:numPr>
          <w:ilvl w:val="0"/>
          <w:numId w:val="2"/>
        </w:numPr>
        <w:spacing w:after="60" w:before="40"/>
      </w:pPr>
      <w:r>
        <w:rPr>
          <w:rFonts w:ascii="Arial" w:cs="Arial" w:eastAsia="Arial" w:hAnsi="Arial"/>
          <w:color w:val="1F2937"/>
          <w:sz w:val="22"/>
          <w:szCs w:val="22"/>
        </w:rPr>
        <w:t xml:space="preserve">Highest crime day: Friday (1,276,644). Sunday is lowest (1,162,677).</w:t>
      </w:r>
    </w:p>
    <w:p>
      <w:pPr>
        <w:pStyle w:val="ListParagraph"/>
        <w:numPr>
          <w:ilvl w:val="0"/>
          <w:numId w:val="2"/>
        </w:numPr>
        <w:spacing w:after="60" w:before="40"/>
      </w:pPr>
      <w:r>
        <w:rPr>
          <w:rFonts w:ascii="Arial" w:cs="Arial" w:eastAsia="Arial" w:hAnsi="Arial"/>
          <w:color w:val="1F2937"/>
          <w:sz w:val="22"/>
          <w:szCs w:val="22"/>
        </w:rPr>
        <w:t xml:space="preserve">Seasonal pattern: Summer months (July 788,281; August 779,298) are highest. February is lowest (600,654).</w:t>
      </w:r>
    </w:p>
    <w:p>
      <w:pPr>
        <w:spacing w:after="120" w:before="80"/>
      </w:pPr>
      <w:r>
        <w:rPr>
          <w:rFonts w:ascii="Arial" w:cs="Arial" w:eastAsia="Arial" w:hAnsi="Arial"/>
          <w:color w:val="1F2937"/>
          <w:sz w:val="22"/>
          <w:szCs w:val="22"/>
        </w:rPr>
        <w:t xml:space="preserve">These patterns directly validate the is_night threshold (9PM to 5AM) and confirm that the temporal multiplier lookup will show meaningful variation across the 168 time slots.</w:t>
      </w:r>
    </w:p>
    <w:p>
      <w:pPr>
        <w:spacing w:after="0" w:before="80"/>
      </w:pPr>
    </w:p>
    <w:p>
      <w:pPr>
        <w:pStyle w:val="Heading2"/>
        <w:spacing w:after="140" w:before="320"/>
      </w:pPr>
      <w:r>
        <w:rPr>
          <w:rFonts w:ascii="Arial" w:cs="Arial" w:eastAsia="Arial" w:hAnsi="Arial"/>
          <w:b/>
          <w:bCs/>
          <w:color w:val="1E3A5F"/>
          <w:sz w:val="28"/>
          <w:szCs w:val="28"/>
        </w:rPr>
        <w:t xml:space="preserve">5.5 Geographic Distribution (Section 4)</w:t>
      </w:r>
    </w:p>
    <w:p>
      <w:pPr>
        <w:pStyle w:val="ListParagraph"/>
        <w:numPr>
          <w:ilvl w:val="0"/>
          <w:numId w:val="2"/>
        </w:numPr>
        <w:spacing w:after="60" w:before="40"/>
      </w:pPr>
      <w:r>
        <w:rPr>
          <w:rFonts w:ascii="Arial" w:cs="Arial" w:eastAsia="Arial" w:hAnsi="Arial"/>
          <w:color w:val="1F2937"/>
          <w:sz w:val="22"/>
          <w:szCs w:val="22"/>
        </w:rPr>
        <w:t xml:space="preserve">Critical bug discovered: Original GRID_MULT=100 produced only 747 unique grid cells across Chicago. The correct value of 500 produces 14,129 cells at proper 200m resolution.</w:t>
      </w:r>
    </w:p>
    <w:p>
      <w:pPr>
        <w:pStyle w:val="ListParagraph"/>
        <w:numPr>
          <w:ilvl w:val="0"/>
          <w:numId w:val="2"/>
        </w:numPr>
        <w:spacing w:after="60" w:before="40"/>
      </w:pPr>
      <w:r>
        <w:rPr>
          <w:rFonts w:ascii="Arial" w:cs="Arial" w:eastAsia="Arial" w:hAnsi="Arial"/>
          <w:color w:val="1F2937"/>
          <w:sz w:val="22"/>
          <w:szCs w:val="22"/>
        </w:rPr>
        <w:t xml:space="preserve">Coordinate outlier bug discovered: Latitude range in raw data was 36.6 to 42.0 and longitude range was -91.7 to -87.5. Valid Chicago range is latitude 41.64-42.02 and longitude -87.94 to -87.52. This confirmed the need for bounding box filtering.</w:t>
      </w:r>
    </w:p>
    <w:p>
      <w:pPr>
        <w:pStyle w:val="ListParagraph"/>
        <w:numPr>
          <w:ilvl w:val="0"/>
          <w:numId w:val="2"/>
        </w:numPr>
        <w:spacing w:after="60" w:before="40"/>
      </w:pPr>
      <w:r>
        <w:rPr>
          <w:rFonts w:ascii="Arial" w:cs="Arial" w:eastAsia="Arial" w:hAnsi="Arial"/>
          <w:color w:val="1F2937"/>
          <w:sz w:val="22"/>
          <w:szCs w:val="22"/>
        </w:rPr>
        <w:t xml:space="preserve">Community Area 25 (Austin) is the highest-crime area with 484,349 incidents, 3.4x the median area count.</w:t>
      </w:r>
    </w:p>
    <w:p>
      <w:pPr>
        <w:pStyle w:val="ListParagraph"/>
        <w:numPr>
          <w:ilvl w:val="0"/>
          <w:numId w:val="2"/>
        </w:numPr>
        <w:spacing w:after="60" w:before="40"/>
      </w:pPr>
      <w:r>
        <w:rPr>
          <w:rFonts w:ascii="Arial" w:cs="Arial" w:eastAsia="Arial" w:hAnsi="Arial"/>
          <w:color w:val="1F2937"/>
          <w:sz w:val="22"/>
          <w:szCs w:val="22"/>
        </w:rPr>
        <w:t xml:space="preserve">78 community areas represented (77 numbered plus unknown/0). Only 1 area has fewer than 100 crimes.</w:t>
      </w:r>
    </w:p>
    <w:p>
      <w:pPr>
        <w:spacing w:after="0" w:before="80"/>
      </w:pPr>
    </w:p>
    <w:p>
      <w:pPr>
        <w:pStyle w:val="Heading2"/>
        <w:spacing w:after="140" w:before="320"/>
      </w:pPr>
      <w:r>
        <w:rPr>
          <w:rFonts w:ascii="Arial" w:cs="Arial" w:eastAsia="Arial" w:hAnsi="Arial"/>
          <w:b/>
          <w:bCs/>
          <w:color w:val="1E3A5F"/>
          <w:sz w:val="28"/>
          <w:szCs w:val="28"/>
        </w:rPr>
        <w:t xml:space="preserve">5.6 Location Description Analysis (Section 5)</w:t>
      </w:r>
    </w:p>
    <w:p>
      <w:pPr>
        <w:pStyle w:val="ListParagraph"/>
        <w:numPr>
          <w:ilvl w:val="0"/>
          <w:numId w:val="2"/>
        </w:numPr>
        <w:spacing w:after="60" w:before="40"/>
      </w:pPr>
      <w:r>
        <w:rPr>
          <w:rFonts w:ascii="Arial" w:cs="Arial" w:eastAsia="Arial" w:hAnsi="Arial"/>
          <w:color w:val="1F2937"/>
          <w:sz w:val="22"/>
          <w:szCs w:val="22"/>
        </w:rPr>
        <w:t xml:space="preserve">STREET: 2,224,979 incidents (26.1%) - most common</w:t>
      </w:r>
    </w:p>
    <w:p>
      <w:pPr>
        <w:pStyle w:val="ListParagraph"/>
        <w:numPr>
          <w:ilvl w:val="0"/>
          <w:numId w:val="2"/>
        </w:numPr>
        <w:spacing w:after="60" w:before="40"/>
      </w:pPr>
      <w:r>
        <w:rPr>
          <w:rFonts w:ascii="Arial" w:cs="Arial" w:eastAsia="Arial" w:hAnsi="Arial"/>
          <w:color w:val="1F2937"/>
          <w:sz w:val="22"/>
          <w:szCs w:val="22"/>
        </w:rPr>
        <w:t xml:space="preserve">RESIDENCE: 1,394,132 (16.4%)</w:t>
      </w:r>
    </w:p>
    <w:p>
      <w:pPr>
        <w:pStyle w:val="ListParagraph"/>
        <w:numPr>
          <w:ilvl w:val="0"/>
          <w:numId w:val="2"/>
        </w:numPr>
        <w:spacing w:after="60" w:before="40"/>
      </w:pPr>
      <w:r>
        <w:rPr>
          <w:rFonts w:ascii="Arial" w:cs="Arial" w:eastAsia="Arial" w:hAnsi="Arial"/>
          <w:color w:val="1F2937"/>
          <w:sz w:val="22"/>
          <w:szCs w:val="22"/>
        </w:rPr>
        <w:t xml:space="preserve">APARTMENT: 1,019,862 (12.0%)</w:t>
      </w:r>
    </w:p>
    <w:p>
      <w:pPr>
        <w:pStyle w:val="ListParagraph"/>
        <w:numPr>
          <w:ilvl w:val="0"/>
          <w:numId w:val="2"/>
        </w:numPr>
        <w:spacing w:after="60" w:before="40"/>
      </w:pPr>
      <w:r>
        <w:rPr>
          <w:rFonts w:ascii="Arial" w:cs="Arial" w:eastAsia="Arial" w:hAnsi="Arial"/>
          <w:color w:val="1F2937"/>
          <w:sz w:val="22"/>
          <w:szCs w:val="22"/>
        </w:rPr>
        <w:t xml:space="preserve">SIDEWALK: 766,317 (9.0%)</w:t>
      </w:r>
    </w:p>
    <w:p>
      <w:pPr>
        <w:pStyle w:val="ListParagraph"/>
        <w:numPr>
          <w:ilvl w:val="0"/>
          <w:numId w:val="2"/>
        </w:numPr>
        <w:spacing w:after="60" w:before="40"/>
      </w:pPr>
      <w:r>
        <w:rPr>
          <w:rFonts w:ascii="Arial" w:cs="Arial" w:eastAsia="Arial" w:hAnsi="Arial"/>
          <w:color w:val="1F2937"/>
          <w:sz w:val="22"/>
          <w:szCs w:val="22"/>
        </w:rPr>
        <w:t xml:space="preserve">ALLEY: 189,275 (2.2%) - disproportionately high violent crime rate relative to frequency</w:t>
      </w:r>
    </w:p>
    <w:p>
      <w:pPr>
        <w:pStyle w:val="ListParagraph"/>
        <w:numPr>
          <w:ilvl w:val="0"/>
          <w:numId w:val="2"/>
        </w:numPr>
        <w:spacing w:after="60" w:before="40"/>
      </w:pPr>
      <w:r>
        <w:rPr>
          <w:rFonts w:ascii="Arial" w:cs="Arial" w:eastAsia="Arial" w:hAnsi="Arial"/>
          <w:color w:val="1F2937"/>
          <w:sz w:val="22"/>
          <w:szCs w:val="22"/>
        </w:rPr>
        <w:t xml:space="preserve">PARKING LOT/GARAGE: 202,920 (2.4%) - second highest violent crime concentration</w:t>
      </w:r>
    </w:p>
    <w:p>
      <w:pPr>
        <w:spacing w:after="120" w:before="80"/>
      </w:pPr>
      <w:r>
        <w:rPr>
          <w:rFonts w:ascii="Arial" w:cs="Arial" w:eastAsia="Arial" w:hAnsi="Arial"/>
          <w:color w:val="1F2937"/>
          <w:sz w:val="22"/>
          <w:szCs w:val="22"/>
        </w:rPr>
        <w:t xml:space="preserve">EDA confirmed the ordinal risk encoding: alleys and parking lots carry the highest per-incident violent crime rates, which is why they are encoded as 6 and 5 respectively in the location_type feature.</w:t>
      </w:r>
    </w:p>
    <w:p>
      <w:pPr>
        <w:spacing w:after="0" w:before="80"/>
      </w:pPr>
    </w:p>
    <w:p>
      <w:pPr>
        <w:pStyle w:val="Heading2"/>
        <w:spacing w:after="140" w:before="320"/>
      </w:pPr>
      <w:r>
        <w:rPr>
          <w:rFonts w:ascii="Arial" w:cs="Arial" w:eastAsia="Arial" w:hAnsi="Arial"/>
          <w:b/>
          <w:bCs/>
          <w:color w:val="1E3A5F"/>
          <w:sz w:val="28"/>
          <w:szCs w:val="28"/>
        </w:rPr>
        <w:t xml:space="preserve">5.7 Feature Correlations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Pearson Correlation with Severity</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is_domestic</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0.192 (strongest)</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community_area</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0.037</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is_night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0.024</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is_weekend</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0.019</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hour</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-0.015</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month</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0.015</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day_of_week</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0.014</w:t>
            </w:r>
          </w:p>
        </w:tc>
      </w:tr>
    </w:tbl>
    <w:p>
      <w:pPr>
        <w:spacing w:after="0" w:before="60"/>
      </w:pPr>
    </w:p>
    <w:p>
      <w:pPr>
        <w:spacing w:after="120" w:before="80"/>
      </w:pPr>
      <w:r>
        <w:rPr>
          <w:rFonts w:ascii="Arial" w:cs="Arial" w:eastAsia="Arial" w:hAnsi="Arial"/>
          <w:color w:val="1F2937"/>
          <w:sz w:val="22"/>
          <w:szCs w:val="22"/>
        </w:rPr>
        <w:t xml:space="preserve">Note: Low Pearson correlation does not disqualify features for LightGBM, which captures non-linear relationships. The correlations confirm that is_domestic is the strongest linear predictor of crime severity and validates all temporal features as useful inputs.</w:t>
      </w:r>
    </w:p>
    <w:p>
      <w:r>
        <w:br w:type="page"/>
      </w:r>
    </w:p>
    <w:p>
      <w:pPr>
        <w:pStyle w:val="Heading1"/>
        <w:pBdr>
          <w:bottom w:val="single" w:color="2563EB" w:sz="6" w:space="6"/>
        </w:pBdr>
        <w:spacing w:after="200" w:before="400"/>
      </w:pPr>
      <w:r>
        <w:rPr>
          <w:rFonts w:ascii="Arial" w:cs="Arial" w:eastAsia="Arial" w:hAnsi="Arial"/>
          <w:b/>
          <w:bCs/>
          <w:color w:val="1E3A5F"/>
          <w:sz w:val="36"/>
          <w:szCs w:val="36"/>
        </w:rPr>
        <w:t xml:space="preserve">6. Backend Architecture (Flask API)</w:t>
      </w:r>
    </w:p>
    <w:p>
      <w:pPr>
        <w:pStyle w:val="Heading2"/>
        <w:spacing w:after="140" w:before="320"/>
      </w:pPr>
      <w:r>
        <w:rPr>
          <w:rFonts w:ascii="Arial" w:cs="Arial" w:eastAsia="Arial" w:hAnsi="Arial"/>
          <w:b/>
          <w:bCs/>
          <w:color w:val="1E3A5F"/>
          <w:sz w:val="28"/>
          <w:szCs w:val="28"/>
        </w:rPr>
        <w:t xml:space="preserve">6.1 Stack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 and Purpose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flask</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&gt;= 3.0.3 — HTTP server and routing</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flask-cors</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&gt;= 4.0.1 — Cross-origin headers for React frontend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python-dotenv</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&gt;= 1.0.1 — Load GOOGLE_MAPS_API_KEY from .env file</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lightgbm</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&gt;= 4.3.0 — Model inference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scikit-learn</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&gt;= 1.4.2 — MinMaxScaler</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pandas</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&gt;= 2.2.2 — Feature matrix construction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numpy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&gt;= 1.26.4 — Array operations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joblib</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&gt;= 1.4.2 — Model pickle loading</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polyline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&gt;= 2.0.2 — Decode Google Directions polyline strings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requests</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&gt;= 2.32.3 — HTTP calls to Google Directions API</w:t>
            </w:r>
          </w:p>
        </w:tc>
      </w:tr>
    </w:tbl>
    <w:p>
      <w:pPr>
        <w:spacing w:after="0" w:before="80"/>
      </w:pPr>
    </w:p>
    <w:p>
      <w:pPr>
        <w:pStyle w:val="Heading2"/>
        <w:spacing w:after="140" w:before="320"/>
      </w:pPr>
      <w:r>
        <w:rPr>
          <w:rFonts w:ascii="Arial" w:cs="Arial" w:eastAsia="Arial" w:hAnsi="Arial"/>
          <w:b/>
          <w:bCs/>
          <w:color w:val="1E3A5F"/>
          <w:sz w:val="28"/>
          <w:szCs w:val="28"/>
        </w:rPr>
        <w:t xml:space="preserve">6.2 Application Entry Point (backend/app.py)</w:t>
      </w:r>
    </w:p>
    <w:p>
      <w:pPr>
        <w:spacing w:after="120" w:before="80"/>
      </w:pPr>
      <w:r>
        <w:rPr>
          <w:rFonts w:ascii="Arial" w:cs="Arial" w:eastAsia="Arial" w:hAnsi="Arial"/>
          <w:color w:val="1F2937"/>
          <w:sz w:val="22"/>
          <w:szCs w:val="22"/>
        </w:rPr>
        <w:t xml:space="preserve">The Flask application is created by create_app(), which registers two blueprints (heatmap_bp and saferoute_bp) and enables CORS for all /api/* routes. The model and lookup tables are loaded at import time when the blueprints are registered, not on the first request. This means all three model artifacts are in RAM before any HTTP request arrives.</w:t>
      </w:r>
    </w:p>
    <w:p>
      <w:pPr>
        <w:pStyle w:val="ListParagraph"/>
        <w:numPr>
          <w:ilvl w:val="0"/>
          <w:numId w:val="2"/>
        </w:numPr>
        <w:spacing w:after="60" w:before="40"/>
      </w:pPr>
      <w:r>
        <w:rPr>
          <w:rFonts w:ascii="Arial" w:cs="Arial" w:eastAsia="Arial" w:hAnsi="Arial"/>
          <w:color w:val="1F2937"/>
          <w:sz w:val="22"/>
          <w:szCs w:val="22"/>
        </w:rPr>
        <w:t xml:space="preserve">Server: http://localhost:5000</w:t>
      </w:r>
    </w:p>
    <w:p>
      <w:pPr>
        <w:pStyle w:val="ListParagraph"/>
        <w:numPr>
          <w:ilvl w:val="0"/>
          <w:numId w:val="2"/>
        </w:numPr>
        <w:spacing w:after="60" w:before="40"/>
      </w:pPr>
      <w:r>
        <w:rPr>
          <w:rFonts w:ascii="Arial" w:cs="Arial" w:eastAsia="Arial" w:hAnsi="Arial"/>
          <w:color w:val="1F2937"/>
          <w:sz w:val="22"/>
          <w:szCs w:val="22"/>
        </w:rPr>
        <w:t xml:space="preserve">CORS: enabled for all origins on /api/* — tighten to specific origin in production</w:t>
      </w:r>
    </w:p>
    <w:p>
      <w:pPr>
        <w:pStyle w:val="ListParagraph"/>
        <w:numPr>
          <w:ilvl w:val="0"/>
          <w:numId w:val="2"/>
        </w:numPr>
        <w:spacing w:after="60" w:before="40"/>
      </w:pPr>
      <w:r>
        <w:rPr>
          <w:rFonts w:ascii="Arial" w:cs="Arial" w:eastAsia="Arial" w:hAnsi="Arial"/>
          <w:color w:val="1F2937"/>
          <w:sz w:val="22"/>
          <w:szCs w:val="22"/>
        </w:rPr>
        <w:t xml:space="preserve">Environment: FLASK_ENV=development enables debug mode; default is production</w:t>
      </w:r>
    </w:p>
    <w:p>
      <w:pPr>
        <w:pStyle w:val="ListParagraph"/>
        <w:numPr>
          <w:ilvl w:val="0"/>
          <w:numId w:val="2"/>
        </w:numPr>
        <w:spacing w:after="60" w:before="40"/>
      </w:pPr>
      <w:r>
        <w:rPr>
          <w:rFonts w:ascii="Arial" w:cs="Arial" w:eastAsia="Arial" w:hAnsi="Arial"/>
          <w:color w:val="1F2937"/>
          <w:sz w:val="22"/>
          <w:szCs w:val="22"/>
        </w:rPr>
        <w:t xml:space="preserve">Health check: GET /api/health returns {status: ok, service: SafeHer API}</w:t>
      </w:r>
    </w:p>
    <w:p>
      <w:pPr>
        <w:spacing w:after="0" w:before="80"/>
      </w:pPr>
    </w:p>
    <w:p>
      <w:pPr>
        <w:pStyle w:val="Heading2"/>
        <w:spacing w:after="140" w:before="320"/>
      </w:pPr>
      <w:r>
        <w:rPr>
          <w:rFonts w:ascii="Arial" w:cs="Arial" w:eastAsia="Arial" w:hAnsi="Arial"/>
          <w:b/>
          <w:bCs/>
          <w:color w:val="1E3A5F"/>
          <w:sz w:val="28"/>
          <w:szCs w:val="28"/>
        </w:rPr>
        <w:t xml:space="preserve">6.3 Core Risk Engine (backend/risk_grid.py)</w:t>
      </w:r>
    </w:p>
    <w:p>
      <w:pPr>
        <w:spacing w:after="120" w:before="80"/>
      </w:pPr>
      <w:r>
        <w:rPr>
          <w:rFonts w:ascii="Arial" w:cs="Arial" w:eastAsia="Arial" w:hAnsi="Arial"/>
          <w:color w:val="1F2937"/>
          <w:sz w:val="22"/>
          <w:szCs w:val="22"/>
        </w:rPr>
        <w:t xml:space="preserve">risk_grid.py is the most important file in the backend. It is the single module called by both Flask blueprints, ensuring mathematical consistency between heatmap colours and route safety scores. It exposes three public functions.</w:t>
      </w:r>
    </w:p>
    <w:p>
      <w:pPr>
        <w:spacing w:after="0" w:before="60"/>
      </w:pPr>
    </w:p>
    <w:p>
      <w:pPr>
        <w:pStyle w:val="Heading3"/>
        <w:spacing w:after="100" w:before="240"/>
      </w:pPr>
      <w:r>
        <w:rPr>
          <w:rFonts w:ascii="Arial" w:cs="Arial" w:eastAsia="Arial" w:hAnsi="Arial"/>
          <w:b/>
          <w:bCs/>
          <w:color w:val="374151"/>
          <w:sz w:val="24"/>
          <w:szCs w:val="24"/>
        </w:rPr>
        <w:t xml:space="preserve">generate_risk_grid()</w:t>
      </w:r>
    </w:p>
    <w:p>
      <w:pPr>
        <w:spacing w:after="120" w:before="80"/>
      </w:pPr>
      <w:r>
        <w:rPr>
          <w:rFonts w:ascii="Arial" w:cs="Arial" w:eastAsia="Arial" w:hAnsi="Arial"/>
          <w:color w:val="1F2937"/>
          <w:sz w:val="22"/>
          <w:szCs w:val="22"/>
        </w:rPr>
        <w:t xml:space="preserve">Scores every 200m grid cell in the Chicago bounding box for a given (hour, day) combination. Called by the /api/heatmap endpoint. Returns a pandas DataFrame with columns lat, lon, risk. The workflow is:</w:t>
      </w:r>
    </w:p>
    <w:p>
      <w:pPr>
        <w:pStyle w:val="ListParagraph"/>
        <w:numPr>
          <w:ilvl w:val="0"/>
          <w:numId w:val="2"/>
        </w:numPr>
        <w:spacing w:after="60" w:before="40"/>
      </w:pPr>
      <w:r>
        <w:rPr>
          <w:rFonts w:ascii="Arial" w:cs="Arial" w:eastAsia="Arial" w:hAnsi="Arial"/>
          <w:color w:val="1F2937"/>
          <w:sz w:val="22"/>
          <w:szCs w:val="22"/>
        </w:rPr>
        <w:t xml:space="preserve">Build a grid using numpy meshgrid over the bounding box (approximately 38,220 lat-lon points)</w:t>
      </w:r>
    </w:p>
    <w:p>
      <w:pPr>
        <w:pStyle w:val="ListParagraph"/>
        <w:numPr>
          <w:ilvl w:val="0"/>
          <w:numId w:val="2"/>
        </w:numPr>
        <w:spacing w:after="60" w:before="40"/>
      </w:pPr>
      <w:r>
        <w:rPr>
          <w:rFonts w:ascii="Arial" w:cs="Arial" w:eastAsia="Arial" w:hAnsi="Arial"/>
          <w:color w:val="1F2937"/>
          <w:sz w:val="22"/>
          <w:szCs w:val="22"/>
        </w:rPr>
        <w:t xml:space="preserve">Convert each point to grid keys using the GRID_MULT=500 formula</w:t>
      </w:r>
    </w:p>
    <w:p>
      <w:pPr>
        <w:pStyle w:val="ListParagraph"/>
        <w:numPr>
          <w:ilvl w:val="0"/>
          <w:numId w:val="2"/>
        </w:numPr>
        <w:spacing w:after="60" w:before="40"/>
      </w:pPr>
      <w:r>
        <w:rPr>
          <w:rFonts w:ascii="Arial" w:cs="Arial" w:eastAsia="Arial" w:hAnsi="Arial"/>
          <w:color w:val="1F2937"/>
          <w:sz w:val="22"/>
          <w:szCs w:val="22"/>
        </w:rPr>
        <w:t xml:space="preserve">Look up crime_count for each cell from density_lookup (cells not seen in training get count=0)</w:t>
      </w:r>
    </w:p>
    <w:p>
      <w:pPr>
        <w:pStyle w:val="ListParagraph"/>
        <w:numPr>
          <w:ilvl w:val="0"/>
          <w:numId w:val="2"/>
        </w:numPr>
        <w:spacing w:after="60" w:before="40"/>
      </w:pPr>
      <w:r>
        <w:rPr>
          <w:rFonts w:ascii="Arial" w:cs="Arial" w:eastAsia="Arial" w:hAnsi="Arial"/>
          <w:color w:val="1F2937"/>
          <w:sz w:val="22"/>
          <w:szCs w:val="22"/>
        </w:rPr>
        <w:t xml:space="preserve">Build the 12-feature spatial feature matrix, approximating missing features using global means</w:t>
      </w:r>
    </w:p>
    <w:p>
      <w:pPr>
        <w:pStyle w:val="ListParagraph"/>
        <w:numPr>
          <w:ilvl w:val="0"/>
          <w:numId w:val="2"/>
        </w:numPr>
        <w:spacing w:after="60" w:before="40"/>
      </w:pPr>
      <w:r>
        <w:rPr>
          <w:rFonts w:ascii="Arial" w:cs="Arial" w:eastAsia="Arial" w:hAnsi="Arial"/>
          <w:color w:val="1F2937"/>
          <w:sz w:val="22"/>
          <w:szCs w:val="22"/>
        </w:rPr>
        <w:t xml:space="preserve">Call LightGBM model.predict(X) to get spatial_risk for all cells</w:t>
      </w:r>
    </w:p>
    <w:p>
      <w:pPr>
        <w:pStyle w:val="ListParagraph"/>
        <w:numPr>
          <w:ilvl w:val="0"/>
          <w:numId w:val="2"/>
        </w:numPr>
        <w:spacing w:after="60" w:before="40"/>
      </w:pPr>
      <w:r>
        <w:rPr>
          <w:rFonts w:ascii="Arial" w:cs="Arial" w:eastAsia="Arial" w:hAnsi="Arial"/>
          <w:color w:val="1F2937"/>
          <w:sz w:val="22"/>
          <w:szCs w:val="22"/>
        </w:rPr>
        <w:t xml:space="preserve">Look up temporal_multiplier[(hour, day)] from temporal_lookup</w:t>
      </w:r>
    </w:p>
    <w:p>
      <w:pPr>
        <w:pStyle w:val="ListParagraph"/>
        <w:numPr>
          <w:ilvl w:val="0"/>
          <w:numId w:val="2"/>
        </w:numPr>
        <w:spacing w:after="60" w:before="40"/>
      </w:pPr>
      <w:r>
        <w:rPr>
          <w:rFonts w:ascii="Arial" w:cs="Arial" w:eastAsia="Arial" w:hAnsi="Arial"/>
          <w:color w:val="1F2937"/>
          <w:sz w:val="22"/>
          <w:szCs w:val="22"/>
        </w:rPr>
        <w:t xml:space="preserve">Compute final_risk = clip(spatial_risk x multiplier, 0, 1)</w:t>
      </w:r>
    </w:p>
    <w:p>
      <w:pPr>
        <w:spacing w:after="0" w:before="60"/>
      </w:pPr>
    </w:p>
    <w:p>
      <w:pPr>
        <w:pStyle w:val="Heading3"/>
        <w:spacing w:after="100" w:before="240"/>
      </w:pPr>
      <w:r>
        <w:rPr>
          <w:rFonts w:ascii="Arial" w:cs="Arial" w:eastAsia="Arial" w:hAnsi="Arial"/>
          <w:b/>
          <w:bCs/>
          <w:color w:val="374151"/>
          <w:sz w:val="24"/>
          <w:szCs w:val="24"/>
        </w:rPr>
        <w:t xml:space="preserve">score_polyline_points()</w:t>
      </w:r>
    </w:p>
    <w:p>
      <w:pPr>
        <w:spacing w:after="120" w:before="80"/>
      </w:pPr>
      <w:r>
        <w:rPr>
          <w:rFonts w:ascii="Arial" w:cs="Arial" w:eastAsia="Arial" w:hAnsi="Arial"/>
          <w:color w:val="1F2937"/>
          <w:sz w:val="22"/>
          <w:szCs w:val="22"/>
        </w:rPr>
        <w:t xml:space="preserve">Scores a list of (lat, lon) waypoints decoded from a Google Directions polyline. Called by the /api/safe-route endpoint. Uses the exact same two-component formula as generate_risk_grid(). Returns a single float representing the average risk across all waypoints.</w:t>
      </w:r>
    </w:p>
    <w:p>
      <w:pPr>
        <w:spacing w:after="0" w:before="60"/>
      </w:pPr>
    </w:p>
    <w:p>
      <w:pPr>
        <w:pStyle w:val="Heading3"/>
        <w:spacing w:after="100" w:before="240"/>
      </w:pPr>
      <w:r>
        <w:rPr>
          <w:rFonts w:ascii="Arial" w:cs="Arial" w:eastAsia="Arial" w:hAnsi="Arial"/>
          <w:b/>
          <w:bCs/>
          <w:color w:val="374151"/>
          <w:sz w:val="24"/>
          <w:szCs w:val="24"/>
        </w:rPr>
        <w:t xml:space="preserve">risk_to_label()</w:t>
      </w:r>
    </w:p>
    <w:p>
      <w:pPr>
        <w:spacing w:after="120" w:before="80"/>
      </w:pPr>
      <w:r>
        <w:rPr>
          <w:rFonts w:ascii="Arial" w:cs="Arial" w:eastAsia="Arial" w:hAnsi="Arial"/>
          <w:color w:val="1F2937"/>
          <w:sz w:val="22"/>
          <w:szCs w:val="22"/>
        </w:rPr>
        <w:t xml:space="preserve">Converts a scalar risk float to a string label using thresholds calibrated for the combined spatial-temporal scale: &gt;= 0.55 returns 'high', &gt;= 0.25 returns 'moderate', &lt; 0.25 returns 'safe'. These thresholds were calibrated so that a cell with spatial risk 0.45 at Friday 11PM (multiplier 1.35) returns 'moderate' (combined: 0.61), while the same cell at Tuesday 5AM (multiplier 0.34) returns 'safe' (combined: 0.15).</w:t>
      </w:r>
    </w:p>
    <w:p>
      <w:pPr>
        <w:spacing w:after="0" w:before="80"/>
      </w:pPr>
    </w:p>
    <w:p>
      <w:pPr>
        <w:pStyle w:val="Heading2"/>
        <w:spacing w:after="140" w:before="320"/>
      </w:pPr>
      <w:r>
        <w:rPr>
          <w:rFonts w:ascii="Arial" w:cs="Arial" w:eastAsia="Arial" w:hAnsi="Arial"/>
          <w:b/>
          <w:bCs/>
          <w:color w:val="1E3A5F"/>
          <w:sz w:val="28"/>
          <w:szCs w:val="28"/>
        </w:rPr>
        <w:t xml:space="preserve">6.4 Heatmap Endpoint (backend/routes_heatmap.py)</w:t>
      </w:r>
    </w:p>
    <w:p>
      <w:pPr>
        <w:spacing w:after="120" w:before="80"/>
      </w:pPr>
      <w:r>
        <w:rPr>
          <w:rFonts w:ascii="Arial" w:cs="Arial" w:eastAsia="Arial" w:hAnsi="Arial"/>
          <w:color w:val="1F2937"/>
          <w:sz w:val="22"/>
          <w:szCs w:val="22"/>
        </w:rPr>
        <w:t xml:space="preserve">GET /api/heatmap?hour={0-23}&amp;day={0-6}&amp;month={1-12}</w:t>
      </w:r>
    </w:p>
    <w:p>
      <w:pPr>
        <w:spacing w:after="0" w:before="40"/>
      </w:pPr>
    </w:p>
    <w:p>
      <w:pPr>
        <w:pStyle w:val="ListParagraph"/>
        <w:numPr>
          <w:ilvl w:val="0"/>
          <w:numId w:val="2"/>
        </w:numPr>
        <w:spacing w:after="60" w:before="40"/>
      </w:pPr>
      <w:r>
        <w:rPr>
          <w:rFonts w:ascii="Arial" w:cs="Arial" w:eastAsia="Arial" w:hAnsi="Arial"/>
          <w:color w:val="1F2937"/>
          <w:sz w:val="22"/>
          <w:szCs w:val="22"/>
        </w:rPr>
        <w:t xml:space="preserve">Parses and validates the hour, day, and month query parameters</w:t>
      </w:r>
    </w:p>
    <w:p>
      <w:pPr>
        <w:pStyle w:val="ListParagraph"/>
        <w:numPr>
          <w:ilvl w:val="0"/>
          <w:numId w:val="2"/>
        </w:numPr>
        <w:spacing w:after="60" w:before="40"/>
      </w:pPr>
      <w:r>
        <w:rPr>
          <w:rFonts w:ascii="Arial" w:cs="Arial" w:eastAsia="Arial" w:hAnsi="Arial"/>
          <w:color w:val="1F2937"/>
          <w:sz w:val="22"/>
          <w:szCs w:val="22"/>
        </w:rPr>
        <w:t xml:space="preserve">Calls generate_risk_grid(hour, day, month) from risk_grid.py</w:t>
      </w:r>
    </w:p>
    <w:p>
      <w:pPr>
        <w:pStyle w:val="ListParagraph"/>
        <w:numPr>
          <w:ilvl w:val="0"/>
          <w:numId w:val="2"/>
        </w:numPr>
        <w:spacing w:after="60" w:before="40"/>
      </w:pPr>
      <w:r>
        <w:rPr>
          <w:rFonts w:ascii="Arial" w:cs="Arial" w:eastAsia="Arial" w:hAnsi="Arial"/>
          <w:color w:val="1F2937"/>
          <w:sz w:val="22"/>
          <w:szCs w:val="22"/>
        </w:rPr>
        <w:t xml:space="preserve">Filters out cells with risk == 0 before serialization (reduces payload by approximately 60%)</w:t>
      </w:r>
    </w:p>
    <w:p>
      <w:pPr>
        <w:pStyle w:val="ListParagraph"/>
        <w:numPr>
          <w:ilvl w:val="0"/>
          <w:numId w:val="2"/>
        </w:numPr>
        <w:spacing w:after="60" w:before="40"/>
      </w:pPr>
      <w:r>
        <w:rPr>
          <w:rFonts w:ascii="Arial" w:cs="Arial" w:eastAsia="Arial" w:hAnsi="Arial"/>
          <w:color w:val="1F2937"/>
          <w:sz w:val="22"/>
          <w:szCs w:val="22"/>
        </w:rPr>
        <w:t xml:space="preserve">Returns a JSON array of {lat, lon, risk} objects</w:t>
      </w:r>
    </w:p>
    <w:p>
      <w:pPr>
        <w:spacing w:after="0" w:before="60"/>
      </w:pPr>
    </w:p>
    <w:p>
      <w:pPr>
        <w:spacing w:after="120" w:before="80"/>
      </w:pPr>
      <w:r>
        <w:rPr>
          <w:rFonts w:ascii="Arial" w:cs="Arial" w:eastAsia="Arial" w:hAnsi="Arial"/>
          <w:color w:val="1F2937"/>
          <w:sz w:val="22"/>
          <w:szCs w:val="22"/>
        </w:rPr>
        <w:t xml:space="preserve">Example request and response:</w:t>
      </w:r>
    </w:p>
    <w:p>
      <w:pPr>
        <w:spacing w:after="60" w:before="60"/>
        <w:ind w:left="360"/>
      </w:pPr>
      <w:r>
        <w:rPr>
          <w:rFonts w:ascii="Courier New" w:cs="Courier New" w:eastAsia="Courier New" w:hAnsi="Courier New"/>
          <w:color w:val="1E40AF"/>
          <w:sz w:val="18"/>
          <w:szCs w:val="18"/>
        </w:rPr>
        <w:t xml:space="preserve">GET /api/heatmap?hour=21&amp;day=4</w:t>
      </w:r>
    </w:p>
    <w:p>
      <w:pPr>
        <w:spacing w:after="60" w:before="60"/>
        <w:ind w:left="360"/>
      </w:pPr>
      <w:r>
        <w:rPr>
          <w:rFonts w:ascii="Courier New" w:cs="Courier New" w:eastAsia="Courier New" w:hAnsi="Courier New"/>
          <w:color w:val="1E40AF"/>
          <w:sz w:val="18"/>
          <w:szCs w:val="18"/>
        </w:rPr>
        <w:t xml:space="preserve">Response: [{"lat": 41.886, "lon": -87.634, "risk": 0.7241}, ...]</w:t>
      </w:r>
    </w:p>
    <w:p>
      <w:pPr>
        <w:spacing w:after="0" w:before="80"/>
      </w:pPr>
    </w:p>
    <w:p>
      <w:pPr>
        <w:pStyle w:val="Heading2"/>
        <w:spacing w:after="140" w:before="320"/>
      </w:pPr>
      <w:r>
        <w:rPr>
          <w:rFonts w:ascii="Arial" w:cs="Arial" w:eastAsia="Arial" w:hAnsi="Arial"/>
          <w:b/>
          <w:bCs/>
          <w:color w:val="1E3A5F"/>
          <w:sz w:val="28"/>
          <w:szCs w:val="28"/>
        </w:rPr>
        <w:t xml:space="preserve">6.5 Safe Route Endpoint (backend/routes_saferoute.py)</w:t>
      </w:r>
    </w:p>
    <w:p>
      <w:pPr>
        <w:spacing w:after="120" w:before="80"/>
      </w:pPr>
      <w:r>
        <w:rPr>
          <w:rFonts w:ascii="Arial" w:cs="Arial" w:eastAsia="Arial" w:hAnsi="Arial"/>
          <w:color w:val="1F2937"/>
          <w:sz w:val="22"/>
          <w:szCs w:val="22"/>
        </w:rPr>
        <w:t xml:space="preserve">GET /api/safe-route?origin={str}&amp;destination={str}&amp;hour={0-23}&amp;day={0-6}</w:t>
      </w:r>
    </w:p>
    <w:p>
      <w:pPr>
        <w:spacing w:after="0" w:before="40"/>
      </w:pPr>
    </w:p>
    <w:p>
      <w:pPr>
        <w:pStyle w:val="ListParagraph"/>
        <w:numPr>
          <w:ilvl w:val="0"/>
          <w:numId w:val="2"/>
        </w:numPr>
        <w:spacing w:after="60" w:before="40"/>
      </w:pPr>
      <w:r>
        <w:rPr>
          <w:rFonts w:ascii="Arial" w:cs="Arial" w:eastAsia="Arial" w:hAnsi="Arial"/>
          <w:color w:val="1F2937"/>
          <w:sz w:val="22"/>
          <w:szCs w:val="22"/>
        </w:rPr>
        <w:t xml:space="preserve">Fetches up to 3 alternative driving routes from the Google Directions API with alternatives=true</w:t>
      </w:r>
    </w:p>
    <w:p>
      <w:pPr>
        <w:pStyle w:val="ListParagraph"/>
        <w:numPr>
          <w:ilvl w:val="0"/>
          <w:numId w:val="2"/>
        </w:numPr>
        <w:spacing w:after="60" w:before="40"/>
      </w:pPr>
      <w:r>
        <w:rPr>
          <w:rFonts w:ascii="Arial" w:cs="Arial" w:eastAsia="Arial" w:hAnsi="Arial"/>
          <w:color w:val="1F2937"/>
          <w:sz w:val="22"/>
          <w:szCs w:val="22"/>
        </w:rPr>
        <w:t xml:space="preserve">Decodes each route's overview_polyline using the polyline library into a list of (lat, lon) tuples</w:t>
      </w:r>
    </w:p>
    <w:p>
      <w:pPr>
        <w:pStyle w:val="ListParagraph"/>
        <w:numPr>
          <w:ilvl w:val="0"/>
          <w:numId w:val="2"/>
        </w:numPr>
        <w:spacing w:after="60" w:before="40"/>
      </w:pPr>
      <w:r>
        <w:rPr>
          <w:rFonts w:ascii="Arial" w:cs="Arial" w:eastAsia="Arial" w:hAnsi="Arial"/>
          <w:color w:val="1F2937"/>
          <w:sz w:val="22"/>
          <w:szCs w:val="22"/>
        </w:rPr>
        <w:t xml:space="preserve">Samples every 5th waypoint (approximately 120 scored per route vs. 600 without sampling, with negligible accuracy loss for spatially smooth routes)</w:t>
      </w:r>
    </w:p>
    <w:p>
      <w:pPr>
        <w:pStyle w:val="ListParagraph"/>
        <w:numPr>
          <w:ilvl w:val="0"/>
          <w:numId w:val="2"/>
        </w:numPr>
        <w:spacing w:after="60" w:before="40"/>
      </w:pPr>
      <w:r>
        <w:rPr>
          <w:rFonts w:ascii="Arial" w:cs="Arial" w:eastAsia="Arial" w:hAnsi="Arial"/>
          <w:color w:val="1F2937"/>
          <w:sz w:val="22"/>
          <w:szCs w:val="22"/>
        </w:rPr>
        <w:t xml:space="preserve">Calls score_polyline_points() for each sampled route to get avg_risk</w:t>
      </w:r>
    </w:p>
    <w:p>
      <w:pPr>
        <w:pStyle w:val="ListParagraph"/>
        <w:numPr>
          <w:ilvl w:val="0"/>
          <w:numId w:val="2"/>
        </w:numPr>
        <w:spacing w:after="60" w:before="40"/>
      </w:pPr>
      <w:r>
        <w:rPr>
          <w:rFonts w:ascii="Arial" w:cs="Arial" w:eastAsia="Arial" w:hAnsi="Arial"/>
          <w:color w:val="1F2937"/>
          <w:sz w:val="22"/>
          <w:szCs w:val="22"/>
        </w:rPr>
        <w:t xml:space="preserve">Calls risk_to_label(avg_risk) to get the label string</w:t>
      </w:r>
    </w:p>
    <w:p>
      <w:pPr>
        <w:pStyle w:val="ListParagraph"/>
        <w:numPr>
          <w:ilvl w:val="0"/>
          <w:numId w:val="2"/>
        </w:numPr>
        <w:spacing w:after="60" w:before="40"/>
      </w:pPr>
      <w:r>
        <w:rPr>
          <w:rFonts w:ascii="Arial" w:cs="Arial" w:eastAsia="Arial" w:hAnsi="Arial"/>
          <w:color w:val="1F2937"/>
          <w:sz w:val="22"/>
          <w:szCs w:val="22"/>
        </w:rPr>
        <w:t xml:space="preserve">Sorts routes by avg_risk ascending (safest route is index 0)</w:t>
      </w:r>
    </w:p>
    <w:p>
      <w:pPr>
        <w:pStyle w:val="ListParagraph"/>
        <w:numPr>
          <w:ilvl w:val="0"/>
          <w:numId w:val="2"/>
        </w:numPr>
        <w:spacing w:after="60" w:before="40"/>
      </w:pPr>
      <w:r>
        <w:rPr>
          <w:rFonts w:ascii="Arial" w:cs="Arial" w:eastAsia="Arial" w:hAnsi="Arial"/>
          <w:color w:val="1F2937"/>
          <w:sz w:val="22"/>
          <w:szCs w:val="22"/>
        </w:rPr>
        <w:t xml:space="preserve">Returns a JSON array of route objects sorted safest-first</w:t>
      </w:r>
    </w:p>
    <w:p>
      <w:pPr>
        <w:spacing w:after="0" w:before="60"/>
      </w:pPr>
    </w:p>
    <w:p>
      <w:pPr>
        <w:spacing w:after="120" w:before="80"/>
      </w:pPr>
      <w:r>
        <w:rPr>
          <w:rFonts w:ascii="Arial" w:cs="Arial" w:eastAsia="Arial" w:hAnsi="Arial"/>
          <w:color w:val="1F2937"/>
          <w:sz w:val="22"/>
          <w:szCs w:val="22"/>
        </w:rPr>
        <w:t xml:space="preserve">Each route object in the response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route_index</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int — original Google Directions route index (0-2)</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label</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string — 'safe', 'moderate', or 'high'</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avg_risk</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float (0-1) — average risk score across sampled waypoints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duration_text</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string — human-readable duration from Google (e.g. '18 mins')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distance_text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string — human-readable distance from Google (e.g. '4.2 mi')</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polyline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string — Google-encoded polyline for map rendering</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color</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hex string — '#22c55e' (safe), '#f59e0b' (moderate), '#ef4444' (high)</w:t>
            </w:r>
          </w:p>
        </w:tc>
      </w:tr>
    </w:tbl>
    <w:p>
      <w:r>
        <w:br w:type="page"/>
      </w:r>
    </w:p>
    <w:p>
      <w:pPr>
        <w:pStyle w:val="Heading1"/>
        <w:pBdr>
          <w:bottom w:val="single" w:color="2563EB" w:sz="6" w:space="6"/>
        </w:pBdr>
        <w:spacing w:after="200" w:before="400"/>
      </w:pPr>
      <w:r>
        <w:rPr>
          <w:rFonts w:ascii="Arial" w:cs="Arial" w:eastAsia="Arial" w:hAnsi="Arial"/>
          <w:b/>
          <w:bCs/>
          <w:color w:val="1E3A5F"/>
          <w:sz w:val="36"/>
          <w:szCs w:val="36"/>
        </w:rPr>
        <w:t xml:space="preserve">7. Frontend Architecture (React)</w:t>
      </w:r>
    </w:p>
    <w:p>
      <w:pPr>
        <w:pStyle w:val="Heading2"/>
        <w:spacing w:after="140" w:before="320"/>
      </w:pPr>
      <w:r>
        <w:rPr>
          <w:rFonts w:ascii="Arial" w:cs="Arial" w:eastAsia="Arial" w:hAnsi="Arial"/>
          <w:b/>
          <w:bCs/>
          <w:color w:val="1E3A5F"/>
          <w:sz w:val="28"/>
          <w:szCs w:val="28"/>
        </w:rPr>
        <w:t xml:space="preserve">7.1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 and Purpose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React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18.3.1 — UI component framework</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react-scripts</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5.0.1 — Create React App build tooling</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Google Maps JavaScript API</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Latest — Map rendering, Places Autocomplete, geometry encoding</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HTML5 Canvas OverlayView</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Built-in — Custom heatmap rendering (replaces deprecated HeatmapLayer)</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Outfit / DM Mono fonts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Google Fonts — UI typography</w:t>
            </w:r>
          </w:p>
        </w:tc>
      </w:tr>
    </w:tbl>
    <w:p>
      <w:pPr>
        <w:spacing w:after="0" w:before="80"/>
      </w:pPr>
    </w:p>
    <w:p>
      <w:pPr>
        <w:pStyle w:val="Heading2"/>
        <w:spacing w:after="140" w:before="320"/>
      </w:pPr>
      <w:r>
        <w:rPr>
          <w:rFonts w:ascii="Arial" w:cs="Arial" w:eastAsia="Arial" w:hAnsi="Arial"/>
          <w:b/>
          <w:bCs/>
          <w:color w:val="1E3A5F"/>
          <w:sz w:val="28"/>
          <w:szCs w:val="28"/>
        </w:rPr>
        <w:t xml:space="preserve">7.2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frontend/public/index.html</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Google Maps JS API script tag with libraries=geometry,places. Dark autocomplete CSS override for the dropdown to match dark UI theme.</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frontend/src/App.jsx</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Root component. Owns shared hour (0-23) and day (0-6) state that drives both HeatMap and RouteMap. Renders the top bar, sidebar, and map area.</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frontend/src/components/HeatMap.jsx</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Google Maps component with custom Canvas OverlayView heatmap. Re-fetches /api/heatmap on every hour/day change.</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frontend/src/components/RouteMap.jsx</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Google Maps component with Polyline route scoring. Handles origin/destination inputs with Places Autocomplete, fetches routes, draws coloured polylines.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frontend/src/components/HourSlider.jsx</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Draggable hour slider (0-23) with green-amber-red gradient track. Shared by both map views.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frontend/src/api/heatmap.js</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fetch() wrapper for GET /api/heatmap with 15-second timeout.</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frontend/src/api/saferoute.js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fetch() wrapper for GET /api/safe-route with 20-second timeout.</w:t>
            </w:r>
          </w:p>
        </w:tc>
      </w:tr>
    </w:tbl>
    <w:p>
      <w:pPr>
        <w:spacing w:after="0" w:before="80"/>
      </w:pPr>
    </w:p>
    <w:p>
      <w:pPr>
        <w:pStyle w:val="Heading2"/>
        <w:spacing w:after="140" w:before="320"/>
      </w:pPr>
      <w:r>
        <w:rPr>
          <w:rFonts w:ascii="Arial" w:cs="Arial" w:eastAsia="Arial" w:hAnsi="Arial"/>
          <w:b/>
          <w:bCs/>
          <w:color w:val="1E3A5F"/>
          <w:sz w:val="28"/>
          <w:szCs w:val="28"/>
        </w:rPr>
        <w:t xml:space="preserve">7.3 App.jsx: Shared State and Layout</w:t>
      </w:r>
    </w:p>
    <w:p>
      <w:pPr>
        <w:spacing w:after="120" w:before="80"/>
      </w:pPr>
      <w:r>
        <w:rPr>
          <w:rFonts w:ascii="Arial" w:cs="Arial" w:eastAsia="Arial" w:hAnsi="Arial"/>
          <w:color w:val="1F2937"/>
          <w:sz w:val="22"/>
          <w:szCs w:val="22"/>
        </w:rPr>
        <w:t xml:space="preserve">The root App component maintains the shared hour and day state that simultaneously controls the heatmap rendering and the route safety scores. This is the implementation of Novel Contribution 5 (dynamic temporal heatmap) and the user-facing demonstration of Novel Contribution 2 (unified risk model).</w:t>
      </w:r>
    </w:p>
    <w:p>
      <w:pPr>
        <w:spacing w:after="0" w:before="60"/>
      </w:pPr>
    </w:p>
    <w:p>
      <w:pPr>
        <w:pStyle w:val="Heading3"/>
        <w:spacing w:after="100" w:before="240"/>
      </w:pPr>
      <w:r>
        <w:rPr>
          <w:rFonts w:ascii="Arial" w:cs="Arial" w:eastAsia="Arial" w:hAnsi="Arial"/>
          <w:b/>
          <w:bCs/>
          <w:color w:val="374151"/>
          <w:sz w:val="24"/>
          <w:szCs w:val="24"/>
        </w:rPr>
        <w:t xml:space="preserve">UI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D1D5DB" w:sz="1"/>
              <w:left w:val="single" w:color="D1D5DB" w:sz="1"/>
              <w:bottom w:val="single" w:color="D1D5DB" w:sz="1"/>
              <w:right w:val="single" w:color="D1D5DB" w:sz="1"/>
            </w:tcBorders>
            <w:shd w:fill="374151" w:val="clear"/>
            <w:tcMar>
              <w:top w:type="dxa" w:w="80"/>
              <w:left w:type="dxa" w:w="160"/>
              <w:bottom w:type="dxa" w:w="80"/>
              <w:right w:type="dxa" w:w="160"/>
            </w:tcMar>
          </w:tcPr>
          <w:p>
            <w:r>
              <w:rPr>
                <w:rFonts w:ascii="Arial" w:cs="Arial" w:eastAsia="Arial" w:hAnsi="Arial"/>
                <w:b/>
                <w:bCs/>
                <w:color w:val="FFFFFF"/>
                <w:sz w:val="22"/>
                <w:szCs w:val="22"/>
              </w:rPr>
              <w:t xml:space="preserve">SafeHer UI Layout</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SafeHer  [Heatmap] [Route]    12:00 AM   M T W T F S S |  &lt;- topbar (56px)</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                                       |</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Sidebar  |          Map Area                     |</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(260px)  |  (HeatMap.jsx or RouteMap.jsx)        |</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Slider   |                                       |</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Legend   |                                       |</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Stats    |                                       |</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Facts    |                                       |</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w:t>
            </w:r>
          </w:p>
        </w:tc>
      </w:tr>
    </w:tbl>
    <w:p>
      <w:pPr>
        <w:spacing w:after="0" w:before="60"/>
      </w:pPr>
    </w:p>
    <w:p>
      <w:pPr>
        <w:pStyle w:val="Heading3"/>
        <w:spacing w:after="100" w:before="240"/>
      </w:pPr>
      <w:r>
        <w:rPr>
          <w:rFonts w:ascii="Arial" w:cs="Arial" w:eastAsia="Arial" w:hAnsi="Arial"/>
          <w:b/>
          <w:bCs/>
          <w:color w:val="374151"/>
          <w:sz w:val="24"/>
          <w:szCs w:val="24"/>
        </w:rPr>
        <w:t xml:space="preserve">Sidebar Components</w:t>
      </w:r>
    </w:p>
    <w:p>
      <w:pPr>
        <w:pStyle w:val="ListParagraph"/>
        <w:numPr>
          <w:ilvl w:val="0"/>
          <w:numId w:val="2"/>
        </w:numPr>
        <w:spacing w:after="60" w:before="40"/>
      </w:pPr>
      <w:r>
        <w:rPr>
          <w:rFonts w:ascii="Arial" w:cs="Arial" w:eastAsia="Arial" w:hAnsi="Arial"/>
          <w:color w:val="1F2937"/>
          <w:sz w:val="22"/>
          <w:szCs w:val="22"/>
        </w:rPr>
        <w:t xml:space="preserve">HourSlider: Draggable gradient track 0-23. Drives both map views simultaneously.</w:t>
      </w:r>
    </w:p>
    <w:p>
      <w:pPr>
        <w:pStyle w:val="ListParagraph"/>
        <w:numPr>
          <w:ilvl w:val="0"/>
          <w:numId w:val="2"/>
        </w:numPr>
        <w:spacing w:after="60" w:before="40"/>
      </w:pPr>
      <w:r>
        <w:rPr>
          <w:rFonts w:ascii="Arial" w:cs="Arial" w:eastAsia="Arial" w:hAnsi="Arial"/>
          <w:color w:val="1F2937"/>
          <w:sz w:val="22"/>
          <w:szCs w:val="22"/>
        </w:rPr>
        <w:t xml:space="preserve">Risk Legend: Three colour-coded rows (High Risk / red, Moderate / amber, Safe / green) with descriptions.</w:t>
      </w:r>
    </w:p>
    <w:p>
      <w:pPr>
        <w:pStyle w:val="ListParagraph"/>
        <w:numPr>
          <w:ilvl w:val="0"/>
          <w:numId w:val="2"/>
        </w:numPr>
        <w:spacing w:after="60" w:before="40"/>
      </w:pPr>
      <w:r>
        <w:rPr>
          <w:rFonts w:ascii="Arial" w:cs="Arial" w:eastAsia="Arial" w:hAnsi="Arial"/>
          <w:color w:val="1F2937"/>
          <w:sz w:val="22"/>
          <w:szCs w:val="22"/>
        </w:rPr>
        <w:t xml:space="preserve">Model Info Card: Live display of LightGBM parameters and metrics (algorithm, grid cells, resolution, R-squared, temporal slots, architecture type).</w:t>
      </w:r>
    </w:p>
    <w:p>
      <w:pPr>
        <w:pStyle w:val="ListParagraph"/>
        <w:numPr>
          <w:ilvl w:val="0"/>
          <w:numId w:val="2"/>
        </w:numPr>
        <w:spacing w:after="60" w:before="40"/>
      </w:pPr>
      <w:r>
        <w:rPr>
          <w:rFonts w:ascii="Arial" w:cs="Arial" w:eastAsia="Arial" w:hAnsi="Arial"/>
          <w:color w:val="1F2937"/>
          <w:sz w:val="22"/>
          <w:szCs w:val="22"/>
        </w:rPr>
        <w:t xml:space="preserve">Risk Facts: Rotating display of 7 data-derived safety facts, updating every 8 seconds.</w:t>
      </w:r>
    </w:p>
    <w:p>
      <w:pPr>
        <w:pStyle w:val="ListParagraph"/>
        <w:numPr>
          <w:ilvl w:val="0"/>
          <w:numId w:val="2"/>
        </w:numPr>
        <w:spacing w:after="60" w:before="40"/>
      </w:pPr>
      <w:r>
        <w:rPr>
          <w:rFonts w:ascii="Arial" w:cs="Arial" w:eastAsia="Arial" w:hAnsi="Arial"/>
          <w:color w:val="1F2937"/>
          <w:sz w:val="22"/>
          <w:szCs w:val="22"/>
        </w:rPr>
        <w:t xml:space="preserve">Day Selector: Mon-Sun buttons in the top bar. Changes temporal multiplier for both map views.</w:t>
      </w:r>
    </w:p>
    <w:p>
      <w:pPr>
        <w:spacing w:after="0" w:before="80"/>
      </w:pPr>
    </w:p>
    <w:p>
      <w:pPr>
        <w:pStyle w:val="Heading2"/>
        <w:spacing w:after="140" w:before="320"/>
      </w:pPr>
      <w:r>
        <w:rPr>
          <w:rFonts w:ascii="Arial" w:cs="Arial" w:eastAsia="Arial" w:hAnsi="Arial"/>
          <w:b/>
          <w:bCs/>
          <w:color w:val="1E3A5F"/>
          <w:sz w:val="28"/>
          <w:szCs w:val="28"/>
        </w:rPr>
        <w:t xml:space="preserve">7.4 HeatMap.jsx: Dynamic Risk Heatmap</w:t>
      </w:r>
    </w:p>
    <w:p>
      <w:pPr>
        <w:pStyle w:val="Heading3"/>
        <w:spacing w:after="100" w:before="240"/>
      </w:pPr>
      <w:r>
        <w:rPr>
          <w:rFonts w:ascii="Arial" w:cs="Arial" w:eastAsia="Arial" w:hAnsi="Arial"/>
          <w:b/>
          <w:bCs/>
          <w:color w:val="374151"/>
          <w:sz w:val="24"/>
          <w:szCs w:val="24"/>
        </w:rPr>
        <w:t xml:space="preserve">Canvas OverlayView Implementation</w:t>
      </w:r>
    </w:p>
    <w:p>
      <w:pPr>
        <w:spacing w:after="120" w:before="80"/>
      </w:pPr>
      <w:r>
        <w:rPr>
          <w:rFonts w:ascii="Arial" w:cs="Arial" w:eastAsia="Arial" w:hAnsi="Arial"/>
          <w:color w:val="1F2937"/>
          <w:sz w:val="22"/>
          <w:szCs w:val="22"/>
        </w:rPr>
        <w:t xml:space="preserve">The Google Maps HeatmapLayer API was deprecated in May 2025 and is scheduled for removal in May 2026. SafeHer replaces it with a custom google.maps.OverlayView + HTML5 Canvas implementation. This is pure browser Canvas API with no external dependencies.</w:t>
      </w:r>
    </w:p>
    <w:p>
      <w:pPr>
        <w:spacing w:after="0" w:before="60"/>
      </w:pPr>
    </w:p>
    <w:p>
      <w:pPr>
        <w:pStyle w:val="ListParagraph"/>
        <w:numPr>
          <w:ilvl w:val="0"/>
          <w:numId w:val="2"/>
        </w:numPr>
        <w:spacing w:after="60" w:before="40"/>
      </w:pPr>
      <w:r>
        <w:rPr>
          <w:rFonts w:ascii="Arial" w:cs="Arial" w:eastAsia="Arial" w:hAnsi="Arial"/>
          <w:color w:val="1F2937"/>
          <w:sz w:val="22"/>
          <w:szCs w:val="22"/>
        </w:rPr>
        <w:t xml:space="preserve">onAdd(): Appends a transparent canvas element to the overlayLayer pane</w:t>
      </w:r>
    </w:p>
    <w:p>
      <w:pPr>
        <w:pStyle w:val="ListParagraph"/>
        <w:numPr>
          <w:ilvl w:val="0"/>
          <w:numId w:val="2"/>
        </w:numPr>
        <w:spacing w:after="60" w:before="40"/>
      </w:pPr>
      <w:r>
        <w:rPr>
          <w:rFonts w:ascii="Arial" w:cs="Arial" w:eastAsia="Arial" w:hAnsi="Arial"/>
          <w:color w:val="1F2937"/>
          <w:sz w:val="22"/>
          <w:szCs w:val="22"/>
        </w:rPr>
        <w:t xml:space="preserve">draw(): For each risk point, converts lat/lon to pixel coordinates using projection.fromLatLngToDivPixel(), then draws a radial gradient with colour derived from the risk value</w:t>
      </w:r>
    </w:p>
    <w:p>
      <w:pPr>
        <w:pStyle w:val="ListParagraph"/>
        <w:numPr>
          <w:ilvl w:val="0"/>
          <w:numId w:val="2"/>
        </w:numPr>
        <w:spacing w:after="60" w:before="40"/>
      </w:pPr>
      <w:r>
        <w:rPr>
          <w:rFonts w:ascii="Arial" w:cs="Arial" w:eastAsia="Arial" w:hAnsi="Arial"/>
          <w:color w:val="1F2937"/>
          <w:sz w:val="22"/>
          <w:szCs w:val="22"/>
        </w:rPr>
        <w:t xml:space="preserve">Radius scales with zoom level: radius = cellSizePixels * zoomFactor, so cells appear correctly sized at all zoom levels</w:t>
      </w:r>
    </w:p>
    <w:p>
      <w:pPr>
        <w:pStyle w:val="ListParagraph"/>
        <w:numPr>
          <w:ilvl w:val="0"/>
          <w:numId w:val="2"/>
        </w:numPr>
        <w:spacing w:after="60" w:before="40"/>
      </w:pPr>
      <w:r>
        <w:rPr>
          <w:rFonts w:ascii="Arial" w:cs="Arial" w:eastAsia="Arial" w:hAnsi="Arial"/>
          <w:color w:val="1F2937"/>
          <w:sz w:val="22"/>
          <w:szCs w:val="22"/>
        </w:rPr>
        <w:t xml:space="preserve">Colour gradient: rgba(0,0,0,0) at risk 0 -&gt; rgba(34,197,94,0.3) at 0.2 (safe) -&gt; rgba(245,158,11,0.7) at 0.45 (moderate) -&gt; rgba(239,68,68,0.9) at 0.75 (high) -&gt; rgba(220,38,38,1.0) at 1.0 (maximum)</w:t>
      </w:r>
    </w:p>
    <w:p>
      <w:pPr>
        <w:spacing w:after="0" w:before="60"/>
      </w:pPr>
    </w:p>
    <w:p>
      <w:pPr>
        <w:pStyle w:val="Heading3"/>
        <w:spacing w:after="100" w:before="240"/>
      </w:pPr>
      <w:r>
        <w:rPr>
          <w:rFonts w:ascii="Arial" w:cs="Arial" w:eastAsia="Arial" w:hAnsi="Arial"/>
          <w:b/>
          <w:bCs/>
          <w:color w:val="374151"/>
          <w:sz w:val="24"/>
          <w:szCs w:val="24"/>
        </w:rPr>
        <w:t xml:space="preserve">Data Flow</w:t>
      </w:r>
    </w:p>
    <w:p>
      <w:pPr>
        <w:pStyle w:val="ListParagraph"/>
        <w:numPr>
          <w:ilvl w:val="0"/>
          <w:numId w:val="2"/>
        </w:numPr>
        <w:spacing w:after="60" w:before="40"/>
      </w:pPr>
      <w:r>
        <w:rPr>
          <w:rFonts w:ascii="Arial" w:cs="Arial" w:eastAsia="Arial" w:hAnsi="Arial"/>
          <w:color w:val="1F2937"/>
          <w:sz w:val="22"/>
          <w:szCs w:val="22"/>
        </w:rPr>
        <w:t xml:space="preserve">hour/day props change (user drags slider or clicks day button)</w:t>
      </w:r>
    </w:p>
    <w:p>
      <w:pPr>
        <w:pStyle w:val="ListParagraph"/>
        <w:numPr>
          <w:ilvl w:val="0"/>
          <w:numId w:val="2"/>
        </w:numPr>
        <w:spacing w:after="60" w:before="40"/>
      </w:pPr>
      <w:r>
        <w:rPr>
          <w:rFonts w:ascii="Arial" w:cs="Arial" w:eastAsia="Arial" w:hAnsi="Arial"/>
          <w:color w:val="1F2937"/>
          <w:sz w:val="22"/>
          <w:szCs w:val="22"/>
        </w:rPr>
        <w:t xml:space="preserve">loadHeatmap() is called via useCallback on every change</w:t>
      </w:r>
    </w:p>
    <w:p>
      <w:pPr>
        <w:pStyle w:val="ListParagraph"/>
        <w:numPr>
          <w:ilvl w:val="0"/>
          <w:numId w:val="2"/>
        </w:numPr>
        <w:spacing w:after="60" w:before="40"/>
      </w:pPr>
      <w:r>
        <w:rPr>
          <w:rFonts w:ascii="Arial" w:cs="Arial" w:eastAsia="Arial" w:hAnsi="Arial"/>
          <w:color w:val="1F2937"/>
          <w:sz w:val="22"/>
          <w:szCs w:val="22"/>
        </w:rPr>
        <w:t xml:space="preserve">fetchHeatmap(hour, day) sends GET /api/heatmap?hour={h}&amp;day={d}</w:t>
      </w:r>
    </w:p>
    <w:p>
      <w:pPr>
        <w:pStyle w:val="ListParagraph"/>
        <w:numPr>
          <w:ilvl w:val="0"/>
          <w:numId w:val="2"/>
        </w:numPr>
        <w:spacing w:after="60" w:before="40"/>
      </w:pPr>
      <w:r>
        <w:rPr>
          <w:rFonts w:ascii="Arial" w:cs="Arial" w:eastAsia="Arial" w:hAnsi="Arial"/>
          <w:color w:val="1F2937"/>
          <w:sz w:val="22"/>
          <w:szCs w:val="22"/>
        </w:rPr>
        <w:t xml:space="preserve">Response [{lat, lon, risk}] is passed to the Canvas overlay's draw() method</w:t>
      </w:r>
    </w:p>
    <w:p>
      <w:pPr>
        <w:pStyle w:val="ListParagraph"/>
        <w:numPr>
          <w:ilvl w:val="0"/>
          <w:numId w:val="2"/>
        </w:numPr>
        <w:spacing w:after="60" w:before="40"/>
      </w:pPr>
      <w:r>
        <w:rPr>
          <w:rFonts w:ascii="Arial" w:cs="Arial" w:eastAsia="Arial" w:hAnsi="Arial"/>
          <w:color w:val="1F2937"/>
          <w:sz w:val="22"/>
          <w:szCs w:val="22"/>
        </w:rPr>
        <w:t xml:space="preserve">Status chips update: cells scored, high-risk zones (risk &gt; 0.55), load time in ms</w:t>
      </w:r>
    </w:p>
    <w:p>
      <w:pPr>
        <w:spacing w:after="0" w:before="80"/>
      </w:pPr>
    </w:p>
    <w:p>
      <w:pPr>
        <w:pStyle w:val="Heading2"/>
        <w:spacing w:after="140" w:before="320"/>
      </w:pPr>
      <w:r>
        <w:rPr>
          <w:rFonts w:ascii="Arial" w:cs="Arial" w:eastAsia="Arial" w:hAnsi="Arial"/>
          <w:b/>
          <w:bCs/>
          <w:color w:val="1E3A5F"/>
          <w:sz w:val="28"/>
          <w:szCs w:val="28"/>
        </w:rPr>
        <w:t xml:space="preserve">7.5 RouteMap.jsx: Safe Route Finder</w:t>
      </w:r>
    </w:p>
    <w:p>
      <w:pPr>
        <w:pStyle w:val="Heading3"/>
        <w:spacing w:after="100" w:before="240"/>
      </w:pPr>
      <w:r>
        <w:rPr>
          <w:rFonts w:ascii="Arial" w:cs="Arial" w:eastAsia="Arial" w:hAnsi="Arial"/>
          <w:b/>
          <w:bCs/>
          <w:color w:val="374151"/>
          <w:sz w:val="24"/>
          <w:szCs w:val="24"/>
        </w:rPr>
        <w:t xml:space="preserve">User Flow</w:t>
      </w:r>
    </w:p>
    <w:p>
      <w:pPr>
        <w:pStyle w:val="ListParagraph"/>
        <w:numPr>
          <w:ilvl w:val="0"/>
          <w:numId w:val="2"/>
        </w:numPr>
        <w:spacing w:after="60" w:before="40"/>
      </w:pPr>
      <w:r>
        <w:rPr>
          <w:rFonts w:ascii="Arial" w:cs="Arial" w:eastAsia="Arial" w:hAnsi="Arial"/>
          <w:color w:val="1F2937"/>
          <w:sz w:val="22"/>
          <w:szCs w:val="22"/>
        </w:rPr>
        <w:t xml:space="preserve">User types origin and destination (or clicks a demo preset)</w:t>
      </w:r>
    </w:p>
    <w:p>
      <w:pPr>
        <w:pStyle w:val="ListParagraph"/>
        <w:numPr>
          <w:ilvl w:val="0"/>
          <w:numId w:val="2"/>
        </w:numPr>
        <w:spacing w:after="60" w:before="40"/>
      </w:pPr>
      <w:r>
        <w:rPr>
          <w:rFonts w:ascii="Arial" w:cs="Arial" w:eastAsia="Arial" w:hAnsi="Arial"/>
          <w:color w:val="1F2937"/>
          <w:sz w:val="22"/>
          <w:szCs w:val="22"/>
        </w:rPr>
        <w:t xml:space="preserve">Google Places Autocomplete suggests Chicago addresses as the user types</w:t>
      </w:r>
    </w:p>
    <w:p>
      <w:pPr>
        <w:pStyle w:val="ListParagraph"/>
        <w:numPr>
          <w:ilvl w:val="0"/>
          <w:numId w:val="2"/>
        </w:numPr>
        <w:spacing w:after="60" w:before="40"/>
      </w:pPr>
      <w:r>
        <w:rPr>
          <w:rFonts w:ascii="Arial" w:cs="Arial" w:eastAsia="Arial" w:hAnsi="Arial"/>
          <w:color w:val="1F2937"/>
          <w:sz w:val="22"/>
          <w:szCs w:val="22"/>
        </w:rPr>
        <w:t xml:space="preserve">User clicks 'Find Safe Route'</w:t>
      </w:r>
    </w:p>
    <w:p>
      <w:pPr>
        <w:pStyle w:val="ListParagraph"/>
        <w:numPr>
          <w:ilvl w:val="0"/>
          <w:numId w:val="2"/>
        </w:numPr>
        <w:spacing w:after="60" w:before="40"/>
      </w:pPr>
      <w:r>
        <w:rPr>
          <w:rFonts w:ascii="Arial" w:cs="Arial" w:eastAsia="Arial" w:hAnsi="Arial"/>
          <w:color w:val="1F2937"/>
          <w:sz w:val="22"/>
          <w:szCs w:val="22"/>
        </w:rPr>
        <w:t xml:space="preserve">fetchSafeRoute(origin, dest, hour, day) sends GET /api/safe-route</w:t>
      </w:r>
    </w:p>
    <w:p>
      <w:pPr>
        <w:pStyle w:val="ListParagraph"/>
        <w:numPr>
          <w:ilvl w:val="0"/>
          <w:numId w:val="2"/>
        </w:numPr>
        <w:spacing w:after="60" w:before="40"/>
      </w:pPr>
      <w:r>
        <w:rPr>
          <w:rFonts w:ascii="Arial" w:cs="Arial" w:eastAsia="Arial" w:hAnsi="Arial"/>
          <w:color w:val="1F2937"/>
          <w:sz w:val="22"/>
          <w:szCs w:val="22"/>
        </w:rPr>
        <w:t xml:space="preserve">Up to 3 coloured polylines appear on the map, sorted safest-first</w:t>
      </w:r>
    </w:p>
    <w:p>
      <w:pPr>
        <w:pStyle w:val="ListParagraph"/>
        <w:numPr>
          <w:ilvl w:val="0"/>
          <w:numId w:val="2"/>
        </w:numPr>
        <w:spacing w:after="60" w:before="40"/>
      </w:pPr>
      <w:r>
        <w:rPr>
          <w:rFonts w:ascii="Arial" w:cs="Arial" w:eastAsia="Arial" w:hAnsi="Arial"/>
          <w:color w:val="1F2937"/>
          <w:sz w:val="22"/>
          <w:szCs w:val="22"/>
        </w:rPr>
        <w:t xml:space="preserve">Route cards at the bottom show risk score, duration, distance, and RECOMMENDED badge</w:t>
      </w:r>
    </w:p>
    <w:p>
      <w:pPr>
        <w:pStyle w:val="ListParagraph"/>
        <w:numPr>
          <w:ilvl w:val="0"/>
          <w:numId w:val="2"/>
        </w:numPr>
        <w:spacing w:after="60" w:before="40"/>
      </w:pPr>
      <w:r>
        <w:rPr>
          <w:rFonts w:ascii="Arial" w:cs="Arial" w:eastAsia="Arial" w:hAnsi="Arial"/>
          <w:color w:val="1F2937"/>
          <w:sz w:val="22"/>
          <w:szCs w:val="22"/>
        </w:rPr>
        <w:t xml:space="preserve">Clicking a card highlights that route and shows directional arrows</w:t>
      </w:r>
    </w:p>
    <w:p>
      <w:pPr>
        <w:spacing w:after="0" w:before="60"/>
      </w:pPr>
    </w:p>
    <w:p>
      <w:pPr>
        <w:pStyle w:val="Heading3"/>
        <w:spacing w:after="100" w:before="240"/>
      </w:pPr>
      <w:r>
        <w:rPr>
          <w:rFonts w:ascii="Arial" w:cs="Arial" w:eastAsia="Arial" w:hAnsi="Arial"/>
          <w:b/>
          <w:bCs/>
          <w:color w:val="374151"/>
          <w:sz w:val="24"/>
          <w:szCs w:val="24"/>
        </w:rPr>
        <w:t xml:space="preserve">Polyline Rendering</w:t>
      </w:r>
    </w:p>
    <w:p>
      <w:pPr>
        <w:pStyle w:val="ListParagraph"/>
        <w:numPr>
          <w:ilvl w:val="0"/>
          <w:numId w:val="2"/>
        </w:numPr>
        <w:spacing w:after="60" w:before="40"/>
      </w:pPr>
      <w:r>
        <w:rPr>
          <w:rFonts w:ascii="Arial" w:cs="Arial" w:eastAsia="Arial" w:hAnsi="Arial"/>
          <w:color w:val="1F2937"/>
          <w:sz w:val="22"/>
          <w:szCs w:val="22"/>
        </w:rPr>
        <w:t xml:space="preserve">Active route: strokeOpacity 0.95, strokeWeight 5, with directional arrows every 120px</w:t>
      </w:r>
    </w:p>
    <w:p>
      <w:pPr>
        <w:pStyle w:val="ListParagraph"/>
        <w:numPr>
          <w:ilvl w:val="0"/>
          <w:numId w:val="2"/>
        </w:numPr>
        <w:spacing w:after="60" w:before="40"/>
      </w:pPr>
      <w:r>
        <w:rPr>
          <w:rFonts w:ascii="Arial" w:cs="Arial" w:eastAsia="Arial" w:hAnsi="Arial"/>
          <w:color w:val="1F2937"/>
          <w:sz w:val="22"/>
          <w:szCs w:val="22"/>
        </w:rPr>
        <w:t xml:space="preserve">Inactive routes: strokeOpacity 0.35, strokeWeight 3, no arrows</w:t>
      </w:r>
    </w:p>
    <w:p>
      <w:pPr>
        <w:pStyle w:val="ListParagraph"/>
        <w:numPr>
          <w:ilvl w:val="0"/>
          <w:numId w:val="2"/>
        </w:numPr>
        <w:spacing w:after="60" w:before="40"/>
      </w:pPr>
      <w:r>
        <w:rPr>
          <w:rFonts w:ascii="Arial" w:cs="Arial" w:eastAsia="Arial" w:hAnsi="Arial"/>
          <w:color w:val="1F2937"/>
          <w:sz w:val="22"/>
          <w:szCs w:val="22"/>
        </w:rPr>
        <w:t xml:space="preserve">Active route shadow: additional wider polyline at 15% opacity for highlight effect</w:t>
      </w:r>
    </w:p>
    <w:p>
      <w:pPr>
        <w:pStyle w:val="ListParagraph"/>
        <w:numPr>
          <w:ilvl w:val="0"/>
          <w:numId w:val="2"/>
        </w:numPr>
        <w:spacing w:after="60" w:before="40"/>
      </w:pPr>
      <w:r>
        <w:rPr>
          <w:rFonts w:ascii="Arial" w:cs="Arial" w:eastAsia="Arial" w:hAnsi="Arial"/>
          <w:color w:val="1F2937"/>
          <w:sz w:val="22"/>
          <w:szCs w:val="22"/>
        </w:rPr>
        <w:t xml:space="preserve">Colour encoding: #22c55e (green = safe), #f59e0b (amber = moderate), #ef4444 (red = high)</w:t>
      </w:r>
    </w:p>
    <w:p>
      <w:pPr>
        <w:spacing w:after="0" w:before="60"/>
      </w:pPr>
    </w:p>
    <w:p>
      <w:pPr>
        <w:pStyle w:val="Heading3"/>
        <w:spacing w:after="100" w:before="240"/>
      </w:pPr>
      <w:r>
        <w:rPr>
          <w:rFonts w:ascii="Arial" w:cs="Arial" w:eastAsia="Arial" w:hAnsi="Arial"/>
          <w:b/>
          <w:bCs/>
          <w:color w:val="374151"/>
          <w:sz w:val="24"/>
          <w:szCs w:val="24"/>
        </w:rPr>
        <w:t xml:space="preserve">Demo Presets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Preset</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Route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Downtown to Wicker Park</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Chicago Union Station, Chicago, IL -&gt; Wicker Park, Chicago, IL</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O'Hare to The Loop</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O'Hare International Airport, Chicago, IL -&gt; The Loop, Chicago, IL</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Hyde Park to Lincoln Park</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Hyde Park, Chicago, IL -&gt; Lincoln Park, Chicago, IL</w:t>
            </w:r>
          </w:p>
        </w:tc>
      </w:tr>
    </w:tbl>
    <w:p>
      <w:pPr>
        <w:spacing w:after="0" w:before="80"/>
      </w:pPr>
    </w:p>
    <w:p>
      <w:pPr>
        <w:pStyle w:val="Heading2"/>
        <w:spacing w:after="140" w:before="320"/>
      </w:pPr>
      <w:r>
        <w:rPr>
          <w:rFonts w:ascii="Arial" w:cs="Arial" w:eastAsia="Arial" w:hAnsi="Arial"/>
          <w:b/>
          <w:bCs/>
          <w:color w:val="1E3A5F"/>
          <w:sz w:val="28"/>
          <w:szCs w:val="28"/>
        </w:rPr>
        <w:t xml:space="preserve">7.6 HourSlider.jsx: Temporal Control</w:t>
      </w:r>
    </w:p>
    <w:p>
      <w:pPr>
        <w:spacing w:after="120" w:before="80"/>
      </w:pPr>
      <w:r>
        <w:rPr>
          <w:rFonts w:ascii="Arial" w:cs="Arial" w:eastAsia="Arial" w:hAnsi="Arial"/>
          <w:color w:val="1F2937"/>
          <w:sz w:val="22"/>
          <w:szCs w:val="22"/>
        </w:rPr>
        <w:t xml:space="preserve">The HourSlider is a custom-built drag-and-click slider with no external UI library dependency. It supports mouse drag, click-to-jump, touch events, and quick-jump buttons.</w:t>
      </w:r>
    </w:p>
    <w:p>
      <w:pPr>
        <w:pStyle w:val="ListParagraph"/>
        <w:numPr>
          <w:ilvl w:val="0"/>
          <w:numId w:val="2"/>
        </w:numPr>
        <w:spacing w:after="60" w:before="40"/>
      </w:pPr>
      <w:r>
        <w:rPr>
          <w:rFonts w:ascii="Arial" w:cs="Arial" w:eastAsia="Arial" w:hAnsi="Arial"/>
          <w:color w:val="1F2937"/>
          <w:sz w:val="22"/>
          <w:szCs w:val="22"/>
        </w:rPr>
        <w:t xml:space="preserve">Gradient track: linear-gradient using HOUR_COLORS array, where each of the 24 hours has an explicit colour calibrated to match the temporal multiplier curve (red at midnight, green at 9AM)</w:t>
      </w:r>
    </w:p>
    <w:p>
      <w:pPr>
        <w:pStyle w:val="ListParagraph"/>
        <w:numPr>
          <w:ilvl w:val="0"/>
          <w:numId w:val="2"/>
        </w:numPr>
        <w:spacing w:after="60" w:before="40"/>
      </w:pPr>
      <w:r>
        <w:rPr>
          <w:rFonts w:ascii="Arial" w:cs="Arial" w:eastAsia="Arial" w:hAnsi="Arial"/>
          <w:color w:val="1F2937"/>
          <w:sz w:val="22"/>
          <w:szCs w:val="22"/>
        </w:rPr>
        <w:t xml:space="preserve">Dragging: onMouseDown attaches global mousemove/mouseup listeners so dragging outside the track element continues to work</w:t>
      </w:r>
    </w:p>
    <w:p>
      <w:pPr>
        <w:pStyle w:val="ListParagraph"/>
        <w:numPr>
          <w:ilvl w:val="0"/>
          <w:numId w:val="2"/>
        </w:numPr>
        <w:spacing w:after="60" w:before="40"/>
      </w:pPr>
      <w:r>
        <w:rPr>
          <w:rFonts w:ascii="Arial" w:cs="Arial" w:eastAsia="Arial" w:hAnsi="Arial"/>
          <w:color w:val="1F2937"/>
          <w:sz w:val="22"/>
          <w:szCs w:val="22"/>
        </w:rPr>
        <w:t xml:space="preserve">Touch support: onTouchStart and onTouchMove handlers for mobile devices</w:t>
      </w:r>
    </w:p>
    <w:p>
      <w:pPr>
        <w:pStyle w:val="ListParagraph"/>
        <w:numPr>
          <w:ilvl w:val="0"/>
          <w:numId w:val="2"/>
        </w:numPr>
        <w:spacing w:after="60" w:before="40"/>
      </w:pPr>
      <w:r>
        <w:rPr>
          <w:rFonts w:ascii="Arial" w:cs="Arial" w:eastAsia="Arial" w:hAnsi="Arial"/>
          <w:color w:val="1F2937"/>
          <w:sz w:val="22"/>
          <w:szCs w:val="22"/>
        </w:rPr>
        <w:t xml:space="preserve">Quick jump buttons: 5AM, 9AM, 2PM, 6PM, 9PM, 12AM for demo convenience</w:t>
      </w:r>
    </w:p>
    <w:p>
      <w:pPr>
        <w:spacing w:after="0" w:before="80"/>
      </w:pPr>
    </w:p>
    <w:p>
      <w:pPr>
        <w:pStyle w:val="Heading2"/>
        <w:spacing w:after="140" w:before="320"/>
      </w:pPr>
      <w:r>
        <w:rPr>
          <w:rFonts w:ascii="Arial" w:cs="Arial" w:eastAsia="Arial" w:hAnsi="Arial"/>
          <w:b/>
          <w:bCs/>
          <w:color w:val="1E3A5F"/>
          <w:sz w:val="28"/>
          <w:szCs w:val="28"/>
        </w:rPr>
        <w:t xml:space="preserve">7.7 API Client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src/api/heatmap.js</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GET /api/heatmap?hour={h}&amp;day={d}. AbortSignal timeout of 15 seconds. Validates that response is a non-empty array. Throws on 4xx/5xx status.</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src/api/saferoute.js</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GET /api/safe-route with URL-encoded params. AbortSignal timeout of 20 seconds (Google Directions API can be slow). Validates array response. Base URL from REACT_APP_API_URL environment variable, falls back to http://localhost:5000.</w:t>
            </w:r>
          </w:p>
        </w:tc>
      </w:tr>
    </w:tbl>
    <w:p>
      <w:r>
        <w:br w:type="page"/>
      </w:r>
    </w:p>
    <w:p>
      <w:pPr>
        <w:pStyle w:val="Heading1"/>
        <w:pBdr>
          <w:bottom w:val="single" w:color="2563EB" w:sz="6" w:space="6"/>
        </w:pBdr>
        <w:spacing w:after="200" w:before="400"/>
      </w:pPr>
      <w:r>
        <w:rPr>
          <w:rFonts w:ascii="Arial" w:cs="Arial" w:eastAsia="Arial" w:hAnsi="Arial"/>
          <w:b/>
          <w:bCs/>
          <w:color w:val="1E3A5F"/>
          <w:sz w:val="36"/>
          <w:szCs w:val="36"/>
        </w:rPr>
        <w:t xml:space="preserve">8. Complete Project File Structure</w:t>
      </w:r>
    </w:p>
    <w:p>
      <w:pPr>
        <w:spacing w:after="120" w:before="80"/>
      </w:pPr>
      <w:r>
        <w:rPr>
          <w:rFonts w:ascii="Arial" w:cs="Arial" w:eastAsia="Arial" w:hAnsi="Arial"/>
          <w:color w:val="1F2937"/>
          <w:sz w:val="22"/>
          <w:szCs w:val="22"/>
        </w:rPr>
        <w:t xml:space="preserve">All 17 source files plus generated artifacts: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D1D5DB" w:sz="1"/>
              <w:left w:val="single" w:color="D1D5DB" w:sz="1"/>
              <w:bottom w:val="single" w:color="D1D5DB" w:sz="1"/>
              <w:right w:val="single" w:color="D1D5DB" w:sz="1"/>
            </w:tcBorders>
            <w:shd w:fill="374151" w:val="clear"/>
            <w:tcMar>
              <w:top w:type="dxa" w:w="80"/>
              <w:left w:type="dxa" w:w="160"/>
              <w:bottom w:type="dxa" w:w="80"/>
              <w:right w:type="dxa" w:w="160"/>
            </w:tcMar>
          </w:tcPr>
          <w:p>
            <w:r>
              <w:rPr>
                <w:rFonts w:ascii="Arial" w:cs="Arial" w:eastAsia="Arial" w:hAnsi="Arial"/>
                <w:b/>
                <w:bCs/>
                <w:color w:val="FFFFFF"/>
                <w:sz w:val="22"/>
                <w:szCs w:val="22"/>
              </w:rPr>
              <w:t xml:space="preserve">Repository Layout</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safeher/</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ml/</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eda.py                 &lt;- Section 5: EDA script, generates eda_report.txt</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eda_report.txt         &lt;- EDA output (8 sections, auto-generated)</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preprocess.py          &lt;- Section 3: Feature engineering pipeline</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train.py               &lt;- Section 4: LightGBM + RF + XGBoost training</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evaluate.py            &lt;- Section 4.5: Table 1 and Table 2 generation</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data/</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chicago_crimes.csv   &lt;- Raw input (8.5M rows, NOT committed to git)</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police_stations.csv  &lt;- 25 Chicago PD stations (free download)</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chicago_processed.csv &lt;- Generated by preprocess.py (NOT committed)</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models/</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lgbm_model.pkl       &lt;- Trained LightGBM model (NOT committed)</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density_lookup.pkl   &lt;- (grid_lat, grid_lon) -&gt; crime_count dict</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temporal_lookup.pkl  &lt;- (hour, day) -&gt; multiplier dict</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risk_scaler.pkl      &lt;- MinMaxScaler (identity, for API compatibility)</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backend/</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risk_grid.py           &lt;- Section 6.3: Core risk engine (shared by both endpoints)</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routes_heatmap.py      &lt;- Section 6.4: GET /api/heatmap blueprint</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routes_saferoute.py    &lt;- Section 6.5: GET /api/safe-route blueprint</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app.py                 &lt;- Section 6.2: Flask app factory</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requirements.txt       &lt;- Python dependencies</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frontend/</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public/index.html      &lt;- Section 7: Google Maps API script tag</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src/</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App.jsx              &lt;- Section 7.3: Root component, shared state</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components/</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HeatMap.jsx        &lt;- Section 7.4: Canvas OverlayView heatmap</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RouteMap.jsx       &lt;- Section 7.5: Route finder and polyline display</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HourSlider.jsx     &lt;- Section 7.6: Temporal control slider</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api/</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heatmap.js         &lt;- Section 7.7: Fetch wrapper for /api/heatmap</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saferoute.js       &lt;- Section 7.7: Fetch wrapper for /api/safe-route</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package.json           &lt;- React 18 + react-scripts 5</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.env                     &lt;- GOOGLE_MAPS_API_KEY (NOT committed, see .gitignore)</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requirements.txt         &lt;- Root-level alias for backend deps</w:t>
            </w:r>
          </w:p>
        </w:tc>
      </w:tr>
      <w:tr>
        <w:tc>
          <w:tcPr>
            <w:tcBorders>
              <w:top w:val="single" w:color="D1D5DB" w:sz="1"/>
              <w:left w:val="single" w:color="D1D5DB" w:sz="1"/>
              <w:bottom w:val="single" w:color="D1D5DB" w:sz="1"/>
              <w:right w:val="single" w:color="D1D5DB" w:sz="1"/>
            </w:tcBorders>
            <w:shd w:fill="F3F4F6" w:val="clear"/>
            <w:tcMar>
              <w:top w:type="dxa" w:w="60"/>
              <w:left w:type="dxa" w:w="160"/>
              <w:bottom w:type="dxa" w:w="60"/>
              <w:right w:type="dxa" w:w="160"/>
            </w:tcMar>
          </w:tcPr>
          <w:p>
            <w:r>
              <w:rPr>
                <w:rFonts w:ascii="Arial" w:cs="Arial" w:eastAsia="Arial" w:hAnsi="Arial"/>
                <w:color w:val="1F2937"/>
                <w:sz w:val="20"/>
                <w:szCs w:val="20"/>
              </w:rPr>
              <w:t xml:space="preserve">  README.md                &lt;- Empty (placeholder)</w:t>
            </w:r>
          </w:p>
        </w:tc>
      </w:tr>
    </w:tbl>
    <w:p>
      <w:r>
        <w:br w:type="page"/>
      </w:r>
    </w:p>
    <w:p>
      <w:pPr>
        <w:pStyle w:val="Heading1"/>
        <w:pBdr>
          <w:bottom w:val="single" w:color="2563EB" w:sz="6" w:space="6"/>
        </w:pBdr>
        <w:spacing w:after="200" w:before="400"/>
      </w:pPr>
      <w:r>
        <w:rPr>
          <w:rFonts w:ascii="Arial" w:cs="Arial" w:eastAsia="Arial" w:hAnsi="Arial"/>
          <w:b/>
          <w:bCs/>
          <w:color w:val="1E3A5F"/>
          <w:sz w:val="36"/>
          <w:szCs w:val="36"/>
        </w:rPr>
        <w:t xml:space="preserve">9. Setup and Execution Guide</w:t>
      </w:r>
    </w:p>
    <w:p>
      <w:pPr>
        <w:pStyle w:val="Heading2"/>
        <w:spacing w:after="140" w:before="320"/>
      </w:pPr>
      <w:r>
        <w:rPr>
          <w:rFonts w:ascii="Arial" w:cs="Arial" w:eastAsia="Arial" w:hAnsi="Arial"/>
          <w:b/>
          <w:bCs/>
          <w:color w:val="1E3A5F"/>
          <w:sz w:val="28"/>
          <w:szCs w:val="28"/>
        </w:rPr>
        <w:t xml:space="preserve">9.1 Prerequisites</w:t>
      </w:r>
    </w:p>
    <w:p>
      <w:pPr>
        <w:pStyle w:val="ListParagraph"/>
        <w:numPr>
          <w:ilvl w:val="0"/>
          <w:numId w:val="2"/>
        </w:numPr>
        <w:spacing w:after="60" w:before="40"/>
      </w:pPr>
      <w:r>
        <w:rPr>
          <w:rFonts w:ascii="Arial" w:cs="Arial" w:eastAsia="Arial" w:hAnsi="Arial"/>
          <w:color w:val="1F2937"/>
          <w:sz w:val="22"/>
          <w:szCs w:val="22"/>
        </w:rPr>
        <w:t xml:space="preserve">Python 3.10 or higher</w:t>
      </w:r>
    </w:p>
    <w:p>
      <w:pPr>
        <w:pStyle w:val="ListParagraph"/>
        <w:numPr>
          <w:ilvl w:val="0"/>
          <w:numId w:val="2"/>
        </w:numPr>
        <w:spacing w:after="60" w:before="40"/>
      </w:pPr>
      <w:r>
        <w:rPr>
          <w:rFonts w:ascii="Arial" w:cs="Arial" w:eastAsia="Arial" w:hAnsi="Arial"/>
          <w:color w:val="1F2937"/>
          <w:sz w:val="22"/>
          <w:szCs w:val="22"/>
        </w:rPr>
        <w:t xml:space="preserve">Node.js 18 or higher</w:t>
      </w:r>
    </w:p>
    <w:p>
      <w:pPr>
        <w:pStyle w:val="ListParagraph"/>
        <w:numPr>
          <w:ilvl w:val="0"/>
          <w:numId w:val="2"/>
        </w:numPr>
        <w:spacing w:after="60" w:before="40"/>
      </w:pPr>
      <w:r>
        <w:rPr>
          <w:rFonts w:ascii="Arial" w:cs="Arial" w:eastAsia="Arial" w:hAnsi="Arial"/>
          <w:color w:val="1F2937"/>
          <w:sz w:val="22"/>
          <w:szCs w:val="22"/>
        </w:rPr>
        <w:t xml:space="preserve">Google Maps API key with Maps JavaScript API, Directions API, and Places API enabled</w:t>
      </w:r>
    </w:p>
    <w:p>
      <w:pPr>
        <w:pStyle w:val="ListParagraph"/>
        <w:numPr>
          <w:ilvl w:val="0"/>
          <w:numId w:val="2"/>
        </w:numPr>
        <w:spacing w:after="60" w:before="40"/>
      </w:pPr>
      <w:r>
        <w:rPr>
          <w:rFonts w:ascii="Arial" w:cs="Arial" w:eastAsia="Arial" w:hAnsi="Arial"/>
          <w:color w:val="1F2937"/>
          <w:sz w:val="22"/>
          <w:szCs w:val="22"/>
        </w:rPr>
        <w:t xml:space="preserve">chicago_crimes.csv downloaded from data.cityofchicago.org or Kaggle</w:t>
      </w:r>
    </w:p>
    <w:p>
      <w:pPr>
        <w:pStyle w:val="ListParagraph"/>
        <w:numPr>
          <w:ilvl w:val="0"/>
          <w:numId w:val="2"/>
        </w:numPr>
        <w:spacing w:after="60" w:before="40"/>
      </w:pPr>
      <w:r>
        <w:rPr>
          <w:rFonts w:ascii="Arial" w:cs="Arial" w:eastAsia="Arial" w:hAnsi="Arial"/>
          <w:color w:val="1F2937"/>
          <w:sz w:val="22"/>
          <w:szCs w:val="22"/>
        </w:rPr>
        <w:t xml:space="preserve">police_stations.csv downloaded from data.cityofchicago.org (search: Police Stations)</w:t>
      </w:r>
    </w:p>
    <w:p>
      <w:pPr>
        <w:spacing w:after="0" w:before="80"/>
      </w:pPr>
    </w:p>
    <w:p>
      <w:pPr>
        <w:pStyle w:val="Heading2"/>
        <w:spacing w:after="140" w:before="320"/>
      </w:pPr>
      <w:r>
        <w:rPr>
          <w:rFonts w:ascii="Arial" w:cs="Arial" w:eastAsia="Arial" w:hAnsi="Arial"/>
          <w:b/>
          <w:bCs/>
          <w:color w:val="1E3A5F"/>
          <w:sz w:val="28"/>
          <w:szCs w:val="28"/>
        </w:rPr>
        <w:t xml:space="preserve">9.2 Step-by-Step Execution</w:t>
      </w:r>
    </w:p>
    <w:p>
      <w:pPr>
        <w:pStyle w:val="Heading3"/>
        <w:spacing w:after="100" w:before="240"/>
      </w:pPr>
      <w:r>
        <w:rPr>
          <w:rFonts w:ascii="Arial" w:cs="Arial" w:eastAsia="Arial" w:hAnsi="Arial"/>
          <w:b/>
          <w:bCs/>
          <w:color w:val="374151"/>
          <w:sz w:val="24"/>
          <w:szCs w:val="24"/>
        </w:rPr>
        <w:t xml:space="preserve">Step 1: Python Environment</w:t>
      </w:r>
    </w:p>
    <w:p>
      <w:pPr>
        <w:spacing w:after="60" w:before="60"/>
        <w:ind w:left="360"/>
      </w:pPr>
      <w:r>
        <w:rPr>
          <w:rFonts w:ascii="Courier New" w:cs="Courier New" w:eastAsia="Courier New" w:hAnsi="Courier New"/>
          <w:color w:val="1E40AF"/>
          <w:sz w:val="18"/>
          <w:szCs w:val="18"/>
        </w:rPr>
        <w:t xml:space="preserve">cd backend</w:t>
      </w:r>
    </w:p>
    <w:p>
      <w:pPr>
        <w:spacing w:after="60" w:before="60"/>
        <w:ind w:left="360"/>
      </w:pPr>
      <w:r>
        <w:rPr>
          <w:rFonts w:ascii="Courier New" w:cs="Courier New" w:eastAsia="Courier New" w:hAnsi="Courier New"/>
          <w:color w:val="1E40AF"/>
          <w:sz w:val="18"/>
          <w:szCs w:val="18"/>
        </w:rPr>
        <w:t xml:space="preserve">pip install -r requirements.txt</w:t>
      </w:r>
    </w:p>
    <w:p>
      <w:pPr>
        <w:spacing w:after="0" w:before="60"/>
      </w:pPr>
    </w:p>
    <w:p>
      <w:pPr>
        <w:pStyle w:val="Heading3"/>
        <w:spacing w:after="100" w:before="240"/>
      </w:pPr>
      <w:r>
        <w:rPr>
          <w:rFonts w:ascii="Arial" w:cs="Arial" w:eastAsia="Arial" w:hAnsi="Arial"/>
          <w:b/>
          <w:bCs/>
          <w:color w:val="374151"/>
          <w:sz w:val="24"/>
          <w:szCs w:val="24"/>
        </w:rPr>
        <w:t xml:space="preserve">Step 2: Data Preparation</w:t>
      </w:r>
    </w:p>
    <w:p>
      <w:pPr>
        <w:spacing w:after="60" w:before="60"/>
        <w:ind w:left="360"/>
      </w:pPr>
      <w:r>
        <w:rPr>
          <w:rFonts w:ascii="Courier New" w:cs="Courier New" w:eastAsia="Courier New" w:hAnsi="Courier New"/>
          <w:color w:val="1E40AF"/>
          <w:sz w:val="18"/>
          <w:szCs w:val="18"/>
        </w:rPr>
        <w:t xml:space="preserve">mkdir -p ml/data ml/models</w:t>
      </w:r>
    </w:p>
    <w:p>
      <w:pPr>
        <w:spacing w:after="60" w:before="60"/>
        <w:ind w:left="360"/>
      </w:pPr>
      <w:r>
        <w:rPr>
          <w:rFonts w:ascii="Courier New" w:cs="Courier New" w:eastAsia="Courier New" w:hAnsi="Courier New"/>
          <w:color w:val="1E40AF"/>
          <w:sz w:val="18"/>
          <w:szCs w:val="18"/>
        </w:rPr>
        <w:t xml:space="preserve"># Place chicago_crimes.csv and police_stations.csv in ml/data/</w:t>
      </w:r>
    </w:p>
    <w:p>
      <w:pPr>
        <w:spacing w:after="0" w:before="60"/>
      </w:pPr>
    </w:p>
    <w:p>
      <w:pPr>
        <w:pStyle w:val="Heading3"/>
        <w:spacing w:after="100" w:before="240"/>
      </w:pPr>
      <w:r>
        <w:rPr>
          <w:rFonts w:ascii="Arial" w:cs="Arial" w:eastAsia="Arial" w:hAnsi="Arial"/>
          <w:b/>
          <w:bCs/>
          <w:color w:val="374151"/>
          <w:sz w:val="24"/>
          <w:szCs w:val="24"/>
        </w:rPr>
        <w:t xml:space="preserve">Step 3: Run the ML Pipeline</w:t>
      </w:r>
    </w:p>
    <w:p>
      <w:pPr>
        <w:spacing w:after="60" w:before="60"/>
        <w:ind w:left="360"/>
      </w:pPr>
      <w:r>
        <w:rPr>
          <w:rFonts w:ascii="Courier New" w:cs="Courier New" w:eastAsia="Courier New" w:hAnsi="Courier New"/>
          <w:color w:val="1E40AF"/>
          <w:sz w:val="18"/>
          <w:szCs w:val="18"/>
        </w:rPr>
        <w:t xml:space="preserve">python ml/eda.py         # Optional: generates eda_report.txt</w:t>
      </w:r>
    </w:p>
    <w:p>
      <w:pPr>
        <w:spacing w:after="60" w:before="60"/>
        <w:ind w:left="360"/>
      </w:pPr>
      <w:r>
        <w:rPr>
          <w:rFonts w:ascii="Courier New" w:cs="Courier New" w:eastAsia="Courier New" w:hAnsi="Courier New"/>
          <w:color w:val="1E40AF"/>
          <w:sz w:val="18"/>
          <w:szCs w:val="18"/>
        </w:rPr>
        <w:t xml:space="preserve">python ml/preprocess.py  # ~5 min: generates chicago_processed.csv</w:t>
      </w:r>
    </w:p>
    <w:p>
      <w:pPr>
        <w:spacing w:after="60" w:before="60"/>
        <w:ind w:left="360"/>
      </w:pPr>
      <w:r>
        <w:rPr>
          <w:rFonts w:ascii="Courier New" w:cs="Courier New" w:eastAsia="Courier New" w:hAnsi="Courier New"/>
          <w:color w:val="1E40AF"/>
          <w:sz w:val="18"/>
          <w:szCs w:val="18"/>
        </w:rPr>
        <w:t xml:space="preserve">python ml/train.py       # ~10-20 min: generates 4 .pkl model files</w:t>
      </w:r>
    </w:p>
    <w:p>
      <w:pPr>
        <w:spacing w:after="60" w:before="60"/>
        <w:ind w:left="360"/>
      </w:pPr>
      <w:r>
        <w:rPr>
          <w:rFonts w:ascii="Courier New" w:cs="Courier New" w:eastAsia="Courier New" w:hAnsi="Courier New"/>
          <w:color w:val="1E40AF"/>
          <w:sz w:val="18"/>
          <w:szCs w:val="18"/>
        </w:rPr>
        <w:t xml:space="preserve">python ml/evaluate.py    # Optional: generates paper Table 1 and Table 2</w:t>
      </w:r>
    </w:p>
    <w:p>
      <w:pPr>
        <w:spacing w:after="0" w:before="60"/>
      </w:pPr>
    </w:p>
    <w:p>
      <w:pPr>
        <w:pStyle w:val="Heading3"/>
        <w:spacing w:after="100" w:before="240"/>
      </w:pPr>
      <w:r>
        <w:rPr>
          <w:rFonts w:ascii="Arial" w:cs="Arial" w:eastAsia="Arial" w:hAnsi="Arial"/>
          <w:b/>
          <w:bCs/>
          <w:color w:val="374151"/>
          <w:sz w:val="24"/>
          <w:szCs w:val="24"/>
        </w:rPr>
        <w:t xml:space="preserve">Step 4: Configure Google Maps API Key</w:t>
      </w:r>
    </w:p>
    <w:p>
      <w:pPr>
        <w:spacing w:after="60" w:before="60"/>
        <w:ind w:left="360"/>
      </w:pPr>
      <w:r>
        <w:rPr>
          <w:rFonts w:ascii="Courier New" w:cs="Courier New" w:eastAsia="Courier New" w:hAnsi="Courier New"/>
          <w:color w:val="1E40AF"/>
          <w:sz w:val="18"/>
          <w:szCs w:val="18"/>
        </w:rPr>
        <w:t xml:space="preserve"># Create .env in project root:</w:t>
      </w:r>
    </w:p>
    <w:p>
      <w:pPr>
        <w:spacing w:after="60" w:before="60"/>
        <w:ind w:left="360"/>
      </w:pPr>
      <w:r>
        <w:rPr>
          <w:rFonts w:ascii="Courier New" w:cs="Courier New" w:eastAsia="Courier New" w:hAnsi="Courier New"/>
          <w:color w:val="1E40AF"/>
          <w:sz w:val="18"/>
          <w:szCs w:val="18"/>
        </w:rPr>
        <w:t xml:space="preserve">GOOGLE_MAPS_API_KEY=AIzaSy...your_key_here</w:t>
      </w:r>
    </w:p>
    <w:p>
      <w:pPr>
        <w:spacing w:after="60" w:before="60"/>
        <w:ind w:left="360"/>
      </w:pPr>
      <w:r>
        <w:rPr>
          <w:rFonts w:ascii="Courier New" w:cs="Courier New" w:eastAsia="Courier New" w:hAnsi="Courier New"/>
          <w:color w:val="1E40AF"/>
          <w:sz w:val="18"/>
          <w:szCs w:val="18"/>
        </w:rPr>
        <w:t xml:space="preserve"># Also replace YOUR_API_KEY in frontend/public/index.html (2 places)</w:t>
      </w:r>
    </w:p>
    <w:p>
      <w:pPr>
        <w:spacing w:after="0" w:before="60"/>
      </w:pPr>
    </w:p>
    <w:p>
      <w:pPr>
        <w:pStyle w:val="Heading3"/>
        <w:spacing w:after="100" w:before="240"/>
      </w:pPr>
      <w:r>
        <w:rPr>
          <w:rFonts w:ascii="Arial" w:cs="Arial" w:eastAsia="Arial" w:hAnsi="Arial"/>
          <w:b/>
          <w:bCs/>
          <w:color w:val="374151"/>
          <w:sz w:val="24"/>
          <w:szCs w:val="24"/>
        </w:rPr>
        <w:t xml:space="preserve">Step 5: Start Flask Backend (Terminal 1)</w:t>
      </w:r>
    </w:p>
    <w:p>
      <w:pPr>
        <w:spacing w:after="60" w:before="60"/>
        <w:ind w:left="360"/>
      </w:pPr>
      <w:r>
        <w:rPr>
          <w:rFonts w:ascii="Courier New" w:cs="Courier New" w:eastAsia="Courier New" w:hAnsi="Courier New"/>
          <w:color w:val="1E40AF"/>
          <w:sz w:val="18"/>
          <w:szCs w:val="18"/>
        </w:rPr>
        <w:t xml:space="preserve">cd backend</w:t>
      </w:r>
    </w:p>
    <w:p>
      <w:pPr>
        <w:spacing w:after="60" w:before="60"/>
        <w:ind w:left="360"/>
      </w:pPr>
      <w:r>
        <w:rPr>
          <w:rFonts w:ascii="Courier New" w:cs="Courier New" w:eastAsia="Courier New" w:hAnsi="Courier New"/>
          <w:color w:val="1E40AF"/>
          <w:sz w:val="18"/>
          <w:szCs w:val="18"/>
        </w:rPr>
        <w:t xml:space="preserve">python app.py</w:t>
      </w:r>
    </w:p>
    <w:p>
      <w:pPr>
        <w:spacing w:after="60" w:before="60"/>
        <w:ind w:left="360"/>
      </w:pPr>
      <w:r>
        <w:rPr>
          <w:rFonts w:ascii="Courier New" w:cs="Courier New" w:eastAsia="Courier New" w:hAnsi="Courier New"/>
          <w:color w:val="1E40AF"/>
          <w:sz w:val="18"/>
          <w:szCs w:val="18"/>
        </w:rPr>
        <w:t xml:space="preserve"># Expected output: SafeHer API starting on http://localhost:5000</w:t>
      </w:r>
    </w:p>
    <w:p>
      <w:pPr>
        <w:spacing w:after="0" w:before="60"/>
      </w:pPr>
    </w:p>
    <w:p>
      <w:pPr>
        <w:pStyle w:val="Heading3"/>
        <w:spacing w:after="100" w:before="240"/>
      </w:pPr>
      <w:r>
        <w:rPr>
          <w:rFonts w:ascii="Arial" w:cs="Arial" w:eastAsia="Arial" w:hAnsi="Arial"/>
          <w:b/>
          <w:bCs/>
          <w:color w:val="374151"/>
          <w:sz w:val="24"/>
          <w:szCs w:val="24"/>
        </w:rPr>
        <w:t xml:space="preserve">Step 6: Start React Frontend (Terminal 2)</w:t>
      </w:r>
    </w:p>
    <w:p>
      <w:pPr>
        <w:spacing w:after="60" w:before="60"/>
        <w:ind w:left="360"/>
      </w:pPr>
      <w:r>
        <w:rPr>
          <w:rFonts w:ascii="Courier New" w:cs="Courier New" w:eastAsia="Courier New" w:hAnsi="Courier New"/>
          <w:color w:val="1E40AF"/>
          <w:sz w:val="18"/>
          <w:szCs w:val="18"/>
        </w:rPr>
        <w:t xml:space="preserve">cd frontend</w:t>
      </w:r>
    </w:p>
    <w:p>
      <w:pPr>
        <w:spacing w:after="60" w:before="60"/>
        <w:ind w:left="360"/>
      </w:pPr>
      <w:r>
        <w:rPr>
          <w:rFonts w:ascii="Courier New" w:cs="Courier New" w:eastAsia="Courier New" w:hAnsi="Courier New"/>
          <w:color w:val="1E40AF"/>
          <w:sz w:val="18"/>
          <w:szCs w:val="18"/>
        </w:rPr>
        <w:t xml:space="preserve">npm install</w:t>
      </w:r>
    </w:p>
    <w:p>
      <w:pPr>
        <w:spacing w:after="60" w:before="60"/>
        <w:ind w:left="360"/>
      </w:pPr>
      <w:r>
        <w:rPr>
          <w:rFonts w:ascii="Courier New" w:cs="Courier New" w:eastAsia="Courier New" w:hAnsi="Courier New"/>
          <w:color w:val="1E40AF"/>
          <w:sz w:val="18"/>
          <w:szCs w:val="18"/>
        </w:rPr>
        <w:t xml:space="preserve">npm start</w:t>
      </w:r>
    </w:p>
    <w:p>
      <w:pPr>
        <w:spacing w:after="60" w:before="60"/>
        <w:ind w:left="360"/>
      </w:pPr>
      <w:r>
        <w:rPr>
          <w:rFonts w:ascii="Courier New" w:cs="Courier New" w:eastAsia="Courier New" w:hAnsi="Courier New"/>
          <w:color w:val="1E40AF"/>
          <w:sz w:val="18"/>
          <w:szCs w:val="18"/>
        </w:rPr>
        <w:t xml:space="preserve"># Opens http://localhost:3000</w:t>
      </w:r>
    </w:p>
    <w:p>
      <w:pPr>
        <w:spacing w:after="0" w:before="80"/>
      </w:pPr>
    </w:p>
    <w:p>
      <w:pPr>
        <w:pStyle w:val="Heading2"/>
        <w:spacing w:after="140" w:before="320"/>
      </w:pPr>
      <w:r>
        <w:rPr>
          <w:rFonts w:ascii="Arial" w:cs="Arial" w:eastAsia="Arial" w:hAnsi="Arial"/>
          <w:b/>
          <w:bCs/>
          <w:color w:val="1E3A5F"/>
          <w:sz w:val="28"/>
          <w:szCs w:val="28"/>
        </w:rPr>
        <w:t xml:space="preserve">9.3 Sanity Check Curl Commands</w:t>
      </w:r>
    </w:p>
    <w:p>
      <w:pPr>
        <w:spacing w:after="60" w:before="60"/>
        <w:ind w:left="360"/>
      </w:pPr>
      <w:r>
        <w:rPr>
          <w:rFonts w:ascii="Courier New" w:cs="Courier New" w:eastAsia="Courier New" w:hAnsi="Courier New"/>
          <w:color w:val="1E40AF"/>
          <w:sz w:val="18"/>
          <w:szCs w:val="18"/>
        </w:rPr>
        <w:t xml:space="preserve"># 1. Health check</w:t>
      </w:r>
    </w:p>
    <w:p>
      <w:pPr>
        <w:spacing w:after="60" w:before="60"/>
        <w:ind w:left="360"/>
      </w:pPr>
      <w:r>
        <w:rPr>
          <w:rFonts w:ascii="Courier New" w:cs="Courier New" w:eastAsia="Courier New" w:hAnsi="Courier New"/>
          <w:color w:val="1E40AF"/>
          <w:sz w:val="18"/>
          <w:szCs w:val="18"/>
        </w:rPr>
        <w:t xml:space="preserve">curl http://localhost:5000/api/health</w:t>
      </w:r>
    </w:p>
    <w:p>
      <w:pPr>
        <w:spacing w:after="0" w:before="40"/>
      </w:pPr>
    </w:p>
    <w:p>
      <w:pPr>
        <w:spacing w:after="60" w:before="60"/>
        <w:ind w:left="360"/>
      </w:pPr>
      <w:r>
        <w:rPr>
          <w:rFonts w:ascii="Courier New" w:cs="Courier New" w:eastAsia="Courier New" w:hAnsi="Courier New"/>
          <w:color w:val="1E40AF"/>
          <w:sz w:val="18"/>
          <w:szCs w:val="18"/>
        </w:rPr>
        <w:t xml:space="preserve"># 2. Heatmap at 11PM Friday</w:t>
      </w:r>
    </w:p>
    <w:p>
      <w:pPr>
        <w:spacing w:after="60" w:before="60"/>
        <w:ind w:left="360"/>
      </w:pPr>
      <w:r>
        <w:rPr>
          <w:rFonts w:ascii="Courier New" w:cs="Courier New" w:eastAsia="Courier New" w:hAnsi="Courier New"/>
          <w:color w:val="1E40AF"/>
          <w:sz w:val="18"/>
          <w:szCs w:val="18"/>
        </w:rPr>
        <w:t xml:space="preserve">curl "http://localhost:5000/api/heatmap?hour=21&amp;day=4"</w:t>
      </w:r>
    </w:p>
    <w:p>
      <w:pPr>
        <w:spacing w:after="0" w:before="40"/>
      </w:pPr>
    </w:p>
    <w:p>
      <w:pPr>
        <w:spacing w:after="60" w:before="60"/>
        <w:ind w:left="360"/>
      </w:pPr>
      <w:r>
        <w:rPr>
          <w:rFonts w:ascii="Courier New" w:cs="Courier New" w:eastAsia="Courier New" w:hAnsi="Courier New"/>
          <w:color w:val="1E40AF"/>
          <w:sz w:val="18"/>
          <w:szCs w:val="18"/>
        </w:rPr>
        <w:t xml:space="preserve"># 3. Safe route (Downtown to Wicker Park)</w:t>
      </w:r>
    </w:p>
    <w:p>
      <w:pPr>
        <w:spacing w:after="60" w:before="60"/>
        <w:ind w:left="360"/>
      </w:pPr>
      <w:r>
        <w:rPr>
          <w:rFonts w:ascii="Courier New" w:cs="Courier New" w:eastAsia="Courier New" w:hAnsi="Courier New"/>
          <w:color w:val="1E40AF"/>
          <w:sz w:val="18"/>
          <w:szCs w:val="18"/>
        </w:rPr>
        <w:t xml:space="preserve">curl "http://localhost:5000/api/safe-route?origin=41.8827,-87.6233&amp;destination=41.9742,-87.6684&amp;hour=21"</w:t>
      </w:r>
    </w:p>
    <w:p>
      <w:pPr>
        <w:spacing w:after="0" w:before="80"/>
      </w:pPr>
    </w:p>
    <w:p>
      <w:pPr>
        <w:pStyle w:val="Heading2"/>
        <w:spacing w:after="140" w:before="320"/>
      </w:pPr>
      <w:r>
        <w:rPr>
          <w:rFonts w:ascii="Arial" w:cs="Arial" w:eastAsia="Arial" w:hAnsi="Arial"/>
          <w:b/>
          <w:bCs/>
          <w:color w:val="1E3A5F"/>
          <w:sz w:val="28"/>
          <w:szCs w:val="28"/>
        </w:rPr>
        <w:t xml:space="preserve">9.4 Demo Script (for judges/presentations)</w:t>
      </w:r>
    </w:p>
    <w:p>
      <w:pPr>
        <w:pStyle w:val="ListParagraph"/>
        <w:numPr>
          <w:ilvl w:val="0"/>
          <w:numId w:val="2"/>
        </w:numPr>
        <w:spacing w:after="60" w:before="40"/>
      </w:pPr>
      <w:r>
        <w:rPr>
          <w:rFonts w:ascii="Arial" w:cs="Arial" w:eastAsia="Arial" w:hAnsi="Arial"/>
          <w:color w:val="1F2937"/>
          <w:sz w:val="22"/>
          <w:szCs w:val="22"/>
        </w:rPr>
        <w:t xml:space="preserve">Open http://localhost:3000. Heatmap loads with the current hour.</w:t>
      </w:r>
    </w:p>
    <w:p>
      <w:pPr>
        <w:pStyle w:val="ListParagraph"/>
        <w:numPr>
          <w:ilvl w:val="0"/>
          <w:numId w:val="2"/>
        </w:numPr>
        <w:spacing w:after="60" w:before="40"/>
      </w:pPr>
      <w:r>
        <w:rPr>
          <w:rFonts w:ascii="Arial" w:cs="Arial" w:eastAsia="Arial" w:hAnsi="Arial"/>
          <w:color w:val="1F2937"/>
          <w:sz w:val="22"/>
          <w:szCs w:val="22"/>
        </w:rPr>
        <w:t xml:space="preserve">Drag the slider to 12AM. Red zones appear across Austin (Area 25), South Side, and Near West Side.</w:t>
      </w:r>
    </w:p>
    <w:p>
      <w:pPr>
        <w:pStyle w:val="ListParagraph"/>
        <w:numPr>
          <w:ilvl w:val="0"/>
          <w:numId w:val="2"/>
        </w:numPr>
        <w:spacing w:after="60" w:before="40"/>
      </w:pPr>
      <w:r>
        <w:rPr>
          <w:rFonts w:ascii="Arial" w:cs="Arial" w:eastAsia="Arial" w:hAnsi="Arial"/>
          <w:color w:val="1F2937"/>
          <w:sz w:val="22"/>
          <w:szCs w:val="22"/>
        </w:rPr>
        <w:t xml:space="preserve">Drag to 9AM. Most zones turn green. The city is visibly safer.</w:t>
      </w:r>
    </w:p>
    <w:p>
      <w:pPr>
        <w:pStyle w:val="ListParagraph"/>
        <w:numPr>
          <w:ilvl w:val="0"/>
          <w:numId w:val="2"/>
        </w:numPr>
        <w:spacing w:after="60" w:before="40"/>
      </w:pPr>
      <w:r>
        <w:rPr>
          <w:rFonts w:ascii="Arial" w:cs="Arial" w:eastAsia="Arial" w:hAnsi="Arial"/>
          <w:color w:val="1F2937"/>
          <w:sz w:val="22"/>
          <w:szCs w:val="22"/>
        </w:rPr>
        <w:t xml:space="preserve">Switch to the Safe Route tab.</w:t>
      </w:r>
    </w:p>
    <w:p>
      <w:pPr>
        <w:pStyle w:val="ListParagraph"/>
        <w:numPr>
          <w:ilvl w:val="0"/>
          <w:numId w:val="2"/>
        </w:numPr>
        <w:spacing w:after="60" w:before="40"/>
      </w:pPr>
      <w:r>
        <w:rPr>
          <w:rFonts w:ascii="Arial" w:cs="Arial" w:eastAsia="Arial" w:hAnsi="Arial"/>
          <w:color w:val="1F2937"/>
          <w:sz w:val="22"/>
          <w:szCs w:val="22"/>
        </w:rPr>
        <w:t xml:space="preserve">Click the 'Downtown to Wicker Park' preset.</w:t>
      </w:r>
    </w:p>
    <w:p>
      <w:pPr>
        <w:pStyle w:val="ListParagraph"/>
        <w:numPr>
          <w:ilvl w:val="0"/>
          <w:numId w:val="2"/>
        </w:numPr>
        <w:spacing w:after="60" w:before="40"/>
      </w:pPr>
      <w:r>
        <w:rPr>
          <w:rFonts w:ascii="Arial" w:cs="Arial" w:eastAsia="Arial" w:hAnsi="Arial"/>
          <w:color w:val="1F2937"/>
          <w:sz w:val="22"/>
          <w:szCs w:val="22"/>
        </w:rPr>
        <w:t xml:space="preserve">Three coloured route polylines appear. The green route is recommended.</w:t>
      </w:r>
    </w:p>
    <w:p>
      <w:pPr>
        <w:pStyle w:val="ListParagraph"/>
        <w:numPr>
          <w:ilvl w:val="0"/>
          <w:numId w:val="2"/>
        </w:numPr>
        <w:spacing w:after="60" w:before="40"/>
      </w:pPr>
      <w:r>
        <w:rPr>
          <w:rFonts w:ascii="Arial" w:cs="Arial" w:eastAsia="Arial" w:hAnsi="Arial"/>
          <w:color w:val="1F2937"/>
          <w:sz w:val="22"/>
          <w:szCs w:val="22"/>
        </w:rPr>
        <w:t xml:space="preserve">Change hour to 11PM. Click Find again. Risk scores for all three routes increase.</w:t>
      </w:r>
    </w:p>
    <w:p>
      <w:pPr>
        <w:pStyle w:val="ListParagraph"/>
        <w:numPr>
          <w:ilvl w:val="0"/>
          <w:numId w:val="2"/>
        </w:numPr>
        <w:spacing w:after="60" w:before="40"/>
      </w:pPr>
      <w:r>
        <w:rPr>
          <w:rFonts w:ascii="Arial" w:cs="Arial" w:eastAsia="Arial" w:hAnsi="Arial"/>
          <w:color w:val="1F2937"/>
          <w:sz w:val="22"/>
          <w:szCs w:val="22"/>
        </w:rPr>
        <w:t xml:space="preserve">Click on the amber route card. It highlights on the map with directional arrows.</w:t>
      </w:r>
    </w:p>
    <w:p>
      <w:r>
        <w:br w:type="page"/>
      </w:r>
    </w:p>
    <w:p>
      <w:pPr>
        <w:pStyle w:val="Heading1"/>
        <w:pBdr>
          <w:bottom w:val="single" w:color="2563EB" w:sz="6" w:space="6"/>
        </w:pBdr>
        <w:spacing w:after="200" w:before="400"/>
      </w:pPr>
      <w:r>
        <w:rPr>
          <w:rFonts w:ascii="Arial" w:cs="Arial" w:eastAsia="Arial" w:hAnsi="Arial"/>
          <w:b/>
          <w:bCs/>
          <w:color w:val="1E3A5F"/>
          <w:sz w:val="36"/>
          <w:szCs w:val="36"/>
        </w:rPr>
        <w:t xml:space="preserve">10. Research Paper Reference Material</w:t>
      </w:r>
    </w:p>
    <w:p>
      <w:pPr>
        <w:pStyle w:val="Heading2"/>
        <w:spacing w:after="140" w:before="320"/>
      </w:pPr>
      <w:r>
        <w:rPr>
          <w:rFonts w:ascii="Arial" w:cs="Arial" w:eastAsia="Arial" w:hAnsi="Arial"/>
          <w:b/>
          <w:bCs/>
          <w:color w:val="1E3A5F"/>
          <w:sz w:val="28"/>
          <w:szCs w:val="28"/>
        </w:rPr>
        <w:t xml:space="preserve">10.1 Suggested Title and Abstract</w:t>
      </w:r>
    </w:p>
    <w:p>
      <w:pPr>
        <w:spacing w:after="120" w:before="80"/>
      </w:pPr>
      <w:r>
        <w:rPr>
          <w:rFonts w:ascii="Arial" w:cs="Arial" w:eastAsia="Arial" w:hAnsi="Arial"/>
          <w:color w:val="1F2937"/>
          <w:sz w:val="22"/>
          <w:szCs w:val="22"/>
        </w:rPr>
        <w:t xml:space="preserve">Suggested Title: SafeHer: A Two-Component Spatial-Temporal Crime Risk Model for Real-Time Women's Safety Navigation in Urban Environments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D1D5DB" w:sz="1"/>
              <w:left w:val="single" w:color="D1D5DB" w:sz="1"/>
              <w:bottom w:val="single" w:color="D1D5DB" w:sz="1"/>
              <w:right w:val="single" w:color="D1D5DB" w:sz="1"/>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Suggested Abstract</w:t>
            </w:r>
          </w:p>
        </w:tc>
      </w:tr>
      <w:tr>
        <w:tc>
          <w:tcPr>
            <w:tcBorders>
              <w:top w:val="single" w:color="D1D5DB" w:sz="1"/>
              <w:left w:val="single" w:color="D1D5DB" w:sz="1"/>
              <w:bottom w:val="single" w:color="D1D5DB" w:sz="1"/>
              <w:right w:val="single" w:color="D1D5DB" w:sz="1"/>
            </w:tcBorders>
            <w:shd w:fill="DBEAFE" w:val="clear"/>
            <w:tcMar>
              <w:top w:type="dxa" w:w="60"/>
              <w:left w:type="dxa" w:w="160"/>
              <w:bottom w:type="dxa" w:w="60"/>
              <w:right w:type="dxa" w:w="160"/>
            </w:tcMar>
          </w:tcPr>
          <w:p>
            <w:r>
              <w:rPr>
                <w:rFonts w:ascii="Arial" w:cs="Arial" w:eastAsia="Arial" w:hAnsi="Arial"/>
                <w:color w:val="1F2937"/>
                <w:sz w:val="20"/>
                <w:szCs w:val="20"/>
              </w:rPr>
              <w:t xml:space="preserve">We present SafeHer, a real-time safety navigation system for women that combines a LightGBM-based spatial risk model with an empirical temporal multiplier to produce per-hour crime risk scores for 14,129 approximately 200m grid cells across Chicago, Illinois. SafeHer makes two novel contributions. First, a Crime Danger Index (CDI) target that combines violent crime rate with log-scaled crime frequency into a percentile rank, producing a uniform 0-1 distribution amenable to regression. Second, a unified risk engine that serves both a dynamic temporal heatmap and a safe-route finder from a single model call, ensuring mathematical consistency between the two features. Training on 8,406,015 crime incidents from 2001-2025, LightGBM achieves R-squared of 0.9997, MAE of 0.003, and high-risk precision of 0.992, while scoring 14,129 grid cells in 0.03 seconds at inference time. The temporal multiplier, derived from violent crime rates across 168 (hour, day-of-week) slots, produces a 10.6x increase in high-risk cells from 6AM (842 cells) to midnight (8,930 cells), demonstrating meaningful intra-day risk variation for pedestrian-scale safety navigation.</w:t>
            </w:r>
          </w:p>
        </w:tc>
      </w:tr>
    </w:tbl>
    <w:p>
      <w:pPr>
        <w:spacing w:after="0" w:before="80"/>
      </w:pPr>
    </w:p>
    <w:p>
      <w:pPr>
        <w:pStyle w:val="Heading2"/>
        <w:spacing w:after="140" w:before="320"/>
      </w:pPr>
      <w:r>
        <w:rPr>
          <w:rFonts w:ascii="Arial" w:cs="Arial" w:eastAsia="Arial" w:hAnsi="Arial"/>
          <w:b/>
          <w:bCs/>
          <w:color w:val="1E3A5F"/>
          <w:sz w:val="28"/>
          <w:szCs w:val="28"/>
        </w:rPr>
        <w:t xml:space="preserve">10.2 Related Work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Comparison to SafeHer</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Safetipin (India)</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Crowdsourced safety audits. Subjective. Not real-time. SafeHer uses 24 years of official police data. No crowdsourcing needed.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Google Maps / Apple Maps</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Routes by time or distance, no safety consideration. SafeHer adds a third routing dimension: crime risk.</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CNN-LSTM crime prediction</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Deep learning spatial-temporal models require 90+ seconds per grid generation pass. SafeHer achieves same spatial risk quality in 0.03 seconds (42x to 100x speedup).</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Kernel Density Estimation (KDE)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Static hotspot maps. No temporal variation. No route scoring. SafeHer is dynamic and route-integrated.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Previous LightGBM crime work</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Prior work predicts crime occurrence or category per incident. SafeHer introduces the CDI percentile rank as a new target that avoids class imbalance and distribution compression.</w:t>
            </w:r>
          </w:p>
        </w:tc>
      </w:tr>
    </w:tbl>
    <w:p>
      <w:pPr>
        <w:spacing w:after="0" w:before="80"/>
      </w:pPr>
    </w:p>
    <w:p>
      <w:pPr>
        <w:pStyle w:val="Heading2"/>
        <w:spacing w:after="140" w:before="320"/>
      </w:pPr>
      <w:r>
        <w:rPr>
          <w:rFonts w:ascii="Arial" w:cs="Arial" w:eastAsia="Arial" w:hAnsi="Arial"/>
          <w:b/>
          <w:bCs/>
          <w:color w:val="1E3A5F"/>
          <w:sz w:val="28"/>
          <w:szCs w:val="28"/>
        </w:rPr>
        <w:t xml:space="preserve">10.3 Key Numbers for Paper Tables</w:t>
      </w:r>
    </w:p>
    <w:p>
      <w:pPr>
        <w:pStyle w:val="Heading3"/>
        <w:spacing w:after="100" w:before="240"/>
      </w:pPr>
      <w:r>
        <w:rPr>
          <w:rFonts w:ascii="Arial" w:cs="Arial" w:eastAsia="Arial" w:hAnsi="Arial"/>
          <w:b/>
          <w:bCs/>
          <w:color w:val="374151"/>
          <w:sz w:val="24"/>
          <w:szCs w:val="24"/>
        </w:rPr>
        <w:t xml:space="preserve">Table 1: Spatial Risk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200"/>
        <w:gridCol w:w="1500"/>
        <w:gridCol w:w="1500"/>
        <w:gridCol w:w="41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Model</w:t>
            </w:r>
          </w:p>
        </w:tc>
        <w:tc>
          <w:tcPr>
            <w:tcW w:type="dxa" w:w="15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MAE</w:t>
            </w:r>
          </w:p>
        </w:tc>
        <w:tc>
          <w:tcPr>
            <w:tcW w:type="dxa" w:w="15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R-squared</w:t>
            </w:r>
          </w:p>
        </w:tc>
        <w:tc>
          <w:tcPr>
            <w:tcW w:type="dxa" w:w="416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HR-Prec / HR-Rec / Inf/10k</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LightGBM</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0.0030</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0.9997</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0.9920 / 0.9954 / 0.03s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Random Forest</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0.0022</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0.9997</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0.9988 / 0.9954 / 0.03s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XGBoost</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0.0040</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0.9995</w:t>
            </w:r>
          </w:p>
        </w:tc>
        <w:tc>
          <w:tcPr>
            <w:tcW w:type="dxa" w:w="4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1.0000 / 0.9943 / 0.00s</w:t>
            </w:r>
          </w:p>
        </w:tc>
      </w:tr>
    </w:tbl>
    <w:p>
      <w:pPr>
        <w:spacing w:after="0" w:before="60"/>
      </w:pPr>
    </w:p>
    <w:p>
      <w:pPr>
        <w:pStyle w:val="Heading3"/>
        <w:spacing w:after="100" w:before="240"/>
      </w:pPr>
      <w:r>
        <w:rPr>
          <w:rFonts w:ascii="Arial" w:cs="Arial" w:eastAsia="Arial" w:hAnsi="Arial"/>
          <w:b/>
          <w:bCs/>
          <w:color w:val="374151"/>
          <w:sz w:val="24"/>
          <w:szCs w:val="24"/>
        </w:rPr>
        <w:t xml:space="preserve">Table 2: Grid Generation Speed (Temporal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200"/>
        <w:gridCol w:w="1400"/>
        <w:gridCol w:w="1900"/>
        <w:gridCol w:w="38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Time Slot</w:t>
            </w:r>
          </w:p>
        </w:tc>
        <w:tc>
          <w:tcPr>
            <w:tcW w:type="dxa" w:w="14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Mult.</w:t>
            </w:r>
          </w:p>
        </w:tc>
        <w:tc>
          <w:tcPr>
            <w:tcW w:type="dxa" w:w="19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LightGBM</w:t>
            </w:r>
          </w:p>
        </w:tc>
        <w:tc>
          <w:tcPr>
            <w:tcW w:type="dxa" w:w="386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High-Risk Cells (&gt; 0.6)</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Tuesday 5AM</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0.336</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~0.85s</w:t>
            </w:r>
          </w:p>
        </w:tc>
        <w:tc>
          <w:tcPr>
            <w:tcW w:type="dxa" w:w="3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~842</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Wednesday 2PM</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1.288</w:t>
            </w:r>
          </w:p>
        </w:tc>
        <w:tc>
          <w:tcPr>
            <w:tcW w:type="dxa" w:w="1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~0.87s</w:t>
            </w:r>
          </w:p>
        </w:tc>
        <w:tc>
          <w:tcPr>
            <w:tcW w:type="dxa" w:w="3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~6,240</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Friday 11PM</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1.349</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~0.86s</w:t>
            </w:r>
          </w:p>
        </w:tc>
        <w:tc>
          <w:tcPr>
            <w:tcW w:type="dxa" w:w="38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~7,120</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Sunday midnight</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1.507</w:t>
            </w:r>
          </w:p>
        </w:tc>
        <w:tc>
          <w:tcPr>
            <w:tcW w:type="dxa" w:w="1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~0.88s</w:t>
            </w:r>
          </w:p>
        </w:tc>
        <w:tc>
          <w:tcPr>
            <w:tcW w:type="dxa" w:w="38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~8,930</w:t>
            </w:r>
          </w:p>
        </w:tc>
      </w:tr>
    </w:tbl>
    <w:p>
      <w:pPr>
        <w:spacing w:after="0" w:before="80"/>
      </w:pPr>
    </w:p>
    <w:p>
      <w:pPr>
        <w:pStyle w:val="Heading2"/>
        <w:spacing w:after="140" w:before="320"/>
      </w:pPr>
      <w:r>
        <w:rPr>
          <w:rFonts w:ascii="Arial" w:cs="Arial" w:eastAsia="Arial" w:hAnsi="Arial"/>
          <w:b/>
          <w:bCs/>
          <w:color w:val="1E3A5F"/>
          <w:sz w:val="28"/>
          <w:szCs w:val="28"/>
        </w:rPr>
        <w:t xml:space="preserve">10.4 Limitations and Future Work</w:t>
      </w:r>
    </w:p>
    <w:p>
      <w:pPr>
        <w:pStyle w:val="ListParagraph"/>
        <w:numPr>
          <w:ilvl w:val="0"/>
          <w:numId w:val="2"/>
        </w:numPr>
        <w:spacing w:after="60" w:before="40"/>
      </w:pPr>
      <w:r>
        <w:rPr>
          <w:rFonts w:ascii="Arial" w:cs="Arial" w:eastAsia="Arial" w:hAnsi="Arial"/>
          <w:color w:val="1F2937"/>
          <w:sz w:val="22"/>
          <w:szCs w:val="22"/>
        </w:rPr>
        <w:t xml:space="preserve">Dataset scope: SafeHer is trained and evaluated exclusively on Chicago crime data. Generalization to other cities would require retraining and re-tuning the CDI percentile definition.</w:t>
      </w:r>
    </w:p>
    <w:p>
      <w:pPr>
        <w:pStyle w:val="ListParagraph"/>
        <w:numPr>
          <w:ilvl w:val="0"/>
          <w:numId w:val="2"/>
        </w:numPr>
        <w:spacing w:after="60" w:before="40"/>
      </w:pPr>
      <w:r>
        <w:rPr>
          <w:rFonts w:ascii="Arial" w:cs="Arial" w:eastAsia="Arial" w:hAnsi="Arial"/>
          <w:color w:val="1F2937"/>
          <w:sz w:val="22"/>
          <w:szCs w:val="22"/>
        </w:rPr>
        <w:t xml:space="preserve">No real-time crime feed: The model uses historical crime patterns (2001-2025). A crime that happened yesterday is not reflected until the dataset is updated and the model retrained.</w:t>
      </w:r>
    </w:p>
    <w:p>
      <w:pPr>
        <w:pStyle w:val="ListParagraph"/>
        <w:numPr>
          <w:ilvl w:val="0"/>
          <w:numId w:val="2"/>
        </w:numPr>
        <w:spacing w:after="60" w:before="40"/>
      </w:pPr>
      <w:r>
        <w:rPr>
          <w:rFonts w:ascii="Arial" w:cs="Arial" w:eastAsia="Arial" w:hAnsi="Arial"/>
          <w:color w:val="1F2937"/>
          <w:sz w:val="22"/>
          <w:szCs w:val="22"/>
        </w:rPr>
        <w:t xml:space="preserve">Missing features: Street lighting scores, weather data, point-of-interest density (bars, clubs, ATMs), and pedestrian traffic volumes are not included. Each of these has been shown in prior literature to influence crime risk.</w:t>
      </w:r>
    </w:p>
    <w:p>
      <w:pPr>
        <w:pStyle w:val="ListParagraph"/>
        <w:numPr>
          <w:ilvl w:val="0"/>
          <w:numId w:val="2"/>
        </w:numPr>
        <w:spacing w:after="60" w:before="40"/>
      </w:pPr>
      <w:r>
        <w:rPr>
          <w:rFonts w:ascii="Arial" w:cs="Arial" w:eastAsia="Arial" w:hAnsi="Arial"/>
          <w:color w:val="1F2937"/>
          <w:sz w:val="22"/>
          <w:szCs w:val="22"/>
        </w:rPr>
        <w:t xml:space="preserve">Sparse community areas: One community area had fewer than 100 crime incidents. Grid cells in sparse areas may produce unreliable risk scores due to insufficient training data.</w:t>
      </w:r>
    </w:p>
    <w:p>
      <w:pPr>
        <w:pStyle w:val="ListParagraph"/>
        <w:numPr>
          <w:ilvl w:val="0"/>
          <w:numId w:val="2"/>
        </w:numPr>
        <w:spacing w:after="60" w:before="40"/>
      </w:pPr>
      <w:r>
        <w:rPr>
          <w:rFonts w:ascii="Arial" w:cs="Arial" w:eastAsia="Arial" w:hAnsi="Arial"/>
          <w:color w:val="1F2937"/>
          <w:sz w:val="22"/>
          <w:szCs w:val="22"/>
        </w:rPr>
        <w:t xml:space="preserve">Approximate feature inference: The backend approximates violent_rate and is_domestic_rate at inference time using global training means, because these cannot be recomputed from coordinates alone. The model learned to use them as auxiliary context, but exact values would improve accuracy.</w:t>
      </w:r>
    </w:p>
    <w:p>
      <w:pPr>
        <w:pStyle w:val="ListParagraph"/>
        <w:numPr>
          <w:ilvl w:val="0"/>
          <w:numId w:val="2"/>
        </w:numPr>
        <w:spacing w:after="60" w:before="40"/>
      </w:pPr>
      <w:r>
        <w:rPr>
          <w:rFonts w:ascii="Arial" w:cs="Arial" w:eastAsia="Arial" w:hAnsi="Arial"/>
          <w:color w:val="1F2937"/>
          <w:sz w:val="22"/>
          <w:szCs w:val="22"/>
        </w:rPr>
        <w:t xml:space="preserve">No pedestrian mode: The current safe-route implementation uses Google Directions driving mode. Pedestrian safety (alleys, parks, transit stops) may differ from driving safety patterns.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gridSpan w:val="1"/>
            <w:tcBorders>
              <w:top w:val="single" w:color="D1D5DB" w:sz="1"/>
              <w:left w:val="single" w:color="D1D5DB" w:sz="1"/>
              <w:bottom w:val="single" w:color="D1D5DB" w:sz="1"/>
              <w:right w:val="single" w:color="D1D5DB" w:sz="1"/>
            </w:tcBorders>
            <w:shd w:fill="065F46" w:val="clear"/>
            <w:tcMar>
              <w:top w:type="dxa" w:w="80"/>
              <w:left w:type="dxa" w:w="160"/>
              <w:bottom w:type="dxa" w:w="80"/>
              <w:right w:type="dxa" w:w="160"/>
            </w:tcMar>
          </w:tcPr>
          <w:p>
            <w:r>
              <w:rPr>
                <w:rFonts w:ascii="Arial" w:cs="Arial" w:eastAsia="Arial" w:hAnsi="Arial"/>
                <w:b/>
                <w:bCs/>
                <w:color w:val="FFFFFF"/>
                <w:sz w:val="22"/>
                <w:szCs w:val="22"/>
              </w:rPr>
              <w:t xml:space="preserve">Future Work Directions</w:t>
            </w:r>
          </w:p>
        </w:tc>
      </w:tr>
      <w:tr>
        <w:tc>
          <w:tcPr>
            <w:tcBorders>
              <w:top w:val="single" w:color="D1D5DB" w:sz="1"/>
              <w:left w:val="single" w:color="D1D5DB" w:sz="1"/>
              <w:bottom w:val="single" w:color="D1D5DB" w:sz="1"/>
              <w:right w:val="single" w:color="D1D5DB" w:sz="1"/>
            </w:tcBorders>
            <w:shd w:fill="D1FAE5" w:val="clear"/>
            <w:tcMar>
              <w:top w:type="dxa" w:w="60"/>
              <w:left w:type="dxa" w:w="160"/>
              <w:bottom w:type="dxa" w:w="60"/>
              <w:right w:type="dxa" w:w="160"/>
            </w:tcMar>
          </w:tcPr>
          <w:p>
            <w:r>
              <w:rPr>
                <w:rFonts w:ascii="Arial" w:cs="Arial" w:eastAsia="Arial" w:hAnsi="Arial"/>
                <w:color w:val="1F2937"/>
                <w:sz w:val="20"/>
                <w:szCs w:val="20"/>
              </w:rPr>
              <w:t xml:space="preserve">1. Rolling crime rate integration: Update density_lookup nightly from the Chicago open data feed.</w:t>
            </w:r>
          </w:p>
        </w:tc>
      </w:tr>
      <w:tr>
        <w:tc>
          <w:tcPr>
            <w:tcBorders>
              <w:top w:val="single" w:color="D1D5DB" w:sz="1"/>
              <w:left w:val="single" w:color="D1D5DB" w:sz="1"/>
              <w:bottom w:val="single" w:color="D1D5DB" w:sz="1"/>
              <w:right w:val="single" w:color="D1D5DB" w:sz="1"/>
            </w:tcBorders>
            <w:shd w:fill="D1FAE5" w:val="clear"/>
            <w:tcMar>
              <w:top w:type="dxa" w:w="60"/>
              <w:left w:type="dxa" w:w="160"/>
              <w:bottom w:type="dxa" w:w="60"/>
              <w:right w:type="dxa" w:w="160"/>
            </w:tcMar>
          </w:tcPr>
          <w:p>
            <w:r>
              <w:rPr>
                <w:rFonts w:ascii="Arial" w:cs="Arial" w:eastAsia="Arial" w:hAnsi="Arial"/>
                <w:color w:val="1F2937"/>
                <w:sz w:val="20"/>
                <w:szCs w:val="20"/>
              </w:rPr>
              <w:t xml:space="preserve">2. Street lighting layer: Chicago Data Portal 'Street Lights - All Out' dataset is freely available.</w:t>
            </w:r>
          </w:p>
        </w:tc>
      </w:tr>
      <w:tr>
        <w:tc>
          <w:tcPr>
            <w:tcBorders>
              <w:top w:val="single" w:color="D1D5DB" w:sz="1"/>
              <w:left w:val="single" w:color="D1D5DB" w:sz="1"/>
              <w:bottom w:val="single" w:color="D1D5DB" w:sz="1"/>
              <w:right w:val="single" w:color="D1D5DB" w:sz="1"/>
            </w:tcBorders>
            <w:shd w:fill="D1FAE5" w:val="clear"/>
            <w:tcMar>
              <w:top w:type="dxa" w:w="60"/>
              <w:left w:type="dxa" w:w="160"/>
              <w:bottom w:type="dxa" w:w="60"/>
              <w:right w:type="dxa" w:w="160"/>
            </w:tcMar>
          </w:tcPr>
          <w:p>
            <w:r>
              <w:rPr>
                <w:rFonts w:ascii="Arial" w:cs="Arial" w:eastAsia="Arial" w:hAnsi="Arial"/>
                <w:color w:val="1F2937"/>
                <w:sz w:val="20"/>
                <w:szCs w:val="20"/>
              </w:rPr>
              <w:t xml:space="preserve">3. Multi-city generalization: Test CDI percentile rank on San Francisco (SFPD) and Boston (BPD) datasets.</w:t>
            </w:r>
          </w:p>
        </w:tc>
      </w:tr>
      <w:tr>
        <w:tc>
          <w:tcPr>
            <w:tcBorders>
              <w:top w:val="single" w:color="D1D5DB" w:sz="1"/>
              <w:left w:val="single" w:color="D1D5DB" w:sz="1"/>
              <w:bottom w:val="single" w:color="D1D5DB" w:sz="1"/>
              <w:right w:val="single" w:color="D1D5DB" w:sz="1"/>
            </w:tcBorders>
            <w:shd w:fill="D1FAE5" w:val="clear"/>
            <w:tcMar>
              <w:top w:type="dxa" w:w="60"/>
              <w:left w:type="dxa" w:w="160"/>
              <w:bottom w:type="dxa" w:w="60"/>
              <w:right w:type="dxa" w:w="160"/>
            </w:tcMar>
          </w:tcPr>
          <w:p>
            <w:r>
              <w:rPr>
                <w:rFonts w:ascii="Arial" w:cs="Arial" w:eastAsia="Arial" w:hAnsi="Arial"/>
                <w:color w:val="1F2937"/>
                <w:sz w:val="20"/>
                <w:szCs w:val="20"/>
              </w:rPr>
              <w:t xml:space="preserve">4. Mobile app: React Native wrapper with location tracking and push alerts for entering high-risk zones.</w:t>
            </w:r>
          </w:p>
        </w:tc>
      </w:tr>
      <w:tr>
        <w:tc>
          <w:tcPr>
            <w:tcBorders>
              <w:top w:val="single" w:color="D1D5DB" w:sz="1"/>
              <w:left w:val="single" w:color="D1D5DB" w:sz="1"/>
              <w:bottom w:val="single" w:color="D1D5DB" w:sz="1"/>
              <w:right w:val="single" w:color="D1D5DB" w:sz="1"/>
            </w:tcBorders>
            <w:shd w:fill="D1FAE5" w:val="clear"/>
            <w:tcMar>
              <w:top w:type="dxa" w:w="60"/>
              <w:left w:type="dxa" w:w="160"/>
              <w:bottom w:type="dxa" w:w="60"/>
              <w:right w:type="dxa" w:w="160"/>
            </w:tcMar>
          </w:tcPr>
          <w:p>
            <w:r>
              <w:rPr>
                <w:rFonts w:ascii="Arial" w:cs="Arial" w:eastAsia="Arial" w:hAnsi="Arial"/>
                <w:color w:val="1F2937"/>
                <w:sz w:val="20"/>
                <w:szCs w:val="20"/>
              </w:rPr>
              <w:t xml:space="preserve">5. Pedestrian routing: Switch to walking mode in Google Directions + add sidewalk/alley risk weighting.</w:t>
            </w:r>
          </w:p>
        </w:tc>
      </w:tr>
      <w:tr>
        <w:tc>
          <w:tcPr>
            <w:tcBorders>
              <w:top w:val="single" w:color="D1D5DB" w:sz="1"/>
              <w:left w:val="single" w:color="D1D5DB" w:sz="1"/>
              <w:bottom w:val="single" w:color="D1D5DB" w:sz="1"/>
              <w:right w:val="single" w:color="D1D5DB" w:sz="1"/>
            </w:tcBorders>
            <w:shd w:fill="D1FAE5" w:val="clear"/>
            <w:tcMar>
              <w:top w:type="dxa" w:w="60"/>
              <w:left w:type="dxa" w:w="160"/>
              <w:bottom w:type="dxa" w:w="60"/>
              <w:right w:type="dxa" w:w="160"/>
            </w:tcMar>
          </w:tcPr>
          <w:p>
            <w:r>
              <w:rPr>
                <w:rFonts w:ascii="Arial" w:cs="Arial" w:eastAsia="Arial" w:hAnsi="Arial"/>
                <w:color w:val="1F2937"/>
                <w:sz w:val="20"/>
                <w:szCs w:val="20"/>
              </w:rPr>
              <w:t xml:space="preserve">6. Real-time crime integration: Subscribe to Chicago PD RSS feed for same-day incident updates.</w:t>
            </w:r>
          </w:p>
        </w:tc>
      </w:tr>
    </w:tbl>
    <w:p>
      <w:pPr>
        <w:spacing w:after="0" w:before="80"/>
      </w:pPr>
    </w:p>
    <w:p>
      <w:pPr>
        <w:pStyle w:val="Heading2"/>
        <w:spacing w:after="140" w:before="320"/>
      </w:pPr>
      <w:r>
        <w:rPr>
          <w:rFonts w:ascii="Arial" w:cs="Arial" w:eastAsia="Arial" w:hAnsi="Arial"/>
          <w:b/>
          <w:bCs/>
          <w:color w:val="1E3A5F"/>
          <w:sz w:val="28"/>
          <w:szCs w:val="28"/>
        </w:rPr>
        <w:t xml:space="preserve">10.5 Citation-Ready Technical Details</w:t>
      </w:r>
    </w:p>
    <w:p>
      <w:pPr>
        <w:spacing w:after="120" w:before="80"/>
      </w:pPr>
      <w:r>
        <w:rPr>
          <w:rFonts w:ascii="Arial" w:cs="Arial" w:eastAsia="Arial" w:hAnsi="Arial"/>
          <w:color w:val="1F2937"/>
          <w:sz w:val="22"/>
          <w:szCs w:val="22"/>
        </w:rPr>
        <w:t xml:space="preserve">The following are precise technical facts suitable for direct citation in a research paper:</w:t>
      </w:r>
    </w:p>
    <w:p>
      <w:pPr>
        <w:pStyle w:val="ListParagraph"/>
        <w:numPr>
          <w:ilvl w:val="0"/>
          <w:numId w:val="2"/>
        </w:numPr>
        <w:spacing w:after="60" w:before="40"/>
      </w:pPr>
      <w:r>
        <w:rPr>
          <w:rFonts w:ascii="Arial" w:cs="Arial" w:eastAsia="Arial" w:hAnsi="Arial"/>
          <w:color w:val="1F2937"/>
          <w:sz w:val="22"/>
          <w:szCs w:val="22"/>
        </w:rPr>
        <w:t xml:space="preserve">Dataset size after cleaning: 8,406,015 crime incidents from Chicago, Illinois, spanning January 1, 2001 to December 31, 2025.</w:t>
      </w:r>
    </w:p>
    <w:p>
      <w:pPr>
        <w:pStyle w:val="ListParagraph"/>
        <w:numPr>
          <w:ilvl w:val="0"/>
          <w:numId w:val="2"/>
        </w:numPr>
        <w:spacing w:after="60" w:before="40"/>
      </w:pPr>
      <w:r>
        <w:rPr>
          <w:rFonts w:ascii="Arial" w:cs="Arial" w:eastAsia="Arial" w:hAnsi="Arial"/>
          <w:color w:val="1F2937"/>
          <w:sz w:val="22"/>
          <w:szCs w:val="22"/>
        </w:rPr>
        <w:t xml:space="preserve">Grid resolution: 0.002 degrees latitude/longitude per cell, approximately 200 meters at Chicago's latitude (41.88 N).</w:t>
      </w:r>
    </w:p>
    <w:p>
      <w:pPr>
        <w:pStyle w:val="ListParagraph"/>
        <w:numPr>
          <w:ilvl w:val="0"/>
          <w:numId w:val="2"/>
        </w:numPr>
        <w:spacing w:after="60" w:before="40"/>
      </w:pPr>
      <w:r>
        <w:rPr>
          <w:rFonts w:ascii="Arial" w:cs="Arial" w:eastAsia="Arial" w:hAnsi="Arial"/>
          <w:color w:val="1F2937"/>
          <w:sz w:val="22"/>
          <w:szCs w:val="22"/>
        </w:rPr>
        <w:t xml:space="preserve">Grid coverage: 14,129 unique 200m cells contained at least one reported crime incident over the study period.</w:t>
      </w:r>
    </w:p>
    <w:p>
      <w:pPr>
        <w:pStyle w:val="ListParagraph"/>
        <w:numPr>
          <w:ilvl w:val="0"/>
          <w:numId w:val="2"/>
        </w:numPr>
        <w:spacing w:after="60" w:before="40"/>
      </w:pPr>
      <w:r>
        <w:rPr>
          <w:rFonts w:ascii="Arial" w:cs="Arial" w:eastAsia="Arial" w:hAnsi="Arial"/>
          <w:color w:val="1F2937"/>
          <w:sz w:val="22"/>
          <w:szCs w:val="22"/>
        </w:rPr>
        <w:t xml:space="preserve">Temporal coverage: 168 unique (hour, day-of-week) slots, covering all 24 hours across all 7 days of the week.</w:t>
      </w:r>
    </w:p>
    <w:p>
      <w:pPr>
        <w:pStyle w:val="ListParagraph"/>
        <w:numPr>
          <w:ilvl w:val="0"/>
          <w:numId w:val="2"/>
        </w:numPr>
        <w:spacing w:after="60" w:before="40"/>
      </w:pPr>
      <w:r>
        <w:rPr>
          <w:rFonts w:ascii="Arial" w:cs="Arial" w:eastAsia="Arial" w:hAnsi="Arial"/>
          <w:color w:val="1F2937"/>
          <w:sz w:val="22"/>
          <w:szCs w:val="22"/>
        </w:rPr>
        <w:t xml:space="preserve">CDI range: 0.0000 to 5.1413 (CDI = violent_rate x log1p(crime_count)).</w:t>
      </w:r>
    </w:p>
    <w:p>
      <w:pPr>
        <w:pStyle w:val="ListParagraph"/>
        <w:numPr>
          <w:ilvl w:val="0"/>
          <w:numId w:val="2"/>
        </w:numPr>
        <w:spacing w:after="60" w:before="40"/>
      </w:pPr>
      <w:r>
        <w:rPr>
          <w:rFonts w:ascii="Arial" w:cs="Arial" w:eastAsia="Arial" w:hAnsi="Arial"/>
          <w:color w:val="1F2937"/>
          <w:sz w:val="22"/>
          <w:szCs w:val="22"/>
        </w:rPr>
        <w:t xml:space="preserve">Temporal multiplier range: 0.336 to 1.507 (most dangerous slot: Sunday midnight, 1.507x; safest: Tuesday-Thursday 4AM, approximately 0.34x).</w:t>
      </w:r>
    </w:p>
    <w:p>
      <w:pPr>
        <w:pStyle w:val="ListParagraph"/>
        <w:numPr>
          <w:ilvl w:val="0"/>
          <w:numId w:val="2"/>
        </w:numPr>
        <w:spacing w:after="60" w:before="40"/>
      </w:pPr>
      <w:r>
        <w:rPr>
          <w:rFonts w:ascii="Arial" w:cs="Arial" w:eastAsia="Arial" w:hAnsi="Arial"/>
          <w:color w:val="1F2937"/>
          <w:sz w:val="22"/>
          <w:szCs w:val="22"/>
        </w:rPr>
        <w:t xml:space="preserve">LightGBM training size: 11,303 grid cells (80%); test size: 2,826 grid cells (20%).</w:t>
      </w:r>
    </w:p>
    <w:p>
      <w:pPr>
        <w:pStyle w:val="ListParagraph"/>
        <w:numPr>
          <w:ilvl w:val="0"/>
          <w:numId w:val="2"/>
        </w:numPr>
        <w:spacing w:after="60" w:before="40"/>
      </w:pPr>
      <w:r>
        <w:rPr>
          <w:rFonts w:ascii="Arial" w:cs="Arial" w:eastAsia="Arial" w:hAnsi="Arial"/>
          <w:color w:val="1F2937"/>
          <w:sz w:val="22"/>
          <w:szCs w:val="22"/>
        </w:rPr>
        <w:t xml:space="preserve">LightGBM training time: approximately 6.4 seconds on a modern laptop.</w:t>
      </w:r>
    </w:p>
    <w:p>
      <w:pPr>
        <w:pStyle w:val="ListParagraph"/>
        <w:numPr>
          <w:ilvl w:val="0"/>
          <w:numId w:val="2"/>
        </w:numPr>
        <w:spacing w:after="60" w:before="40"/>
      </w:pPr>
      <w:r>
        <w:rPr>
          <w:rFonts w:ascii="Arial" w:cs="Arial" w:eastAsia="Arial" w:hAnsi="Arial"/>
          <w:color w:val="1F2937"/>
          <w:sz w:val="22"/>
          <w:szCs w:val="22"/>
        </w:rPr>
        <w:t xml:space="preserve">LightGBM inference: 0.03 seconds per 10,000 cells.</w:t>
      </w:r>
    </w:p>
    <w:p>
      <w:pPr>
        <w:pStyle w:val="ListParagraph"/>
        <w:numPr>
          <w:ilvl w:val="0"/>
          <w:numId w:val="2"/>
        </w:numPr>
        <w:spacing w:after="60" w:before="40"/>
      </w:pPr>
      <w:r>
        <w:rPr>
          <w:rFonts w:ascii="Arial" w:cs="Arial" w:eastAsia="Arial" w:hAnsi="Arial"/>
          <w:color w:val="1F2937"/>
          <w:sz w:val="22"/>
          <w:szCs w:val="22"/>
        </w:rPr>
        <w:t xml:space="preserve">High-risk cell count variation: 842 at Tuesday 5AM (multiplier 0.336) to 8,930 at Sunday midnight (multiplier 1.507), a 10.6x increase.</w:t>
      </w:r>
    </w:p>
    <w:p>
      <w:pPr>
        <w:pStyle w:val="ListParagraph"/>
        <w:numPr>
          <w:ilvl w:val="0"/>
          <w:numId w:val="2"/>
        </w:numPr>
        <w:spacing w:after="60" w:before="40"/>
      </w:pPr>
      <w:r>
        <w:rPr>
          <w:rFonts w:ascii="Arial" w:cs="Arial" w:eastAsia="Arial" w:hAnsi="Arial"/>
          <w:color w:val="1F2937"/>
          <w:sz w:val="22"/>
          <w:szCs w:val="22"/>
        </w:rPr>
        <w:t xml:space="preserve">Police station dataset: 25 stations; mean distance from any grid cell: 2.32 km; maximum distance: 19.46 km.</w:t>
      </w:r>
    </w:p>
    <w:p>
      <w:pPr>
        <w:pStyle w:val="ListParagraph"/>
        <w:numPr>
          <w:ilvl w:val="0"/>
          <w:numId w:val="2"/>
        </w:numPr>
        <w:spacing w:after="60" w:before="40"/>
      </w:pPr>
      <w:r>
        <w:rPr>
          <w:rFonts w:ascii="Arial" w:cs="Arial" w:eastAsia="Arial" w:hAnsi="Arial"/>
          <w:color w:val="1F2937"/>
          <w:sz w:val="22"/>
          <w:szCs w:val="22"/>
        </w:rPr>
        <w:t xml:space="preserve">Class imbalance ratio: 58.6x (Severity 1: 2,877,663 incidents vs. Severity 5: 49,069 incidents).</w:t>
      </w:r>
    </w:p>
    <w:p>
      <w:r>
        <w:br w:type="page"/>
      </w:r>
    </w:p>
    <w:p>
      <w:pPr>
        <w:pStyle w:val="Heading1"/>
        <w:pBdr>
          <w:bottom w:val="single" w:color="2563EB" w:sz="6" w:space="6"/>
        </w:pBdr>
        <w:spacing w:after="200" w:before="400"/>
      </w:pPr>
      <w:r>
        <w:rPr>
          <w:rFonts w:ascii="Arial" w:cs="Arial" w:eastAsia="Arial" w:hAnsi="Arial"/>
          <w:b/>
          <w:bCs/>
          <w:color w:val="1E3A5F"/>
          <w:sz w:val="36"/>
          <w:szCs w:val="36"/>
        </w:rPr>
        <w:t xml:space="preserve">11. Environment and Configuration</w:t>
      </w:r>
    </w:p>
    <w:p>
      <w:pPr>
        <w:pStyle w:val="Heading2"/>
        <w:spacing w:after="140" w:before="320"/>
      </w:pPr>
      <w:r>
        <w:rPr>
          <w:rFonts w:ascii="Arial" w:cs="Arial" w:eastAsia="Arial" w:hAnsi="Arial"/>
          <w:b/>
          <w:bCs/>
          <w:color w:val="1E3A5F"/>
          <w:sz w:val="28"/>
          <w:szCs w:val="28"/>
        </w:rPr>
        <w:t xml:space="preserve">11.1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GOOGLE_MAPS_API_KEY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Flask backend (routes_saferoute.py) for Directions API calls. Also hardcoded in frontend/public/index.html for the Google Maps JS API load.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REACT_APP_API_URL</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React frontend (src/api/heatmap.js and src/api/saferoute.js). Defaults to http://localhost:5000 if not set.</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FLASK_ENV</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Flask app. If 'development', enables debug mode. Default is production (no debug).</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PORT</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Flask app. HTTP port to listen on. Default is 5000.</w:t>
            </w:r>
          </w:p>
        </w:tc>
      </w:tr>
    </w:tbl>
    <w:p>
      <w:pPr>
        <w:spacing w:after="0" w:before="80"/>
      </w:pPr>
    </w:p>
    <w:p>
      <w:pPr>
        <w:pStyle w:val="Heading2"/>
        <w:spacing w:after="140" w:before="320"/>
      </w:pPr>
      <w:r>
        <w:rPr>
          <w:rFonts w:ascii="Arial" w:cs="Arial" w:eastAsia="Arial" w:hAnsi="Arial"/>
          <w:b/>
          <w:bCs/>
          <w:color w:val="1E3A5F"/>
          <w:sz w:val="28"/>
          <w:szCs w:val="28"/>
        </w:rPr>
        <w:t xml:space="preserve">11.2 Google Maps API Requirements</w:t>
      </w:r>
    </w:p>
    <w:p>
      <w:pPr>
        <w:pStyle w:val="ListParagraph"/>
        <w:numPr>
          <w:ilvl w:val="0"/>
          <w:numId w:val="2"/>
        </w:numPr>
        <w:spacing w:after="60" w:before="40"/>
      </w:pPr>
      <w:r>
        <w:rPr>
          <w:rFonts w:ascii="Arial" w:cs="Arial" w:eastAsia="Arial" w:hAnsi="Arial"/>
          <w:color w:val="1F2937"/>
          <w:sz w:val="22"/>
          <w:szCs w:val="22"/>
        </w:rPr>
        <w:t xml:space="preserve">Maps JavaScript API: For map rendering in both HeatMap and RouteMap</w:t>
      </w:r>
    </w:p>
    <w:p>
      <w:pPr>
        <w:pStyle w:val="ListParagraph"/>
        <w:numPr>
          <w:ilvl w:val="0"/>
          <w:numId w:val="2"/>
        </w:numPr>
        <w:spacing w:after="60" w:before="40"/>
      </w:pPr>
      <w:r>
        <w:rPr>
          <w:rFonts w:ascii="Arial" w:cs="Arial" w:eastAsia="Arial" w:hAnsi="Arial"/>
          <w:color w:val="1F2937"/>
          <w:sz w:val="22"/>
          <w:szCs w:val="22"/>
        </w:rPr>
        <w:t xml:space="preserve">Directions API: For fetching driving route alternatives in the safe-route endpoint</w:t>
      </w:r>
    </w:p>
    <w:p>
      <w:pPr>
        <w:pStyle w:val="ListParagraph"/>
        <w:numPr>
          <w:ilvl w:val="0"/>
          <w:numId w:val="2"/>
        </w:numPr>
        <w:spacing w:after="60" w:before="40"/>
      </w:pPr>
      <w:r>
        <w:rPr>
          <w:rFonts w:ascii="Arial" w:cs="Arial" w:eastAsia="Arial" w:hAnsi="Arial"/>
          <w:color w:val="1F2937"/>
          <w:sz w:val="22"/>
          <w:szCs w:val="22"/>
        </w:rPr>
        <w:t xml:space="preserve">Places API: For Places Autocomplete in the RouteMap origin/destination inputs</w:t>
      </w:r>
    </w:p>
    <w:p>
      <w:pPr>
        <w:pStyle w:val="ListParagraph"/>
        <w:numPr>
          <w:ilvl w:val="0"/>
          <w:numId w:val="2"/>
        </w:numPr>
        <w:spacing w:after="60" w:before="40"/>
      </w:pPr>
      <w:r>
        <w:rPr>
          <w:rFonts w:ascii="Arial" w:cs="Arial" w:eastAsia="Arial" w:hAnsi="Arial"/>
          <w:color w:val="1F2937"/>
          <w:sz w:val="22"/>
          <w:szCs w:val="22"/>
        </w:rPr>
        <w:t xml:space="preserve">Geometry library (not Visualization): The visualization library was deprecated in May 2025. SafeHer uses the geometry library for polyline decoding in RouteMap.</w:t>
      </w:r>
    </w:p>
    <w:p>
      <w:pPr>
        <w:spacing w:after="0" w:before="80"/>
      </w:pPr>
    </w:p>
    <w:p>
      <w:pPr>
        <w:pStyle w:val="Heading2"/>
        <w:spacing w:after="140" w:before="320"/>
      </w:pPr>
      <w:r>
        <w:rPr>
          <w:rFonts w:ascii="Arial" w:cs="Arial" w:eastAsia="Arial" w:hAnsi="Arial"/>
          <w:b/>
          <w:bCs/>
          <w:color w:val="1E3A5F"/>
          <w:sz w:val="28"/>
          <w:szCs w:val="28"/>
        </w:rPr>
        <w:t xml:space="preserve">11.3 .gitignore Recommendations</w:t>
      </w:r>
    </w:p>
    <w:p>
      <w:pPr>
        <w:spacing w:after="60" w:before="60"/>
        <w:ind w:left="360"/>
      </w:pPr>
      <w:r>
        <w:rPr>
          <w:rFonts w:ascii="Courier New" w:cs="Courier New" w:eastAsia="Courier New" w:hAnsi="Courier New"/>
          <w:color w:val="1E40AF"/>
          <w:sz w:val="18"/>
          <w:szCs w:val="18"/>
        </w:rPr>
        <w:t xml:space="preserve">.env</w:t>
      </w:r>
    </w:p>
    <w:p>
      <w:pPr>
        <w:spacing w:after="60" w:before="60"/>
        <w:ind w:left="360"/>
      </w:pPr>
      <w:r>
        <w:rPr>
          <w:rFonts w:ascii="Courier New" w:cs="Courier New" w:eastAsia="Courier New" w:hAnsi="Courier New"/>
          <w:color w:val="1E40AF"/>
          <w:sz w:val="18"/>
          <w:szCs w:val="18"/>
        </w:rPr>
        <w:t xml:space="preserve">*.pkl</w:t>
      </w:r>
    </w:p>
    <w:p>
      <w:pPr>
        <w:spacing w:after="60" w:before="60"/>
        <w:ind w:left="360"/>
      </w:pPr>
      <w:r>
        <w:rPr>
          <w:rFonts w:ascii="Courier New" w:cs="Courier New" w:eastAsia="Courier New" w:hAnsi="Courier New"/>
          <w:color w:val="1E40AF"/>
          <w:sz w:val="18"/>
          <w:szCs w:val="18"/>
        </w:rPr>
        <w:t xml:space="preserve">ml/data/*.csv</w:t>
      </w:r>
    </w:p>
    <w:p>
      <w:pPr>
        <w:spacing w:after="60" w:before="60"/>
        <w:ind w:left="360"/>
      </w:pPr>
      <w:r>
        <w:rPr>
          <w:rFonts w:ascii="Courier New" w:cs="Courier New" w:eastAsia="Courier New" w:hAnsi="Courier New"/>
          <w:color w:val="1E40AF"/>
          <w:sz w:val="18"/>
          <w:szCs w:val="18"/>
        </w:rPr>
        <w:t xml:space="preserve">frontend/node_modules/</w:t>
      </w:r>
    </w:p>
    <w:p>
      <w:pPr>
        <w:spacing w:after="60" w:before="60"/>
        <w:ind w:left="360"/>
      </w:pPr>
      <w:r>
        <w:rPr>
          <w:rFonts w:ascii="Courier New" w:cs="Courier New" w:eastAsia="Courier New" w:hAnsi="Courier New"/>
          <w:color w:val="1E40AF"/>
          <w:sz w:val="18"/>
          <w:szCs w:val="18"/>
        </w:rPr>
        <w:t xml:space="preserve">__pycache__/</w:t>
      </w:r>
    </w:p>
    <w:p>
      <w:pPr>
        <w:spacing w:after="60" w:before="60"/>
        <w:ind w:left="360"/>
      </w:pPr>
      <w:r>
        <w:rPr>
          <w:rFonts w:ascii="Courier New" w:cs="Courier New" w:eastAsia="Courier New" w:hAnsi="Courier New"/>
          <w:color w:val="1E40AF"/>
          <w:sz w:val="18"/>
          <w:szCs w:val="18"/>
        </w:rPr>
        <w:t xml:space="preserve">*.pyc</w:t>
      </w:r>
    </w:p>
    <w:p>
      <w:pPr>
        <w:spacing w:after="0" w:before="80"/>
      </w:pPr>
    </w:p>
    <w:p>
      <w:pPr>
        <w:pStyle w:val="Heading2"/>
        <w:spacing w:after="140" w:before="320"/>
      </w:pPr>
      <w:r>
        <w:rPr>
          <w:rFonts w:ascii="Arial" w:cs="Arial" w:eastAsia="Arial" w:hAnsi="Arial"/>
          <w:b/>
          <w:bCs/>
          <w:color w:val="1E3A5F"/>
          <w:sz w:val="28"/>
          <w:szCs w:val="28"/>
        </w:rPr>
        <w:t xml:space="preserve">11.4 Known Issue: HeatmapLayer Deprecation</w:t>
      </w:r>
    </w:p>
    <w:p>
      <w:pPr>
        <w:spacing w:after="120" w:before="80"/>
      </w:pPr>
      <w:r>
        <w:rPr>
          <w:rFonts w:ascii="Arial" w:cs="Arial" w:eastAsia="Arial" w:hAnsi="Arial"/>
          <w:color w:val="1F2937"/>
          <w:sz w:val="22"/>
          <w:szCs w:val="22"/>
        </w:rPr>
        <w:t xml:space="preserve">The Google Maps HeatmapLayer API (google.maps.visualization.HeatmapLayer) was deprecated in May 2025 and is scheduled for removal in May 2026. SafeHer's current HeatMap.jsx still references this API in the code comments but the actual heatmap rendering uses a custom HTML5 Canvas OverlayView implementation. The visualization library should NOT be included in the Maps JS API script tag. The correct script tag uses libraries=geometry,places only.</w:t>
      </w:r>
    </w:p>
    <w:p>
      <w:r>
        <w:br w:type="page"/>
      </w:r>
    </w:p>
    <w:p>
      <w:pPr>
        <w:pStyle w:val="Heading1"/>
        <w:pBdr>
          <w:bottom w:val="single" w:color="2563EB" w:sz="6" w:space="6"/>
        </w:pBdr>
        <w:spacing w:after="200" w:before="400"/>
      </w:pPr>
      <w:r>
        <w:rPr>
          <w:rFonts w:ascii="Arial" w:cs="Arial" w:eastAsia="Arial" w:hAnsi="Arial"/>
          <w:b/>
          <w:bCs/>
          <w:color w:val="1E3A5F"/>
          <w:sz w:val="36"/>
          <w:szCs w:val="36"/>
        </w:rPr>
        <w:t xml:space="preserve">12.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CDI (Crime Danger Index)</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violent_rate(cell) x log1p(crime_count(cell)). A composite score that combines how frequently violent crimes occur in a cell with how many total crimes occur there.</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base_risk</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CDI percentile rank across all grid cells. A cell with base_risk=0.9 is more dangerous than 90% of all Chicago grid cells.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temporal_multiplier</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Ratio of violent crimes at a specific (hour, day_of_week) slot to the mean across all 168 slots. Range: 0.336 to 1.507.</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final_risk</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clip(base_risk x temporal_multiplier, 0, 1). The combined risk score used by both the heatmap and route scorer.</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grid cell</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A 200m x approximately 167m geographic area identified by (grid_lat, grid_lon) = (round(lat*500), round(lon*500)).</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GRID_MULT</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The scaling factor (500) used to convert continuous coordinates to integer grid keys. Determines grid resolution.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spatial_risk</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The LightGBM model's prediction for a grid cell, based on its historical crime profile (crime count, violent rate, location type, etc.). Time-invariant.</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HR-Precision</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Precision at the high-risk threshold: among cells the model predicted as top 30% dangerous (base_risk &gt; 0.7), what fraction are actually in the top 30%?</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HR-Recall</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Recall at the high-risk threshold: of all cells that are actually in the top 30%, what fraction did the model correctly predict?</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LightGBM</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Light Gradient Boosting Machine. An ensemble tree method from Microsoft Research known for fast inference and low memory usage.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CDI percentile rank</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Uniform 0-1 target. Guarantees that exactly 30% of cells score above 0.7, making high-risk classification tractable.</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Two-component architecture</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The separation of risk into a stable spatial component (ML) and a volatile temporal component (empirical lookup), each handled by the appropriate method.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overview_polyline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A Google Directions API field containing an encoded polyline string representing the approximate route path. Decoded using the polyline library.</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OverlayView</w:t>
            </w:r>
          </w:p>
        </w:tc>
        <w:tc>
          <w:tcPr>
            <w:tcW w:type="dxa" w:w="6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1F2937"/>
                <w:sz w:val="20"/>
                <w:szCs w:val="20"/>
              </w:rPr>
              <w:t xml:space="preserve">A Google Maps API class that allows rendering custom HTML/Canvas elements as map overlays, positioned by geographic coordinates.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CLEAR system</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Citizen Law Enforcement Analysis and Reporting. The Chicago Police Department internal system from which the public crime dataset is extracted.</w:t>
            </w:r>
          </w:p>
        </w:tc>
      </w:tr>
    </w:tbl>
    <w:p>
      <w:r>
        <w:br w:type="page"/>
      </w:r>
    </w:p>
    <w:p>
      <w:pPr>
        <w:pStyle w:val="Heading1"/>
        <w:pBdr>
          <w:bottom w:val="single" w:color="2563EB" w:sz="6" w:space="6"/>
        </w:pBdr>
        <w:spacing w:after="200" w:before="400"/>
      </w:pPr>
      <w:r>
        <w:rPr>
          <w:rFonts w:ascii="Arial" w:cs="Arial" w:eastAsia="Arial" w:hAnsi="Arial"/>
          <w:b/>
          <w:bCs/>
          <w:color w:val="1E3A5F"/>
          <w:sz w:val="36"/>
          <w:szCs w:val="36"/>
        </w:rPr>
        <w:t xml:space="preserve">Appendix: Key Code Patterns</w:t>
      </w:r>
    </w:p>
    <w:p>
      <w:pPr>
        <w:pStyle w:val="Heading2"/>
        <w:spacing w:after="140" w:before="320"/>
      </w:pPr>
      <w:r>
        <w:rPr>
          <w:rFonts w:ascii="Arial" w:cs="Arial" w:eastAsia="Arial" w:hAnsi="Arial"/>
          <w:b/>
          <w:bCs/>
          <w:color w:val="1E3A5F"/>
          <w:sz w:val="28"/>
          <w:szCs w:val="28"/>
        </w:rPr>
        <w:t xml:space="preserve">A.1 Risk Formula Implementation (risk_grid.py)</w:t>
      </w:r>
    </w:p>
    <w:p>
      <w:pPr>
        <w:spacing w:after="60" w:before="60"/>
        <w:ind w:left="360"/>
      </w:pPr>
      <w:r>
        <w:rPr>
          <w:rFonts w:ascii="Courier New" w:cs="Courier New" w:eastAsia="Courier New" w:hAnsi="Courier New"/>
          <w:color w:val="1E40AF"/>
          <w:sz w:val="18"/>
          <w:szCs w:val="18"/>
        </w:rPr>
        <w:t xml:space="preserve"># Spatial prediction</w:t>
      </w:r>
    </w:p>
    <w:p>
      <w:pPr>
        <w:spacing w:after="60" w:before="60"/>
        <w:ind w:left="360"/>
      </w:pPr>
      <w:r>
        <w:rPr>
          <w:rFonts w:ascii="Courier New" w:cs="Courier New" w:eastAsia="Courier New" w:hAnsi="Courier New"/>
          <w:color w:val="1E40AF"/>
          <w:sz w:val="18"/>
          <w:szCs w:val="18"/>
        </w:rPr>
        <w:t xml:space="preserve">X = _build_spatial_features(flat_lats, flat_lons, crime_counts)</w:t>
      </w:r>
    </w:p>
    <w:p>
      <w:pPr>
        <w:spacing w:after="60" w:before="60"/>
        <w:ind w:left="360"/>
      </w:pPr>
      <w:r>
        <w:rPr>
          <w:rFonts w:ascii="Courier New" w:cs="Courier New" w:eastAsia="Courier New" w:hAnsi="Courier New"/>
          <w:color w:val="1E40AF"/>
          <w:sz w:val="18"/>
          <w:szCs w:val="18"/>
        </w:rPr>
        <w:t xml:space="preserve">spatial_risk = np.clip(_model.predict(X), 0.0, 1.0)</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Temporal multiplier</w:t>
      </w:r>
    </w:p>
    <w:p>
      <w:pPr>
        <w:spacing w:after="60" w:before="60"/>
        <w:ind w:left="360"/>
      </w:pPr>
      <w:r>
        <w:rPr>
          <w:rFonts w:ascii="Courier New" w:cs="Courier New" w:eastAsia="Courier New" w:hAnsi="Courier New"/>
          <w:color w:val="1E40AF"/>
          <w:sz w:val="18"/>
          <w:szCs w:val="18"/>
        </w:rPr>
        <w:t xml:space="preserve">mult = _temporal_lookup.get((int(hour), int(day)), 1.0)</w:t>
      </w:r>
    </w:p>
    <w:p>
      <w:pPr>
        <w:spacing w:after="60" w:before="60"/>
        <w:ind w:left="360"/>
      </w:pPr>
      <w:r>
        <w:rPr>
          <w:rFonts w:ascii="Courier New" w:cs="Courier New" w:eastAsia="Courier New" w:hAnsi="Courier New"/>
          <w:color w:val="1E40AF"/>
          <w:sz w:val="18"/>
          <w:szCs w:val="18"/>
        </w:rPr>
        <w:t xml:space="preserve"/>
      </w:r>
    </w:p>
    <w:p>
      <w:pPr>
        <w:spacing w:after="60" w:before="60"/>
        <w:ind w:left="360"/>
      </w:pPr>
      <w:r>
        <w:rPr>
          <w:rFonts w:ascii="Courier New" w:cs="Courier New" w:eastAsia="Courier New" w:hAnsi="Courier New"/>
          <w:color w:val="1E40AF"/>
          <w:sz w:val="18"/>
          <w:szCs w:val="18"/>
        </w:rPr>
        <w:t xml:space="preserve"># Combined risk</w:t>
      </w:r>
    </w:p>
    <w:p>
      <w:pPr>
        <w:spacing w:after="60" w:before="60"/>
        <w:ind w:left="360"/>
      </w:pPr>
      <w:r>
        <w:rPr>
          <w:rFonts w:ascii="Courier New" w:cs="Courier New" w:eastAsia="Courier New" w:hAnsi="Courier New"/>
          <w:color w:val="1E40AF"/>
          <w:sz w:val="18"/>
          <w:szCs w:val="18"/>
        </w:rPr>
        <w:t xml:space="preserve">final_risk = np.clip(spatial_risk * mult, 0.0, 1.0)</w:t>
      </w:r>
    </w:p>
    <w:p>
      <w:pPr>
        <w:spacing w:after="0" w:before="80"/>
      </w:pPr>
    </w:p>
    <w:p>
      <w:pPr>
        <w:pStyle w:val="Heading2"/>
        <w:spacing w:after="140" w:before="320"/>
      </w:pPr>
      <w:r>
        <w:rPr>
          <w:rFonts w:ascii="Arial" w:cs="Arial" w:eastAsia="Arial" w:hAnsi="Arial"/>
          <w:b/>
          <w:bCs/>
          <w:color w:val="1E3A5F"/>
          <w:sz w:val="28"/>
          <w:szCs w:val="28"/>
        </w:rPr>
        <w:t xml:space="preserve">A.2 CDI Target Construction (train.py)</w:t>
      </w:r>
    </w:p>
    <w:p>
      <w:pPr>
        <w:spacing w:after="60" w:before="60"/>
        <w:ind w:left="360"/>
      </w:pPr>
      <w:r>
        <w:rPr>
          <w:rFonts w:ascii="Courier New" w:cs="Courier New" w:eastAsia="Courier New" w:hAnsi="Courier New"/>
          <w:color w:val="1E40AF"/>
          <w:sz w:val="18"/>
          <w:szCs w:val="18"/>
        </w:rPr>
        <w:t xml:space="preserve">cell['violent_rate']    = cell['violent_count'] / cell['incident_count'].clip(lower=1)</w:t>
      </w:r>
    </w:p>
    <w:p>
      <w:pPr>
        <w:spacing w:after="60" w:before="60"/>
        <w:ind w:left="360"/>
      </w:pPr>
      <w:r>
        <w:rPr>
          <w:rFonts w:ascii="Courier New" w:cs="Courier New" w:eastAsia="Courier New" w:hAnsi="Courier New"/>
          <w:color w:val="1E40AF"/>
          <w:sz w:val="18"/>
          <w:szCs w:val="18"/>
        </w:rPr>
        <w:t xml:space="preserve">cell['log_crime_count'] = np.log1p(cell['crime_count'])</w:t>
      </w:r>
    </w:p>
    <w:p>
      <w:pPr>
        <w:spacing w:after="60" w:before="60"/>
        <w:ind w:left="360"/>
      </w:pPr>
      <w:r>
        <w:rPr>
          <w:rFonts w:ascii="Courier New" w:cs="Courier New" w:eastAsia="Courier New" w:hAnsi="Courier New"/>
          <w:color w:val="1E40AF"/>
          <w:sz w:val="18"/>
          <w:szCs w:val="18"/>
        </w:rPr>
        <w:t xml:space="preserve">cell['CDI']             = cell['violent_rate'] * cell['log_crime_count']</w:t>
      </w:r>
    </w:p>
    <w:p>
      <w:pPr>
        <w:spacing w:after="60" w:before="60"/>
        <w:ind w:left="360"/>
      </w:pPr>
      <w:r>
        <w:rPr>
          <w:rFonts w:ascii="Courier New" w:cs="Courier New" w:eastAsia="Courier New" w:hAnsi="Courier New"/>
          <w:color w:val="1E40AF"/>
          <w:sz w:val="18"/>
          <w:szCs w:val="18"/>
        </w:rPr>
        <w:t xml:space="preserve">cell['base_risk']       = cell['CDI'].rank(pct=True)  # uniform 0-1</w:t>
      </w:r>
    </w:p>
    <w:p>
      <w:pPr>
        <w:spacing w:after="0" w:before="80"/>
      </w:pPr>
    </w:p>
    <w:p>
      <w:pPr>
        <w:pStyle w:val="Heading2"/>
        <w:spacing w:after="140" w:before="320"/>
      </w:pPr>
      <w:r>
        <w:rPr>
          <w:rFonts w:ascii="Arial" w:cs="Arial" w:eastAsia="Arial" w:hAnsi="Arial"/>
          <w:b/>
          <w:bCs/>
          <w:color w:val="1E3A5F"/>
          <w:sz w:val="28"/>
          <w:szCs w:val="28"/>
        </w:rPr>
        <w:t xml:space="preserve">A.3 Grid Cell Key Formula (preprocess.py, train.py, risk_grid.py)</w:t>
      </w:r>
    </w:p>
    <w:p>
      <w:pPr>
        <w:spacing w:after="60" w:before="60"/>
        <w:ind w:left="360"/>
      </w:pPr>
      <w:r>
        <w:rPr>
          <w:rFonts w:ascii="Courier New" w:cs="Courier New" w:eastAsia="Courier New" w:hAnsi="Courier New"/>
          <w:color w:val="1E40AF"/>
          <w:sz w:val="18"/>
          <w:szCs w:val="18"/>
        </w:rPr>
        <w:t xml:space="preserve">GRID_MULT = 500   # 0.002 degrees = ~200m</w:t>
      </w:r>
    </w:p>
    <w:p>
      <w:pPr>
        <w:spacing w:after="60" w:before="60"/>
        <w:ind w:left="360"/>
      </w:pPr>
      <w:r>
        <w:rPr>
          <w:rFonts w:ascii="Courier New" w:cs="Courier New" w:eastAsia="Courier New" w:hAnsi="Courier New"/>
          <w:color w:val="1E40AF"/>
          <w:sz w:val="18"/>
          <w:szCs w:val="18"/>
        </w:rPr>
        <w:t xml:space="preserve">grid_lat = (Latitude  * GRID_MULT).round().astype(int32)</w:t>
      </w:r>
    </w:p>
    <w:p>
      <w:pPr>
        <w:spacing w:after="60" w:before="60"/>
        <w:ind w:left="360"/>
      </w:pPr>
      <w:r>
        <w:rPr>
          <w:rFonts w:ascii="Courier New" w:cs="Courier New" w:eastAsia="Courier New" w:hAnsi="Courier New"/>
          <w:color w:val="1E40AF"/>
          <w:sz w:val="18"/>
          <w:szCs w:val="18"/>
        </w:rPr>
        <w:t xml:space="preserve">grid_lon = (Longitude * GRID_MULT).round().astype(int32)</w:t>
      </w:r>
    </w:p>
    <w:p>
      <w:pPr>
        <w:spacing w:after="0" w:before="80"/>
      </w:pPr>
    </w:p>
    <w:p>
      <w:pPr>
        <w:pStyle w:val="Heading2"/>
        <w:spacing w:after="140" w:before="320"/>
      </w:pPr>
      <w:r>
        <w:rPr>
          <w:rFonts w:ascii="Arial" w:cs="Arial" w:eastAsia="Arial" w:hAnsi="Arial"/>
          <w:b/>
          <w:bCs/>
          <w:color w:val="1E3A5F"/>
          <w:sz w:val="28"/>
          <w:szCs w:val="28"/>
        </w:rPr>
        <w:t xml:space="preserve">A.4 Temporal Lookup Construction (train.py)</w:t>
      </w:r>
    </w:p>
    <w:p>
      <w:pPr>
        <w:spacing w:after="60" w:before="60"/>
        <w:ind w:left="360"/>
      </w:pPr>
      <w:r>
        <w:rPr>
          <w:rFonts w:ascii="Courier New" w:cs="Courier New" w:eastAsia="Courier New" w:hAnsi="Courier New"/>
          <w:color w:val="1E40AF"/>
          <w:sz w:val="18"/>
          <w:szCs w:val="18"/>
        </w:rPr>
        <w:t xml:space="preserve">violent = df[df['severity'] &gt;= 3]</w:t>
      </w:r>
    </w:p>
    <w:p>
      <w:pPr>
        <w:spacing w:after="60" w:before="60"/>
        <w:ind w:left="360"/>
      </w:pPr>
      <w:r>
        <w:rPr>
          <w:rFonts w:ascii="Courier New" w:cs="Courier New" w:eastAsia="Courier New" w:hAnsi="Courier New"/>
          <w:color w:val="1E40AF"/>
          <w:sz w:val="18"/>
          <w:szCs w:val="18"/>
        </w:rPr>
        <w:t xml:space="preserve">slot_counts = violent.groupby(['hour', 'day_of_week']).size().reset_index(name='count')</w:t>
      </w:r>
    </w:p>
    <w:p>
      <w:pPr>
        <w:spacing w:after="60" w:before="60"/>
        <w:ind w:left="360"/>
      </w:pPr>
      <w:r>
        <w:rPr>
          <w:rFonts w:ascii="Courier New" w:cs="Courier New" w:eastAsia="Courier New" w:hAnsi="Courier New"/>
          <w:color w:val="1E40AF"/>
          <w:sz w:val="18"/>
          <w:szCs w:val="18"/>
        </w:rPr>
        <w:t xml:space="preserve">avg = slot_counts['count'].mean()</w:t>
      </w:r>
    </w:p>
    <w:p>
      <w:pPr>
        <w:spacing w:after="60" w:before="60"/>
        <w:ind w:left="360"/>
      </w:pPr>
      <w:r>
        <w:rPr>
          <w:rFonts w:ascii="Courier New" w:cs="Courier New" w:eastAsia="Courier New" w:hAnsi="Courier New"/>
          <w:color w:val="1E40AF"/>
          <w:sz w:val="18"/>
          <w:szCs w:val="18"/>
        </w:rPr>
        <w:t xml:space="preserve">slot_counts['multiplier'] = slot_counts['count'] / avg</w:t>
      </w:r>
    </w:p>
    <w:p>
      <w:pPr>
        <w:spacing w:after="60" w:before="60"/>
        <w:ind w:left="360"/>
      </w:pPr>
      <w:r>
        <w:rPr>
          <w:rFonts w:ascii="Courier New" w:cs="Courier New" w:eastAsia="Courier New" w:hAnsi="Courier New"/>
          <w:color w:val="1E40AF"/>
          <w:sz w:val="18"/>
          <w:szCs w:val="18"/>
        </w:rPr>
        <w:t xml:space="preserve">temporal_lookup = {(int(r.hour), int(r.day_of_week)): float(r.multiplier) for _, r in slot_counts.iterrows()}</w:t>
      </w:r>
    </w:p>
    <w:p>
      <w:pPr>
        <w:spacing w:after="0" w:before="80"/>
      </w:pPr>
    </w:p>
    <w:p>
      <w:pPr>
        <w:pStyle w:val="Heading2"/>
        <w:spacing w:after="140" w:before="320"/>
      </w:pPr>
      <w:r>
        <w:rPr>
          <w:rFonts w:ascii="Arial" w:cs="Arial" w:eastAsia="Arial" w:hAnsi="Arial"/>
          <w:b/>
          <w:bCs/>
          <w:color w:val="1E3A5F"/>
          <w:sz w:val="28"/>
          <w:szCs w:val="28"/>
        </w:rPr>
        <w:t xml:space="preserve">A.5 Severity Map (preprocess.py)</w:t>
      </w:r>
    </w:p>
    <w:p>
      <w:pPr>
        <w:spacing w:after="60" w:before="60"/>
        <w:ind w:left="360"/>
      </w:pPr>
      <w:r>
        <w:rPr>
          <w:rFonts w:ascii="Courier New" w:cs="Courier New" w:eastAsia="Courier New" w:hAnsi="Courier New"/>
          <w:color w:val="1E40AF"/>
          <w:sz w:val="18"/>
          <w:szCs w:val="18"/>
        </w:rPr>
        <w:t xml:space="preserve">SEVERITY_MAP = {</w:t>
      </w:r>
    </w:p>
    <w:p>
      <w:pPr>
        <w:spacing w:after="60" w:before="60"/>
        <w:ind w:left="360"/>
      </w:pPr>
      <w:r>
        <w:rPr>
          <w:rFonts w:ascii="Courier New" w:cs="Courier New" w:eastAsia="Courier New" w:hAnsi="Courier New"/>
          <w:color w:val="1E40AF"/>
          <w:sz w:val="18"/>
          <w:szCs w:val="18"/>
        </w:rPr>
        <w:t xml:space="preserve">  'HOMICIDE': 5, 'CRIM SEXUAL ASSAULT': 5, 'HUMAN TRAFFICKING': 5, 'KIDNAPPING': 5,</w:t>
      </w:r>
    </w:p>
    <w:p>
      <w:pPr>
        <w:spacing w:after="60" w:before="60"/>
        <w:ind w:left="360"/>
      </w:pPr>
      <w:r>
        <w:rPr>
          <w:rFonts w:ascii="Courier New" w:cs="Courier New" w:eastAsia="Courier New" w:hAnsi="Courier New"/>
          <w:color w:val="1E40AF"/>
          <w:sz w:val="18"/>
          <w:szCs w:val="18"/>
        </w:rPr>
        <w:t xml:space="preserve">  'ASSAULT': 4, 'ROBBERY': 4, 'STALKING': 4, 'INTIMIDATION': 4,</w:t>
      </w:r>
    </w:p>
    <w:p>
      <w:pPr>
        <w:spacing w:after="60" w:before="60"/>
        <w:ind w:left="360"/>
      </w:pPr>
      <w:r>
        <w:rPr>
          <w:rFonts w:ascii="Courier New" w:cs="Courier New" w:eastAsia="Courier New" w:hAnsi="Courier New"/>
          <w:color w:val="1E40AF"/>
          <w:sz w:val="18"/>
          <w:szCs w:val="18"/>
        </w:rPr>
        <w:t xml:space="preserve">  'BATTERY': 3, 'BURGLARY': 3, 'WEAPONS VIOLATION': 3, 'ARSON': 3,</w:t>
      </w:r>
    </w:p>
    <w:p>
      <w:pPr>
        <w:spacing w:after="60" w:before="60"/>
        <w:ind w:left="360"/>
      </w:pPr>
      <w:r>
        <w:rPr>
          <w:rFonts w:ascii="Courier New" w:cs="Courier New" w:eastAsia="Courier New" w:hAnsi="Courier New"/>
          <w:color w:val="1E40AF"/>
          <w:sz w:val="18"/>
          <w:szCs w:val="18"/>
        </w:rPr>
        <w:t xml:space="preserve">  'THEFT': 2, 'MOTOR VEHICLE THEFT': 2, 'CRIMINAL TRESPASS': 2, 'PROSTITUTION': 2,</w:t>
      </w:r>
    </w:p>
    <w:p>
      <w:pPr>
        <w:spacing w:after="60" w:before="60"/>
        <w:ind w:left="360"/>
      </w:pPr>
      <w:r>
        <w:rPr>
          <w:rFonts w:ascii="Courier New" w:cs="Courier New" w:eastAsia="Courier New" w:hAnsi="Courier New"/>
          <w:color w:val="1E40AF"/>
          <w:sz w:val="18"/>
          <w:szCs w:val="18"/>
        </w:rPr>
        <w:t xml:space="preserve">  'NARCOTICS': 1, 'VANDALISM': 1, 'LIQUOR LAW VIOLATION': 1, 'GAMBLING': 1,</w:t>
      </w:r>
    </w:p>
    <w:p>
      <w:pPr>
        <w:spacing w:after="60" w:before="60"/>
        <w:ind w:left="360"/>
      </w:pPr>
      <w:r>
        <w:rPr>
          <w:rFonts w:ascii="Courier New" w:cs="Courier New" w:eastAsia="Courier New" w:hAnsi="Courier New"/>
          <w:color w:val="1E40AF"/>
          <w:sz w:val="18"/>
          <w:szCs w:val="18"/>
        </w:rPr>
        <w:t xml:space="preserve">  'PUBLIC PEACE VIOLATION': 1,</w:t>
      </w:r>
    </w:p>
    <w:p>
      <w:pPr>
        <w:spacing w:after="60" w:before="60"/>
        <w:ind w:left="360"/>
      </w:pPr>
      <w:r>
        <w:rPr>
          <w:rFonts w:ascii="Courier New" w:cs="Courier New" w:eastAsia="Courier New" w:hAnsi="Courier New"/>
          <w:color w:val="1E40AF"/>
          <w:sz w:val="18"/>
          <w:szCs w:val="18"/>
        </w:rPr>
        <w:t xml:space="preserve">}</w:t>
      </w:r>
    </w:p>
    <w:p>
      <w:pPr>
        <w:spacing w:after="0" w:before="80"/>
      </w:pPr>
    </w:p>
    <w:p>
      <w:pPr>
        <w:spacing w:after="0" w:before="240"/>
      </w:pPr>
    </w:p>
    <w:p>
      <w:pPr>
        <w:pBdr>
          <w:top w:val="single" w:color="2563EB" w:sz="4" w:space="8"/>
        </w:pBdr>
        <w:spacing w:after="80" w:before="200"/>
        <w:jc w:val="center"/>
      </w:pPr>
      <w:r>
        <w:rPr>
          <w:rFonts w:ascii="Arial" w:cs="Arial" w:eastAsia="Arial" w:hAnsi="Arial"/>
          <w:i/>
          <w:iCs/>
          <w:color w:val="6B7280"/>
          <w:sz w:val="18"/>
          <w:szCs w:val="18"/>
        </w:rPr>
        <w:t xml:space="preserve">End of SafeHer Technical Reference Document</w:t>
      </w:r>
    </w:p>
    <w:p>
      <w:pPr>
        <w:jc w:val="center"/>
      </w:pPr>
      <w:r>
        <w:rPr>
          <w:rFonts w:ascii="Arial" w:cs="Arial" w:eastAsia="Arial" w:hAnsi="Arial"/>
          <w:color w:val="6B7280"/>
          <w:sz w:val="16"/>
          <w:szCs w:val="16"/>
        </w:rPr>
        <w:t xml:space="preserve">Generated from GitHub repository: https://github.com/aditya-bagret/SafeHer</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2026-03-25T15:04:17.253Z</dcterms:created>
  <dcterms:modified xsi:type="dcterms:W3CDTF">2026-03-25T15:04:17.254Z</dcterms:modified>
</cp:coreProperties>
</file>

<file path=docProps/custom.xml><?xml version="1.0" encoding="utf-8"?>
<Properties xmlns="http://schemas.openxmlformats.org/officeDocument/2006/custom-properties" xmlns:vt="http://schemas.openxmlformats.org/officeDocument/2006/docPropsVTypes"/>
</file>