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6B0A" w14:textId="77777777" w:rsidR="009C51AA" w:rsidRDefault="00000000">
      <w:pPr>
        <w:spacing w:before="480" w:after="80"/>
      </w:pPr>
      <w:r>
        <w:rPr>
          <w:b/>
          <w:bCs/>
          <w:color w:val="888888"/>
          <w:sz w:val="20"/>
          <w:szCs w:val="20"/>
        </w:rPr>
        <w:t>TECHNICAL REPORT</w:t>
      </w:r>
    </w:p>
    <w:p w14:paraId="491C1D6C" w14:textId="77777777" w:rsidR="009C51AA" w:rsidRDefault="00000000">
      <w:pPr>
        <w:pBdr>
          <w:bottom w:val="single" w:sz="16" w:space="8" w:color="2E75B6"/>
        </w:pBdr>
        <w:spacing w:after="120"/>
      </w:pPr>
      <w:r>
        <w:rPr>
          <w:b/>
          <w:bCs/>
          <w:color w:val="1F4E79"/>
          <w:sz w:val="52"/>
          <w:szCs w:val="52"/>
        </w:rPr>
        <w:t>Agentic AI Intrusion Detection System</w:t>
      </w:r>
    </w:p>
    <w:p w14:paraId="56A19A50" w14:textId="77777777" w:rsidR="009C51AA" w:rsidRDefault="00000000">
      <w:pPr>
        <w:spacing w:before="120" w:after="60"/>
      </w:pPr>
      <w:r>
        <w:rPr>
          <w:color w:val="2980B9"/>
          <w:sz w:val="26"/>
          <w:szCs w:val="26"/>
        </w:rPr>
        <w:t>Multi-Agent Workflow for Network Threat Classification</w:t>
      </w:r>
    </w:p>
    <w:p w14:paraId="10A9E65A" w14:textId="77777777" w:rsidR="009C51AA" w:rsidRDefault="00000000">
      <w:pPr>
        <w:spacing w:before="60" w:after="400"/>
      </w:pPr>
      <w:r>
        <w:rPr>
          <w:color w:val="888888"/>
          <w:sz w:val="20"/>
          <w:szCs w:val="20"/>
        </w:rPr>
        <w:t xml:space="preserve">File: </w:t>
      </w:r>
      <w:r>
        <w:rPr>
          <w:b/>
          <w:bCs/>
          <w:color w:val="888888"/>
          <w:sz w:val="20"/>
          <w:szCs w:val="20"/>
        </w:rPr>
        <w:t>agentic_ids_workflow.py</w:t>
      </w:r>
      <w:r>
        <w:rPr>
          <w:color w:val="888888"/>
          <w:sz w:val="20"/>
          <w:szCs w:val="20"/>
        </w:rPr>
        <w:t xml:space="preserve">     |     Language: Python 3     |     April 2026</w:t>
      </w:r>
    </w:p>
    <w:p w14:paraId="60F6C4C3" w14:textId="77777777" w:rsidR="009C51AA" w:rsidRDefault="00000000">
      <w:pPr>
        <w:pStyle w:val="Heading1"/>
        <w:pBdr>
          <w:bottom w:val="single" w:sz="8" w:space="6" w:color="2E75B6"/>
        </w:pBdr>
      </w:pPr>
      <w:r>
        <w:t>1. Executive Summary</w:t>
      </w:r>
    </w:p>
    <w:p w14:paraId="75E76446" w14:textId="77777777" w:rsidR="009C51AA" w:rsidRDefault="00000000">
      <w:pPr>
        <w:spacing w:before="60" w:after="100"/>
      </w:pPr>
      <w:r>
        <w:rPr>
          <w:color w:val="1A1A2E"/>
        </w:rPr>
        <w:t>This document provides a technical overview of agentic_ids_workflow.py, a self-contained Python implementation of an Agentic AI-based Intrusion Detection System (IDS). The system uses a multi-agent architecture to autonomously load, normalize, enrich, train on, and evaluate network traffic data, then classify threats and self-improve through an analyst feedback loop — all without manual intervention between stages.</w:t>
      </w:r>
    </w:p>
    <w:p w14:paraId="48FEBFCD" w14:textId="77777777" w:rsidR="009C51AA" w:rsidRDefault="009C51AA">
      <w:pPr>
        <w:spacing w:after="80"/>
      </w:pPr>
    </w:p>
    <w:p w14:paraId="7010E460" w14:textId="77777777" w:rsidR="009C51AA" w:rsidRDefault="00000000">
      <w:pPr>
        <w:spacing w:before="60" w:after="100"/>
      </w:pPr>
      <w:r>
        <w:rPr>
          <w:color w:val="1A1A2E"/>
        </w:rPr>
        <w:t>The system classifies network flows into six categories — benign, DoS, probe, brute-force, exfiltration, and botnet — and assigns a severity level to each alert. It is designed to generalize across heterogeneous datasets from different network domains.</w:t>
      </w:r>
    </w:p>
    <w:p w14:paraId="53162CF6" w14:textId="77777777" w:rsidR="009C51AA" w:rsidRDefault="009C51AA">
      <w:pPr>
        <w:spacing w:after="80"/>
      </w:pPr>
    </w:p>
    <w:p w14:paraId="14C7BD66" w14:textId="77777777" w:rsidR="009C51AA" w:rsidRDefault="00000000">
      <w:pPr>
        <w:pStyle w:val="Heading1"/>
        <w:pBdr>
          <w:bottom w:val="single" w:sz="8" w:space="6" w:color="2E75B6"/>
        </w:pBdr>
      </w:pPr>
      <w:r>
        <w:t>2. What Is It?</w:t>
      </w:r>
    </w:p>
    <w:p w14:paraId="4DB9B856" w14:textId="77777777" w:rsidR="009C51AA" w:rsidRDefault="00000000">
      <w:pPr>
        <w:spacing w:before="60" w:after="100"/>
      </w:pPr>
      <w:r>
        <w:rPr>
          <w:color w:val="1A1A2E"/>
        </w:rPr>
        <w:t>At its core, this is a machine learning pipeline for network intrusion detection. What makes it different from a conventional ML script is its agentic architecture: instead of one monolithic program, the system is decomposed into eight specialized agents, each with a clearly defined role and responsibility.</w:t>
      </w:r>
    </w:p>
    <w:p w14:paraId="68E1A39D" w14:textId="77777777" w:rsidR="009C51AA" w:rsidRDefault="009C51AA">
      <w:pPr>
        <w:spacing w:after="80"/>
      </w:pPr>
    </w:p>
    <w:p w14:paraId="334EBF36" w14:textId="77777777" w:rsidR="009C51AA" w:rsidRDefault="00000000">
      <w:pPr>
        <w:spacing w:before="60" w:after="100"/>
      </w:pPr>
      <w:r>
        <w:rPr>
          <w:color w:val="1A1A2E"/>
        </w:rPr>
        <w:t>Each agent operates on the output of the previous, forming an autonomous pipeline:</w:t>
      </w:r>
    </w:p>
    <w:p w14:paraId="6F0A5A26" w14:textId="77777777" w:rsidR="009C51AA" w:rsidRDefault="009C51A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9C51AA" w14:paraId="052DF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5458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AD94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D91D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Input → Output</w:t>
            </w:r>
          </w:p>
        </w:tc>
      </w:tr>
      <w:tr w:rsidR="009C51AA" w14:paraId="7C9D9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F882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DatasetAgent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625A" w14:textId="77777777" w:rsidR="009C51AA" w:rsidRDefault="00000000">
            <w:r>
              <w:rPr>
                <w:color w:val="1A1A2E"/>
                <w:sz w:val="20"/>
                <w:szCs w:val="20"/>
              </w:rPr>
              <w:t>Data sourcing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E956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CSV paths or config → </w:t>
            </w:r>
            <w:proofErr w:type="spellStart"/>
            <w:r>
              <w:rPr>
                <w:color w:val="1A1A2E"/>
                <w:sz w:val="20"/>
                <w:szCs w:val="20"/>
              </w:rPr>
              <w:t>DatasetArtifact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objects</w:t>
            </w:r>
          </w:p>
        </w:tc>
      </w:tr>
      <w:tr w:rsidR="009C51AA" w14:paraId="4D6C3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D816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SchemaAgent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A2A1" w14:textId="77777777" w:rsidR="009C51AA" w:rsidRDefault="00000000">
            <w:r>
              <w:rPr>
                <w:color w:val="1A1A2E"/>
                <w:sz w:val="20"/>
                <w:szCs w:val="20"/>
              </w:rPr>
              <w:t>Schema normalization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BDC6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Heterogeneous </w:t>
            </w:r>
            <w:proofErr w:type="spellStart"/>
            <w:r>
              <w:rPr>
                <w:color w:val="1A1A2E"/>
                <w:sz w:val="20"/>
                <w:szCs w:val="20"/>
              </w:rPr>
              <w:t>DataFrames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Unified 15-feature schema</w:t>
            </w:r>
          </w:p>
        </w:tc>
      </w:tr>
      <w:tr w:rsidR="009C51AA" w14:paraId="10088B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C5BD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FeatureAgent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B435" w14:textId="77777777" w:rsidR="009C51AA" w:rsidRDefault="00000000">
            <w:r>
              <w:rPr>
                <w:color w:val="1A1A2E"/>
                <w:sz w:val="20"/>
                <w:szCs w:val="20"/>
              </w:rPr>
              <w:t>Feature engineering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3935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Normalized data → Enriched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derived features</w:t>
            </w:r>
          </w:p>
        </w:tc>
      </w:tr>
      <w:tr w:rsidR="009C51AA" w14:paraId="09137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15F5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TrainerAgent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3271" w14:textId="77777777" w:rsidR="009C51AA" w:rsidRDefault="00000000">
            <w:r>
              <w:rPr>
                <w:color w:val="1A1A2E"/>
                <w:sz w:val="20"/>
                <w:szCs w:val="20"/>
              </w:rPr>
              <w:t>Model training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FC1C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Enriched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Trained </w:t>
            </w:r>
            <w:proofErr w:type="spellStart"/>
            <w:r>
              <w:rPr>
                <w:color w:val="1A1A2E"/>
                <w:sz w:val="20"/>
                <w:szCs w:val="20"/>
              </w:rPr>
              <w:t>RandomForest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pipeline</w:t>
            </w:r>
          </w:p>
        </w:tc>
      </w:tr>
      <w:tr w:rsidR="009C51AA" w14:paraId="29256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7671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EvaluatorAgent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A2FE" w14:textId="77777777" w:rsidR="009C51AA" w:rsidRDefault="00000000">
            <w:r>
              <w:rPr>
                <w:color w:val="1A1A2E"/>
                <w:sz w:val="20"/>
                <w:szCs w:val="20"/>
              </w:rPr>
              <w:t>Cross-dataset evaluation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D13B" w14:textId="77777777" w:rsidR="009C51AA" w:rsidRDefault="00000000">
            <w:r>
              <w:rPr>
                <w:color w:val="1A1A2E"/>
                <w:sz w:val="20"/>
                <w:szCs w:val="20"/>
              </w:rPr>
              <w:t>Trained model + holdout set → Accuracy, F1, confusion matrix</w:t>
            </w:r>
          </w:p>
        </w:tc>
      </w:tr>
      <w:tr w:rsidR="009C51AA" w14:paraId="2E438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5384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TriageAgent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A2A7" w14:textId="77777777" w:rsidR="009C51AA" w:rsidRDefault="00000000">
            <w:r>
              <w:rPr>
                <w:color w:val="1A1A2E"/>
                <w:sz w:val="20"/>
                <w:szCs w:val="20"/>
              </w:rPr>
              <w:t>Alert generation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C73E" w14:textId="77777777" w:rsidR="009C51AA" w:rsidRDefault="00000000">
            <w:r>
              <w:rPr>
                <w:color w:val="1A1A2E"/>
                <w:sz w:val="20"/>
                <w:szCs w:val="20"/>
              </w:rPr>
              <w:t>Raw network sample → Severity report + confidence score</w:t>
            </w:r>
          </w:p>
        </w:tc>
      </w:tr>
      <w:tr w:rsidR="009C51AA" w14:paraId="2D9545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485B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FeedbackAgent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B29C" w14:textId="77777777" w:rsidR="009C51AA" w:rsidRDefault="00000000">
            <w:r>
              <w:rPr>
                <w:color w:val="1A1A2E"/>
                <w:sz w:val="20"/>
                <w:szCs w:val="20"/>
              </w:rPr>
              <w:t>Analyst feedback store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E5B5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Mispredicted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cases → Correction buffer</w:t>
            </w:r>
          </w:p>
        </w:tc>
      </w:tr>
      <w:tr w:rsidR="009C51AA" w14:paraId="71E28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4D21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RetrainAgent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CD24" w14:textId="77777777" w:rsidR="009C51AA" w:rsidRDefault="00000000">
            <w:r>
              <w:rPr>
                <w:color w:val="1A1A2E"/>
                <w:sz w:val="20"/>
                <w:szCs w:val="20"/>
              </w:rPr>
              <w:t>Self-improvement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DC54" w14:textId="77777777" w:rsidR="009C51AA" w:rsidRDefault="00000000">
            <w:r>
              <w:rPr>
                <w:color w:val="1A1A2E"/>
                <w:sz w:val="20"/>
                <w:szCs w:val="20"/>
              </w:rPr>
              <w:t>Baseline data + feedback → Retrained model</w:t>
            </w:r>
          </w:p>
        </w:tc>
      </w:tr>
    </w:tbl>
    <w:p w14:paraId="1A1F5A32" w14:textId="77777777" w:rsidR="009C51AA" w:rsidRDefault="009C51AA">
      <w:pPr>
        <w:spacing w:after="80"/>
      </w:pPr>
    </w:p>
    <w:p w14:paraId="3FD3F792" w14:textId="77777777" w:rsidR="009C51AA" w:rsidRDefault="00000000">
      <w:pPr>
        <w:pStyle w:val="Heading1"/>
        <w:pBdr>
          <w:bottom w:val="single" w:sz="8" w:space="6" w:color="2E75B6"/>
        </w:pBdr>
      </w:pPr>
      <w:r>
        <w:t>3. What Does It Do?</w:t>
      </w:r>
    </w:p>
    <w:p w14:paraId="41CD79D9" w14:textId="77777777" w:rsidR="009C51AA" w:rsidRDefault="00000000">
      <w:pPr>
        <w:pStyle w:val="Heading2"/>
      </w:pPr>
      <w:r>
        <w:t>3.1 Data Generation and Loading</w:t>
      </w:r>
    </w:p>
    <w:p w14:paraId="02C8638F" w14:textId="77777777" w:rsidR="009C51AA" w:rsidRDefault="00000000">
      <w:pPr>
        <w:spacing w:before="60" w:after="10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DatasetAgent</w:t>
      </w:r>
      <w:proofErr w:type="spellEnd"/>
      <w:r>
        <w:rPr>
          <w:color w:val="1A1A2E"/>
        </w:rPr>
        <w:t xml:space="preserve"> can operate in two modes. In demo mode, it synthetically generates three datasets (</w:t>
      </w:r>
      <w:proofErr w:type="spellStart"/>
      <w:r>
        <w:rPr>
          <w:color w:val="1A1A2E"/>
        </w:rPr>
        <w:t>cic_like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unsw_like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iot_like</w:t>
      </w:r>
      <w:proofErr w:type="spellEnd"/>
      <w:r>
        <w:rPr>
          <w:color w:val="1A1A2E"/>
        </w:rPr>
        <w:t>) that mimic real-world network data from different environments — enterprise, IoT, and university networks. In production mode, it loads user-supplied CSV files.</w:t>
      </w:r>
    </w:p>
    <w:p w14:paraId="5CA023BD" w14:textId="77777777" w:rsidR="009C51AA" w:rsidRDefault="009C51AA">
      <w:pPr>
        <w:spacing w:after="80"/>
      </w:pPr>
    </w:p>
    <w:p w14:paraId="0687EBBF" w14:textId="77777777" w:rsidR="009C51AA" w:rsidRDefault="00000000">
      <w:pPr>
        <w:spacing w:before="60" w:after="100"/>
      </w:pPr>
      <w:r>
        <w:rPr>
          <w:color w:val="1A1A2E"/>
        </w:rPr>
        <w:t>Each synthetic dataset contains 3,200 samples with deliberate domain shift: different scaling, noise levels, and traffic patterns. This simulates the real-world challenge of an IDS trained on one network needing to detect threats on another.</w:t>
      </w:r>
    </w:p>
    <w:p w14:paraId="276BBFF3" w14:textId="77777777" w:rsidR="009C51AA" w:rsidRDefault="009C51AA">
      <w:pPr>
        <w:spacing w:after="80"/>
      </w:pPr>
    </w:p>
    <w:p w14:paraId="6BAFA4A4" w14:textId="77777777" w:rsidR="009C51AA" w:rsidRDefault="00000000">
      <w:pPr>
        <w:pStyle w:val="Heading2"/>
      </w:pPr>
      <w:r>
        <w:t>3.2 Schema Alignment</w:t>
      </w:r>
    </w:p>
    <w:p w14:paraId="4C4C1FD6" w14:textId="77777777" w:rsidR="009C51AA" w:rsidRDefault="00000000">
      <w:pPr>
        <w:spacing w:before="60" w:after="100"/>
      </w:pPr>
      <w:r>
        <w:rPr>
          <w:color w:val="1A1A2E"/>
        </w:rPr>
        <w:t xml:space="preserve">Network datasets from different sources often use different column names, value ranges, and label conventions. The </w:t>
      </w:r>
      <w:proofErr w:type="spellStart"/>
      <w:r>
        <w:rPr>
          <w:color w:val="1A1A2E"/>
        </w:rPr>
        <w:t>SchemaAgent</w:t>
      </w:r>
      <w:proofErr w:type="spellEnd"/>
      <w:r>
        <w:rPr>
          <w:color w:val="1A1A2E"/>
        </w:rPr>
        <w:t xml:space="preserve"> normalizes all datasets to a common 15-feature schema, handling missing columns (filled with </w:t>
      </w:r>
      <w:proofErr w:type="spellStart"/>
      <w:r>
        <w:rPr>
          <w:color w:val="1A1A2E"/>
        </w:rPr>
        <w:t>NaN</w:t>
      </w:r>
      <w:proofErr w:type="spellEnd"/>
      <w:r>
        <w:rPr>
          <w:color w:val="1A1A2E"/>
        </w:rPr>
        <w:t>), label case normalization, and unknown label remapping to 'benign'.</w:t>
      </w:r>
    </w:p>
    <w:p w14:paraId="1F6E431D" w14:textId="77777777" w:rsidR="009C51AA" w:rsidRDefault="009C51AA">
      <w:pPr>
        <w:spacing w:after="80"/>
      </w:pPr>
    </w:p>
    <w:p w14:paraId="6411785D" w14:textId="77777777" w:rsidR="009C51AA" w:rsidRDefault="00000000">
      <w:pPr>
        <w:pStyle w:val="Heading2"/>
      </w:pPr>
      <w:r>
        <w:t>3.3 Feature Engineering</w:t>
      </w:r>
    </w:p>
    <w:p w14:paraId="0D4376E8" w14:textId="77777777" w:rsidR="009C51AA" w:rsidRDefault="00000000">
      <w:pPr>
        <w:spacing w:before="60" w:after="10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FeatureAgent</w:t>
      </w:r>
      <w:proofErr w:type="spellEnd"/>
      <w:r>
        <w:rPr>
          <w:color w:val="1A1A2E"/>
        </w:rPr>
        <w:t xml:space="preserve"> derives nine additional features from the raw 15:</w:t>
      </w:r>
    </w:p>
    <w:p w14:paraId="70356411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bytes_per_packet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packets_per_second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bytes_per_second</w:t>
      </w:r>
      <w:proofErr w:type="spellEnd"/>
      <w:r>
        <w:rPr>
          <w:color w:val="1A1A2E"/>
        </w:rPr>
        <w:t xml:space="preserve"> — throughput metrics</w:t>
      </w:r>
    </w:p>
    <w:p w14:paraId="4B4CCC72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log_bytes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log_packets</w:t>
      </w:r>
      <w:proofErr w:type="spellEnd"/>
      <w:r>
        <w:rPr>
          <w:color w:val="1A1A2E"/>
        </w:rPr>
        <w:t xml:space="preserve"> — log-transformed to reduce skew from high-volume attacks</w:t>
      </w:r>
    </w:p>
    <w:p w14:paraId="5C4C1D62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login_pressure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failed_logins</w:t>
      </w:r>
      <w:proofErr w:type="spellEnd"/>
      <w:r>
        <w:rPr>
          <w:color w:val="1A1A2E"/>
        </w:rPr>
        <w:t xml:space="preserve"> normalized by connection count, a brute-force signal</w:t>
      </w:r>
    </w:p>
    <w:p w14:paraId="6F102EFC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port_risk</w:t>
      </w:r>
      <w:proofErr w:type="spellEnd"/>
      <w:r>
        <w:rPr>
          <w:color w:val="1A1A2E"/>
        </w:rPr>
        <w:t xml:space="preserve"> — binary flag for high-risk destination ports (22, 23, 445, 3389, etc.)</w:t>
      </w:r>
    </w:p>
    <w:p w14:paraId="5AE77973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statefulness</w:t>
      </w:r>
      <w:proofErr w:type="spellEnd"/>
      <w:r>
        <w:rPr>
          <w:color w:val="1A1A2E"/>
        </w:rPr>
        <w:t xml:space="preserve"> — average of SYN and FIN ratios, captures connection </w:t>
      </w:r>
      <w:proofErr w:type="spellStart"/>
      <w:r>
        <w:rPr>
          <w:color w:val="1A1A2E"/>
        </w:rPr>
        <w:t>behavior</w:t>
      </w:r>
      <w:proofErr w:type="spellEnd"/>
    </w:p>
    <w:p w14:paraId="7D2B0D03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traffic_skew</w:t>
      </w:r>
      <w:proofErr w:type="spellEnd"/>
      <w:r>
        <w:rPr>
          <w:color w:val="1A1A2E"/>
        </w:rPr>
        <w:t xml:space="preserve"> — asymmetry between source and destination rates, flags exfiltration</w:t>
      </w:r>
    </w:p>
    <w:p w14:paraId="779F1CEE" w14:textId="77777777" w:rsidR="009C51AA" w:rsidRDefault="009C51AA">
      <w:pPr>
        <w:spacing w:after="80"/>
      </w:pPr>
    </w:p>
    <w:p w14:paraId="2E25C595" w14:textId="77777777" w:rsidR="009C51AA" w:rsidRDefault="00000000">
      <w:pPr>
        <w:pStyle w:val="Heading2"/>
      </w:pPr>
      <w:r>
        <w:t>3.4 Model Training</w:t>
      </w:r>
    </w:p>
    <w:p w14:paraId="7A19A6FD" w14:textId="77777777" w:rsidR="009C51AA" w:rsidRDefault="00000000">
      <w:pPr>
        <w:spacing w:before="60" w:after="10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TrainerAgent</w:t>
      </w:r>
      <w:proofErr w:type="spellEnd"/>
      <w:r>
        <w:rPr>
          <w:color w:val="1A1A2E"/>
        </w:rPr>
        <w:t xml:space="preserve"> builds a scikit-learn Pipeline with two stages: a </w:t>
      </w:r>
      <w:proofErr w:type="spellStart"/>
      <w:r>
        <w:rPr>
          <w:color w:val="1A1A2E"/>
        </w:rPr>
        <w:t>ColumnTransformer</w:t>
      </w:r>
      <w:proofErr w:type="spellEnd"/>
      <w:r>
        <w:rPr>
          <w:color w:val="1A1A2E"/>
        </w:rPr>
        <w:t xml:space="preserve"> that independently preprocesses numeric features (median imputation + standard scaling) and </w:t>
      </w:r>
      <w:r>
        <w:rPr>
          <w:color w:val="1A1A2E"/>
        </w:rPr>
        <w:lastRenderedPageBreak/>
        <w:t>categorical features (</w:t>
      </w:r>
      <w:proofErr w:type="spellStart"/>
      <w:r>
        <w:rPr>
          <w:color w:val="1A1A2E"/>
        </w:rPr>
        <w:t>OneHotEncoding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dataset_id</w:t>
      </w:r>
      <w:proofErr w:type="spellEnd"/>
      <w:r>
        <w:rPr>
          <w:color w:val="1A1A2E"/>
        </w:rPr>
        <w:t>), followed by a Random Forest classifier with 350 trees.</w:t>
      </w:r>
    </w:p>
    <w:p w14:paraId="45282B26" w14:textId="77777777" w:rsidR="009C51AA" w:rsidRDefault="009C51AA">
      <w:pPr>
        <w:spacing w:after="80"/>
      </w:pPr>
    </w:p>
    <w:p w14:paraId="310C38BB" w14:textId="77777777" w:rsidR="009C51AA" w:rsidRDefault="00000000">
      <w:pPr>
        <w:spacing w:before="60" w:after="100"/>
      </w:pPr>
      <w:r>
        <w:rPr>
          <w:color w:val="1A1A2E"/>
        </w:rPr>
        <w:t xml:space="preserve">Key classifier settings: </w:t>
      </w:r>
      <w:proofErr w:type="spellStart"/>
      <w:r>
        <w:rPr>
          <w:color w:val="1A1A2E"/>
        </w:rPr>
        <w:t>class_weight</w:t>
      </w:r>
      <w:proofErr w:type="spellEnd"/>
      <w:r>
        <w:rPr>
          <w:color w:val="1A1A2E"/>
        </w:rPr>
        <w:t>='</w:t>
      </w:r>
      <w:proofErr w:type="spellStart"/>
      <w:r>
        <w:rPr>
          <w:color w:val="1A1A2E"/>
        </w:rPr>
        <w:t>balanced_subsample</w:t>
      </w:r>
      <w:proofErr w:type="spellEnd"/>
      <w:r>
        <w:rPr>
          <w:color w:val="1A1A2E"/>
        </w:rPr>
        <w:t xml:space="preserve">' compensates for the imbalanced class distribution (56% benign traffic), </w:t>
      </w:r>
      <w:proofErr w:type="spellStart"/>
      <w:r>
        <w:rPr>
          <w:color w:val="1A1A2E"/>
        </w:rPr>
        <w:t>n_jobs</w:t>
      </w:r>
      <w:proofErr w:type="spellEnd"/>
      <w:r>
        <w:rPr>
          <w:color w:val="1A1A2E"/>
        </w:rPr>
        <w:t xml:space="preserve">=-1 utilizes all CPU cores, and no </w:t>
      </w:r>
      <w:proofErr w:type="spellStart"/>
      <w:r>
        <w:rPr>
          <w:color w:val="1A1A2E"/>
        </w:rPr>
        <w:t>max_depth</w:t>
      </w:r>
      <w:proofErr w:type="spellEnd"/>
      <w:r>
        <w:rPr>
          <w:color w:val="1A1A2E"/>
        </w:rPr>
        <w:t xml:space="preserve"> cap allows trees to fully separate complex attack patterns.</w:t>
      </w:r>
    </w:p>
    <w:p w14:paraId="3CE9354D" w14:textId="77777777" w:rsidR="009C51AA" w:rsidRDefault="009C51AA">
      <w:pPr>
        <w:spacing w:after="80"/>
      </w:pPr>
    </w:p>
    <w:p w14:paraId="59AE9CDE" w14:textId="77777777" w:rsidR="009C51AA" w:rsidRDefault="00000000">
      <w:pPr>
        <w:pStyle w:val="Heading2"/>
      </w:pPr>
      <w:r>
        <w:t>3.5 Cross-Dataset Evaluation</w:t>
      </w:r>
    </w:p>
    <w:p w14:paraId="1AC4DEF2" w14:textId="77777777" w:rsidR="009C51AA" w:rsidRDefault="00000000">
      <w:pPr>
        <w:spacing w:before="60" w:after="100"/>
      </w:pPr>
      <w:r>
        <w:rPr>
          <w:color w:val="1A1A2E"/>
        </w:rPr>
        <w:t xml:space="preserve">Rather than a simple train/test split, the </w:t>
      </w:r>
      <w:proofErr w:type="spellStart"/>
      <w:r>
        <w:rPr>
          <w:color w:val="1A1A2E"/>
        </w:rPr>
        <w:t>EvaluatorAgent</w:t>
      </w:r>
      <w:proofErr w:type="spellEnd"/>
      <w:r>
        <w:rPr>
          <w:color w:val="1A1A2E"/>
        </w:rPr>
        <w:t xml:space="preserve"> runs a leave-one-dataset-out evaluation: it trains on two datasets and evaluates on the third, rotating through all three combinations. This directly measures generalization across network domains — a much stronger test than within-dataset accuracy.</w:t>
      </w:r>
    </w:p>
    <w:p w14:paraId="0DA9ABC8" w14:textId="77777777" w:rsidR="009C51AA" w:rsidRDefault="009C51AA">
      <w:pPr>
        <w:spacing w:after="80"/>
      </w:pPr>
    </w:p>
    <w:p w14:paraId="412FBE2B" w14:textId="77777777" w:rsidR="009C51AA" w:rsidRDefault="00000000">
      <w:pPr>
        <w:pStyle w:val="Heading2"/>
      </w:pPr>
      <w:r>
        <w:t>3.6 Real-Time Triage</w:t>
      </w:r>
    </w:p>
    <w:p w14:paraId="5F9F5F65" w14:textId="77777777" w:rsidR="009C51AA" w:rsidRDefault="00000000">
      <w:pPr>
        <w:spacing w:before="60" w:after="10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TriageAgent</w:t>
      </w:r>
      <w:proofErr w:type="spellEnd"/>
      <w:r>
        <w:rPr>
          <w:color w:val="1A1A2E"/>
        </w:rPr>
        <w:t xml:space="preserve"> wraps the trained model into an analyst-facing interface. For any new network flow, it returns:</w:t>
      </w:r>
    </w:p>
    <w:p w14:paraId="001B957D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predicted_label</w:t>
      </w:r>
      <w:proofErr w:type="spellEnd"/>
      <w:r>
        <w:rPr>
          <w:color w:val="1A1A2E"/>
        </w:rPr>
        <w:t xml:space="preserve"> — the attack class</w:t>
      </w:r>
    </w:p>
    <w:p w14:paraId="3D429030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severity — mapped from label (informational to critical)</w:t>
      </w:r>
    </w:p>
    <w:p w14:paraId="3DA2489F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confidence — model probability for the predicted class</w:t>
      </w:r>
    </w:p>
    <w:p w14:paraId="15C8D30E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top_contributing_features</w:t>
      </w:r>
      <w:proofErr w:type="spellEnd"/>
      <w:r>
        <w:rPr>
          <w:color w:val="1A1A2E"/>
        </w:rPr>
        <w:t xml:space="preserve"> — top 5 features weighted by value × importance</w:t>
      </w:r>
    </w:p>
    <w:p w14:paraId="54558B03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raw_probabilities</w:t>
      </w:r>
      <w:proofErr w:type="spellEnd"/>
      <w:r>
        <w:rPr>
          <w:color w:val="1A1A2E"/>
        </w:rPr>
        <w:t xml:space="preserve"> — full probability distribution across all classes</w:t>
      </w:r>
    </w:p>
    <w:p w14:paraId="70C2E481" w14:textId="77777777" w:rsidR="009C51AA" w:rsidRDefault="009C51AA">
      <w:pPr>
        <w:spacing w:after="80"/>
      </w:pPr>
    </w:p>
    <w:p w14:paraId="7FC510B6" w14:textId="77777777" w:rsidR="009C51AA" w:rsidRDefault="00000000">
      <w:pPr>
        <w:pStyle w:val="Heading2"/>
      </w:pPr>
      <w:r>
        <w:t>3.7 Feedback Loop and Retraining</w:t>
      </w:r>
    </w:p>
    <w:p w14:paraId="461F0D07" w14:textId="77777777" w:rsidR="009C51AA" w:rsidRDefault="00000000">
      <w:pPr>
        <w:spacing w:before="60" w:after="100"/>
      </w:pPr>
      <w:r>
        <w:rPr>
          <w:color w:val="1A1A2E"/>
        </w:rPr>
        <w:t xml:space="preserve">When the </w:t>
      </w:r>
      <w:proofErr w:type="spellStart"/>
      <w:r>
        <w:rPr>
          <w:color w:val="1A1A2E"/>
        </w:rPr>
        <w:t>TriageAgent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mispredicts</w:t>
      </w:r>
      <w:proofErr w:type="spellEnd"/>
      <w:r>
        <w:rPr>
          <w:color w:val="1A1A2E"/>
        </w:rPr>
        <w:t xml:space="preserve"> a case, the </w:t>
      </w:r>
      <w:proofErr w:type="spellStart"/>
      <w:r>
        <w:rPr>
          <w:color w:val="1A1A2E"/>
        </w:rPr>
        <w:t>FeedbackAgent</w:t>
      </w:r>
      <w:proofErr w:type="spellEnd"/>
      <w:r>
        <w:rPr>
          <w:color w:val="1A1A2E"/>
        </w:rPr>
        <w:t xml:space="preserve"> records the correct label. After all test cases are evaluated, if any corrections were collected, the </w:t>
      </w:r>
      <w:proofErr w:type="spellStart"/>
      <w:r>
        <w:rPr>
          <w:color w:val="1A1A2E"/>
        </w:rPr>
        <w:t>RetrainAgent</w:t>
      </w:r>
      <w:proofErr w:type="spellEnd"/>
      <w:r>
        <w:rPr>
          <w:color w:val="1A1A2E"/>
        </w:rPr>
        <w:t xml:space="preserve"> combines the original training data with the feedback samples and retrains the model. The </w:t>
      </w:r>
      <w:proofErr w:type="spellStart"/>
      <w:r>
        <w:rPr>
          <w:color w:val="1A1A2E"/>
        </w:rPr>
        <w:t>TriageAgent</w:t>
      </w:r>
      <w:proofErr w:type="spellEnd"/>
      <w:r>
        <w:rPr>
          <w:color w:val="1A1A2E"/>
        </w:rPr>
        <w:t xml:space="preserve"> is then re-instantiated with the improved model.</w:t>
      </w:r>
    </w:p>
    <w:p w14:paraId="3043A993" w14:textId="77777777" w:rsidR="009C51AA" w:rsidRDefault="009C51AA">
      <w:pPr>
        <w:spacing w:after="80"/>
      </w:pPr>
    </w:p>
    <w:p w14:paraId="2ECD32B0" w14:textId="77777777" w:rsidR="009C51AA" w:rsidRDefault="00000000">
      <w:pPr>
        <w:spacing w:before="60" w:after="100"/>
      </w:pPr>
      <w:r>
        <w:rPr>
          <w:color w:val="1A1A2E"/>
        </w:rPr>
        <w:t xml:space="preserve">This closed-loop self-correction is the defining agentic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 of the system.</w:t>
      </w:r>
    </w:p>
    <w:p w14:paraId="111E4BF4" w14:textId="77777777" w:rsidR="009C51AA" w:rsidRDefault="009C51AA">
      <w:pPr>
        <w:spacing w:after="80"/>
      </w:pPr>
    </w:p>
    <w:p w14:paraId="52548417" w14:textId="77777777" w:rsidR="009C51AA" w:rsidRDefault="00000000">
      <w:r>
        <w:br w:type="page"/>
      </w:r>
    </w:p>
    <w:p w14:paraId="0F5C45E4" w14:textId="77777777" w:rsidR="009C51AA" w:rsidRDefault="00000000">
      <w:pPr>
        <w:pStyle w:val="Heading1"/>
        <w:pBdr>
          <w:bottom w:val="single" w:sz="8" w:space="6" w:color="2E75B6"/>
        </w:pBdr>
      </w:pPr>
      <w:r>
        <w:lastRenderedPageBreak/>
        <w:t>4. Threat Classification</w:t>
      </w:r>
    </w:p>
    <w:p w14:paraId="61F20601" w14:textId="77777777" w:rsidR="009C51AA" w:rsidRDefault="00000000">
      <w:pPr>
        <w:spacing w:before="60" w:after="100"/>
      </w:pPr>
      <w:r>
        <w:rPr>
          <w:color w:val="1A1A2E"/>
        </w:rPr>
        <w:t>The system classifies six threat types with associated severity levels:</w:t>
      </w:r>
    </w:p>
    <w:p w14:paraId="1CDD4DD3" w14:textId="77777777" w:rsidR="009C51AA" w:rsidRDefault="009C51A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360"/>
      </w:tblGrid>
      <w:tr w:rsidR="009C51AA" w14:paraId="5C23D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5BFC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C591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F843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Key Distinguishing Features</w:t>
            </w:r>
          </w:p>
        </w:tc>
      </w:tr>
      <w:tr w:rsidR="009C51AA" w14:paraId="01BDC4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9F8D" w14:textId="77777777" w:rsidR="009C51AA" w:rsidRDefault="00000000">
            <w:r>
              <w:rPr>
                <w:color w:val="1A1A2E"/>
                <w:sz w:val="20"/>
                <w:szCs w:val="20"/>
              </w:rPr>
              <w:t>benign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DCB6" w14:textId="77777777" w:rsidR="009C51AA" w:rsidRDefault="00000000">
            <w:r>
              <w:rPr>
                <w:color w:val="1A1A2E"/>
                <w:sz w:val="20"/>
                <w:szCs w:val="20"/>
              </w:rPr>
              <w:t>Informational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E897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Baseline traffic patterns, low </w:t>
            </w:r>
            <w:proofErr w:type="spellStart"/>
            <w:r>
              <w:rPr>
                <w:color w:val="1A1A2E"/>
                <w:sz w:val="20"/>
                <w:szCs w:val="20"/>
              </w:rPr>
              <w:t>syn_ratio</w:t>
            </w:r>
            <w:proofErr w:type="spellEnd"/>
            <w:r>
              <w:rPr>
                <w:color w:val="1A1A2E"/>
                <w:sz w:val="20"/>
                <w:szCs w:val="20"/>
              </w:rPr>
              <w:t>, moderate entropy</w:t>
            </w:r>
          </w:p>
        </w:tc>
      </w:tr>
      <w:tr w:rsidR="009C51AA" w14:paraId="7B3F0F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94D8" w14:textId="77777777" w:rsidR="009C51AA" w:rsidRDefault="00000000">
            <w:r>
              <w:rPr>
                <w:color w:val="1A1A2E"/>
                <w:sz w:val="20"/>
                <w:szCs w:val="20"/>
              </w:rPr>
              <w:t>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FFAF" w14:textId="77777777" w:rsidR="009C51AA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A58E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Very high packets/bytes, high </w:t>
            </w:r>
            <w:proofErr w:type="spellStart"/>
            <w:r>
              <w:rPr>
                <w:color w:val="1A1A2E"/>
                <w:sz w:val="20"/>
                <w:szCs w:val="20"/>
              </w:rPr>
              <w:t>syn_ratio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(0.8+), high burstiness, short flow</w:t>
            </w:r>
          </w:p>
        </w:tc>
      </w:tr>
      <w:tr w:rsidR="009C51AA" w14:paraId="44F8DF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F6B4" w14:textId="77777777" w:rsidR="009C51AA" w:rsidRDefault="00000000">
            <w:r>
              <w:rPr>
                <w:color w:val="1A1A2E"/>
                <w:sz w:val="20"/>
                <w:szCs w:val="20"/>
              </w:rPr>
              <w:t>probe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1E0C" w14:textId="77777777" w:rsidR="009C51AA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9736" w14:textId="77777777" w:rsidR="009C51AA" w:rsidRDefault="00000000">
            <w:r>
              <w:rPr>
                <w:color w:val="1A1A2E"/>
                <w:sz w:val="20"/>
                <w:szCs w:val="20"/>
              </w:rPr>
              <w:t>High entropy (0.8+), many connections, longer flow duration, port scanning ports</w:t>
            </w:r>
          </w:p>
        </w:tc>
      </w:tr>
      <w:tr w:rsidR="009C51AA" w14:paraId="512A4E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D597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bruteforce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B230" w14:textId="77777777" w:rsidR="009C51AA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94FB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High </w:t>
            </w:r>
            <w:proofErr w:type="spellStart"/>
            <w:r>
              <w:rPr>
                <w:color w:val="1A1A2E"/>
                <w:sz w:val="20"/>
                <w:szCs w:val="20"/>
              </w:rPr>
              <w:t>failed_logins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(8+), many connections, long flow, ports 22/23/3389/445</w:t>
            </w:r>
          </w:p>
        </w:tc>
      </w:tr>
      <w:tr w:rsidR="009C51AA" w14:paraId="762547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05BE" w14:textId="77777777" w:rsidR="009C51AA" w:rsidRDefault="00000000">
            <w:r>
              <w:rPr>
                <w:color w:val="1A1A2E"/>
                <w:sz w:val="20"/>
                <w:szCs w:val="20"/>
              </w:rPr>
              <w:t>exfiltration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3699" w14:textId="77777777" w:rsidR="009C51AA" w:rsidRDefault="00000000">
            <w:r>
              <w:rPr>
                <w:color w:val="1A1A2E"/>
                <w:sz w:val="20"/>
                <w:szCs w:val="20"/>
              </w:rPr>
              <w:t>Critical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46A1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Very high bytes, large packet size, high </w:t>
            </w:r>
            <w:proofErr w:type="spellStart"/>
            <w:r>
              <w:rPr>
                <w:color w:val="1A1A2E"/>
                <w:sz w:val="20"/>
                <w:szCs w:val="20"/>
              </w:rPr>
              <w:t>dst_rate</w:t>
            </w:r>
            <w:proofErr w:type="spellEnd"/>
            <w:r>
              <w:rPr>
                <w:color w:val="1A1A2E"/>
                <w:sz w:val="20"/>
                <w:szCs w:val="20"/>
              </w:rPr>
              <w:t>, long flow, high entropy</w:t>
            </w:r>
          </w:p>
        </w:tc>
      </w:tr>
      <w:tr w:rsidR="009C51AA" w14:paraId="13EF93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E99D" w14:textId="77777777" w:rsidR="009C51AA" w:rsidRDefault="00000000">
            <w:r>
              <w:rPr>
                <w:color w:val="1A1A2E"/>
                <w:sz w:val="20"/>
                <w:szCs w:val="20"/>
              </w:rPr>
              <w:t>botnet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D385" w14:textId="77777777" w:rsidR="009C51AA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AF5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High packets/bytes, elevated </w:t>
            </w:r>
            <w:proofErr w:type="spellStart"/>
            <w:r>
              <w:rPr>
                <w:color w:val="1A1A2E"/>
                <w:sz w:val="20"/>
                <w:szCs w:val="20"/>
              </w:rPr>
              <w:t>syn_ratio</w:t>
            </w:r>
            <w:proofErr w:type="spellEnd"/>
            <w:r>
              <w:rPr>
                <w:color w:val="1A1A2E"/>
                <w:sz w:val="20"/>
                <w:szCs w:val="20"/>
              </w:rPr>
              <w:t>, high burstiness, many connections</w:t>
            </w:r>
          </w:p>
        </w:tc>
      </w:tr>
    </w:tbl>
    <w:p w14:paraId="68F59075" w14:textId="77777777" w:rsidR="009C51AA" w:rsidRDefault="009C51AA">
      <w:pPr>
        <w:spacing w:after="80"/>
      </w:pPr>
    </w:p>
    <w:p w14:paraId="2FB3B664" w14:textId="77777777" w:rsidR="009C51AA" w:rsidRDefault="00000000">
      <w:pPr>
        <w:pStyle w:val="Heading1"/>
        <w:pBdr>
          <w:bottom w:val="single" w:sz="8" w:space="6" w:color="2E75B6"/>
        </w:pBdr>
      </w:pPr>
      <w:r>
        <w:t>5. What Makes It Special?</w:t>
      </w:r>
    </w:p>
    <w:p w14:paraId="1C68E4A9" w14:textId="77777777" w:rsidR="009C51AA" w:rsidRDefault="00000000">
      <w:pPr>
        <w:pStyle w:val="Heading2"/>
      </w:pPr>
      <w:r>
        <w:t>5.1 True Agentic Architecture</w:t>
      </w:r>
    </w:p>
    <w:p w14:paraId="7F18E20F" w14:textId="77777777" w:rsidR="009C51AA" w:rsidRDefault="00000000">
      <w:pPr>
        <w:spacing w:before="60" w:after="100"/>
      </w:pPr>
      <w:r>
        <w:rPr>
          <w:color w:val="1A1A2E"/>
        </w:rPr>
        <w:t xml:space="preserve">Unlike a single-class ML script, each agent encapsulates its own logic and state. This makes the system modular: you can swap the </w:t>
      </w:r>
      <w:proofErr w:type="spellStart"/>
      <w:r>
        <w:rPr>
          <w:color w:val="1A1A2E"/>
        </w:rPr>
        <w:t>TrainerAgent</w:t>
      </w:r>
      <w:proofErr w:type="spellEnd"/>
      <w:r>
        <w:rPr>
          <w:color w:val="1A1A2E"/>
        </w:rPr>
        <w:t xml:space="preserve"> for a different classifier, or replace the </w:t>
      </w:r>
      <w:proofErr w:type="spellStart"/>
      <w:r>
        <w:rPr>
          <w:color w:val="1A1A2E"/>
        </w:rPr>
        <w:t>DatasetAgent</w:t>
      </w:r>
      <w:proofErr w:type="spellEnd"/>
      <w:r>
        <w:rPr>
          <w:color w:val="1A1A2E"/>
        </w:rPr>
        <w:t xml:space="preserve"> to plug in a real-time stream source, without touching the rest of the pipeline. This separation of concerns is what makes it genuinely agentic rather than just procedural.</w:t>
      </w:r>
    </w:p>
    <w:p w14:paraId="78A56244" w14:textId="77777777" w:rsidR="009C51AA" w:rsidRDefault="009C51AA">
      <w:pPr>
        <w:spacing w:after="80"/>
      </w:pPr>
    </w:p>
    <w:p w14:paraId="7BB7BE9D" w14:textId="77777777" w:rsidR="009C51AA" w:rsidRDefault="00000000">
      <w:pPr>
        <w:pStyle w:val="Heading2"/>
      </w:pPr>
      <w:r>
        <w:t>5.2 Domain Shift Simulation</w:t>
      </w:r>
    </w:p>
    <w:p w14:paraId="53188D3D" w14:textId="77777777" w:rsidR="009C51AA" w:rsidRDefault="00000000">
      <w:pPr>
        <w:spacing w:before="60" w:after="100"/>
      </w:pPr>
      <w:r>
        <w:rPr>
          <w:color w:val="1A1A2E"/>
        </w:rPr>
        <w:t>The synthetic datasets deliberately apply different scaling, noise, and feature distributions to simulate domain shift — the well-known problem where an IDS trained on one organization's traffic degrades on another's. The IoT dataset skews toward short flows and common ports; the UNSW-like dataset has higher byte volumes and SYN rates. This makes the evaluation realistic.</w:t>
      </w:r>
    </w:p>
    <w:p w14:paraId="6FEF2EE8" w14:textId="77777777" w:rsidR="009C51AA" w:rsidRDefault="009C51AA">
      <w:pPr>
        <w:spacing w:after="80"/>
      </w:pPr>
    </w:p>
    <w:p w14:paraId="45E75AA4" w14:textId="77777777" w:rsidR="009C51AA" w:rsidRDefault="00000000">
      <w:pPr>
        <w:pStyle w:val="Heading2"/>
      </w:pPr>
      <w:r>
        <w:t>5.3 Cross-Dataset Generalization Testing</w:t>
      </w:r>
    </w:p>
    <w:p w14:paraId="578D0FD5" w14:textId="77777777" w:rsidR="009C51AA" w:rsidRDefault="00000000">
      <w:pPr>
        <w:spacing w:before="60" w:after="100"/>
      </w:pPr>
      <w:r>
        <w:rPr>
          <w:color w:val="1A1A2E"/>
        </w:rPr>
        <w:t>The leave-one-dataset-out evaluation is a significantly more rigorous test than a standard 80/20 split. It answers: 'Does this model actually generalize, or does it just memorize?' Most toy IDS demos skip this entirely.</w:t>
      </w:r>
    </w:p>
    <w:p w14:paraId="59A53871" w14:textId="77777777" w:rsidR="009C51AA" w:rsidRDefault="009C51AA">
      <w:pPr>
        <w:spacing w:after="80"/>
      </w:pPr>
    </w:p>
    <w:p w14:paraId="32732DA1" w14:textId="77777777" w:rsidR="009C51AA" w:rsidRDefault="00000000">
      <w:pPr>
        <w:pStyle w:val="Heading2"/>
      </w:pPr>
      <w:r>
        <w:t>5.4 Self-Correcting Feedback Loop</w:t>
      </w:r>
    </w:p>
    <w:p w14:paraId="07AA4685" w14:textId="77777777" w:rsidR="009C51AA" w:rsidRDefault="00000000">
      <w:pPr>
        <w:spacing w:before="60" w:after="100"/>
      </w:pPr>
      <w:r>
        <w:rPr>
          <w:color w:val="1A1A2E"/>
        </w:rPr>
        <w:lastRenderedPageBreak/>
        <w:t xml:space="preserve">The </w:t>
      </w:r>
      <w:proofErr w:type="spellStart"/>
      <w:r>
        <w:rPr>
          <w:color w:val="1A1A2E"/>
        </w:rPr>
        <w:t>FeedbackAgent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RetrainAgent</w:t>
      </w:r>
      <w:proofErr w:type="spellEnd"/>
      <w:r>
        <w:rPr>
          <w:color w:val="1A1A2E"/>
        </w:rPr>
        <w:t xml:space="preserve"> combination implements a human-in-the-loop correction cycle. In a production system, analyst corrections would feed back into the model automatically, enabling continuous improvement without manual retraining pipelines. This is a core pattern in modern </w:t>
      </w:r>
      <w:proofErr w:type="spellStart"/>
      <w:r>
        <w:rPr>
          <w:color w:val="1A1A2E"/>
        </w:rPr>
        <w:t>MLOps</w:t>
      </w:r>
      <w:proofErr w:type="spellEnd"/>
      <w:r>
        <w:rPr>
          <w:color w:val="1A1A2E"/>
        </w:rPr>
        <w:t xml:space="preserve"> and agentic AI systems.</w:t>
      </w:r>
    </w:p>
    <w:p w14:paraId="2A60054E" w14:textId="77777777" w:rsidR="009C51AA" w:rsidRDefault="009C51AA">
      <w:pPr>
        <w:spacing w:after="80"/>
      </w:pPr>
    </w:p>
    <w:p w14:paraId="40B84286" w14:textId="77777777" w:rsidR="009C51AA" w:rsidRDefault="00000000">
      <w:pPr>
        <w:pStyle w:val="Heading2"/>
      </w:pPr>
      <w:r>
        <w:t>5.5 Robustness by Design</w:t>
      </w:r>
    </w:p>
    <w:p w14:paraId="77DCE991" w14:textId="77777777" w:rsidR="009C51AA" w:rsidRDefault="00000000">
      <w:pPr>
        <w:spacing w:before="60" w:after="100"/>
      </w:pPr>
      <w:r>
        <w:rPr>
          <w:color w:val="1A1A2E"/>
        </w:rPr>
        <w:t xml:space="preserve">The pipeline handles real-world messiness: missing values are imputed (median for numeric, </w:t>
      </w:r>
      <w:proofErr w:type="spellStart"/>
      <w:r>
        <w:rPr>
          <w:color w:val="1A1A2E"/>
        </w:rPr>
        <w:t>most_frequent</w:t>
      </w:r>
      <w:proofErr w:type="spellEnd"/>
      <w:r>
        <w:rPr>
          <w:color w:val="1A1A2E"/>
        </w:rPr>
        <w:t xml:space="preserve"> for categorical), unknown labels are remapped to benign, missing schema columns are zero-filled, and the </w:t>
      </w:r>
      <w:proofErr w:type="spellStart"/>
      <w:r>
        <w:rPr>
          <w:color w:val="1A1A2E"/>
        </w:rPr>
        <w:t>OneHotEncoder</w:t>
      </w:r>
      <w:proofErr w:type="spellEnd"/>
      <w:r>
        <w:rPr>
          <w:color w:val="1A1A2E"/>
        </w:rPr>
        <w:t xml:space="preserve"> uses </w:t>
      </w:r>
      <w:proofErr w:type="spellStart"/>
      <w:r>
        <w:rPr>
          <w:color w:val="1A1A2E"/>
        </w:rPr>
        <w:t>handle_unknown</w:t>
      </w:r>
      <w:proofErr w:type="spellEnd"/>
      <w:r>
        <w:rPr>
          <w:color w:val="1A1A2E"/>
        </w:rPr>
        <w:t>='ignore' to gracefully handle unseen dataset IDs at inference time.</w:t>
      </w:r>
    </w:p>
    <w:p w14:paraId="70F9462D" w14:textId="77777777" w:rsidR="009C51AA" w:rsidRDefault="009C51AA">
      <w:pPr>
        <w:spacing w:after="80"/>
      </w:pPr>
    </w:p>
    <w:p w14:paraId="260618C5" w14:textId="77777777" w:rsidR="009C51AA" w:rsidRDefault="00000000">
      <w:pPr>
        <w:pStyle w:val="Heading2"/>
      </w:pPr>
      <w:r>
        <w:t>5.6 Explainability</w:t>
      </w:r>
    </w:p>
    <w:p w14:paraId="52F1111C" w14:textId="77777777" w:rsidR="009C51AA" w:rsidRDefault="00000000">
      <w:pPr>
        <w:spacing w:before="60" w:after="10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TriageAgent</w:t>
      </w:r>
      <w:proofErr w:type="spellEnd"/>
      <w:r>
        <w:rPr>
          <w:color w:val="1A1A2E"/>
        </w:rPr>
        <w:t xml:space="preserve"> does not just return a label — it explains why. The </w:t>
      </w:r>
      <w:proofErr w:type="spellStart"/>
      <w:r>
        <w:rPr>
          <w:color w:val="1A1A2E"/>
        </w:rPr>
        <w:t>top_contributing_features</w:t>
      </w:r>
      <w:proofErr w:type="spellEnd"/>
      <w:r>
        <w:rPr>
          <w:color w:val="1A1A2E"/>
        </w:rPr>
        <w:t xml:space="preserve"> output uses feature importances from the Random Forest combined with the actual feature values to rank which network properties drove the decision. This is essential for analyst trust in a security context.</w:t>
      </w:r>
    </w:p>
    <w:p w14:paraId="052A4D52" w14:textId="77777777" w:rsidR="009C51AA" w:rsidRDefault="009C51AA">
      <w:pPr>
        <w:spacing w:after="80"/>
      </w:pPr>
    </w:p>
    <w:p w14:paraId="42E4F6B7" w14:textId="77777777" w:rsidR="009C51AA" w:rsidRDefault="00000000">
      <w:pPr>
        <w:pStyle w:val="Heading1"/>
        <w:pBdr>
          <w:bottom w:val="single" w:sz="8" w:space="6" w:color="2E75B6"/>
        </w:pBdr>
      </w:pPr>
      <w:r>
        <w:t>6. System Architecture</w:t>
      </w:r>
    </w:p>
    <w:p w14:paraId="64D99F99" w14:textId="77777777" w:rsidR="009C51AA" w:rsidRDefault="00000000">
      <w:pPr>
        <w:spacing w:before="60" w:after="100"/>
      </w:pPr>
      <w:r>
        <w:rPr>
          <w:color w:val="1A1A2E"/>
        </w:rPr>
        <w:t>The pipeline follows a linear agentic flow with a feedback branch:</w:t>
      </w:r>
    </w:p>
    <w:p w14:paraId="0BCC979D" w14:textId="77777777" w:rsidR="009C51AA" w:rsidRDefault="009C51AA">
      <w:pPr>
        <w:spacing w:after="80"/>
      </w:pPr>
    </w:p>
    <w:p w14:paraId="42E10C25" w14:textId="77777777" w:rsidR="009C51A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DatasetAgent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SchemaAgent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FeatureAgent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TrainerAgent</w:t>
      </w:r>
      <w:proofErr w:type="spellEnd"/>
    </w:p>
    <w:p w14:paraId="4E9BC46D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↓</w:t>
      </w:r>
    </w:p>
    <w:p w14:paraId="48CB7365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EvaluatorAgent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leave-one-dataset-out cross-evaluation)</w:t>
      </w:r>
    </w:p>
    <w:p w14:paraId="4016D5D0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↓</w:t>
      </w:r>
    </w:p>
    <w:p w14:paraId="47156A86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TriageAgent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FeedbackAgent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collect mispredictions)</w:t>
      </w:r>
    </w:p>
    <w:p w14:paraId="1BA467FB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↓</w:t>
      </w:r>
    </w:p>
    <w:p w14:paraId="0D35BEBC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12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RetrainAgent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Updated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TriageAgent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Persist model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joblib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61E2EEC3" w14:textId="77777777" w:rsidR="009C51AA" w:rsidRDefault="009C51AA">
      <w:pPr>
        <w:spacing w:after="80"/>
      </w:pPr>
    </w:p>
    <w:p w14:paraId="59EE9F15" w14:textId="77777777" w:rsidR="009C51AA" w:rsidRDefault="00000000">
      <w:pPr>
        <w:pStyle w:val="Heading1"/>
        <w:pBdr>
          <w:bottom w:val="single" w:sz="8" w:space="6" w:color="2E75B6"/>
        </w:pBdr>
      </w:pPr>
      <w:r>
        <w:t>7. Dependencies and Runtime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9C51AA" w14:paraId="7FAB7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C637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00CD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83A1" w14:textId="77777777" w:rsidR="009C51AA" w:rsidRDefault="00000000">
            <w:r>
              <w:rPr>
                <w:b/>
                <w:bCs/>
                <w:color w:val="FFFFFF"/>
                <w:sz w:val="20"/>
                <w:szCs w:val="20"/>
              </w:rPr>
              <w:t>Notable Config</w:t>
            </w:r>
          </w:p>
        </w:tc>
      </w:tr>
      <w:tr w:rsidR="009C51AA" w14:paraId="39A93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6B1D" w14:textId="77777777" w:rsidR="009C51AA" w:rsidRDefault="00000000">
            <w:r>
              <w:rPr>
                <w:color w:val="1A1A2E"/>
                <w:sz w:val="20"/>
                <w:szCs w:val="20"/>
              </w:rPr>
              <w:t>pandas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2F7F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manipulation, CSV I/O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EDA2" w14:textId="77777777" w:rsidR="009C51AA" w:rsidRDefault="00000000">
            <w:r>
              <w:rPr>
                <w:color w:val="1A1A2E"/>
                <w:sz w:val="20"/>
                <w:szCs w:val="20"/>
              </w:rPr>
              <w:t>Core data structure throughout</w:t>
            </w:r>
          </w:p>
        </w:tc>
      </w:tr>
      <w:tr w:rsidR="009C51AA" w14:paraId="41ECB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EDE1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A09E" w14:textId="77777777" w:rsidR="009C51AA" w:rsidRDefault="00000000">
            <w:r>
              <w:rPr>
                <w:color w:val="1A1A2E"/>
                <w:sz w:val="20"/>
                <w:szCs w:val="20"/>
              </w:rPr>
              <w:t>Numerical ops, synthetic data generation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72A3" w14:textId="77777777" w:rsidR="009C51AA" w:rsidRDefault="00000000">
            <w:r>
              <w:rPr>
                <w:color w:val="1A1A2E"/>
                <w:sz w:val="20"/>
                <w:szCs w:val="20"/>
              </w:rPr>
              <w:t>Seeded RNG (seed=42) for reproducibility</w:t>
            </w:r>
          </w:p>
        </w:tc>
      </w:tr>
      <w:tr w:rsidR="009C51AA" w14:paraId="4D241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8586" w14:textId="77777777" w:rsidR="009C51AA" w:rsidRDefault="00000000">
            <w:r>
              <w:rPr>
                <w:color w:val="1A1A2E"/>
                <w:sz w:val="20"/>
                <w:szCs w:val="20"/>
              </w:rPr>
              <w:t>scikit-learn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3972" w14:textId="77777777" w:rsidR="009C51AA" w:rsidRDefault="00000000">
            <w:r>
              <w:rPr>
                <w:color w:val="1A1A2E"/>
                <w:sz w:val="20"/>
                <w:szCs w:val="20"/>
              </w:rPr>
              <w:t>ML pipeline, RF classifier, metrics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CD76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t>RandomForest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350 trees, </w:t>
            </w:r>
            <w:proofErr w:type="spellStart"/>
            <w:r>
              <w:rPr>
                <w:color w:val="1A1A2E"/>
                <w:sz w:val="20"/>
                <w:szCs w:val="20"/>
              </w:rPr>
              <w:t>balanced_subsample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n_jobs</w:t>
            </w:r>
            <w:proofErr w:type="spellEnd"/>
            <w:r>
              <w:rPr>
                <w:color w:val="1A1A2E"/>
                <w:sz w:val="20"/>
                <w:szCs w:val="20"/>
              </w:rPr>
              <w:t>=-1</w:t>
            </w:r>
          </w:p>
        </w:tc>
      </w:tr>
      <w:tr w:rsidR="009C51AA" w14:paraId="4E3FA7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E0B7" w14:textId="77777777" w:rsidR="009C51AA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joblib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D227" w14:textId="77777777" w:rsidR="009C51AA" w:rsidRDefault="00000000">
            <w:r>
              <w:rPr>
                <w:color w:val="1A1A2E"/>
                <w:sz w:val="20"/>
                <w:szCs w:val="20"/>
              </w:rPr>
              <w:t>Model serialization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FDCE" w14:textId="77777777" w:rsidR="009C51AA" w:rsidRDefault="00000000">
            <w:r>
              <w:rPr>
                <w:color w:val="1A1A2E"/>
                <w:sz w:val="20"/>
                <w:szCs w:val="20"/>
              </w:rPr>
              <w:t xml:space="preserve">Saves trainer + schema + labels </w:t>
            </w:r>
            <w:proofErr w:type="gramStart"/>
            <w:r>
              <w:rPr>
                <w:color w:val="1A1A2E"/>
                <w:sz w:val="20"/>
                <w:szCs w:val="20"/>
              </w:rPr>
              <w:t>to .</w:t>
            </w:r>
            <w:proofErr w:type="spellStart"/>
            <w:r>
              <w:rPr>
                <w:color w:val="1A1A2E"/>
                <w:sz w:val="20"/>
                <w:szCs w:val="20"/>
              </w:rPr>
              <w:t>joblib</w:t>
            </w:r>
            <w:proofErr w:type="spellEnd"/>
            <w:proofErr w:type="gramEnd"/>
          </w:p>
        </w:tc>
      </w:tr>
    </w:tbl>
    <w:p w14:paraId="7B01D1D1" w14:textId="77777777" w:rsidR="009C51AA" w:rsidRDefault="009C51AA">
      <w:pPr>
        <w:spacing w:after="80"/>
      </w:pPr>
    </w:p>
    <w:p w14:paraId="0FDB3C82" w14:textId="77777777" w:rsidR="009C51AA" w:rsidRDefault="00000000">
      <w:pPr>
        <w:spacing w:before="60" w:after="100"/>
      </w:pPr>
      <w:r>
        <w:rPr>
          <w:color w:val="1A1A2E"/>
        </w:rPr>
        <w:t xml:space="preserve">No deep learning framework is required. The system runs efficiently on CPU (or multi-core via </w:t>
      </w:r>
      <w:proofErr w:type="spellStart"/>
      <w:r>
        <w:rPr>
          <w:color w:val="1A1A2E"/>
        </w:rPr>
        <w:t>n_jobs</w:t>
      </w:r>
      <w:proofErr w:type="spellEnd"/>
      <w:r>
        <w:rPr>
          <w:color w:val="1A1A2E"/>
        </w:rPr>
        <w:t>=-1). On a machine with an RTX 4060 and 16 GB RAM, training completes in seconds.</w:t>
      </w:r>
    </w:p>
    <w:p w14:paraId="68AD0B2F" w14:textId="77777777" w:rsidR="009C51AA" w:rsidRDefault="009C51AA">
      <w:pPr>
        <w:spacing w:after="80"/>
      </w:pPr>
    </w:p>
    <w:p w14:paraId="5193009C" w14:textId="77777777" w:rsidR="009C51AA" w:rsidRDefault="00000000">
      <w:pPr>
        <w:pStyle w:val="Heading1"/>
        <w:pBdr>
          <w:bottom w:val="single" w:sz="8" w:space="6" w:color="2E75B6"/>
        </w:pBdr>
      </w:pPr>
      <w:r>
        <w:t>8. How to Run</w:t>
      </w:r>
    </w:p>
    <w:p w14:paraId="0F8B4827" w14:textId="77777777" w:rsidR="009C51A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before="80"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pip install pandas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scikit-learn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joblib</w:t>
      </w:r>
      <w:proofErr w:type="spellEnd"/>
    </w:p>
    <w:p w14:paraId="6D5BADB9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python agentic_ids_workflow.py</w:t>
      </w:r>
    </w:p>
    <w:p w14:paraId="71247CD4" w14:textId="77777777" w:rsidR="009C51AA" w:rsidRDefault="00000000">
      <w:pPr>
        <w:pBdr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5F7FA"/>
        <w:spacing w:after="120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# With own CSV: --datasets '{"</w:t>
      </w:r>
      <w:proofErr w:type="spellStart"/>
      <w:r>
        <w:rPr>
          <w:rFonts w:ascii="Courier New" w:eastAsia="Courier New" w:hAnsi="Courier New" w:cs="Courier New"/>
          <w:color w:val="888888"/>
          <w:sz w:val="20"/>
          <w:szCs w:val="20"/>
        </w:rPr>
        <w:t>path":"data.csv","label_col":"Label</w:t>
      </w:r>
      <w:proofErr w:type="spellEnd"/>
      <w:r>
        <w:rPr>
          <w:rFonts w:ascii="Courier New" w:eastAsia="Courier New" w:hAnsi="Courier New" w:cs="Courier New"/>
          <w:color w:val="888888"/>
          <w:sz w:val="20"/>
          <w:szCs w:val="20"/>
        </w:rPr>
        <w:t>"}'</w:t>
      </w:r>
    </w:p>
    <w:p w14:paraId="1FD5BD24" w14:textId="77777777" w:rsidR="009C51AA" w:rsidRDefault="00000000">
      <w:pPr>
        <w:spacing w:before="60" w:after="100"/>
      </w:pPr>
      <w:r>
        <w:rPr>
          <w:color w:val="1A1A2E"/>
        </w:rPr>
        <w:t xml:space="preserve">Outputs are saved to </w:t>
      </w:r>
      <w:proofErr w:type="spellStart"/>
      <w:r>
        <w:rPr>
          <w:color w:val="1A1A2E"/>
        </w:rPr>
        <w:t>ids_artifacts</w:t>
      </w:r>
      <w:proofErr w:type="spellEnd"/>
      <w:r>
        <w:rPr>
          <w:color w:val="1A1A2E"/>
        </w:rPr>
        <w:t>/: the trained model (</w:t>
      </w:r>
      <w:proofErr w:type="spellStart"/>
      <w:r>
        <w:rPr>
          <w:color w:val="1A1A2E"/>
        </w:rPr>
        <w:t>ids_agentic_</w:t>
      </w:r>
      <w:proofErr w:type="gramStart"/>
      <w:r>
        <w:rPr>
          <w:color w:val="1A1A2E"/>
        </w:rPr>
        <w:t>model.joblib</w:t>
      </w:r>
      <w:proofErr w:type="spellEnd"/>
      <w:proofErr w:type="gramEnd"/>
      <w:r>
        <w:rPr>
          <w:color w:val="1A1A2E"/>
        </w:rPr>
        <w:t>) and a JSON evaluation summary (</w:t>
      </w:r>
      <w:proofErr w:type="spellStart"/>
      <w:r>
        <w:rPr>
          <w:color w:val="1A1A2E"/>
        </w:rPr>
        <w:t>evaluation_</w:t>
      </w:r>
      <w:proofErr w:type="gramStart"/>
      <w:r>
        <w:rPr>
          <w:color w:val="1A1A2E"/>
        </w:rPr>
        <w:t>summary.json</w:t>
      </w:r>
      <w:proofErr w:type="spellEnd"/>
      <w:proofErr w:type="gramEnd"/>
      <w:r>
        <w:rPr>
          <w:color w:val="1A1A2E"/>
        </w:rPr>
        <w:t>).</w:t>
      </w:r>
    </w:p>
    <w:p w14:paraId="65C5C5BF" w14:textId="77777777" w:rsidR="009C51AA" w:rsidRDefault="009C51AA">
      <w:pPr>
        <w:spacing w:after="80"/>
      </w:pPr>
    </w:p>
    <w:p w14:paraId="6F402F03" w14:textId="77777777" w:rsidR="009C51AA" w:rsidRDefault="00000000">
      <w:pPr>
        <w:pStyle w:val="Heading1"/>
        <w:pBdr>
          <w:bottom w:val="single" w:sz="8" w:space="6" w:color="2E75B6"/>
        </w:pBdr>
      </w:pPr>
      <w:r>
        <w:t>9. Limitations and Potential Extensions</w:t>
      </w:r>
    </w:p>
    <w:p w14:paraId="0C58853F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No vector DB / memory — agent decisions are stateless across runs; adding </w:t>
      </w:r>
      <w:proofErr w:type="spellStart"/>
      <w:r>
        <w:rPr>
          <w:color w:val="1A1A2E"/>
        </w:rPr>
        <w:t>ChromaDB</w:t>
      </w:r>
      <w:proofErr w:type="spellEnd"/>
      <w:r>
        <w:rPr>
          <w:color w:val="1A1A2E"/>
        </w:rPr>
        <w:t xml:space="preserve"> would enable persistent episodic memory</w:t>
      </w:r>
    </w:p>
    <w:p w14:paraId="3AFC7ECE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No LLM integration — </w:t>
      </w:r>
      <w:proofErr w:type="spellStart"/>
      <w:r>
        <w:rPr>
          <w:color w:val="1A1A2E"/>
        </w:rPr>
        <w:t>TriageAgent</w:t>
      </w:r>
      <w:proofErr w:type="spellEnd"/>
      <w:r>
        <w:rPr>
          <w:color w:val="1A1A2E"/>
        </w:rPr>
        <w:t xml:space="preserve"> explanations are rule-based; an LLM could generate natural-language incident reports</w:t>
      </w:r>
    </w:p>
    <w:p w14:paraId="0399722A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No real-time stream — currently batch-only; extending with Kafka or a packet capture hook would enable live detection</w:t>
      </w:r>
    </w:p>
    <w:p w14:paraId="30BD7A1E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Random Forest only — no deep learning option; a Transformer-based flow encoder could improve exfiltration detection</w:t>
      </w:r>
    </w:p>
    <w:p w14:paraId="7002A7F6" w14:textId="77777777" w:rsidR="009C51A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Synthetic data — production use requires training on real </w:t>
      </w:r>
      <w:proofErr w:type="spellStart"/>
      <w:r>
        <w:rPr>
          <w:color w:val="1A1A2E"/>
        </w:rPr>
        <w:t>labeled</w:t>
      </w:r>
      <w:proofErr w:type="spellEnd"/>
      <w:r>
        <w:rPr>
          <w:color w:val="1A1A2E"/>
        </w:rPr>
        <w:t xml:space="preserve"> datasets (CIC-IDS2018, UNSW-NB15, etc.)</w:t>
      </w:r>
    </w:p>
    <w:p w14:paraId="30F28B1E" w14:textId="77777777" w:rsidR="009C51AA" w:rsidRDefault="009C51AA">
      <w:pPr>
        <w:spacing w:after="80"/>
      </w:pPr>
    </w:p>
    <w:p w14:paraId="63CFD663" w14:textId="77777777" w:rsidR="009C51AA" w:rsidRDefault="00000000">
      <w:pPr>
        <w:pStyle w:val="Heading1"/>
        <w:pBdr>
          <w:bottom w:val="single" w:sz="8" w:space="6" w:color="2E75B6"/>
        </w:pBdr>
      </w:pPr>
      <w:r>
        <w:t>10. Conclusion</w:t>
      </w:r>
    </w:p>
    <w:p w14:paraId="376081A9" w14:textId="77777777" w:rsidR="009C51AA" w:rsidRDefault="00000000">
      <w:pPr>
        <w:spacing w:before="60" w:after="100"/>
      </w:pPr>
      <w:r>
        <w:rPr>
          <w:color w:val="1A1A2E"/>
        </w:rPr>
        <w:t>agentic_ids_workflow.py is a well-structured demonstration of how agentic AI principles — modularity, autonomy, self-correction — can be applied to a practical cybersecurity problem. It goes significantly beyond a standard ML script by implementing cross-domain generalization testing, a feedback-driven retraining loop, and analyst-facing explainability.</w:t>
      </w:r>
    </w:p>
    <w:p w14:paraId="0C5B073D" w14:textId="77777777" w:rsidR="009C51AA" w:rsidRDefault="009C51AA">
      <w:pPr>
        <w:spacing w:after="80"/>
      </w:pPr>
    </w:p>
    <w:p w14:paraId="53A1565B" w14:textId="6B9A6FE8" w:rsidR="009C51AA" w:rsidRDefault="00000000" w:rsidP="004F647E">
      <w:pPr>
        <w:spacing w:before="60" w:after="100"/>
      </w:pPr>
      <w:r>
        <w:rPr>
          <w:color w:val="1A1A2E"/>
        </w:rPr>
        <w:t>The architecture is production-extensible: each agent can be independently upgraded, replaced with a deep learning variant, or connected to real data streams, without restructuring the overall workflow. As a learning reference or a foundation for a real IDS, it demonstrates sound software and ML engineering practices.</w:t>
      </w:r>
    </w:p>
    <w:sectPr w:rsidR="009C51AA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89780" w14:textId="77777777" w:rsidR="00200BA9" w:rsidRDefault="00200BA9">
      <w:r>
        <w:separator/>
      </w:r>
    </w:p>
  </w:endnote>
  <w:endnote w:type="continuationSeparator" w:id="0">
    <w:p w14:paraId="4BED1B54" w14:textId="77777777" w:rsidR="00200BA9" w:rsidRDefault="00200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3A9F" w14:textId="77777777" w:rsidR="009C51AA" w:rsidRDefault="00000000">
    <w:pPr>
      <w:pBdr>
        <w:top w:val="single" w:sz="4" w:space="6" w:color="2E75B6"/>
      </w:pBdr>
      <w:spacing w:before="120"/>
    </w:pPr>
    <w:r>
      <w:rPr>
        <w:color w:val="888888"/>
        <w:sz w:val="18"/>
        <w:szCs w:val="18"/>
      </w:rPr>
      <w:t xml:space="preserve">Agentic IDS Workflow — Technical Report     |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F647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F647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0BD5" w14:textId="77777777" w:rsidR="00200BA9" w:rsidRDefault="00200BA9">
      <w:r>
        <w:separator/>
      </w:r>
    </w:p>
  </w:footnote>
  <w:footnote w:type="continuationSeparator" w:id="0">
    <w:p w14:paraId="53427DE2" w14:textId="77777777" w:rsidR="00200BA9" w:rsidRDefault="00200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CBF"/>
    <w:multiLevelType w:val="hybridMultilevel"/>
    <w:tmpl w:val="8DFC7BFE"/>
    <w:lvl w:ilvl="0" w:tplc="4D0E8172">
      <w:start w:val="1"/>
      <w:numFmt w:val="bullet"/>
      <w:lvlText w:val="•"/>
      <w:lvlJc w:val="left"/>
      <w:pPr>
        <w:ind w:left="720" w:hanging="360"/>
      </w:pPr>
    </w:lvl>
    <w:lvl w:ilvl="1" w:tplc="6A0E1000">
      <w:numFmt w:val="decimal"/>
      <w:lvlText w:val=""/>
      <w:lvlJc w:val="left"/>
    </w:lvl>
    <w:lvl w:ilvl="2" w:tplc="4EFCAD4E">
      <w:numFmt w:val="decimal"/>
      <w:lvlText w:val=""/>
      <w:lvlJc w:val="left"/>
    </w:lvl>
    <w:lvl w:ilvl="3" w:tplc="37EE0EFE">
      <w:numFmt w:val="decimal"/>
      <w:lvlText w:val=""/>
      <w:lvlJc w:val="left"/>
    </w:lvl>
    <w:lvl w:ilvl="4" w:tplc="AD507108">
      <w:numFmt w:val="decimal"/>
      <w:lvlText w:val=""/>
      <w:lvlJc w:val="left"/>
    </w:lvl>
    <w:lvl w:ilvl="5" w:tplc="E1F638B6">
      <w:numFmt w:val="decimal"/>
      <w:lvlText w:val=""/>
      <w:lvlJc w:val="left"/>
    </w:lvl>
    <w:lvl w:ilvl="6" w:tplc="0172ECCE">
      <w:numFmt w:val="decimal"/>
      <w:lvlText w:val=""/>
      <w:lvlJc w:val="left"/>
    </w:lvl>
    <w:lvl w:ilvl="7" w:tplc="20B4E414">
      <w:numFmt w:val="decimal"/>
      <w:lvlText w:val=""/>
      <w:lvlJc w:val="left"/>
    </w:lvl>
    <w:lvl w:ilvl="8" w:tplc="6BC86614">
      <w:numFmt w:val="decimal"/>
      <w:lvlText w:val=""/>
      <w:lvlJc w:val="left"/>
    </w:lvl>
  </w:abstractNum>
  <w:abstractNum w:abstractNumId="1" w15:restartNumberingAfterBreak="0">
    <w:nsid w:val="46334555"/>
    <w:multiLevelType w:val="hybridMultilevel"/>
    <w:tmpl w:val="38EE7360"/>
    <w:lvl w:ilvl="0" w:tplc="B504FC7E">
      <w:start w:val="1"/>
      <w:numFmt w:val="bullet"/>
      <w:lvlText w:val="●"/>
      <w:lvlJc w:val="left"/>
      <w:pPr>
        <w:ind w:left="720" w:hanging="360"/>
      </w:pPr>
    </w:lvl>
    <w:lvl w:ilvl="1" w:tplc="0B7E4B16">
      <w:start w:val="1"/>
      <w:numFmt w:val="bullet"/>
      <w:lvlText w:val="○"/>
      <w:lvlJc w:val="left"/>
      <w:pPr>
        <w:ind w:left="1440" w:hanging="360"/>
      </w:pPr>
    </w:lvl>
    <w:lvl w:ilvl="2" w:tplc="0902FB18">
      <w:start w:val="1"/>
      <w:numFmt w:val="bullet"/>
      <w:lvlText w:val="■"/>
      <w:lvlJc w:val="left"/>
      <w:pPr>
        <w:ind w:left="2160" w:hanging="360"/>
      </w:pPr>
    </w:lvl>
    <w:lvl w:ilvl="3" w:tplc="87BA5C74">
      <w:start w:val="1"/>
      <w:numFmt w:val="bullet"/>
      <w:lvlText w:val="●"/>
      <w:lvlJc w:val="left"/>
      <w:pPr>
        <w:ind w:left="2880" w:hanging="360"/>
      </w:pPr>
    </w:lvl>
    <w:lvl w:ilvl="4" w:tplc="47446E54">
      <w:start w:val="1"/>
      <w:numFmt w:val="bullet"/>
      <w:lvlText w:val="○"/>
      <w:lvlJc w:val="left"/>
      <w:pPr>
        <w:ind w:left="3600" w:hanging="360"/>
      </w:pPr>
    </w:lvl>
    <w:lvl w:ilvl="5" w:tplc="EDC40330">
      <w:start w:val="1"/>
      <w:numFmt w:val="bullet"/>
      <w:lvlText w:val="■"/>
      <w:lvlJc w:val="left"/>
      <w:pPr>
        <w:ind w:left="4320" w:hanging="360"/>
      </w:pPr>
    </w:lvl>
    <w:lvl w:ilvl="6" w:tplc="9DB25CC6">
      <w:start w:val="1"/>
      <w:numFmt w:val="bullet"/>
      <w:lvlText w:val="●"/>
      <w:lvlJc w:val="left"/>
      <w:pPr>
        <w:ind w:left="5040" w:hanging="360"/>
      </w:pPr>
    </w:lvl>
    <w:lvl w:ilvl="7" w:tplc="8B804D48">
      <w:start w:val="1"/>
      <w:numFmt w:val="bullet"/>
      <w:lvlText w:val="●"/>
      <w:lvlJc w:val="left"/>
      <w:pPr>
        <w:ind w:left="5760" w:hanging="360"/>
      </w:pPr>
    </w:lvl>
    <w:lvl w:ilvl="8" w:tplc="3136461A">
      <w:start w:val="1"/>
      <w:numFmt w:val="bullet"/>
      <w:lvlText w:val="●"/>
      <w:lvlJc w:val="left"/>
      <w:pPr>
        <w:ind w:left="6480" w:hanging="360"/>
      </w:pPr>
    </w:lvl>
  </w:abstractNum>
  <w:num w:numId="1" w16cid:durableId="659626328">
    <w:abstractNumId w:val="1"/>
    <w:lvlOverride w:ilvl="0">
      <w:startOverride w:val="1"/>
    </w:lvlOverride>
  </w:num>
  <w:num w:numId="2" w16cid:durableId="398941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AA"/>
    <w:rsid w:val="00200BA9"/>
    <w:rsid w:val="004F647E"/>
    <w:rsid w:val="009C51AA"/>
    <w:rsid w:val="00B6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8646"/>
  <w15:docId w15:val="{25B940C0-8AF5-41F3-BD4D-64E5369F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980B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1576</Words>
  <Characters>8985</Characters>
  <Application>Microsoft Office Word</Application>
  <DocSecurity>0</DocSecurity>
  <Lines>74</Lines>
  <Paragraphs>21</Paragraphs>
  <ScaleCrop>false</ScaleCrop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 ram</cp:lastModifiedBy>
  <cp:revision>2</cp:revision>
  <dcterms:created xsi:type="dcterms:W3CDTF">2026-04-11T06:24:00Z</dcterms:created>
  <dcterms:modified xsi:type="dcterms:W3CDTF">2026-04-12T17:31:00Z</dcterms:modified>
</cp:coreProperties>
</file>