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2234" w:rsidRDefault="008C2234">
      <w:r>
        <w:rPr>
          <w:noProof/>
        </w:rPr>
        <w:drawing>
          <wp:inline distT="0" distB="0" distL="0" distR="0">
            <wp:extent cx="2857500" cy="1333500"/>
            <wp:effectExtent l="0" t="0" r="0" b="0"/>
            <wp:docPr id="1" name="Picture 1" descr="data-science-questions-answers-clustering-q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science-questions-answers-clustering-q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57500" cy="1333500"/>
                    </a:xfrm>
                    <a:prstGeom prst="rect">
                      <a:avLst/>
                    </a:prstGeom>
                    <a:noFill/>
                    <a:ln>
                      <a:noFill/>
                    </a:ln>
                  </pic:spPr>
                </pic:pic>
              </a:graphicData>
            </a:graphic>
          </wp:inline>
        </w:drawing>
      </w:r>
    </w:p>
    <w:p w:rsidR="008C2234" w:rsidRDefault="008C2234" w:rsidP="008C2234"/>
    <w:p w:rsidR="00010DCC" w:rsidRPr="008C2234" w:rsidRDefault="008C2234" w:rsidP="008C2234">
      <w:pPr>
        <w:pStyle w:val="ListParagraph"/>
        <w:numPr>
          <w:ilvl w:val="0"/>
          <w:numId w:val="1"/>
        </w:numPr>
        <w:rPr>
          <w:rFonts w:ascii="Arial" w:hAnsi="Arial" w:cs="Arial"/>
          <w:color w:val="555555"/>
          <w:sz w:val="21"/>
          <w:szCs w:val="21"/>
          <w:shd w:val="clear" w:color="auto" w:fill="FDFDFD"/>
        </w:rPr>
      </w:pPr>
      <w:r w:rsidRPr="008C2234">
        <w:rPr>
          <w:rFonts w:ascii="Arial" w:hAnsi="Arial" w:cs="Arial"/>
          <w:color w:val="555555"/>
          <w:sz w:val="21"/>
          <w:szCs w:val="21"/>
          <w:shd w:val="clear" w:color="auto" w:fill="FDFDFD"/>
        </w:rPr>
        <w:t xml:space="preserve">Which of the following clustering type has characteristic shown in the below </w:t>
      </w:r>
      <w:proofErr w:type="gramStart"/>
      <w:r w:rsidRPr="008C2234">
        <w:rPr>
          <w:rFonts w:ascii="Arial" w:hAnsi="Arial" w:cs="Arial"/>
          <w:color w:val="555555"/>
          <w:sz w:val="21"/>
          <w:szCs w:val="21"/>
          <w:shd w:val="clear" w:color="auto" w:fill="FDFDFD"/>
        </w:rPr>
        <w:t>figure ?</w:t>
      </w:r>
      <w:proofErr w:type="gramEnd"/>
    </w:p>
    <w:p w:rsidR="008C2234" w:rsidRPr="008C2234" w:rsidRDefault="008C2234" w:rsidP="008C2234">
      <w:pPr>
        <w:pStyle w:val="ListParagraph"/>
        <w:numPr>
          <w:ilvl w:val="0"/>
          <w:numId w:val="1"/>
        </w:numPr>
        <w:shd w:val="clear" w:color="auto" w:fill="FDFDFD"/>
        <w:spacing w:after="150" w:line="360" w:lineRule="atLeast"/>
        <w:jc w:val="both"/>
        <w:rPr>
          <w:rFonts w:ascii="Arial" w:eastAsia="Times New Roman" w:hAnsi="Arial" w:cs="Arial"/>
          <w:color w:val="555555"/>
          <w:sz w:val="21"/>
          <w:szCs w:val="21"/>
        </w:rPr>
      </w:pPr>
      <w:r>
        <w:rPr>
          <w:rFonts w:ascii="Arial" w:eastAsia="Times New Roman" w:hAnsi="Arial" w:cs="Arial"/>
          <w:color w:val="555555"/>
          <w:sz w:val="21"/>
          <w:szCs w:val="21"/>
        </w:rPr>
        <w:t>a)</w:t>
      </w:r>
      <w:proofErr w:type="spellStart"/>
      <w:r>
        <w:rPr>
          <w:rFonts w:ascii="Arial" w:eastAsia="Times New Roman" w:hAnsi="Arial" w:cs="Arial"/>
          <w:color w:val="555555"/>
          <w:sz w:val="21"/>
          <w:szCs w:val="21"/>
        </w:rPr>
        <w:t>Partitional</w:t>
      </w:r>
      <w:proofErr w:type="spellEnd"/>
      <w:r>
        <w:rPr>
          <w:rFonts w:ascii="Arial" w:eastAsia="Times New Roman" w:hAnsi="Arial" w:cs="Arial"/>
          <w:color w:val="555555"/>
          <w:sz w:val="21"/>
          <w:szCs w:val="21"/>
        </w:rPr>
        <w:br/>
        <w:t>b)Hierarchical</w:t>
      </w:r>
      <w:r>
        <w:rPr>
          <w:rFonts w:ascii="Arial" w:eastAsia="Times New Roman" w:hAnsi="Arial" w:cs="Arial"/>
          <w:color w:val="555555"/>
          <w:sz w:val="21"/>
          <w:szCs w:val="21"/>
        </w:rPr>
        <w:br/>
        <w:t>c)</w:t>
      </w:r>
      <w:proofErr w:type="spellStart"/>
      <w:r>
        <w:rPr>
          <w:rFonts w:ascii="Arial" w:eastAsia="Times New Roman" w:hAnsi="Arial" w:cs="Arial"/>
          <w:color w:val="555555"/>
          <w:sz w:val="21"/>
          <w:szCs w:val="21"/>
        </w:rPr>
        <w:t>NaiveBayes</w:t>
      </w:r>
      <w:proofErr w:type="spellEnd"/>
      <w:r>
        <w:rPr>
          <w:rFonts w:ascii="Arial" w:eastAsia="Times New Roman" w:hAnsi="Arial" w:cs="Arial"/>
          <w:color w:val="555555"/>
          <w:sz w:val="21"/>
          <w:szCs w:val="21"/>
        </w:rPr>
        <w:br/>
        <w:t>d)</w:t>
      </w:r>
      <w:proofErr w:type="spellStart"/>
      <w:r>
        <w:rPr>
          <w:rFonts w:ascii="Arial" w:eastAsia="Times New Roman" w:hAnsi="Arial" w:cs="Arial"/>
          <w:color w:val="555555"/>
          <w:sz w:val="21"/>
          <w:szCs w:val="21"/>
        </w:rPr>
        <w:t>Noneofthe</w:t>
      </w:r>
      <w:r w:rsidRPr="008C2234">
        <w:rPr>
          <w:rFonts w:ascii="Arial" w:eastAsia="Times New Roman" w:hAnsi="Arial" w:cs="Arial"/>
          <w:color w:val="555555"/>
          <w:sz w:val="21"/>
          <w:szCs w:val="21"/>
        </w:rPr>
        <w:t>Mentioned</w:t>
      </w:r>
      <w:proofErr w:type="spellEnd"/>
      <w:r w:rsidRPr="008C2234">
        <w:rPr>
          <w:rFonts w:ascii="Arial" w:eastAsia="Times New Roman" w:hAnsi="Arial" w:cs="Arial"/>
          <w:color w:val="555555"/>
          <w:sz w:val="21"/>
          <w:szCs w:val="21"/>
        </w:rPr>
        <w:br/>
        <w:t>View Answer</w:t>
      </w:r>
    </w:p>
    <w:p w:rsidR="008C2234" w:rsidRPr="008C2234" w:rsidRDefault="008C2234" w:rsidP="008C2234">
      <w:pPr>
        <w:pStyle w:val="ListParagraph"/>
        <w:numPr>
          <w:ilvl w:val="0"/>
          <w:numId w:val="1"/>
        </w:numPr>
        <w:shd w:val="clear" w:color="auto" w:fill="FDFDFD"/>
        <w:spacing w:after="0" w:line="240" w:lineRule="auto"/>
        <w:jc w:val="both"/>
        <w:rPr>
          <w:rFonts w:ascii="Arial" w:eastAsia="Times New Roman" w:hAnsi="Arial" w:cs="Arial"/>
          <w:color w:val="555555"/>
          <w:sz w:val="21"/>
          <w:szCs w:val="21"/>
        </w:rPr>
      </w:pPr>
      <w:r w:rsidRPr="008C2234">
        <w:rPr>
          <w:rFonts w:ascii="Arial" w:eastAsia="Times New Roman" w:hAnsi="Arial" w:cs="Arial"/>
          <w:color w:val="555555"/>
          <w:sz w:val="21"/>
          <w:szCs w:val="21"/>
        </w:rPr>
        <w:t>Answer: b</w:t>
      </w:r>
      <w:r w:rsidRPr="008C2234">
        <w:rPr>
          <w:rFonts w:ascii="Arial" w:eastAsia="Times New Roman" w:hAnsi="Arial" w:cs="Arial"/>
          <w:color w:val="555555"/>
          <w:sz w:val="21"/>
          <w:szCs w:val="21"/>
        </w:rPr>
        <w:br/>
        <w:t xml:space="preserve">Explanation: Hierarchical clustering groups data over a variety of scales by creating a cluster tree or </w:t>
      </w:r>
      <w:proofErr w:type="spellStart"/>
      <w:r w:rsidRPr="008C2234">
        <w:rPr>
          <w:rFonts w:ascii="Arial" w:eastAsia="Times New Roman" w:hAnsi="Arial" w:cs="Arial"/>
          <w:color w:val="555555"/>
          <w:sz w:val="21"/>
          <w:szCs w:val="21"/>
        </w:rPr>
        <w:t>dendrogram</w:t>
      </w:r>
      <w:proofErr w:type="spellEnd"/>
      <w:r w:rsidRPr="008C2234">
        <w:rPr>
          <w:rFonts w:ascii="Arial" w:eastAsia="Times New Roman" w:hAnsi="Arial" w:cs="Arial"/>
          <w:color w:val="555555"/>
          <w:sz w:val="21"/>
          <w:szCs w:val="21"/>
        </w:rPr>
        <w:t>.</w:t>
      </w:r>
    </w:p>
    <w:p w:rsidR="008C2234" w:rsidRDefault="008C2234" w:rsidP="008C2234"/>
    <w:p w:rsidR="00503B72" w:rsidRDefault="00503B72" w:rsidP="008C2234"/>
    <w:p w:rsidR="00503B72" w:rsidRDefault="00503B72" w:rsidP="008C2234"/>
    <w:p w:rsidR="00503B72" w:rsidRPr="00503B72" w:rsidRDefault="00503B72" w:rsidP="00503B72">
      <w:pPr>
        <w:shd w:val="clear" w:color="auto" w:fill="FFFFFF"/>
        <w:spacing w:before="100" w:beforeAutospacing="1" w:after="100" w:afterAutospacing="1" w:line="240" w:lineRule="auto"/>
        <w:outlineLvl w:val="0"/>
        <w:rPr>
          <w:rFonts w:ascii="Times New Roman" w:eastAsia="Times New Roman" w:hAnsi="Times New Roman" w:cs="Times New Roman"/>
          <w:b/>
          <w:bCs/>
          <w:color w:val="000000"/>
          <w:kern w:val="36"/>
          <w:sz w:val="48"/>
          <w:szCs w:val="48"/>
        </w:rPr>
      </w:pPr>
      <w:r w:rsidRPr="00503B72">
        <w:rPr>
          <w:rFonts w:ascii="Times New Roman" w:eastAsia="Times New Roman" w:hAnsi="Times New Roman" w:cs="Times New Roman"/>
          <w:b/>
          <w:bCs/>
          <w:color w:val="000000"/>
          <w:kern w:val="36"/>
          <w:sz w:val="48"/>
          <w:szCs w:val="48"/>
        </w:rPr>
        <w:t>STATISTICAL INFERENCE</w:t>
      </w:r>
    </w:p>
    <w:p w:rsidR="00503B72" w:rsidRPr="00503B72" w:rsidRDefault="00503B72" w:rsidP="00503B72">
      <w:pPr>
        <w:shd w:val="clear" w:color="auto" w:fill="FFFFFF"/>
        <w:spacing w:before="100" w:beforeAutospacing="1" w:after="100" w:afterAutospacing="1" w:line="240" w:lineRule="auto"/>
        <w:outlineLvl w:val="1"/>
        <w:rPr>
          <w:rFonts w:ascii="Times New Roman" w:eastAsia="Times New Roman" w:hAnsi="Times New Roman" w:cs="Times New Roman"/>
          <w:b/>
          <w:bCs/>
          <w:color w:val="000000"/>
          <w:sz w:val="36"/>
          <w:szCs w:val="36"/>
        </w:rPr>
      </w:pPr>
      <w:r w:rsidRPr="00503B72">
        <w:rPr>
          <w:rFonts w:ascii="Times New Roman" w:eastAsia="Times New Roman" w:hAnsi="Times New Roman" w:cs="Times New Roman"/>
          <w:b/>
          <w:bCs/>
          <w:color w:val="000000"/>
          <w:sz w:val="36"/>
          <w:szCs w:val="36"/>
        </w:rPr>
        <w:t>POPULATIONS, SAMPLES, ESTIMATES AND REPEATED SAMPLING</w:t>
      </w:r>
    </w:p>
    <w:p w:rsidR="00503B72" w:rsidRPr="00503B72" w:rsidRDefault="00503B72" w:rsidP="00503B72">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rPr>
      </w:pPr>
      <w:r w:rsidRPr="00503B72">
        <w:rPr>
          <w:rFonts w:ascii="Times New Roman" w:eastAsia="Times New Roman" w:hAnsi="Times New Roman" w:cs="Times New Roman"/>
          <w:color w:val="000000"/>
          <w:sz w:val="27"/>
          <w:szCs w:val="27"/>
        </w:rPr>
        <w:t>Statistical inference is the use of probability theory to make inferences about a population from sample data.</w:t>
      </w:r>
    </w:p>
    <w:p w:rsidR="00503B72" w:rsidRPr="00503B72" w:rsidRDefault="00503B72" w:rsidP="00503B72">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rPr>
      </w:pPr>
      <w:r w:rsidRPr="00503B72">
        <w:rPr>
          <w:rFonts w:ascii="Times New Roman" w:eastAsia="Times New Roman" w:hAnsi="Times New Roman" w:cs="Times New Roman"/>
          <w:color w:val="000000"/>
          <w:sz w:val="27"/>
          <w:szCs w:val="27"/>
        </w:rPr>
        <w:t>Suppose we want to estimate the characteristics of a population such as the average weight of all 30 year old women in Australia, or the percentage of voters in N.S.W. who think the Government is doing a good job to control inflation.</w:t>
      </w:r>
    </w:p>
    <w:p w:rsidR="00503B72" w:rsidRPr="00503B72" w:rsidRDefault="00503B72" w:rsidP="00503B72">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rPr>
      </w:pPr>
      <w:r w:rsidRPr="00503B72">
        <w:rPr>
          <w:rFonts w:ascii="Times New Roman" w:eastAsia="Times New Roman" w:hAnsi="Times New Roman" w:cs="Times New Roman"/>
          <w:color w:val="000000"/>
          <w:sz w:val="27"/>
          <w:szCs w:val="27"/>
        </w:rPr>
        <w:t>In practice we cannot obtain data from every member of the population. Instead, we obtain data from a sample and use the results to make inferences about the population.</w:t>
      </w:r>
    </w:p>
    <w:p w:rsidR="00503B72" w:rsidRPr="00503B72" w:rsidRDefault="00503B72" w:rsidP="00503B72">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rPr>
      </w:pPr>
      <w:r w:rsidRPr="00503B72">
        <w:rPr>
          <w:rFonts w:ascii="Times New Roman" w:eastAsia="Times New Roman" w:hAnsi="Times New Roman" w:cs="Times New Roman"/>
          <w:noProof/>
          <w:color w:val="000000"/>
          <w:sz w:val="27"/>
          <w:szCs w:val="27"/>
        </w:rPr>
        <w:lastRenderedPageBreak/>
        <w:drawing>
          <wp:inline distT="0" distB="0" distL="0" distR="0">
            <wp:extent cx="3409950" cy="1219200"/>
            <wp:effectExtent l="0" t="0" r="0" b="0"/>
            <wp:docPr id="4" name="Picture 4" descr="http://iimk.ac.in/gsdl/collect/statis/index/assoc/HASHe009.dir/4_10_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iimk.ac.in/gsdl/collect/statis/index/assoc/HASHe009.dir/4_10_1.gi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09950" cy="1219200"/>
                    </a:xfrm>
                    <a:prstGeom prst="rect">
                      <a:avLst/>
                    </a:prstGeom>
                    <a:noFill/>
                    <a:ln>
                      <a:noFill/>
                    </a:ln>
                  </pic:spPr>
                </pic:pic>
              </a:graphicData>
            </a:graphic>
          </wp:inline>
        </w:drawing>
      </w:r>
    </w:p>
    <w:p w:rsidR="00503B72" w:rsidRPr="00503B72" w:rsidRDefault="00503B72" w:rsidP="00503B72">
      <w:pPr>
        <w:shd w:val="clear" w:color="auto" w:fill="FFFFFF"/>
        <w:spacing w:before="100" w:beforeAutospacing="1" w:after="100" w:afterAutospacing="1" w:line="240" w:lineRule="auto"/>
        <w:outlineLvl w:val="2"/>
        <w:rPr>
          <w:rFonts w:ascii="Times New Roman" w:eastAsia="Times New Roman" w:hAnsi="Times New Roman" w:cs="Times New Roman"/>
          <w:b/>
          <w:bCs/>
          <w:color w:val="000000"/>
          <w:sz w:val="27"/>
          <w:szCs w:val="27"/>
        </w:rPr>
      </w:pPr>
      <w:r w:rsidRPr="00503B72">
        <w:rPr>
          <w:rFonts w:ascii="Times New Roman" w:eastAsia="Times New Roman" w:hAnsi="Times New Roman" w:cs="Times New Roman"/>
          <w:b/>
          <w:bCs/>
          <w:color w:val="000000"/>
          <w:sz w:val="27"/>
          <w:szCs w:val="27"/>
        </w:rPr>
        <w:t>Definitions</w:t>
      </w:r>
    </w:p>
    <w:p w:rsidR="00503B72" w:rsidRPr="00503B72" w:rsidRDefault="00503B72" w:rsidP="00503B72">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rPr>
      </w:pPr>
      <w:r w:rsidRPr="00503B72">
        <w:rPr>
          <w:rFonts w:ascii="Times New Roman" w:eastAsia="Times New Roman" w:hAnsi="Times New Roman" w:cs="Times New Roman"/>
          <w:b/>
          <w:bCs/>
          <w:color w:val="000000"/>
          <w:sz w:val="27"/>
          <w:szCs w:val="27"/>
        </w:rPr>
        <w:t>Population</w:t>
      </w:r>
      <w:r w:rsidRPr="00503B72">
        <w:rPr>
          <w:rFonts w:ascii="Times New Roman" w:eastAsia="Times New Roman" w:hAnsi="Times New Roman" w:cs="Times New Roman"/>
          <w:color w:val="000000"/>
          <w:sz w:val="27"/>
          <w:szCs w:val="27"/>
        </w:rPr>
        <w:t> - collection of </w:t>
      </w:r>
      <w:r w:rsidRPr="00503B72">
        <w:rPr>
          <w:rFonts w:ascii="Times New Roman" w:eastAsia="Times New Roman" w:hAnsi="Times New Roman" w:cs="Times New Roman"/>
          <w:b/>
          <w:bCs/>
          <w:color w:val="000000"/>
          <w:sz w:val="27"/>
          <w:szCs w:val="27"/>
        </w:rPr>
        <w:t>all</w:t>
      </w:r>
      <w:r w:rsidRPr="00503B72">
        <w:rPr>
          <w:rFonts w:ascii="Times New Roman" w:eastAsia="Times New Roman" w:hAnsi="Times New Roman" w:cs="Times New Roman"/>
          <w:color w:val="000000"/>
          <w:sz w:val="27"/>
          <w:szCs w:val="27"/>
        </w:rPr>
        <w:t> subjects or objects of interest (not necessarily people)</w:t>
      </w:r>
    </w:p>
    <w:p w:rsidR="00503B72" w:rsidRPr="00503B72" w:rsidRDefault="00503B72" w:rsidP="00503B72">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rPr>
      </w:pPr>
      <w:r w:rsidRPr="00503B72">
        <w:rPr>
          <w:rFonts w:ascii="Times New Roman" w:eastAsia="Times New Roman" w:hAnsi="Times New Roman" w:cs="Times New Roman"/>
          <w:b/>
          <w:bCs/>
          <w:color w:val="000000"/>
          <w:sz w:val="27"/>
          <w:szCs w:val="27"/>
        </w:rPr>
        <w:t>Sample</w:t>
      </w:r>
      <w:r w:rsidRPr="00503B72">
        <w:rPr>
          <w:rFonts w:ascii="Times New Roman" w:eastAsia="Times New Roman" w:hAnsi="Times New Roman" w:cs="Times New Roman"/>
          <w:color w:val="000000"/>
          <w:sz w:val="27"/>
          <w:szCs w:val="27"/>
        </w:rPr>
        <w:t> - subset of the population used to make inferences about the characteristics of the population</w:t>
      </w:r>
    </w:p>
    <w:p w:rsidR="00503B72" w:rsidRPr="00503B72" w:rsidRDefault="00503B72" w:rsidP="00503B72">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rPr>
      </w:pPr>
      <w:r w:rsidRPr="00503B72">
        <w:rPr>
          <w:rFonts w:ascii="Times New Roman" w:eastAsia="Times New Roman" w:hAnsi="Times New Roman" w:cs="Times New Roman"/>
          <w:b/>
          <w:bCs/>
          <w:color w:val="000000"/>
          <w:sz w:val="27"/>
          <w:szCs w:val="27"/>
        </w:rPr>
        <w:t>Population parameter</w:t>
      </w:r>
      <w:r w:rsidRPr="00503B72">
        <w:rPr>
          <w:rFonts w:ascii="Times New Roman" w:eastAsia="Times New Roman" w:hAnsi="Times New Roman" w:cs="Times New Roman"/>
          <w:color w:val="000000"/>
          <w:sz w:val="27"/>
          <w:szCs w:val="27"/>
        </w:rPr>
        <w:t> - numerical characteristic of a population, a fixed and usually unknown quantity.</w:t>
      </w:r>
    </w:p>
    <w:p w:rsidR="00503B72" w:rsidRDefault="00503B72" w:rsidP="008C2234"/>
    <w:p w:rsidR="00A456DC" w:rsidRDefault="00A456DC" w:rsidP="00A456DC">
      <w:pPr>
        <w:pStyle w:val="wordheadings2"/>
        <w:jc w:val="center"/>
        <w:rPr>
          <w:rFonts w:ascii="Verdana" w:hAnsi="Verdana"/>
          <w:b/>
          <w:bCs/>
          <w:color w:val="FF33FF"/>
          <w:sz w:val="28"/>
          <w:szCs w:val="28"/>
        </w:rPr>
      </w:pPr>
      <w:proofErr w:type="gramStart"/>
      <w:r>
        <w:rPr>
          <w:rFonts w:ascii="Verdana" w:hAnsi="Verdana"/>
          <w:b/>
          <w:bCs/>
          <w:color w:val="FF33FF"/>
          <w:sz w:val="28"/>
          <w:szCs w:val="28"/>
        </w:rPr>
        <w:t>five</w:t>
      </w:r>
      <w:proofErr w:type="gramEnd"/>
      <w:r>
        <w:rPr>
          <w:rFonts w:ascii="Verdana" w:hAnsi="Verdana"/>
          <w:b/>
          <w:bCs/>
          <w:color w:val="FF33FF"/>
          <w:sz w:val="28"/>
          <w:szCs w:val="28"/>
        </w:rPr>
        <w:t xml:space="preserve"> number summary</w:t>
      </w:r>
    </w:p>
    <w:p w:rsidR="00A456DC" w:rsidRDefault="00A456DC" w:rsidP="00A456DC">
      <w:pPr>
        <w:pStyle w:val="pagetext11"/>
        <w:jc w:val="center"/>
        <w:rPr>
          <w:rFonts w:ascii="Verdana" w:hAnsi="Verdana"/>
          <w:color w:val="333333"/>
          <w:sz w:val="27"/>
          <w:szCs w:val="27"/>
        </w:rPr>
      </w:pPr>
      <w:r>
        <w:rPr>
          <w:rFonts w:ascii="Verdana" w:hAnsi="Verdana"/>
          <w:color w:val="333333"/>
          <w:sz w:val="27"/>
          <w:szCs w:val="27"/>
        </w:rPr>
        <w:t>• in statistics, a summary of the </w:t>
      </w:r>
      <w:hyperlink r:id="rId7" w:tooltip="Probability distribution" w:history="1">
        <w:r>
          <w:rPr>
            <w:rStyle w:val="Hyperlink"/>
            <w:rFonts w:ascii="Verdana" w:hAnsi="Verdana"/>
            <w:color w:val="666666"/>
          </w:rPr>
          <w:t>distribution</w:t>
        </w:r>
      </w:hyperlink>
      <w:r>
        <w:rPr>
          <w:rFonts w:ascii="Verdana" w:hAnsi="Verdana"/>
          <w:color w:val="333333"/>
          <w:sz w:val="27"/>
          <w:szCs w:val="27"/>
        </w:rPr>
        <w:t> of a data set,</w:t>
      </w:r>
      <w:r>
        <w:rPr>
          <w:rFonts w:ascii="Verdana" w:hAnsi="Verdana"/>
          <w:color w:val="333333"/>
          <w:sz w:val="27"/>
          <w:szCs w:val="27"/>
        </w:rPr>
        <w:br/>
        <w:t>i.e. minimum value, lower (1st) quartile, median (middle value),</w:t>
      </w:r>
      <w:r>
        <w:rPr>
          <w:rFonts w:ascii="Verdana" w:hAnsi="Verdana"/>
          <w:color w:val="333333"/>
          <w:sz w:val="27"/>
          <w:szCs w:val="27"/>
        </w:rPr>
        <w:br/>
        <w:t>upper (3rd) quartile and the maximum value.</w:t>
      </w:r>
      <w:r>
        <w:rPr>
          <w:rFonts w:ascii="Verdana" w:hAnsi="Verdana"/>
          <w:color w:val="333333"/>
          <w:sz w:val="27"/>
          <w:szCs w:val="27"/>
        </w:rPr>
        <w:br/>
        <w:t xml:space="preserve">• </w:t>
      </w:r>
      <w:proofErr w:type="gramStart"/>
      <w:r>
        <w:rPr>
          <w:rFonts w:ascii="Verdana" w:hAnsi="Verdana"/>
          <w:color w:val="333333"/>
          <w:sz w:val="27"/>
          <w:szCs w:val="27"/>
        </w:rPr>
        <w:t>often</w:t>
      </w:r>
      <w:proofErr w:type="gramEnd"/>
      <w:r>
        <w:rPr>
          <w:rFonts w:ascii="Verdana" w:hAnsi="Verdana"/>
          <w:color w:val="333333"/>
          <w:sz w:val="27"/>
          <w:szCs w:val="27"/>
        </w:rPr>
        <w:t xml:space="preserve"> represented with a box plot.</w:t>
      </w:r>
    </w:p>
    <w:p w:rsidR="00A456DC" w:rsidRDefault="00A456DC" w:rsidP="00A456DC">
      <w:pPr>
        <w:pStyle w:val="pagetext11"/>
        <w:jc w:val="center"/>
        <w:rPr>
          <w:rFonts w:ascii="Verdana" w:hAnsi="Verdana"/>
          <w:color w:val="333333"/>
          <w:sz w:val="27"/>
          <w:szCs w:val="27"/>
        </w:rPr>
      </w:pPr>
      <w:r>
        <w:rPr>
          <w:rFonts w:ascii="Verdana" w:hAnsi="Verdana"/>
          <w:color w:val="333333"/>
          <w:sz w:val="27"/>
          <w:szCs w:val="27"/>
        </w:rPr>
        <w:lastRenderedPageBreak/>
        <w:t>EXAMPLES:</w:t>
      </w:r>
      <w:r>
        <w:rPr>
          <w:rFonts w:ascii="Verdana" w:hAnsi="Verdana"/>
          <w:color w:val="333333"/>
          <w:sz w:val="27"/>
          <w:szCs w:val="27"/>
        </w:rPr>
        <w:br/>
      </w:r>
      <w:r>
        <w:rPr>
          <w:rFonts w:ascii="Verdana" w:hAnsi="Verdana"/>
          <w:noProof/>
          <w:color w:val="333333"/>
          <w:sz w:val="27"/>
          <w:szCs w:val="27"/>
        </w:rPr>
        <w:drawing>
          <wp:inline distT="0" distB="0" distL="0" distR="0">
            <wp:extent cx="4762500" cy="5876925"/>
            <wp:effectExtent l="0" t="0" r="0" b="9525"/>
            <wp:docPr id="5" name="Picture 5" descr="five number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ive number summar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00" cy="5876925"/>
                    </a:xfrm>
                    <a:prstGeom prst="rect">
                      <a:avLst/>
                    </a:prstGeom>
                    <a:noFill/>
                    <a:ln>
                      <a:noFill/>
                    </a:ln>
                  </pic:spPr>
                </pic:pic>
              </a:graphicData>
            </a:graphic>
          </wp:inline>
        </w:drawing>
      </w:r>
    </w:p>
    <w:p w:rsidR="00A456DC" w:rsidRDefault="00A456DC" w:rsidP="008C2234"/>
    <w:p w:rsidR="000035F1" w:rsidRPr="000035F1" w:rsidRDefault="000035F1" w:rsidP="000035F1">
      <w:pPr>
        <w:shd w:val="clear" w:color="auto" w:fill="FDFDFD"/>
        <w:spacing w:after="150" w:line="360" w:lineRule="atLeast"/>
        <w:jc w:val="both"/>
        <w:rPr>
          <w:rFonts w:ascii="Arial" w:eastAsia="Times New Roman" w:hAnsi="Arial" w:cs="Arial"/>
          <w:color w:val="555555"/>
          <w:sz w:val="21"/>
          <w:szCs w:val="21"/>
        </w:rPr>
      </w:pPr>
      <w:r w:rsidRPr="000035F1">
        <w:rPr>
          <w:rFonts w:ascii="Arial" w:eastAsia="Times New Roman" w:hAnsi="Arial" w:cs="Arial"/>
          <w:color w:val="555555"/>
          <w:sz w:val="21"/>
          <w:szCs w:val="21"/>
        </w:rPr>
        <w:t>This set of Data Science Multiple Choice Questions &amp; Answers (MCQs) focuses on “Exploratory Graphs”.</w:t>
      </w:r>
    </w:p>
    <w:p w:rsidR="000035F1" w:rsidRPr="000035F1" w:rsidRDefault="000035F1" w:rsidP="000035F1">
      <w:pPr>
        <w:shd w:val="clear" w:color="auto" w:fill="FDFDFD"/>
        <w:spacing w:after="150" w:line="360" w:lineRule="atLeast"/>
        <w:jc w:val="both"/>
        <w:rPr>
          <w:rFonts w:ascii="Arial" w:eastAsia="Times New Roman" w:hAnsi="Arial" w:cs="Arial"/>
          <w:color w:val="555555"/>
          <w:sz w:val="21"/>
          <w:szCs w:val="21"/>
        </w:rPr>
      </w:pPr>
      <w:r w:rsidRPr="000035F1">
        <w:rPr>
          <w:rFonts w:ascii="Arial" w:eastAsia="Times New Roman" w:hAnsi="Arial" w:cs="Arial"/>
          <w:color w:val="555555"/>
          <w:sz w:val="21"/>
          <w:szCs w:val="21"/>
        </w:rPr>
        <w:lastRenderedPageBreak/>
        <w:t xml:space="preserve">1. Which of the following graphs has properties in the below </w:t>
      </w:r>
      <w:proofErr w:type="gramStart"/>
      <w:r w:rsidRPr="000035F1">
        <w:rPr>
          <w:rFonts w:ascii="Arial" w:eastAsia="Times New Roman" w:hAnsi="Arial" w:cs="Arial"/>
          <w:color w:val="555555"/>
          <w:sz w:val="21"/>
          <w:szCs w:val="21"/>
        </w:rPr>
        <w:t>figure ?</w:t>
      </w:r>
      <w:proofErr w:type="gramEnd"/>
      <w:r w:rsidRPr="000035F1">
        <w:rPr>
          <w:rFonts w:ascii="Arial" w:eastAsia="Times New Roman" w:hAnsi="Arial" w:cs="Arial"/>
          <w:color w:val="555555"/>
          <w:sz w:val="21"/>
          <w:szCs w:val="21"/>
        </w:rPr>
        <w:br/>
      </w:r>
      <w:r w:rsidRPr="000035F1">
        <w:rPr>
          <w:rFonts w:ascii="Arial" w:eastAsia="Times New Roman" w:hAnsi="Arial" w:cs="Arial"/>
          <w:noProof/>
          <w:color w:val="0088CC"/>
          <w:sz w:val="21"/>
          <w:szCs w:val="21"/>
        </w:rPr>
        <w:drawing>
          <wp:inline distT="0" distB="0" distL="0" distR="0">
            <wp:extent cx="2857500" cy="1390650"/>
            <wp:effectExtent l="0" t="0" r="0" b="0"/>
            <wp:docPr id="7" name="Picture 7" descr="data-science-questions-answers-exploratory-graphs-q1">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ata-science-questions-answers-exploratory-graphs-q1">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57500" cy="1390650"/>
                    </a:xfrm>
                    <a:prstGeom prst="rect">
                      <a:avLst/>
                    </a:prstGeom>
                    <a:noFill/>
                    <a:ln>
                      <a:noFill/>
                    </a:ln>
                  </pic:spPr>
                </pic:pic>
              </a:graphicData>
            </a:graphic>
          </wp:inline>
        </w:drawing>
      </w:r>
      <w:r w:rsidRPr="000035F1">
        <w:rPr>
          <w:rFonts w:ascii="Arial" w:eastAsia="Times New Roman" w:hAnsi="Arial" w:cs="Arial"/>
          <w:color w:val="555555"/>
          <w:sz w:val="21"/>
          <w:szCs w:val="21"/>
        </w:rPr>
        <w:br/>
        <w:t>a) Exploratory</w:t>
      </w:r>
      <w:r w:rsidRPr="000035F1">
        <w:rPr>
          <w:rFonts w:ascii="Arial" w:eastAsia="Times New Roman" w:hAnsi="Arial" w:cs="Arial"/>
          <w:color w:val="555555"/>
          <w:sz w:val="21"/>
          <w:szCs w:val="21"/>
        </w:rPr>
        <w:br/>
        <w:t>b) Inferential</w:t>
      </w:r>
      <w:r w:rsidRPr="000035F1">
        <w:rPr>
          <w:rFonts w:ascii="Arial" w:eastAsia="Times New Roman" w:hAnsi="Arial" w:cs="Arial"/>
          <w:color w:val="555555"/>
          <w:sz w:val="21"/>
          <w:szCs w:val="21"/>
        </w:rPr>
        <w:br/>
        <w:t>c) Causal</w:t>
      </w:r>
      <w:r w:rsidRPr="000035F1">
        <w:rPr>
          <w:rFonts w:ascii="Arial" w:eastAsia="Times New Roman" w:hAnsi="Arial" w:cs="Arial"/>
          <w:color w:val="555555"/>
          <w:sz w:val="21"/>
          <w:szCs w:val="21"/>
        </w:rPr>
        <w:br/>
        <w:t>d) None of the Mentioned</w:t>
      </w:r>
      <w:r w:rsidRPr="000035F1">
        <w:rPr>
          <w:rFonts w:ascii="Arial" w:eastAsia="Times New Roman" w:hAnsi="Arial" w:cs="Arial"/>
          <w:color w:val="555555"/>
          <w:sz w:val="21"/>
          <w:szCs w:val="21"/>
        </w:rPr>
        <w:br/>
        <w:t>View Answer</w:t>
      </w:r>
    </w:p>
    <w:p w:rsidR="000035F1" w:rsidRPr="000035F1" w:rsidRDefault="000035F1" w:rsidP="000035F1">
      <w:pPr>
        <w:shd w:val="clear" w:color="auto" w:fill="FDFDFD"/>
        <w:spacing w:after="0" w:line="240" w:lineRule="auto"/>
        <w:jc w:val="both"/>
        <w:rPr>
          <w:rFonts w:ascii="Arial" w:eastAsia="Times New Roman" w:hAnsi="Arial" w:cs="Arial"/>
          <w:color w:val="555555"/>
          <w:sz w:val="21"/>
          <w:szCs w:val="21"/>
        </w:rPr>
      </w:pPr>
      <w:r w:rsidRPr="000035F1">
        <w:rPr>
          <w:rFonts w:ascii="Arial" w:eastAsia="Times New Roman" w:hAnsi="Arial" w:cs="Arial"/>
          <w:color w:val="555555"/>
          <w:sz w:val="21"/>
          <w:szCs w:val="21"/>
        </w:rPr>
        <w:t xml:space="preserve">Answer: </w:t>
      </w:r>
      <w:proofErr w:type="spellStart"/>
      <w:proofErr w:type="gramStart"/>
      <w:r w:rsidRPr="000035F1">
        <w:rPr>
          <w:rFonts w:ascii="Arial" w:eastAsia="Times New Roman" w:hAnsi="Arial" w:cs="Arial"/>
          <w:color w:val="555555"/>
          <w:sz w:val="21"/>
          <w:szCs w:val="21"/>
        </w:rPr>
        <w:t>a</w:t>
      </w:r>
      <w:proofErr w:type="spellEnd"/>
      <w:proofErr w:type="gramEnd"/>
      <w:r w:rsidRPr="000035F1">
        <w:rPr>
          <w:rFonts w:ascii="Arial" w:eastAsia="Times New Roman" w:hAnsi="Arial" w:cs="Arial"/>
          <w:color w:val="555555"/>
          <w:sz w:val="21"/>
          <w:szCs w:val="21"/>
        </w:rPr>
        <w:br/>
        <w:t>Explanation: Making plots of the data reveals various interesting features.</w:t>
      </w:r>
    </w:p>
    <w:p w:rsidR="000035F1" w:rsidRPr="000035F1" w:rsidRDefault="000035F1" w:rsidP="000035F1">
      <w:pPr>
        <w:shd w:val="clear" w:color="auto" w:fill="FDFDFD"/>
        <w:spacing w:after="150" w:line="360" w:lineRule="atLeast"/>
        <w:jc w:val="both"/>
        <w:rPr>
          <w:rFonts w:ascii="Arial" w:eastAsia="Times New Roman" w:hAnsi="Arial" w:cs="Arial"/>
          <w:color w:val="555555"/>
          <w:sz w:val="21"/>
          <w:szCs w:val="21"/>
        </w:rPr>
      </w:pPr>
      <w:r w:rsidRPr="000035F1">
        <w:rPr>
          <w:rFonts w:ascii="Arial" w:eastAsia="Times New Roman" w:hAnsi="Arial" w:cs="Arial"/>
          <w:color w:val="555555"/>
          <w:sz w:val="21"/>
          <w:szCs w:val="21"/>
        </w:rPr>
        <w:t xml:space="preserve">2. Which of the following dimension type graph is shown in the below </w:t>
      </w:r>
      <w:proofErr w:type="gramStart"/>
      <w:r w:rsidRPr="000035F1">
        <w:rPr>
          <w:rFonts w:ascii="Arial" w:eastAsia="Times New Roman" w:hAnsi="Arial" w:cs="Arial"/>
          <w:color w:val="555555"/>
          <w:sz w:val="21"/>
          <w:szCs w:val="21"/>
        </w:rPr>
        <w:t>figure ?</w:t>
      </w:r>
      <w:proofErr w:type="gramEnd"/>
      <w:r w:rsidRPr="000035F1">
        <w:rPr>
          <w:rFonts w:ascii="Arial" w:eastAsia="Times New Roman" w:hAnsi="Arial" w:cs="Arial"/>
          <w:color w:val="555555"/>
          <w:sz w:val="21"/>
          <w:szCs w:val="21"/>
        </w:rPr>
        <w:br/>
      </w:r>
      <w:r w:rsidRPr="000035F1">
        <w:rPr>
          <w:rFonts w:ascii="Arial" w:eastAsia="Times New Roman" w:hAnsi="Arial" w:cs="Arial"/>
          <w:noProof/>
          <w:color w:val="0088CC"/>
          <w:sz w:val="21"/>
          <w:szCs w:val="21"/>
        </w:rPr>
        <w:drawing>
          <wp:inline distT="0" distB="0" distL="0" distR="0">
            <wp:extent cx="2857500" cy="1352550"/>
            <wp:effectExtent l="0" t="0" r="0" b="0"/>
            <wp:docPr id="6" name="Picture 6" descr="data-science-questions-answers-exploratory-graphs-q2">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ata-science-questions-answers-exploratory-graphs-q2">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57500" cy="1352550"/>
                    </a:xfrm>
                    <a:prstGeom prst="rect">
                      <a:avLst/>
                    </a:prstGeom>
                    <a:noFill/>
                    <a:ln>
                      <a:noFill/>
                    </a:ln>
                  </pic:spPr>
                </pic:pic>
              </a:graphicData>
            </a:graphic>
          </wp:inline>
        </w:drawing>
      </w:r>
      <w:r w:rsidRPr="000035F1">
        <w:rPr>
          <w:rFonts w:ascii="Arial" w:eastAsia="Times New Roman" w:hAnsi="Arial" w:cs="Arial"/>
          <w:color w:val="555555"/>
          <w:sz w:val="21"/>
          <w:szCs w:val="21"/>
        </w:rPr>
        <w:br/>
        <w:t xml:space="preserve">a) </w:t>
      </w:r>
      <w:proofErr w:type="gramStart"/>
      <w:r w:rsidRPr="000035F1">
        <w:rPr>
          <w:rFonts w:ascii="Arial" w:eastAsia="Times New Roman" w:hAnsi="Arial" w:cs="Arial"/>
          <w:color w:val="555555"/>
          <w:sz w:val="21"/>
          <w:szCs w:val="21"/>
        </w:rPr>
        <w:t>one-dimensional</w:t>
      </w:r>
      <w:proofErr w:type="gramEnd"/>
      <w:r w:rsidRPr="000035F1">
        <w:rPr>
          <w:rFonts w:ascii="Arial" w:eastAsia="Times New Roman" w:hAnsi="Arial" w:cs="Arial"/>
          <w:color w:val="555555"/>
          <w:sz w:val="21"/>
          <w:szCs w:val="21"/>
        </w:rPr>
        <w:br/>
        <w:t>b) two-dimensional</w:t>
      </w:r>
      <w:r w:rsidRPr="000035F1">
        <w:rPr>
          <w:rFonts w:ascii="Arial" w:eastAsia="Times New Roman" w:hAnsi="Arial" w:cs="Arial"/>
          <w:color w:val="555555"/>
          <w:sz w:val="21"/>
          <w:szCs w:val="21"/>
        </w:rPr>
        <w:br/>
        <w:t>c) three-dimensional</w:t>
      </w:r>
      <w:r w:rsidRPr="000035F1">
        <w:rPr>
          <w:rFonts w:ascii="Arial" w:eastAsia="Times New Roman" w:hAnsi="Arial" w:cs="Arial"/>
          <w:color w:val="555555"/>
          <w:sz w:val="21"/>
          <w:szCs w:val="21"/>
        </w:rPr>
        <w:br/>
        <w:t>d) none of the Mentioned</w:t>
      </w:r>
      <w:r w:rsidRPr="000035F1">
        <w:rPr>
          <w:rFonts w:ascii="Arial" w:eastAsia="Times New Roman" w:hAnsi="Arial" w:cs="Arial"/>
          <w:color w:val="555555"/>
          <w:sz w:val="21"/>
          <w:szCs w:val="21"/>
        </w:rPr>
        <w:br/>
        <w:t>View Answer</w:t>
      </w:r>
    </w:p>
    <w:p w:rsidR="000035F1" w:rsidRPr="000035F1" w:rsidRDefault="000035F1" w:rsidP="000035F1">
      <w:pPr>
        <w:shd w:val="clear" w:color="auto" w:fill="FDFDFD"/>
        <w:spacing w:after="0" w:line="240" w:lineRule="auto"/>
        <w:jc w:val="both"/>
        <w:rPr>
          <w:rFonts w:ascii="Arial" w:eastAsia="Times New Roman" w:hAnsi="Arial" w:cs="Arial"/>
          <w:color w:val="555555"/>
          <w:sz w:val="21"/>
          <w:szCs w:val="21"/>
        </w:rPr>
      </w:pPr>
      <w:r w:rsidRPr="000035F1">
        <w:rPr>
          <w:rFonts w:ascii="Arial" w:eastAsia="Times New Roman" w:hAnsi="Arial" w:cs="Arial"/>
          <w:color w:val="555555"/>
          <w:sz w:val="21"/>
          <w:szCs w:val="21"/>
        </w:rPr>
        <w:t>Answer: b</w:t>
      </w:r>
      <w:r w:rsidRPr="000035F1">
        <w:rPr>
          <w:rFonts w:ascii="Arial" w:eastAsia="Times New Roman" w:hAnsi="Arial" w:cs="Arial"/>
          <w:color w:val="555555"/>
          <w:sz w:val="21"/>
          <w:szCs w:val="21"/>
        </w:rPr>
        <w:br/>
        <w:t>Explanation: A two-dimensional graph is a set of points in two-dimensional space.</w:t>
      </w:r>
    </w:p>
    <w:p w:rsidR="000035F1" w:rsidRPr="000035F1" w:rsidRDefault="000035F1" w:rsidP="000035F1">
      <w:pPr>
        <w:shd w:val="clear" w:color="auto" w:fill="FDFDFD"/>
        <w:spacing w:after="150" w:line="360" w:lineRule="atLeast"/>
        <w:jc w:val="both"/>
        <w:rPr>
          <w:rFonts w:ascii="Arial" w:eastAsia="Times New Roman" w:hAnsi="Arial" w:cs="Arial"/>
          <w:color w:val="555555"/>
          <w:sz w:val="21"/>
          <w:szCs w:val="21"/>
        </w:rPr>
      </w:pPr>
      <w:r w:rsidRPr="000035F1">
        <w:rPr>
          <w:rFonts w:ascii="Arial" w:eastAsia="Times New Roman" w:hAnsi="Arial" w:cs="Arial"/>
          <w:color w:val="555555"/>
          <w:sz w:val="21"/>
          <w:szCs w:val="21"/>
        </w:rPr>
        <w:t xml:space="preserve">3. Which of the following gave rise to need of graphs in data </w:t>
      </w:r>
      <w:proofErr w:type="gramStart"/>
      <w:r w:rsidRPr="000035F1">
        <w:rPr>
          <w:rFonts w:ascii="Arial" w:eastAsia="Times New Roman" w:hAnsi="Arial" w:cs="Arial"/>
          <w:color w:val="555555"/>
          <w:sz w:val="21"/>
          <w:szCs w:val="21"/>
        </w:rPr>
        <w:t>analysis ?</w:t>
      </w:r>
      <w:proofErr w:type="gramEnd"/>
      <w:r w:rsidRPr="000035F1">
        <w:rPr>
          <w:rFonts w:ascii="Arial" w:eastAsia="Times New Roman" w:hAnsi="Arial" w:cs="Arial"/>
          <w:color w:val="555555"/>
          <w:sz w:val="21"/>
          <w:szCs w:val="21"/>
        </w:rPr>
        <w:br/>
        <w:t>a) Data visualization</w:t>
      </w:r>
      <w:r w:rsidRPr="000035F1">
        <w:rPr>
          <w:rFonts w:ascii="Arial" w:eastAsia="Times New Roman" w:hAnsi="Arial" w:cs="Arial"/>
          <w:color w:val="555555"/>
          <w:sz w:val="21"/>
          <w:szCs w:val="21"/>
        </w:rPr>
        <w:br/>
        <w:t xml:space="preserve">b) </w:t>
      </w:r>
      <w:proofErr w:type="gramStart"/>
      <w:r w:rsidRPr="000035F1">
        <w:rPr>
          <w:rFonts w:ascii="Arial" w:eastAsia="Times New Roman" w:hAnsi="Arial" w:cs="Arial"/>
          <w:color w:val="555555"/>
          <w:sz w:val="21"/>
          <w:szCs w:val="21"/>
        </w:rPr>
        <w:t>Communicating</w:t>
      </w:r>
      <w:proofErr w:type="gramEnd"/>
      <w:r w:rsidRPr="000035F1">
        <w:rPr>
          <w:rFonts w:ascii="Arial" w:eastAsia="Times New Roman" w:hAnsi="Arial" w:cs="Arial"/>
          <w:color w:val="555555"/>
          <w:sz w:val="21"/>
          <w:szCs w:val="21"/>
        </w:rPr>
        <w:t xml:space="preserve"> results</w:t>
      </w:r>
      <w:r w:rsidRPr="000035F1">
        <w:rPr>
          <w:rFonts w:ascii="Arial" w:eastAsia="Times New Roman" w:hAnsi="Arial" w:cs="Arial"/>
          <w:color w:val="555555"/>
          <w:sz w:val="21"/>
          <w:szCs w:val="21"/>
        </w:rPr>
        <w:br/>
        <w:t>c) Decision making</w:t>
      </w:r>
      <w:r w:rsidRPr="000035F1">
        <w:rPr>
          <w:rFonts w:ascii="Arial" w:eastAsia="Times New Roman" w:hAnsi="Arial" w:cs="Arial"/>
          <w:color w:val="555555"/>
          <w:sz w:val="21"/>
          <w:szCs w:val="21"/>
        </w:rPr>
        <w:br/>
        <w:t>d) All of the Mentioned</w:t>
      </w:r>
      <w:r w:rsidRPr="000035F1">
        <w:rPr>
          <w:rFonts w:ascii="Arial" w:eastAsia="Times New Roman" w:hAnsi="Arial" w:cs="Arial"/>
          <w:color w:val="555555"/>
          <w:sz w:val="21"/>
          <w:szCs w:val="21"/>
        </w:rPr>
        <w:br/>
        <w:t>View Answer</w:t>
      </w:r>
    </w:p>
    <w:p w:rsidR="000035F1" w:rsidRPr="000035F1" w:rsidRDefault="000035F1" w:rsidP="000035F1">
      <w:pPr>
        <w:shd w:val="clear" w:color="auto" w:fill="FDFDFD"/>
        <w:spacing w:after="0" w:line="240" w:lineRule="auto"/>
        <w:jc w:val="both"/>
        <w:rPr>
          <w:rFonts w:ascii="Arial" w:eastAsia="Times New Roman" w:hAnsi="Arial" w:cs="Arial"/>
          <w:color w:val="555555"/>
          <w:sz w:val="21"/>
          <w:szCs w:val="21"/>
        </w:rPr>
      </w:pPr>
      <w:r w:rsidRPr="000035F1">
        <w:rPr>
          <w:rFonts w:ascii="Arial" w:eastAsia="Times New Roman" w:hAnsi="Arial" w:cs="Arial"/>
          <w:color w:val="555555"/>
          <w:sz w:val="21"/>
          <w:szCs w:val="21"/>
        </w:rPr>
        <w:t>Answer: d</w:t>
      </w:r>
      <w:r w:rsidRPr="000035F1">
        <w:rPr>
          <w:rFonts w:ascii="Arial" w:eastAsia="Times New Roman" w:hAnsi="Arial" w:cs="Arial"/>
          <w:color w:val="555555"/>
          <w:sz w:val="21"/>
          <w:szCs w:val="21"/>
        </w:rPr>
        <w:br/>
        <w:t>Explanation: A picture can tell better story than data.</w:t>
      </w:r>
    </w:p>
    <w:p w:rsidR="000035F1" w:rsidRPr="000035F1" w:rsidRDefault="000035F1" w:rsidP="000035F1">
      <w:pPr>
        <w:shd w:val="clear" w:color="auto" w:fill="FDFDFD"/>
        <w:spacing w:after="150" w:line="360" w:lineRule="atLeast"/>
        <w:jc w:val="both"/>
        <w:rPr>
          <w:rFonts w:ascii="Arial" w:eastAsia="Times New Roman" w:hAnsi="Arial" w:cs="Arial"/>
          <w:color w:val="555555"/>
          <w:sz w:val="21"/>
          <w:szCs w:val="21"/>
        </w:rPr>
      </w:pPr>
      <w:r w:rsidRPr="000035F1">
        <w:rPr>
          <w:rFonts w:ascii="Arial" w:eastAsia="Times New Roman" w:hAnsi="Arial" w:cs="Arial"/>
          <w:color w:val="555555"/>
          <w:sz w:val="21"/>
          <w:szCs w:val="21"/>
        </w:rPr>
        <w:lastRenderedPageBreak/>
        <w:t xml:space="preserve">4. Which of the following is characteristic of exploratory </w:t>
      </w:r>
      <w:proofErr w:type="gramStart"/>
      <w:r w:rsidRPr="000035F1">
        <w:rPr>
          <w:rFonts w:ascii="Arial" w:eastAsia="Times New Roman" w:hAnsi="Arial" w:cs="Arial"/>
          <w:color w:val="555555"/>
          <w:sz w:val="21"/>
          <w:szCs w:val="21"/>
        </w:rPr>
        <w:t>graph ?</w:t>
      </w:r>
      <w:proofErr w:type="gramEnd"/>
      <w:r w:rsidRPr="000035F1">
        <w:rPr>
          <w:rFonts w:ascii="Arial" w:eastAsia="Times New Roman" w:hAnsi="Arial" w:cs="Arial"/>
          <w:color w:val="555555"/>
          <w:sz w:val="21"/>
          <w:szCs w:val="21"/>
        </w:rPr>
        <w:br/>
        <w:t xml:space="preserve">a) Made </w:t>
      </w:r>
      <w:proofErr w:type="gramStart"/>
      <w:r w:rsidRPr="000035F1">
        <w:rPr>
          <w:rFonts w:ascii="Arial" w:eastAsia="Times New Roman" w:hAnsi="Arial" w:cs="Arial"/>
          <w:color w:val="555555"/>
          <w:sz w:val="21"/>
          <w:szCs w:val="21"/>
        </w:rPr>
        <w:t>Slowly</w:t>
      </w:r>
      <w:proofErr w:type="gramEnd"/>
      <w:r w:rsidRPr="000035F1">
        <w:rPr>
          <w:rFonts w:ascii="Arial" w:eastAsia="Times New Roman" w:hAnsi="Arial" w:cs="Arial"/>
          <w:color w:val="555555"/>
          <w:sz w:val="21"/>
          <w:szCs w:val="21"/>
        </w:rPr>
        <w:br/>
        <w:t>b) Axes are not cleaned up</w:t>
      </w:r>
      <w:r w:rsidRPr="000035F1">
        <w:rPr>
          <w:rFonts w:ascii="Arial" w:eastAsia="Times New Roman" w:hAnsi="Arial" w:cs="Arial"/>
          <w:color w:val="555555"/>
          <w:sz w:val="21"/>
          <w:szCs w:val="21"/>
        </w:rPr>
        <w:br/>
        <w:t>c) Color is used for personal information</w:t>
      </w:r>
      <w:r w:rsidRPr="000035F1">
        <w:rPr>
          <w:rFonts w:ascii="Arial" w:eastAsia="Times New Roman" w:hAnsi="Arial" w:cs="Arial"/>
          <w:color w:val="555555"/>
          <w:sz w:val="21"/>
          <w:szCs w:val="21"/>
        </w:rPr>
        <w:br/>
        <w:t>d) All of the Mentioned</w:t>
      </w:r>
      <w:r w:rsidRPr="000035F1">
        <w:rPr>
          <w:rFonts w:ascii="Arial" w:eastAsia="Times New Roman" w:hAnsi="Arial" w:cs="Arial"/>
          <w:color w:val="555555"/>
          <w:sz w:val="21"/>
          <w:szCs w:val="21"/>
        </w:rPr>
        <w:br/>
        <w:t>View Answer</w:t>
      </w:r>
    </w:p>
    <w:p w:rsidR="000035F1" w:rsidRPr="000035F1" w:rsidRDefault="000035F1" w:rsidP="000035F1">
      <w:pPr>
        <w:shd w:val="clear" w:color="auto" w:fill="FDFDFD"/>
        <w:spacing w:after="0" w:line="240" w:lineRule="auto"/>
        <w:jc w:val="both"/>
        <w:rPr>
          <w:rFonts w:ascii="Arial" w:eastAsia="Times New Roman" w:hAnsi="Arial" w:cs="Arial"/>
          <w:color w:val="555555"/>
          <w:sz w:val="21"/>
          <w:szCs w:val="21"/>
        </w:rPr>
      </w:pPr>
      <w:r w:rsidRPr="000035F1">
        <w:rPr>
          <w:rFonts w:ascii="Arial" w:eastAsia="Times New Roman" w:hAnsi="Arial" w:cs="Arial"/>
          <w:color w:val="555555"/>
          <w:sz w:val="21"/>
          <w:szCs w:val="21"/>
        </w:rPr>
        <w:t>Answer: c</w:t>
      </w:r>
      <w:r w:rsidRPr="000035F1">
        <w:rPr>
          <w:rFonts w:ascii="Arial" w:eastAsia="Times New Roman" w:hAnsi="Arial" w:cs="Arial"/>
          <w:color w:val="555555"/>
          <w:sz w:val="21"/>
          <w:szCs w:val="21"/>
        </w:rPr>
        <w:br/>
        <w:t>Explanation: A large number of exploratory graphs are made.</w:t>
      </w:r>
    </w:p>
    <w:p w:rsidR="000035F1" w:rsidRPr="000035F1" w:rsidRDefault="000035F1" w:rsidP="000035F1">
      <w:pPr>
        <w:shd w:val="clear" w:color="auto" w:fill="FDFDFD"/>
        <w:spacing w:after="150" w:line="360" w:lineRule="atLeast"/>
        <w:jc w:val="both"/>
        <w:rPr>
          <w:rFonts w:ascii="Arial" w:eastAsia="Times New Roman" w:hAnsi="Arial" w:cs="Arial"/>
          <w:color w:val="555555"/>
          <w:sz w:val="21"/>
          <w:szCs w:val="21"/>
        </w:rPr>
      </w:pPr>
      <w:r w:rsidRPr="000035F1">
        <w:rPr>
          <w:rFonts w:ascii="Arial" w:eastAsia="Times New Roman" w:hAnsi="Arial" w:cs="Arial"/>
          <w:color w:val="555555"/>
          <w:sz w:val="21"/>
          <w:szCs w:val="21"/>
        </w:rPr>
        <w:t>5. Point out the correct statement:</w:t>
      </w:r>
      <w:r w:rsidRPr="000035F1">
        <w:rPr>
          <w:rFonts w:ascii="Arial" w:eastAsia="Times New Roman" w:hAnsi="Arial" w:cs="Arial"/>
          <w:color w:val="555555"/>
          <w:sz w:val="21"/>
          <w:szCs w:val="21"/>
        </w:rPr>
        <w:br/>
        <w:t xml:space="preserve">a) </w:t>
      </w:r>
      <w:proofErr w:type="spellStart"/>
      <w:r w:rsidRPr="000035F1">
        <w:rPr>
          <w:rFonts w:ascii="Arial" w:eastAsia="Times New Roman" w:hAnsi="Arial" w:cs="Arial"/>
          <w:color w:val="555555"/>
          <w:sz w:val="21"/>
          <w:szCs w:val="21"/>
        </w:rPr>
        <w:t>coplots</w:t>
      </w:r>
      <w:proofErr w:type="spellEnd"/>
      <w:r w:rsidRPr="000035F1">
        <w:rPr>
          <w:rFonts w:ascii="Arial" w:eastAsia="Times New Roman" w:hAnsi="Arial" w:cs="Arial"/>
          <w:color w:val="555555"/>
          <w:sz w:val="21"/>
          <w:szCs w:val="21"/>
        </w:rPr>
        <w:t xml:space="preserve"> are one dimensional data graph</w:t>
      </w:r>
      <w:r w:rsidRPr="000035F1">
        <w:rPr>
          <w:rFonts w:ascii="Arial" w:eastAsia="Times New Roman" w:hAnsi="Arial" w:cs="Arial"/>
          <w:color w:val="555555"/>
          <w:sz w:val="21"/>
          <w:szCs w:val="21"/>
        </w:rPr>
        <w:br/>
        <w:t>b) Exploratory graphs are made quickly</w:t>
      </w:r>
      <w:r w:rsidRPr="000035F1">
        <w:rPr>
          <w:rFonts w:ascii="Arial" w:eastAsia="Times New Roman" w:hAnsi="Arial" w:cs="Arial"/>
          <w:color w:val="555555"/>
          <w:sz w:val="21"/>
          <w:szCs w:val="21"/>
        </w:rPr>
        <w:br/>
        <w:t>c) Exploratory graphs are made relatively less in number</w:t>
      </w:r>
      <w:r w:rsidRPr="000035F1">
        <w:rPr>
          <w:rFonts w:ascii="Arial" w:eastAsia="Times New Roman" w:hAnsi="Arial" w:cs="Arial"/>
          <w:color w:val="555555"/>
          <w:sz w:val="21"/>
          <w:szCs w:val="21"/>
        </w:rPr>
        <w:br/>
        <w:t>d) All of the Mentioned</w:t>
      </w:r>
      <w:r w:rsidRPr="000035F1">
        <w:rPr>
          <w:rFonts w:ascii="Arial" w:eastAsia="Times New Roman" w:hAnsi="Arial" w:cs="Arial"/>
          <w:color w:val="555555"/>
          <w:sz w:val="21"/>
          <w:szCs w:val="21"/>
        </w:rPr>
        <w:br/>
        <w:t>View Answer</w:t>
      </w:r>
    </w:p>
    <w:p w:rsidR="000035F1" w:rsidRPr="000035F1" w:rsidRDefault="000035F1" w:rsidP="000035F1">
      <w:pPr>
        <w:shd w:val="clear" w:color="auto" w:fill="FDFDFD"/>
        <w:spacing w:after="0" w:line="240" w:lineRule="auto"/>
        <w:jc w:val="both"/>
        <w:rPr>
          <w:rFonts w:ascii="Arial" w:eastAsia="Times New Roman" w:hAnsi="Arial" w:cs="Arial"/>
          <w:color w:val="555555"/>
          <w:sz w:val="21"/>
          <w:szCs w:val="21"/>
        </w:rPr>
      </w:pPr>
      <w:r w:rsidRPr="000035F1">
        <w:rPr>
          <w:rFonts w:ascii="Arial" w:eastAsia="Times New Roman" w:hAnsi="Arial" w:cs="Arial"/>
          <w:color w:val="555555"/>
          <w:sz w:val="21"/>
          <w:szCs w:val="21"/>
        </w:rPr>
        <w:t xml:space="preserve">Answer: </w:t>
      </w:r>
      <w:proofErr w:type="spellStart"/>
      <w:proofErr w:type="gramStart"/>
      <w:r w:rsidRPr="000035F1">
        <w:rPr>
          <w:rFonts w:ascii="Arial" w:eastAsia="Times New Roman" w:hAnsi="Arial" w:cs="Arial"/>
          <w:color w:val="555555"/>
          <w:sz w:val="21"/>
          <w:szCs w:val="21"/>
        </w:rPr>
        <w:t>a</w:t>
      </w:r>
      <w:proofErr w:type="spellEnd"/>
      <w:proofErr w:type="gramEnd"/>
      <w:r w:rsidRPr="000035F1">
        <w:rPr>
          <w:rFonts w:ascii="Arial" w:eastAsia="Times New Roman" w:hAnsi="Arial" w:cs="Arial"/>
          <w:color w:val="555555"/>
          <w:sz w:val="21"/>
          <w:szCs w:val="21"/>
        </w:rPr>
        <w:br/>
        <w:t xml:space="preserve">Explanation: </w:t>
      </w:r>
      <w:proofErr w:type="spellStart"/>
      <w:r w:rsidRPr="000035F1">
        <w:rPr>
          <w:rFonts w:ascii="Arial" w:eastAsia="Times New Roman" w:hAnsi="Arial" w:cs="Arial"/>
          <w:color w:val="555555"/>
          <w:sz w:val="21"/>
          <w:szCs w:val="21"/>
        </w:rPr>
        <w:t>coplot</w:t>
      </w:r>
      <w:proofErr w:type="spellEnd"/>
      <w:r w:rsidRPr="000035F1">
        <w:rPr>
          <w:rFonts w:ascii="Arial" w:eastAsia="Times New Roman" w:hAnsi="Arial" w:cs="Arial"/>
          <w:color w:val="555555"/>
          <w:sz w:val="21"/>
          <w:szCs w:val="21"/>
        </w:rPr>
        <w:t xml:space="preserve"> is used for two dimensional representation.</w:t>
      </w:r>
    </w:p>
    <w:p w:rsidR="000035F1" w:rsidRPr="000035F1" w:rsidRDefault="000035F1" w:rsidP="000035F1">
      <w:pPr>
        <w:shd w:val="clear" w:color="auto" w:fill="FDFDFD"/>
        <w:spacing w:after="150" w:line="360" w:lineRule="atLeast"/>
        <w:jc w:val="both"/>
        <w:rPr>
          <w:rFonts w:ascii="Arial" w:eastAsia="Times New Roman" w:hAnsi="Arial" w:cs="Arial"/>
          <w:color w:val="555555"/>
          <w:sz w:val="21"/>
          <w:szCs w:val="21"/>
        </w:rPr>
      </w:pPr>
      <w:r w:rsidRPr="000035F1">
        <w:rPr>
          <w:rFonts w:ascii="Arial" w:eastAsia="Times New Roman" w:hAnsi="Arial" w:cs="Arial"/>
          <w:color w:val="555555"/>
          <w:sz w:val="21"/>
          <w:szCs w:val="21"/>
        </w:rPr>
        <w:t xml:space="preserve">6. Which of the following graph can be used for simple summarization of </w:t>
      </w:r>
      <w:proofErr w:type="gramStart"/>
      <w:r w:rsidRPr="000035F1">
        <w:rPr>
          <w:rFonts w:ascii="Arial" w:eastAsia="Times New Roman" w:hAnsi="Arial" w:cs="Arial"/>
          <w:color w:val="555555"/>
          <w:sz w:val="21"/>
          <w:szCs w:val="21"/>
        </w:rPr>
        <w:t>data ?</w:t>
      </w:r>
      <w:proofErr w:type="gramEnd"/>
      <w:r w:rsidRPr="000035F1">
        <w:rPr>
          <w:rFonts w:ascii="Arial" w:eastAsia="Times New Roman" w:hAnsi="Arial" w:cs="Arial"/>
          <w:color w:val="555555"/>
          <w:sz w:val="21"/>
          <w:szCs w:val="21"/>
        </w:rPr>
        <w:br/>
        <w:t>a) Scatterplot</w:t>
      </w:r>
      <w:r w:rsidRPr="000035F1">
        <w:rPr>
          <w:rFonts w:ascii="Arial" w:eastAsia="Times New Roman" w:hAnsi="Arial" w:cs="Arial"/>
          <w:color w:val="555555"/>
          <w:sz w:val="21"/>
          <w:szCs w:val="21"/>
        </w:rPr>
        <w:br/>
        <w:t>b) Overlaying</w:t>
      </w:r>
      <w:r w:rsidRPr="000035F1">
        <w:rPr>
          <w:rFonts w:ascii="Arial" w:eastAsia="Times New Roman" w:hAnsi="Arial" w:cs="Arial"/>
          <w:color w:val="555555"/>
          <w:sz w:val="21"/>
          <w:szCs w:val="21"/>
        </w:rPr>
        <w:br/>
        <w:t xml:space="preserve">c) </w:t>
      </w:r>
      <w:proofErr w:type="spellStart"/>
      <w:r w:rsidRPr="000035F1">
        <w:rPr>
          <w:rFonts w:ascii="Arial" w:eastAsia="Times New Roman" w:hAnsi="Arial" w:cs="Arial"/>
          <w:color w:val="555555"/>
          <w:sz w:val="21"/>
          <w:szCs w:val="21"/>
        </w:rPr>
        <w:t>Barplot</w:t>
      </w:r>
      <w:proofErr w:type="spellEnd"/>
      <w:r w:rsidRPr="000035F1">
        <w:rPr>
          <w:rFonts w:ascii="Arial" w:eastAsia="Times New Roman" w:hAnsi="Arial" w:cs="Arial"/>
          <w:color w:val="555555"/>
          <w:sz w:val="21"/>
          <w:szCs w:val="21"/>
        </w:rPr>
        <w:br/>
        <w:t>d) All of the Mentioned</w:t>
      </w:r>
      <w:r w:rsidRPr="000035F1">
        <w:rPr>
          <w:rFonts w:ascii="Arial" w:eastAsia="Times New Roman" w:hAnsi="Arial" w:cs="Arial"/>
          <w:color w:val="555555"/>
          <w:sz w:val="21"/>
          <w:szCs w:val="21"/>
        </w:rPr>
        <w:br/>
        <w:t>View Answer</w:t>
      </w:r>
    </w:p>
    <w:p w:rsidR="000035F1" w:rsidRPr="000035F1" w:rsidRDefault="000035F1" w:rsidP="000035F1">
      <w:pPr>
        <w:shd w:val="clear" w:color="auto" w:fill="FDFDFD"/>
        <w:spacing w:after="0" w:line="240" w:lineRule="auto"/>
        <w:jc w:val="both"/>
        <w:rPr>
          <w:rFonts w:ascii="Arial" w:eastAsia="Times New Roman" w:hAnsi="Arial" w:cs="Arial"/>
          <w:color w:val="555555"/>
          <w:sz w:val="21"/>
          <w:szCs w:val="21"/>
        </w:rPr>
      </w:pPr>
      <w:r w:rsidRPr="000035F1">
        <w:rPr>
          <w:rFonts w:ascii="Arial" w:eastAsia="Times New Roman" w:hAnsi="Arial" w:cs="Arial"/>
          <w:color w:val="555555"/>
          <w:sz w:val="21"/>
          <w:szCs w:val="21"/>
        </w:rPr>
        <w:t>Answer: c</w:t>
      </w:r>
      <w:r w:rsidRPr="000035F1">
        <w:rPr>
          <w:rFonts w:ascii="Arial" w:eastAsia="Times New Roman" w:hAnsi="Arial" w:cs="Arial"/>
          <w:color w:val="555555"/>
          <w:sz w:val="21"/>
          <w:szCs w:val="21"/>
        </w:rPr>
        <w:br/>
        <w:t>Explanation: A bar chart or bar graph is a chart that presents Grouped data with rectangular bars with lengths proportional to the values that they represent.</w:t>
      </w:r>
    </w:p>
    <w:p w:rsidR="000035F1" w:rsidRPr="000035F1" w:rsidRDefault="000035F1" w:rsidP="000035F1">
      <w:pPr>
        <w:shd w:val="clear" w:color="auto" w:fill="FDFDFD"/>
        <w:spacing w:after="150" w:line="360" w:lineRule="atLeast"/>
        <w:jc w:val="both"/>
        <w:rPr>
          <w:rFonts w:ascii="Arial" w:eastAsia="Times New Roman" w:hAnsi="Arial" w:cs="Arial"/>
          <w:color w:val="555555"/>
          <w:sz w:val="21"/>
          <w:szCs w:val="21"/>
        </w:rPr>
      </w:pPr>
      <w:r w:rsidRPr="000035F1">
        <w:rPr>
          <w:rFonts w:ascii="Arial" w:eastAsia="Times New Roman" w:hAnsi="Arial" w:cs="Arial"/>
          <w:color w:val="555555"/>
          <w:sz w:val="21"/>
          <w:szCs w:val="21"/>
        </w:rPr>
        <w:t>7. Color and shape are used to add dimensions to graph data.</w:t>
      </w:r>
      <w:r w:rsidRPr="000035F1">
        <w:rPr>
          <w:rFonts w:ascii="Arial" w:eastAsia="Times New Roman" w:hAnsi="Arial" w:cs="Arial"/>
          <w:color w:val="555555"/>
          <w:sz w:val="21"/>
          <w:szCs w:val="21"/>
        </w:rPr>
        <w:br/>
        <w:t>a) True</w:t>
      </w:r>
      <w:r w:rsidRPr="000035F1">
        <w:rPr>
          <w:rFonts w:ascii="Arial" w:eastAsia="Times New Roman" w:hAnsi="Arial" w:cs="Arial"/>
          <w:color w:val="555555"/>
          <w:sz w:val="21"/>
          <w:szCs w:val="21"/>
        </w:rPr>
        <w:br/>
        <w:t>b) False</w:t>
      </w:r>
      <w:r w:rsidRPr="000035F1">
        <w:rPr>
          <w:rFonts w:ascii="Arial" w:eastAsia="Times New Roman" w:hAnsi="Arial" w:cs="Arial"/>
          <w:color w:val="555555"/>
          <w:sz w:val="21"/>
          <w:szCs w:val="21"/>
        </w:rPr>
        <w:br/>
        <w:t>View Answer</w:t>
      </w:r>
    </w:p>
    <w:p w:rsidR="000035F1" w:rsidRPr="000035F1" w:rsidRDefault="000035F1" w:rsidP="000035F1">
      <w:pPr>
        <w:shd w:val="clear" w:color="auto" w:fill="FDFDFD"/>
        <w:spacing w:after="0" w:line="240" w:lineRule="auto"/>
        <w:jc w:val="both"/>
        <w:rPr>
          <w:rFonts w:ascii="Arial" w:eastAsia="Times New Roman" w:hAnsi="Arial" w:cs="Arial"/>
          <w:color w:val="555555"/>
          <w:sz w:val="21"/>
          <w:szCs w:val="21"/>
        </w:rPr>
      </w:pPr>
      <w:r w:rsidRPr="000035F1">
        <w:rPr>
          <w:rFonts w:ascii="Arial" w:eastAsia="Times New Roman" w:hAnsi="Arial" w:cs="Arial"/>
          <w:color w:val="555555"/>
          <w:sz w:val="21"/>
          <w:szCs w:val="21"/>
        </w:rPr>
        <w:t xml:space="preserve">Answer: </w:t>
      </w:r>
      <w:proofErr w:type="spellStart"/>
      <w:proofErr w:type="gramStart"/>
      <w:r w:rsidRPr="000035F1">
        <w:rPr>
          <w:rFonts w:ascii="Arial" w:eastAsia="Times New Roman" w:hAnsi="Arial" w:cs="Arial"/>
          <w:color w:val="555555"/>
          <w:sz w:val="21"/>
          <w:szCs w:val="21"/>
        </w:rPr>
        <w:t>a</w:t>
      </w:r>
      <w:proofErr w:type="spellEnd"/>
      <w:proofErr w:type="gramEnd"/>
      <w:r w:rsidRPr="000035F1">
        <w:rPr>
          <w:rFonts w:ascii="Arial" w:eastAsia="Times New Roman" w:hAnsi="Arial" w:cs="Arial"/>
          <w:color w:val="555555"/>
          <w:sz w:val="21"/>
          <w:szCs w:val="21"/>
        </w:rPr>
        <w:br/>
        <w:t>Explanation: Graphs are commonly used by print and electronic media.</w:t>
      </w:r>
    </w:p>
    <w:p w:rsidR="000035F1" w:rsidRPr="000035F1" w:rsidRDefault="000035F1" w:rsidP="000035F1">
      <w:pPr>
        <w:shd w:val="clear" w:color="auto" w:fill="FDFDFD"/>
        <w:spacing w:after="150" w:line="360" w:lineRule="atLeast"/>
        <w:jc w:val="both"/>
        <w:rPr>
          <w:rFonts w:ascii="Arial" w:eastAsia="Times New Roman" w:hAnsi="Arial" w:cs="Arial"/>
          <w:color w:val="555555"/>
          <w:sz w:val="21"/>
          <w:szCs w:val="21"/>
        </w:rPr>
      </w:pPr>
      <w:r w:rsidRPr="000035F1">
        <w:rPr>
          <w:rFonts w:ascii="Arial" w:eastAsia="Times New Roman" w:hAnsi="Arial" w:cs="Arial"/>
          <w:color w:val="555555"/>
          <w:sz w:val="21"/>
          <w:szCs w:val="21"/>
        </w:rPr>
        <w:t xml:space="preserve">8. Which of the following information is not given by five-number </w:t>
      </w:r>
      <w:proofErr w:type="gramStart"/>
      <w:r w:rsidRPr="000035F1">
        <w:rPr>
          <w:rFonts w:ascii="Arial" w:eastAsia="Times New Roman" w:hAnsi="Arial" w:cs="Arial"/>
          <w:color w:val="555555"/>
          <w:sz w:val="21"/>
          <w:szCs w:val="21"/>
        </w:rPr>
        <w:t>summary ?</w:t>
      </w:r>
      <w:proofErr w:type="gramEnd"/>
      <w:r w:rsidRPr="000035F1">
        <w:rPr>
          <w:rFonts w:ascii="Arial" w:eastAsia="Times New Roman" w:hAnsi="Arial" w:cs="Arial"/>
          <w:color w:val="555555"/>
          <w:sz w:val="21"/>
          <w:szCs w:val="21"/>
        </w:rPr>
        <w:br/>
        <w:t>a) Mean</w:t>
      </w:r>
      <w:r w:rsidRPr="000035F1">
        <w:rPr>
          <w:rFonts w:ascii="Arial" w:eastAsia="Times New Roman" w:hAnsi="Arial" w:cs="Arial"/>
          <w:color w:val="555555"/>
          <w:sz w:val="21"/>
          <w:szCs w:val="21"/>
        </w:rPr>
        <w:br/>
        <w:t>b) Median</w:t>
      </w:r>
      <w:r w:rsidRPr="000035F1">
        <w:rPr>
          <w:rFonts w:ascii="Arial" w:eastAsia="Times New Roman" w:hAnsi="Arial" w:cs="Arial"/>
          <w:color w:val="555555"/>
          <w:sz w:val="21"/>
          <w:szCs w:val="21"/>
        </w:rPr>
        <w:br/>
        <w:t>c) Mode</w:t>
      </w:r>
      <w:r w:rsidRPr="000035F1">
        <w:rPr>
          <w:rFonts w:ascii="Arial" w:eastAsia="Times New Roman" w:hAnsi="Arial" w:cs="Arial"/>
          <w:color w:val="555555"/>
          <w:sz w:val="21"/>
          <w:szCs w:val="21"/>
        </w:rPr>
        <w:br/>
        <w:t xml:space="preserve">d) </w:t>
      </w:r>
      <w:proofErr w:type="gramStart"/>
      <w:r w:rsidRPr="000035F1">
        <w:rPr>
          <w:rFonts w:ascii="Arial" w:eastAsia="Times New Roman" w:hAnsi="Arial" w:cs="Arial"/>
          <w:color w:val="555555"/>
          <w:sz w:val="21"/>
          <w:szCs w:val="21"/>
        </w:rPr>
        <w:t>All</w:t>
      </w:r>
      <w:proofErr w:type="gramEnd"/>
      <w:r w:rsidRPr="000035F1">
        <w:rPr>
          <w:rFonts w:ascii="Arial" w:eastAsia="Times New Roman" w:hAnsi="Arial" w:cs="Arial"/>
          <w:color w:val="555555"/>
          <w:sz w:val="21"/>
          <w:szCs w:val="21"/>
        </w:rPr>
        <w:t xml:space="preserve"> of the mentioned</w:t>
      </w:r>
      <w:r w:rsidRPr="000035F1">
        <w:rPr>
          <w:rFonts w:ascii="Arial" w:eastAsia="Times New Roman" w:hAnsi="Arial" w:cs="Arial"/>
          <w:color w:val="555555"/>
          <w:sz w:val="21"/>
          <w:szCs w:val="21"/>
        </w:rPr>
        <w:br/>
        <w:t>View Answer</w:t>
      </w:r>
    </w:p>
    <w:p w:rsidR="000035F1" w:rsidRPr="000035F1" w:rsidRDefault="000035F1" w:rsidP="000035F1">
      <w:pPr>
        <w:shd w:val="clear" w:color="auto" w:fill="FDFDFD"/>
        <w:spacing w:after="0" w:line="240" w:lineRule="auto"/>
        <w:jc w:val="both"/>
        <w:rPr>
          <w:rFonts w:ascii="Arial" w:eastAsia="Times New Roman" w:hAnsi="Arial" w:cs="Arial"/>
          <w:color w:val="555555"/>
          <w:sz w:val="21"/>
          <w:szCs w:val="21"/>
        </w:rPr>
      </w:pPr>
      <w:r w:rsidRPr="000035F1">
        <w:rPr>
          <w:rFonts w:ascii="Arial" w:eastAsia="Times New Roman" w:hAnsi="Arial" w:cs="Arial"/>
          <w:color w:val="555555"/>
          <w:sz w:val="21"/>
          <w:szCs w:val="21"/>
        </w:rPr>
        <w:lastRenderedPageBreak/>
        <w:t>Answer: c</w:t>
      </w:r>
      <w:r w:rsidRPr="000035F1">
        <w:rPr>
          <w:rFonts w:ascii="Arial" w:eastAsia="Times New Roman" w:hAnsi="Arial" w:cs="Arial"/>
          <w:color w:val="555555"/>
          <w:sz w:val="21"/>
          <w:szCs w:val="21"/>
        </w:rPr>
        <w:br/>
        <w:t>Explanation: The mode is the value that appears most often in a set of data.</w:t>
      </w:r>
    </w:p>
    <w:p w:rsidR="000035F1" w:rsidRPr="000035F1" w:rsidRDefault="000035F1" w:rsidP="000035F1">
      <w:pPr>
        <w:shd w:val="clear" w:color="auto" w:fill="FDFDFD"/>
        <w:spacing w:after="150" w:line="360" w:lineRule="atLeast"/>
        <w:jc w:val="both"/>
        <w:rPr>
          <w:rFonts w:ascii="Arial" w:eastAsia="Times New Roman" w:hAnsi="Arial" w:cs="Arial"/>
          <w:color w:val="555555"/>
          <w:sz w:val="21"/>
          <w:szCs w:val="21"/>
        </w:rPr>
      </w:pPr>
      <w:r w:rsidRPr="000035F1">
        <w:rPr>
          <w:rFonts w:ascii="Arial" w:eastAsia="Times New Roman" w:hAnsi="Arial" w:cs="Arial"/>
          <w:color w:val="555555"/>
          <w:sz w:val="21"/>
          <w:szCs w:val="21"/>
        </w:rPr>
        <w:t xml:space="preserve">9. Which of the following is also referred to as </w:t>
      </w:r>
      <w:proofErr w:type="spellStart"/>
      <w:r w:rsidRPr="000035F1">
        <w:rPr>
          <w:rFonts w:ascii="Arial" w:eastAsia="Times New Roman" w:hAnsi="Arial" w:cs="Arial"/>
          <w:color w:val="555555"/>
          <w:sz w:val="21"/>
          <w:szCs w:val="21"/>
        </w:rPr>
        <w:t>overlayed</w:t>
      </w:r>
      <w:proofErr w:type="spellEnd"/>
      <w:r w:rsidRPr="000035F1">
        <w:rPr>
          <w:rFonts w:ascii="Arial" w:eastAsia="Times New Roman" w:hAnsi="Arial" w:cs="Arial"/>
          <w:color w:val="555555"/>
          <w:sz w:val="21"/>
          <w:szCs w:val="21"/>
        </w:rPr>
        <w:t xml:space="preserve"> 1D </w:t>
      </w:r>
      <w:proofErr w:type="gramStart"/>
      <w:r w:rsidRPr="000035F1">
        <w:rPr>
          <w:rFonts w:ascii="Arial" w:eastAsia="Times New Roman" w:hAnsi="Arial" w:cs="Arial"/>
          <w:color w:val="555555"/>
          <w:sz w:val="21"/>
          <w:szCs w:val="21"/>
        </w:rPr>
        <w:t>plot ?</w:t>
      </w:r>
      <w:proofErr w:type="gramEnd"/>
      <w:r w:rsidRPr="000035F1">
        <w:rPr>
          <w:rFonts w:ascii="Arial" w:eastAsia="Times New Roman" w:hAnsi="Arial" w:cs="Arial"/>
          <w:color w:val="555555"/>
          <w:sz w:val="21"/>
          <w:szCs w:val="21"/>
        </w:rPr>
        <w:br/>
        <w:t xml:space="preserve">a) </w:t>
      </w:r>
      <w:proofErr w:type="gramStart"/>
      <w:r w:rsidRPr="000035F1">
        <w:rPr>
          <w:rFonts w:ascii="Arial" w:eastAsia="Times New Roman" w:hAnsi="Arial" w:cs="Arial"/>
          <w:color w:val="555555"/>
          <w:sz w:val="21"/>
          <w:szCs w:val="21"/>
        </w:rPr>
        <w:t>lattice</w:t>
      </w:r>
      <w:proofErr w:type="gramEnd"/>
      <w:r w:rsidRPr="000035F1">
        <w:rPr>
          <w:rFonts w:ascii="Arial" w:eastAsia="Times New Roman" w:hAnsi="Arial" w:cs="Arial"/>
          <w:color w:val="555555"/>
          <w:sz w:val="21"/>
          <w:szCs w:val="21"/>
        </w:rPr>
        <w:br/>
        <w:t xml:space="preserve">b) </w:t>
      </w:r>
      <w:proofErr w:type="spellStart"/>
      <w:r w:rsidRPr="000035F1">
        <w:rPr>
          <w:rFonts w:ascii="Arial" w:eastAsia="Times New Roman" w:hAnsi="Arial" w:cs="Arial"/>
          <w:color w:val="555555"/>
          <w:sz w:val="21"/>
          <w:szCs w:val="21"/>
        </w:rPr>
        <w:t>barplot</w:t>
      </w:r>
      <w:proofErr w:type="spellEnd"/>
      <w:r w:rsidRPr="000035F1">
        <w:rPr>
          <w:rFonts w:ascii="Arial" w:eastAsia="Times New Roman" w:hAnsi="Arial" w:cs="Arial"/>
          <w:color w:val="555555"/>
          <w:sz w:val="21"/>
          <w:szCs w:val="21"/>
        </w:rPr>
        <w:br/>
        <w:t xml:space="preserve">c) </w:t>
      </w:r>
      <w:proofErr w:type="spellStart"/>
      <w:r w:rsidRPr="000035F1">
        <w:rPr>
          <w:rFonts w:ascii="Arial" w:eastAsia="Times New Roman" w:hAnsi="Arial" w:cs="Arial"/>
          <w:color w:val="555555"/>
          <w:sz w:val="21"/>
          <w:szCs w:val="21"/>
        </w:rPr>
        <w:t>gplot</w:t>
      </w:r>
      <w:proofErr w:type="spellEnd"/>
      <w:r w:rsidRPr="000035F1">
        <w:rPr>
          <w:rFonts w:ascii="Arial" w:eastAsia="Times New Roman" w:hAnsi="Arial" w:cs="Arial"/>
          <w:color w:val="555555"/>
          <w:sz w:val="21"/>
          <w:szCs w:val="21"/>
        </w:rPr>
        <w:br/>
        <w:t>d) all of the Mentioned</w:t>
      </w:r>
      <w:r w:rsidRPr="000035F1">
        <w:rPr>
          <w:rFonts w:ascii="Arial" w:eastAsia="Times New Roman" w:hAnsi="Arial" w:cs="Arial"/>
          <w:color w:val="555555"/>
          <w:sz w:val="21"/>
          <w:szCs w:val="21"/>
        </w:rPr>
        <w:br/>
        <w:t>View Answer</w:t>
      </w:r>
    </w:p>
    <w:p w:rsidR="000035F1" w:rsidRPr="000035F1" w:rsidRDefault="000035F1" w:rsidP="000035F1">
      <w:pPr>
        <w:shd w:val="clear" w:color="auto" w:fill="FDFDFD"/>
        <w:spacing w:after="0" w:line="240" w:lineRule="auto"/>
        <w:jc w:val="both"/>
        <w:rPr>
          <w:rFonts w:ascii="Arial" w:eastAsia="Times New Roman" w:hAnsi="Arial" w:cs="Arial"/>
          <w:color w:val="555555"/>
          <w:sz w:val="21"/>
          <w:szCs w:val="21"/>
        </w:rPr>
      </w:pPr>
      <w:r w:rsidRPr="000035F1">
        <w:rPr>
          <w:rFonts w:ascii="Arial" w:eastAsia="Times New Roman" w:hAnsi="Arial" w:cs="Arial"/>
          <w:color w:val="555555"/>
          <w:sz w:val="21"/>
          <w:szCs w:val="21"/>
        </w:rPr>
        <w:t xml:space="preserve">Answer: </w:t>
      </w:r>
      <w:proofErr w:type="spellStart"/>
      <w:proofErr w:type="gramStart"/>
      <w:r w:rsidRPr="000035F1">
        <w:rPr>
          <w:rFonts w:ascii="Arial" w:eastAsia="Times New Roman" w:hAnsi="Arial" w:cs="Arial"/>
          <w:color w:val="555555"/>
          <w:sz w:val="21"/>
          <w:szCs w:val="21"/>
        </w:rPr>
        <w:t>a</w:t>
      </w:r>
      <w:proofErr w:type="spellEnd"/>
      <w:proofErr w:type="gramEnd"/>
      <w:r w:rsidRPr="000035F1">
        <w:rPr>
          <w:rFonts w:ascii="Arial" w:eastAsia="Times New Roman" w:hAnsi="Arial" w:cs="Arial"/>
          <w:color w:val="555555"/>
          <w:sz w:val="21"/>
          <w:szCs w:val="21"/>
        </w:rPr>
        <w:br/>
        <w:t>Explanation: lattice is an add-on package that implements Trellis graphics.</w:t>
      </w:r>
    </w:p>
    <w:p w:rsidR="000035F1" w:rsidRPr="000035F1" w:rsidRDefault="000035F1" w:rsidP="000035F1">
      <w:pPr>
        <w:shd w:val="clear" w:color="auto" w:fill="FDFDFD"/>
        <w:spacing w:after="150" w:line="360" w:lineRule="atLeast"/>
        <w:jc w:val="both"/>
        <w:rPr>
          <w:rFonts w:ascii="Arial" w:eastAsia="Times New Roman" w:hAnsi="Arial" w:cs="Arial"/>
          <w:color w:val="555555"/>
          <w:sz w:val="21"/>
          <w:szCs w:val="21"/>
        </w:rPr>
      </w:pPr>
      <w:r w:rsidRPr="000035F1">
        <w:rPr>
          <w:rFonts w:ascii="Arial" w:eastAsia="Times New Roman" w:hAnsi="Arial" w:cs="Arial"/>
          <w:color w:val="555555"/>
          <w:sz w:val="21"/>
          <w:szCs w:val="21"/>
        </w:rPr>
        <w:t>10. Spinning plots can be used for two dimensional data.</w:t>
      </w:r>
      <w:r w:rsidRPr="000035F1">
        <w:rPr>
          <w:rFonts w:ascii="Arial" w:eastAsia="Times New Roman" w:hAnsi="Arial" w:cs="Arial"/>
          <w:color w:val="555555"/>
          <w:sz w:val="21"/>
          <w:szCs w:val="21"/>
        </w:rPr>
        <w:br/>
        <w:t>a) True</w:t>
      </w:r>
      <w:r w:rsidRPr="000035F1">
        <w:rPr>
          <w:rFonts w:ascii="Arial" w:eastAsia="Times New Roman" w:hAnsi="Arial" w:cs="Arial"/>
          <w:color w:val="555555"/>
          <w:sz w:val="21"/>
          <w:szCs w:val="21"/>
        </w:rPr>
        <w:br/>
        <w:t>b) False</w:t>
      </w:r>
      <w:r w:rsidRPr="000035F1">
        <w:rPr>
          <w:rFonts w:ascii="Arial" w:eastAsia="Times New Roman" w:hAnsi="Arial" w:cs="Arial"/>
          <w:color w:val="555555"/>
          <w:sz w:val="21"/>
          <w:szCs w:val="21"/>
        </w:rPr>
        <w:br/>
        <w:t>View Answer</w:t>
      </w:r>
    </w:p>
    <w:p w:rsidR="000035F1" w:rsidRPr="000035F1" w:rsidRDefault="000035F1" w:rsidP="000035F1">
      <w:pPr>
        <w:shd w:val="clear" w:color="auto" w:fill="FDFDFD"/>
        <w:spacing w:after="0" w:line="240" w:lineRule="auto"/>
        <w:jc w:val="both"/>
        <w:rPr>
          <w:rFonts w:ascii="Arial" w:eastAsia="Times New Roman" w:hAnsi="Arial" w:cs="Arial"/>
          <w:color w:val="555555"/>
          <w:sz w:val="21"/>
          <w:szCs w:val="21"/>
        </w:rPr>
      </w:pPr>
      <w:r w:rsidRPr="000035F1">
        <w:rPr>
          <w:rFonts w:ascii="Arial" w:eastAsia="Times New Roman" w:hAnsi="Arial" w:cs="Arial"/>
          <w:color w:val="555555"/>
          <w:sz w:val="21"/>
          <w:szCs w:val="21"/>
        </w:rPr>
        <w:t xml:space="preserve">Answer: </w:t>
      </w:r>
      <w:proofErr w:type="spellStart"/>
      <w:proofErr w:type="gramStart"/>
      <w:r w:rsidRPr="000035F1">
        <w:rPr>
          <w:rFonts w:ascii="Arial" w:eastAsia="Times New Roman" w:hAnsi="Arial" w:cs="Arial"/>
          <w:color w:val="555555"/>
          <w:sz w:val="21"/>
          <w:szCs w:val="21"/>
        </w:rPr>
        <w:t>a</w:t>
      </w:r>
      <w:proofErr w:type="spellEnd"/>
      <w:proofErr w:type="gramEnd"/>
      <w:r w:rsidRPr="000035F1">
        <w:rPr>
          <w:rFonts w:ascii="Arial" w:eastAsia="Times New Roman" w:hAnsi="Arial" w:cs="Arial"/>
          <w:color w:val="555555"/>
          <w:sz w:val="21"/>
          <w:szCs w:val="21"/>
        </w:rPr>
        <w:br/>
        <w:t>Explanation: There are many ways to create 3D spinning plot as well</w:t>
      </w:r>
    </w:p>
    <w:p w:rsidR="00503B72" w:rsidRDefault="00503B72" w:rsidP="008C2234"/>
    <w:p w:rsidR="00FB09C1" w:rsidRDefault="00FB09C1" w:rsidP="008C2234"/>
    <w:p w:rsidR="00FB09C1" w:rsidRDefault="00FB09C1" w:rsidP="008C2234">
      <w:r>
        <w:rPr>
          <w:noProof/>
        </w:rPr>
        <w:drawing>
          <wp:inline distT="0" distB="0" distL="0" distR="0">
            <wp:extent cx="5943600" cy="3396343"/>
            <wp:effectExtent l="0" t="0" r="0" b="0"/>
            <wp:docPr id="2" name="Picture 2" descr="Excel PERCENTILE.INC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cel PERCENTILE.INC functi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396343"/>
                    </a:xfrm>
                    <a:prstGeom prst="rect">
                      <a:avLst/>
                    </a:prstGeom>
                    <a:noFill/>
                    <a:ln>
                      <a:noFill/>
                    </a:ln>
                  </pic:spPr>
                </pic:pic>
              </a:graphicData>
            </a:graphic>
          </wp:inline>
        </w:drawing>
      </w:r>
    </w:p>
    <w:p w:rsidR="001725F4" w:rsidRDefault="001725F4" w:rsidP="008C2234"/>
    <w:p w:rsidR="001725F4" w:rsidRDefault="001725F4" w:rsidP="008C2234"/>
    <w:p w:rsidR="001725F4" w:rsidRDefault="001725F4" w:rsidP="008C2234">
      <w:pPr>
        <w:rPr>
          <w:color w:val="000000"/>
          <w:sz w:val="27"/>
          <w:szCs w:val="27"/>
          <w:shd w:val="clear" w:color="auto" w:fill="CCCCCC"/>
        </w:rPr>
      </w:pPr>
      <w:r>
        <w:rPr>
          <w:color w:val="000000"/>
          <w:sz w:val="27"/>
          <w:szCs w:val="27"/>
          <w:shd w:val="clear" w:color="auto" w:fill="CCCCCC"/>
        </w:rPr>
        <w:lastRenderedPageBreak/>
        <w:t>A cartogram is a type of graphic that depicts attributes of geographic objects as the object's area. Because a cartogram does not depict geographic space, but rather changes the size of objects depending on a certain attribute, a cartogram is not a true map. </w:t>
      </w:r>
    </w:p>
    <w:p w:rsidR="001725F4" w:rsidRDefault="001725F4" w:rsidP="008C2234">
      <w:pPr>
        <w:rPr>
          <w:color w:val="000000"/>
          <w:sz w:val="27"/>
          <w:szCs w:val="27"/>
          <w:shd w:val="clear" w:color="auto" w:fill="CCCCCC"/>
        </w:rPr>
      </w:pPr>
    </w:p>
    <w:p w:rsidR="001725F4" w:rsidRDefault="001725F4" w:rsidP="008C2234">
      <w:r>
        <w:rPr>
          <w:noProof/>
        </w:rPr>
        <w:drawing>
          <wp:inline distT="0" distB="0" distL="0" distR="0">
            <wp:extent cx="5943600" cy="4457700"/>
            <wp:effectExtent l="0" t="0" r="0" b="0"/>
            <wp:docPr id="3" name="Picture 3" descr="http://www.ncgia.ucsb.edu/projects/Cartogram_Central/cartogram_examples/dorling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ncgia.ucsb.edu/projects/Cartogram_Central/cartogram_examples/dorling3.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rsidR="006A2523" w:rsidRDefault="006A2523" w:rsidP="008C2234"/>
    <w:p w:rsidR="006A2523" w:rsidRDefault="006A2523" w:rsidP="008C2234"/>
    <w:p w:rsidR="006A2523" w:rsidRDefault="006A2523" w:rsidP="006A2523">
      <w:pPr>
        <w:shd w:val="clear" w:color="auto" w:fill="F8F9FA"/>
        <w:jc w:val="center"/>
        <w:rPr>
          <w:rFonts w:ascii="Arial" w:hAnsi="Arial" w:cs="Arial"/>
          <w:color w:val="222222"/>
          <w:sz w:val="20"/>
          <w:szCs w:val="20"/>
        </w:rPr>
      </w:pPr>
      <w:r>
        <w:rPr>
          <w:rFonts w:ascii="Arial" w:hAnsi="Arial" w:cs="Arial"/>
          <w:noProof/>
          <w:color w:val="0B0080"/>
          <w:sz w:val="20"/>
          <w:szCs w:val="20"/>
        </w:rPr>
        <w:lastRenderedPageBreak/>
        <w:drawing>
          <wp:inline distT="0" distB="0" distL="0" distR="0">
            <wp:extent cx="2857500" cy="2352675"/>
            <wp:effectExtent l="0" t="0" r="0" b="0"/>
            <wp:docPr id="8" name="Picture 8" descr="https://upload.wikimedia.org/wikipedia/commons/thumb/c/cf/KS_Example.png/300px-KS_Example.pn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upload.wikimedia.org/wikipedia/commons/thumb/c/cf/KS_Example.png/300px-KS_Example.png">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57500" cy="2352675"/>
                    </a:xfrm>
                    <a:prstGeom prst="rect">
                      <a:avLst/>
                    </a:prstGeom>
                    <a:noFill/>
                    <a:ln>
                      <a:noFill/>
                    </a:ln>
                  </pic:spPr>
                </pic:pic>
              </a:graphicData>
            </a:graphic>
          </wp:inline>
        </w:drawing>
      </w:r>
    </w:p>
    <w:p w:rsidR="006A2523" w:rsidRDefault="006A2523" w:rsidP="006A2523">
      <w:pPr>
        <w:shd w:val="clear" w:color="auto" w:fill="F8F9FA"/>
        <w:spacing w:line="336" w:lineRule="atLeast"/>
        <w:rPr>
          <w:rFonts w:ascii="Arial" w:hAnsi="Arial" w:cs="Arial"/>
          <w:color w:val="222222"/>
          <w:sz w:val="19"/>
          <w:szCs w:val="19"/>
        </w:rPr>
      </w:pPr>
      <w:r>
        <w:rPr>
          <w:rFonts w:ascii="Arial" w:hAnsi="Arial" w:cs="Arial"/>
          <w:color w:val="222222"/>
          <w:sz w:val="19"/>
          <w:szCs w:val="19"/>
        </w:rPr>
        <w:t>Illustration of the Kolmogorov–Smirnov statistic. Red line is CDF, blue line is an </w:t>
      </w:r>
      <w:hyperlink r:id="rId17" w:tooltip="Empirical distribution function" w:history="1">
        <w:r>
          <w:rPr>
            <w:rStyle w:val="Hyperlink"/>
            <w:rFonts w:ascii="Arial" w:hAnsi="Arial" w:cs="Arial"/>
            <w:color w:val="0B0080"/>
            <w:sz w:val="19"/>
            <w:szCs w:val="19"/>
          </w:rPr>
          <w:t>ECDF</w:t>
        </w:r>
      </w:hyperlink>
      <w:r>
        <w:rPr>
          <w:rFonts w:ascii="Arial" w:hAnsi="Arial" w:cs="Arial"/>
          <w:color w:val="222222"/>
          <w:sz w:val="19"/>
          <w:szCs w:val="19"/>
        </w:rPr>
        <w:t>, and the black arrow is the K–S statistic.</w:t>
      </w:r>
    </w:p>
    <w:p w:rsidR="006A2523" w:rsidRDefault="006A2523" w:rsidP="006A2523">
      <w:pPr>
        <w:pStyle w:val="NormalWeb"/>
        <w:shd w:val="clear" w:color="auto" w:fill="FFFFFF"/>
        <w:spacing w:before="120" w:beforeAutospacing="0" w:after="120" w:afterAutospacing="0"/>
        <w:rPr>
          <w:rFonts w:ascii="Arial" w:hAnsi="Arial" w:cs="Arial"/>
          <w:color w:val="222222"/>
          <w:sz w:val="21"/>
          <w:szCs w:val="21"/>
        </w:rPr>
      </w:pPr>
      <w:r>
        <w:rPr>
          <w:rFonts w:ascii="Arial" w:hAnsi="Arial" w:cs="Arial"/>
          <w:color w:val="222222"/>
          <w:sz w:val="21"/>
          <w:szCs w:val="21"/>
        </w:rPr>
        <w:t>In </w:t>
      </w:r>
      <w:hyperlink r:id="rId18" w:tooltip="Statistics" w:history="1">
        <w:r>
          <w:rPr>
            <w:rStyle w:val="Hyperlink"/>
            <w:rFonts w:ascii="Arial" w:hAnsi="Arial" w:cs="Arial"/>
            <w:color w:val="0B0080"/>
            <w:sz w:val="21"/>
            <w:szCs w:val="21"/>
          </w:rPr>
          <w:t>statistics</w:t>
        </w:r>
      </w:hyperlink>
      <w:r>
        <w:rPr>
          <w:rFonts w:ascii="Arial" w:hAnsi="Arial" w:cs="Arial"/>
          <w:color w:val="222222"/>
          <w:sz w:val="21"/>
          <w:szCs w:val="21"/>
        </w:rPr>
        <w:t>, the </w:t>
      </w:r>
      <w:r>
        <w:rPr>
          <w:rFonts w:ascii="Arial" w:hAnsi="Arial" w:cs="Arial"/>
          <w:b/>
          <w:bCs/>
          <w:color w:val="222222"/>
          <w:sz w:val="21"/>
          <w:szCs w:val="21"/>
        </w:rPr>
        <w:t>Kolmogorov–Smirnov test</w:t>
      </w:r>
      <w:r>
        <w:rPr>
          <w:rFonts w:ascii="Arial" w:hAnsi="Arial" w:cs="Arial"/>
          <w:color w:val="222222"/>
          <w:sz w:val="21"/>
          <w:szCs w:val="21"/>
        </w:rPr>
        <w:t> (</w:t>
      </w:r>
      <w:r>
        <w:rPr>
          <w:rFonts w:ascii="Arial" w:hAnsi="Arial" w:cs="Arial"/>
          <w:b/>
          <w:bCs/>
          <w:color w:val="222222"/>
          <w:sz w:val="21"/>
          <w:szCs w:val="21"/>
        </w:rPr>
        <w:t>K–S test</w:t>
      </w:r>
      <w:r>
        <w:rPr>
          <w:rFonts w:ascii="Arial" w:hAnsi="Arial" w:cs="Arial"/>
          <w:color w:val="222222"/>
          <w:sz w:val="21"/>
          <w:szCs w:val="21"/>
        </w:rPr>
        <w:t> or </w:t>
      </w:r>
      <w:r>
        <w:rPr>
          <w:rFonts w:ascii="Arial" w:hAnsi="Arial" w:cs="Arial"/>
          <w:b/>
          <w:bCs/>
          <w:color w:val="222222"/>
          <w:sz w:val="21"/>
          <w:szCs w:val="21"/>
        </w:rPr>
        <w:t>KS test</w:t>
      </w:r>
      <w:r>
        <w:rPr>
          <w:rFonts w:ascii="Arial" w:hAnsi="Arial" w:cs="Arial"/>
          <w:color w:val="222222"/>
          <w:sz w:val="21"/>
          <w:szCs w:val="21"/>
        </w:rPr>
        <w:t>) is a </w:t>
      </w:r>
      <w:hyperlink r:id="rId19" w:tooltip="Nonparametric statistics" w:history="1">
        <w:r>
          <w:rPr>
            <w:rStyle w:val="Hyperlink"/>
            <w:rFonts w:ascii="Arial" w:hAnsi="Arial" w:cs="Arial"/>
            <w:color w:val="0B0080"/>
            <w:sz w:val="21"/>
            <w:szCs w:val="21"/>
          </w:rPr>
          <w:t>nonparametric test</w:t>
        </w:r>
      </w:hyperlink>
      <w:r>
        <w:rPr>
          <w:rFonts w:ascii="Arial" w:hAnsi="Arial" w:cs="Arial"/>
          <w:color w:val="222222"/>
          <w:sz w:val="21"/>
          <w:szCs w:val="21"/>
        </w:rPr>
        <w:t> of the equality of continuous, one-dimensional </w:t>
      </w:r>
      <w:hyperlink r:id="rId20" w:tooltip="Probability distribution" w:history="1">
        <w:r>
          <w:rPr>
            <w:rStyle w:val="Hyperlink"/>
            <w:rFonts w:ascii="Arial" w:hAnsi="Arial" w:cs="Arial"/>
            <w:color w:val="0B0080"/>
            <w:sz w:val="21"/>
            <w:szCs w:val="21"/>
          </w:rPr>
          <w:t>probability distributions</w:t>
        </w:r>
      </w:hyperlink>
      <w:r>
        <w:rPr>
          <w:rFonts w:ascii="Arial" w:hAnsi="Arial" w:cs="Arial"/>
          <w:color w:val="222222"/>
          <w:sz w:val="21"/>
          <w:szCs w:val="21"/>
        </w:rPr>
        <w:t> that can be used to compare a </w:t>
      </w:r>
      <w:hyperlink r:id="rId21" w:tooltip="Random sample" w:history="1">
        <w:r>
          <w:rPr>
            <w:rStyle w:val="Hyperlink"/>
            <w:rFonts w:ascii="Arial" w:hAnsi="Arial" w:cs="Arial"/>
            <w:color w:val="0B0080"/>
            <w:sz w:val="21"/>
            <w:szCs w:val="21"/>
          </w:rPr>
          <w:t>sample</w:t>
        </w:r>
      </w:hyperlink>
      <w:r>
        <w:rPr>
          <w:rFonts w:ascii="Arial" w:hAnsi="Arial" w:cs="Arial"/>
          <w:color w:val="222222"/>
          <w:sz w:val="21"/>
          <w:szCs w:val="21"/>
        </w:rPr>
        <w:t> with a reference probability distribution (one-sample K–S test), or to compare two samples (two-sample K–S test). It is named after </w:t>
      </w:r>
      <w:hyperlink r:id="rId22" w:tooltip="Andrey Kolmogorov" w:history="1">
        <w:r>
          <w:rPr>
            <w:rStyle w:val="Hyperlink"/>
            <w:rFonts w:ascii="Arial" w:hAnsi="Arial" w:cs="Arial"/>
            <w:color w:val="0B0080"/>
            <w:sz w:val="21"/>
            <w:szCs w:val="21"/>
          </w:rPr>
          <w:t>Andrey Kolmogorov</w:t>
        </w:r>
      </w:hyperlink>
      <w:r>
        <w:rPr>
          <w:rFonts w:ascii="Arial" w:hAnsi="Arial" w:cs="Arial"/>
          <w:color w:val="222222"/>
          <w:sz w:val="21"/>
          <w:szCs w:val="21"/>
        </w:rPr>
        <w:t> and </w:t>
      </w:r>
      <w:hyperlink r:id="rId23" w:tooltip="Nikolai Smirnov (mathematician)" w:history="1">
        <w:r>
          <w:rPr>
            <w:rStyle w:val="Hyperlink"/>
            <w:rFonts w:ascii="Arial" w:hAnsi="Arial" w:cs="Arial"/>
            <w:color w:val="0B0080"/>
            <w:sz w:val="21"/>
            <w:szCs w:val="21"/>
          </w:rPr>
          <w:t>Nikolai Smirnov</w:t>
        </w:r>
      </w:hyperlink>
      <w:r>
        <w:rPr>
          <w:rFonts w:ascii="Arial" w:hAnsi="Arial" w:cs="Arial"/>
          <w:color w:val="222222"/>
          <w:sz w:val="21"/>
          <w:szCs w:val="21"/>
        </w:rPr>
        <w:t>.</w:t>
      </w:r>
    </w:p>
    <w:p w:rsidR="006A2523" w:rsidRDefault="006A2523" w:rsidP="006A2523">
      <w:pPr>
        <w:pStyle w:val="NormalWeb"/>
        <w:shd w:val="clear" w:color="auto" w:fill="FFFFFF"/>
        <w:spacing w:before="120" w:beforeAutospacing="0" w:after="120" w:afterAutospacing="0"/>
        <w:rPr>
          <w:rFonts w:ascii="Arial" w:hAnsi="Arial" w:cs="Arial"/>
          <w:color w:val="222222"/>
          <w:sz w:val="21"/>
          <w:szCs w:val="21"/>
        </w:rPr>
      </w:pPr>
      <w:r>
        <w:rPr>
          <w:rFonts w:ascii="Arial" w:hAnsi="Arial" w:cs="Arial"/>
          <w:color w:val="222222"/>
          <w:sz w:val="21"/>
          <w:szCs w:val="21"/>
        </w:rPr>
        <w:t>The Kolmogorov–Smirnov statistic quantifies a </w:t>
      </w:r>
      <w:hyperlink r:id="rId24" w:tooltip="Metric (mathematics)" w:history="1">
        <w:r>
          <w:rPr>
            <w:rStyle w:val="Hyperlink"/>
            <w:rFonts w:ascii="Arial" w:hAnsi="Arial" w:cs="Arial"/>
            <w:color w:val="0B0080"/>
            <w:sz w:val="21"/>
            <w:szCs w:val="21"/>
          </w:rPr>
          <w:t>distance</w:t>
        </w:r>
      </w:hyperlink>
      <w:r>
        <w:rPr>
          <w:rFonts w:ascii="Arial" w:hAnsi="Arial" w:cs="Arial"/>
          <w:color w:val="222222"/>
          <w:sz w:val="21"/>
          <w:szCs w:val="21"/>
        </w:rPr>
        <w:t> between the </w:t>
      </w:r>
      <w:hyperlink r:id="rId25" w:tooltip="Empirical distribution function" w:history="1">
        <w:r>
          <w:rPr>
            <w:rStyle w:val="Hyperlink"/>
            <w:rFonts w:ascii="Arial" w:hAnsi="Arial" w:cs="Arial"/>
            <w:color w:val="0B0080"/>
            <w:sz w:val="21"/>
            <w:szCs w:val="21"/>
          </w:rPr>
          <w:t>empirical distribution function</w:t>
        </w:r>
      </w:hyperlink>
      <w:r>
        <w:rPr>
          <w:rFonts w:ascii="Arial" w:hAnsi="Arial" w:cs="Arial"/>
          <w:color w:val="222222"/>
          <w:sz w:val="21"/>
          <w:szCs w:val="21"/>
        </w:rPr>
        <w:t> of the sample and the </w:t>
      </w:r>
      <w:hyperlink r:id="rId26" w:tooltip="Cumulative distribution function" w:history="1">
        <w:r>
          <w:rPr>
            <w:rStyle w:val="Hyperlink"/>
            <w:rFonts w:ascii="Arial" w:hAnsi="Arial" w:cs="Arial"/>
            <w:color w:val="0B0080"/>
            <w:sz w:val="21"/>
            <w:szCs w:val="21"/>
          </w:rPr>
          <w:t>cumulative distribution function</w:t>
        </w:r>
      </w:hyperlink>
      <w:r>
        <w:rPr>
          <w:rFonts w:ascii="Arial" w:hAnsi="Arial" w:cs="Arial"/>
          <w:color w:val="222222"/>
          <w:sz w:val="21"/>
          <w:szCs w:val="21"/>
        </w:rPr>
        <w:t> of the reference distribution, or between the empirical distribution functions of two samples. The </w:t>
      </w:r>
      <w:hyperlink r:id="rId27" w:tooltip="Null distribution" w:history="1">
        <w:r>
          <w:rPr>
            <w:rStyle w:val="Hyperlink"/>
            <w:rFonts w:ascii="Arial" w:hAnsi="Arial" w:cs="Arial"/>
            <w:color w:val="0B0080"/>
            <w:sz w:val="21"/>
            <w:szCs w:val="21"/>
          </w:rPr>
          <w:t>null distribution</w:t>
        </w:r>
      </w:hyperlink>
      <w:r>
        <w:rPr>
          <w:rFonts w:ascii="Arial" w:hAnsi="Arial" w:cs="Arial"/>
          <w:color w:val="222222"/>
          <w:sz w:val="21"/>
          <w:szCs w:val="21"/>
        </w:rPr>
        <w:t> of this statistic is calculated under the </w:t>
      </w:r>
      <w:hyperlink r:id="rId28" w:tooltip="Null hypothesis" w:history="1">
        <w:r>
          <w:rPr>
            <w:rStyle w:val="Hyperlink"/>
            <w:rFonts w:ascii="Arial" w:hAnsi="Arial" w:cs="Arial"/>
            <w:color w:val="0B0080"/>
            <w:sz w:val="21"/>
            <w:szCs w:val="21"/>
          </w:rPr>
          <w:t>null hypothesis</w:t>
        </w:r>
      </w:hyperlink>
      <w:r>
        <w:rPr>
          <w:rFonts w:ascii="Arial" w:hAnsi="Arial" w:cs="Arial"/>
          <w:color w:val="222222"/>
          <w:sz w:val="21"/>
          <w:szCs w:val="21"/>
        </w:rPr>
        <w:t> that the sample is drawn from the reference distribution (in the one-sample case) or that the samples are drawn from the same distribution (in the two-sample case). In each case, the distributions considered under the null hypothesis are continuous distributions but are otherwise unrestricted.</w:t>
      </w:r>
    </w:p>
    <w:p w:rsidR="00A2607E" w:rsidRDefault="00A2607E" w:rsidP="006A2523">
      <w:pPr>
        <w:pStyle w:val="NormalWeb"/>
        <w:shd w:val="clear" w:color="auto" w:fill="FFFFFF"/>
        <w:spacing w:before="120" w:beforeAutospacing="0" w:after="120" w:afterAutospacing="0"/>
        <w:rPr>
          <w:rFonts w:ascii="Arial" w:hAnsi="Arial" w:cs="Arial"/>
          <w:color w:val="222222"/>
          <w:sz w:val="21"/>
          <w:szCs w:val="21"/>
        </w:rPr>
      </w:pPr>
    </w:p>
    <w:p w:rsidR="00A2607E" w:rsidRPr="00A2607E" w:rsidRDefault="00A2607E" w:rsidP="006A2523">
      <w:pPr>
        <w:pStyle w:val="NormalWeb"/>
        <w:shd w:val="clear" w:color="auto" w:fill="FFFFFF"/>
        <w:spacing w:before="120" w:beforeAutospacing="0" w:after="120" w:afterAutospacing="0"/>
        <w:rPr>
          <w:rFonts w:ascii="Arial" w:hAnsi="Arial" w:cs="Arial"/>
          <w:b/>
          <w:color w:val="222222"/>
          <w:sz w:val="21"/>
          <w:szCs w:val="21"/>
        </w:rPr>
      </w:pPr>
      <w:r w:rsidRPr="00A2607E">
        <w:rPr>
          <w:rFonts w:ascii="Arial" w:hAnsi="Arial" w:cs="Arial"/>
          <w:b/>
          <w:color w:val="222222"/>
          <w:sz w:val="21"/>
          <w:szCs w:val="21"/>
        </w:rPr>
        <w:t>(Empirical distribution can be said to be theoretical distribution.)</w:t>
      </w:r>
    </w:p>
    <w:p w:rsidR="006A2523" w:rsidRDefault="006A2523" w:rsidP="008C2234"/>
    <w:p w:rsidR="00BD3268" w:rsidRDefault="00BD3268" w:rsidP="00BD3268">
      <w:pPr>
        <w:pStyle w:val="Heading2"/>
        <w:shd w:val="clear" w:color="auto" w:fill="FFFFFF"/>
        <w:spacing w:before="0" w:beforeAutospacing="0" w:after="120" w:afterAutospacing="0" w:line="360" w:lineRule="atLeast"/>
        <w:textAlignment w:val="baseline"/>
        <w:rPr>
          <w:rFonts w:ascii="Helvetica" w:hAnsi="Helvetica" w:cs="Helvetica"/>
          <w:color w:val="222222"/>
        </w:rPr>
      </w:pPr>
      <w:r>
        <w:rPr>
          <w:rFonts w:ascii="Helvetica" w:hAnsi="Helvetica" w:cs="Helvetica"/>
          <w:color w:val="222222"/>
        </w:rPr>
        <w:t>Logistic Function</w:t>
      </w:r>
    </w:p>
    <w:p w:rsidR="00BD3268" w:rsidRDefault="00BD3268" w:rsidP="00BD3268">
      <w:pPr>
        <w:pStyle w:val="NormalWeb"/>
        <w:shd w:val="clear" w:color="auto" w:fill="FFFFFF"/>
        <w:spacing w:before="0" w:beforeAutospacing="0" w:after="288" w:afterAutospacing="0" w:line="360" w:lineRule="atLeast"/>
        <w:textAlignment w:val="baseline"/>
        <w:rPr>
          <w:rFonts w:ascii="Helvetica" w:hAnsi="Helvetica" w:cs="Helvetica"/>
          <w:color w:val="555555"/>
          <w:sz w:val="23"/>
          <w:szCs w:val="23"/>
        </w:rPr>
      </w:pPr>
      <w:r>
        <w:rPr>
          <w:rFonts w:ascii="Helvetica" w:hAnsi="Helvetica" w:cs="Helvetica"/>
          <w:color w:val="555555"/>
          <w:sz w:val="23"/>
          <w:szCs w:val="23"/>
        </w:rPr>
        <w:t>Logistic regression is named for the function used at the core of the method, the logistic function.</w:t>
      </w:r>
    </w:p>
    <w:p w:rsidR="00BD3268" w:rsidRDefault="00BD3268" w:rsidP="00BD3268">
      <w:pPr>
        <w:pStyle w:val="NormalWeb"/>
        <w:shd w:val="clear" w:color="auto" w:fill="FFFFFF"/>
        <w:spacing w:before="0" w:beforeAutospacing="0" w:after="0" w:afterAutospacing="0" w:line="360" w:lineRule="atLeast"/>
        <w:textAlignment w:val="baseline"/>
        <w:rPr>
          <w:rFonts w:ascii="Helvetica" w:hAnsi="Helvetica" w:cs="Helvetica"/>
          <w:color w:val="555555"/>
          <w:sz w:val="23"/>
          <w:szCs w:val="23"/>
        </w:rPr>
      </w:pPr>
      <w:r>
        <w:rPr>
          <w:rFonts w:ascii="Helvetica" w:hAnsi="Helvetica" w:cs="Helvetica"/>
          <w:color w:val="555555"/>
          <w:sz w:val="23"/>
          <w:szCs w:val="23"/>
        </w:rPr>
        <w:t>The </w:t>
      </w:r>
      <w:hyperlink r:id="rId29" w:history="1">
        <w:r>
          <w:rPr>
            <w:rStyle w:val="Hyperlink"/>
            <w:rFonts w:ascii="Helvetica" w:hAnsi="Helvetica" w:cs="Helvetica"/>
            <w:color w:val="428BCA"/>
            <w:sz w:val="23"/>
            <w:szCs w:val="23"/>
            <w:bdr w:val="none" w:sz="0" w:space="0" w:color="auto" w:frame="1"/>
          </w:rPr>
          <w:t>logistic function</w:t>
        </w:r>
      </w:hyperlink>
      <w:r>
        <w:rPr>
          <w:rFonts w:ascii="Helvetica" w:hAnsi="Helvetica" w:cs="Helvetica"/>
          <w:color w:val="555555"/>
          <w:sz w:val="23"/>
          <w:szCs w:val="23"/>
        </w:rPr>
        <w:t>, also called the sigmoid function was developed by statisticians to describe properties of population growth in ecology, rising quickly and maxing out at the carrying capacity of the environment. It’s an S-shaped curve that can take any real-valued number and map it into a value between 0 and 1, but never exactly at those limits.</w:t>
      </w:r>
    </w:p>
    <w:p w:rsidR="00BD3268" w:rsidRDefault="00BD3268" w:rsidP="00BD3268">
      <w:pPr>
        <w:pStyle w:val="NormalWeb"/>
        <w:shd w:val="clear" w:color="auto" w:fill="FFFFFF"/>
        <w:spacing w:before="0" w:beforeAutospacing="0" w:after="288" w:afterAutospacing="0" w:line="360" w:lineRule="atLeast"/>
        <w:jc w:val="center"/>
        <w:textAlignment w:val="baseline"/>
        <w:rPr>
          <w:rFonts w:ascii="Helvetica" w:hAnsi="Helvetica" w:cs="Helvetica"/>
          <w:color w:val="555555"/>
          <w:sz w:val="23"/>
          <w:szCs w:val="23"/>
        </w:rPr>
      </w:pPr>
      <w:r>
        <w:rPr>
          <w:rFonts w:ascii="Helvetica" w:hAnsi="Helvetica" w:cs="Helvetica"/>
          <w:color w:val="555555"/>
          <w:sz w:val="23"/>
          <w:szCs w:val="23"/>
        </w:rPr>
        <w:t>1 / (1 + e^-value)</w:t>
      </w:r>
    </w:p>
    <w:p w:rsidR="00BD3268" w:rsidRDefault="00BD3268" w:rsidP="00BD3268">
      <w:pPr>
        <w:pStyle w:val="NormalWeb"/>
        <w:shd w:val="clear" w:color="auto" w:fill="FFFFFF"/>
        <w:spacing w:before="0" w:beforeAutospacing="0" w:after="0" w:afterAutospacing="0" w:line="360" w:lineRule="atLeast"/>
        <w:textAlignment w:val="baseline"/>
        <w:rPr>
          <w:rFonts w:ascii="Helvetica" w:hAnsi="Helvetica" w:cs="Helvetica"/>
          <w:color w:val="555555"/>
          <w:sz w:val="23"/>
          <w:szCs w:val="23"/>
        </w:rPr>
      </w:pPr>
      <w:r>
        <w:rPr>
          <w:rFonts w:ascii="Helvetica" w:hAnsi="Helvetica" w:cs="Helvetica"/>
          <w:color w:val="555555"/>
          <w:sz w:val="23"/>
          <w:szCs w:val="23"/>
        </w:rPr>
        <w:lastRenderedPageBreak/>
        <w:t>Where e is the </w:t>
      </w:r>
      <w:hyperlink r:id="rId30" w:history="1">
        <w:r>
          <w:rPr>
            <w:rStyle w:val="Hyperlink"/>
            <w:rFonts w:ascii="Helvetica" w:hAnsi="Helvetica" w:cs="Helvetica"/>
            <w:color w:val="428BCA"/>
            <w:sz w:val="23"/>
            <w:szCs w:val="23"/>
            <w:bdr w:val="none" w:sz="0" w:space="0" w:color="auto" w:frame="1"/>
          </w:rPr>
          <w:t>base of the natural logarithms</w:t>
        </w:r>
      </w:hyperlink>
      <w:r>
        <w:rPr>
          <w:rFonts w:ascii="Helvetica" w:hAnsi="Helvetica" w:cs="Helvetica"/>
          <w:color w:val="555555"/>
          <w:sz w:val="23"/>
          <w:szCs w:val="23"/>
        </w:rPr>
        <w:t xml:space="preserve"> (Euler’s number or the </w:t>
      </w:r>
      <w:proofErr w:type="gramStart"/>
      <w:r>
        <w:rPr>
          <w:rFonts w:ascii="Helvetica" w:hAnsi="Helvetica" w:cs="Helvetica"/>
          <w:color w:val="555555"/>
          <w:sz w:val="23"/>
          <w:szCs w:val="23"/>
        </w:rPr>
        <w:t>EXP(</w:t>
      </w:r>
      <w:proofErr w:type="gramEnd"/>
      <w:r>
        <w:rPr>
          <w:rFonts w:ascii="Helvetica" w:hAnsi="Helvetica" w:cs="Helvetica"/>
          <w:color w:val="555555"/>
          <w:sz w:val="23"/>
          <w:szCs w:val="23"/>
        </w:rPr>
        <w:t>) function in your spreadsheet) and value is the actual numerical value that you want to transform. Below is a plot of the numbers between -5 and 5 transformed into the range 0 and 1 using the logistic function.</w:t>
      </w:r>
    </w:p>
    <w:p w:rsidR="00BD3268" w:rsidRDefault="00BD3268" w:rsidP="00BD3268">
      <w:pPr>
        <w:shd w:val="clear" w:color="auto" w:fill="F8F8F8"/>
        <w:jc w:val="center"/>
        <w:textAlignment w:val="baseline"/>
        <w:rPr>
          <w:rFonts w:ascii="Helvetica" w:hAnsi="Helvetica" w:cs="Helvetica"/>
          <w:color w:val="555555"/>
          <w:sz w:val="23"/>
          <w:szCs w:val="23"/>
        </w:rPr>
      </w:pPr>
      <w:r>
        <w:rPr>
          <w:rFonts w:ascii="Helvetica" w:hAnsi="Helvetica" w:cs="Helvetica"/>
          <w:noProof/>
          <w:color w:val="555555"/>
          <w:sz w:val="23"/>
          <w:szCs w:val="23"/>
        </w:rPr>
        <w:drawing>
          <wp:inline distT="0" distB="0" distL="0" distR="0">
            <wp:extent cx="5715000" cy="3533775"/>
            <wp:effectExtent l="0" t="0" r="0" b="9525"/>
            <wp:docPr id="11" name="Picture 11" descr="Logistic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ogistic Functio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15000" cy="3533775"/>
                    </a:xfrm>
                    <a:prstGeom prst="rect">
                      <a:avLst/>
                    </a:prstGeom>
                    <a:noFill/>
                    <a:ln>
                      <a:noFill/>
                    </a:ln>
                  </pic:spPr>
                </pic:pic>
              </a:graphicData>
            </a:graphic>
          </wp:inline>
        </w:drawing>
      </w:r>
    </w:p>
    <w:p w:rsidR="00BD3268" w:rsidRDefault="00BD3268" w:rsidP="00BD3268">
      <w:pPr>
        <w:pStyle w:val="wp-caption-text"/>
        <w:spacing w:before="0" w:beforeAutospacing="0" w:after="72" w:afterAutospacing="0" w:line="360" w:lineRule="atLeast"/>
        <w:jc w:val="center"/>
        <w:textAlignment w:val="baseline"/>
        <w:rPr>
          <w:rFonts w:ascii="Helvetica" w:hAnsi="Helvetica" w:cs="Helvetica"/>
          <w:color w:val="555555"/>
          <w:sz w:val="18"/>
          <w:szCs w:val="18"/>
        </w:rPr>
      </w:pPr>
      <w:r>
        <w:rPr>
          <w:rFonts w:ascii="Helvetica" w:hAnsi="Helvetica" w:cs="Helvetica"/>
          <w:color w:val="555555"/>
          <w:sz w:val="18"/>
          <w:szCs w:val="18"/>
        </w:rPr>
        <w:t>Logistic Function</w:t>
      </w:r>
    </w:p>
    <w:p w:rsidR="00BD3268" w:rsidRDefault="00BD3268" w:rsidP="008C2234"/>
    <w:p w:rsidR="00011F6D" w:rsidRDefault="00011F6D" w:rsidP="008C2234"/>
    <w:p w:rsidR="00011F6D" w:rsidRDefault="00011F6D" w:rsidP="00011F6D">
      <w:pPr>
        <w:pStyle w:val="NormalWeb"/>
        <w:shd w:val="clear" w:color="auto" w:fill="FFFFFF"/>
        <w:spacing w:before="0" w:beforeAutospacing="0" w:after="0" w:afterAutospacing="0" w:line="336" w:lineRule="atLeast"/>
        <w:rPr>
          <w:rFonts w:ascii="Arial" w:hAnsi="Arial" w:cs="Arial"/>
          <w:color w:val="000000"/>
        </w:rPr>
      </w:pPr>
      <w:r>
        <w:rPr>
          <w:rFonts w:ascii="Arial" w:hAnsi="Arial" w:cs="Arial"/>
          <w:color w:val="000000"/>
        </w:rPr>
        <w:t>Let’s start by considering a simple association between two </w:t>
      </w:r>
      <w:hyperlink r:id="rId32" w:anchor="dichotomous" w:tgtFrame="_blank" w:tooltip="Click for more information" w:history="1">
        <w:r>
          <w:rPr>
            <w:rStyle w:val="Hyperlink"/>
            <w:rFonts w:ascii="Arial" w:hAnsi="Arial" w:cs="Arial"/>
            <w:color w:val="330066"/>
          </w:rPr>
          <w:t>dichotomous</w:t>
        </w:r>
      </w:hyperlink>
      <w:r>
        <w:rPr>
          <w:rFonts w:ascii="Arial" w:hAnsi="Arial" w:cs="Arial"/>
          <w:color w:val="000000"/>
        </w:rPr>
        <w:t xml:space="preserve"> variables (a 2 x 2 </w:t>
      </w:r>
      <w:proofErr w:type="spellStart"/>
      <w:r>
        <w:rPr>
          <w:rFonts w:ascii="Arial" w:hAnsi="Arial" w:cs="Arial"/>
          <w:color w:val="000000"/>
        </w:rPr>
        <w:t>crosstabulation</w:t>
      </w:r>
      <w:proofErr w:type="spellEnd"/>
      <w:r>
        <w:rPr>
          <w:rFonts w:ascii="Arial" w:hAnsi="Arial" w:cs="Arial"/>
          <w:color w:val="000000"/>
        </w:rPr>
        <w:t>) drawing on the </w:t>
      </w:r>
      <w:hyperlink r:id="rId33" w:anchor="lsype" w:tgtFrame="_blank" w:tooltip="Click for more information" w:history="1">
        <w:r>
          <w:rPr>
            <w:rStyle w:val="Hyperlink"/>
            <w:rFonts w:ascii="Arial" w:hAnsi="Arial" w:cs="Arial"/>
            <w:color w:val="330066"/>
          </w:rPr>
          <w:t>LSYPE</w:t>
        </w:r>
      </w:hyperlink>
      <w:r>
        <w:rPr>
          <w:rFonts w:ascii="Arial" w:hAnsi="Arial" w:cs="Arial"/>
          <w:color w:val="000000"/>
        </w:rPr>
        <w:t xml:space="preserve"> dataset. The outcome we are interested in is whether students aspire to continue in Full-time education (FTE) after the age of 16 (the current age at which students in England can choose to leave FTE). We are interested in whether this outcome varies between boys and girls. We can present this as a simple </w:t>
      </w:r>
      <w:proofErr w:type="spellStart"/>
      <w:r>
        <w:rPr>
          <w:rFonts w:ascii="Arial" w:hAnsi="Arial" w:cs="Arial"/>
          <w:color w:val="000000"/>
        </w:rPr>
        <w:t>crosstabulation</w:t>
      </w:r>
      <w:proofErr w:type="spellEnd"/>
      <w:r>
        <w:rPr>
          <w:rFonts w:ascii="Arial" w:hAnsi="Arial" w:cs="Arial"/>
          <w:color w:val="000000"/>
        </w:rPr>
        <w:t xml:space="preserve"> (</w:t>
      </w:r>
      <w:r>
        <w:rPr>
          <w:rStyle w:val="Strong"/>
          <w:rFonts w:ascii="Arial" w:hAnsi="Arial" w:cs="Arial"/>
          <w:color w:val="000000"/>
        </w:rPr>
        <w:t>Figure 4.2.1</w:t>
      </w:r>
      <w:r>
        <w:rPr>
          <w:rFonts w:ascii="Arial" w:hAnsi="Arial" w:cs="Arial"/>
          <w:color w:val="000000"/>
        </w:rPr>
        <w:t>).</w:t>
      </w:r>
    </w:p>
    <w:p w:rsidR="00011F6D" w:rsidRDefault="00011F6D" w:rsidP="00011F6D">
      <w:pPr>
        <w:pStyle w:val="NormalWeb"/>
        <w:shd w:val="clear" w:color="auto" w:fill="FFFFFF"/>
        <w:spacing w:before="0" w:beforeAutospacing="0" w:after="0" w:afterAutospacing="0" w:line="336" w:lineRule="atLeast"/>
        <w:jc w:val="center"/>
        <w:rPr>
          <w:rFonts w:ascii="Arial" w:hAnsi="Arial" w:cs="Arial"/>
          <w:color w:val="000000"/>
        </w:rPr>
      </w:pPr>
      <w:r>
        <w:rPr>
          <w:rStyle w:val="Strong"/>
          <w:rFonts w:ascii="Arial" w:hAnsi="Arial" w:cs="Arial"/>
          <w:color w:val="000000"/>
        </w:rPr>
        <w:t>Figure 4.2.1: Aspiration to continue in full time education (FTE) after the age of 16 by gender: Cell counts and percentages</w:t>
      </w:r>
    </w:p>
    <w:p w:rsidR="00011F6D" w:rsidRDefault="00011F6D" w:rsidP="00011F6D">
      <w:pPr>
        <w:pStyle w:val="NormalWeb"/>
        <w:shd w:val="clear" w:color="auto" w:fill="FFFFFF"/>
        <w:spacing w:before="0" w:beforeAutospacing="0" w:after="240" w:afterAutospacing="0" w:line="336" w:lineRule="atLeast"/>
        <w:jc w:val="center"/>
        <w:rPr>
          <w:rFonts w:ascii="Arial" w:hAnsi="Arial" w:cs="Arial"/>
          <w:color w:val="000000"/>
        </w:rPr>
      </w:pPr>
      <w:r>
        <w:rPr>
          <w:rFonts w:ascii="Arial" w:hAnsi="Arial" w:cs="Arial"/>
          <w:color w:val="000000"/>
        </w:rPr>
        <w:lastRenderedPageBreak/>
        <w:t> </w:t>
      </w:r>
      <w:r>
        <w:rPr>
          <w:rFonts w:ascii="Arial" w:hAnsi="Arial" w:cs="Arial"/>
          <w:noProof/>
          <w:color w:val="000000"/>
        </w:rPr>
        <w:drawing>
          <wp:inline distT="0" distB="0" distL="0" distR="0">
            <wp:extent cx="4943475" cy="1571625"/>
            <wp:effectExtent l="0" t="0" r="9525" b="9525"/>
            <wp:docPr id="14" name="Picture 14" descr="Crosstab of gender by academic aspirations post-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rosstab of gender by academic aspirations post-1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943475" cy="1571625"/>
                    </a:xfrm>
                    <a:prstGeom prst="rect">
                      <a:avLst/>
                    </a:prstGeom>
                    <a:noFill/>
                    <a:ln>
                      <a:noFill/>
                    </a:ln>
                  </pic:spPr>
                </pic:pic>
              </a:graphicData>
            </a:graphic>
          </wp:inline>
        </w:drawing>
      </w:r>
    </w:p>
    <w:p w:rsidR="00011F6D" w:rsidRDefault="00011F6D" w:rsidP="00011F6D">
      <w:pPr>
        <w:pStyle w:val="NormalWeb"/>
        <w:shd w:val="clear" w:color="auto" w:fill="FFFFFF"/>
        <w:spacing w:before="0" w:beforeAutospacing="0" w:after="0" w:afterAutospacing="0" w:line="336" w:lineRule="atLeast"/>
        <w:rPr>
          <w:rFonts w:ascii="Arial" w:hAnsi="Arial" w:cs="Arial"/>
          <w:color w:val="000000"/>
        </w:rPr>
      </w:pPr>
      <w:r>
        <w:rPr>
          <w:rFonts w:ascii="Arial" w:hAnsi="Arial" w:cs="Arial"/>
          <w:color w:val="000000"/>
        </w:rPr>
        <w:t>We have coded not aspiring to continue in FTE after age 16 as 0 and aspiring to do so as 1. Although it is possible to code the variable with any values, employing the values 0 and 1 has advantages. The mean of the variable will equal the proportion of cases with the value 1 and can therefore be interpreted as a probability. Thus we can see that the percentage of all students who aspire to continue in FTE after age 16 is 81.6%. This is equivalent to saying that the </w:t>
      </w:r>
      <w:r>
        <w:rPr>
          <w:rStyle w:val="Emphasis"/>
          <w:rFonts w:ascii="Arial" w:hAnsi="Arial" w:cs="Arial"/>
          <w:color w:val="000000"/>
        </w:rPr>
        <w:t>probability</w:t>
      </w:r>
      <w:r>
        <w:rPr>
          <w:rFonts w:ascii="Arial" w:hAnsi="Arial" w:cs="Arial"/>
          <w:color w:val="000000"/>
        </w:rPr>
        <w:t> of aspiring to continue in FTE in our sample is 0.816.</w:t>
      </w:r>
    </w:p>
    <w:p w:rsidR="00011F6D" w:rsidRDefault="00011F6D" w:rsidP="00011F6D">
      <w:pPr>
        <w:pStyle w:val="NormalWeb"/>
        <w:shd w:val="clear" w:color="auto" w:fill="FFFFFF"/>
        <w:spacing w:before="0" w:beforeAutospacing="0" w:after="240" w:afterAutospacing="0" w:line="336" w:lineRule="atLeast"/>
        <w:rPr>
          <w:rFonts w:ascii="Arial" w:hAnsi="Arial" w:cs="Arial"/>
          <w:color w:val="000000"/>
        </w:rPr>
      </w:pPr>
      <w:r>
        <w:rPr>
          <w:rFonts w:ascii="Arial" w:hAnsi="Arial" w:cs="Arial"/>
          <w:color w:val="000000"/>
        </w:rPr>
        <w:t> </w:t>
      </w:r>
    </w:p>
    <w:p w:rsidR="00011F6D" w:rsidRDefault="00011F6D" w:rsidP="00011F6D">
      <w:pPr>
        <w:pStyle w:val="bannerbox1"/>
        <w:pBdr>
          <w:top w:val="single" w:sz="6" w:space="2" w:color="0071A7"/>
          <w:left w:val="single" w:sz="6" w:space="19" w:color="0071A7"/>
          <w:bottom w:val="single" w:sz="6" w:space="4" w:color="0071A7"/>
          <w:right w:val="single" w:sz="6" w:space="4" w:color="0071A7"/>
        </w:pBdr>
        <w:shd w:val="clear" w:color="auto" w:fill="DAE5F3"/>
        <w:spacing w:before="0" w:beforeAutospacing="0" w:after="0" w:afterAutospacing="0" w:line="336" w:lineRule="atLeast"/>
        <w:rPr>
          <w:rFonts w:ascii="Arial" w:hAnsi="Arial" w:cs="Arial"/>
          <w:b/>
          <w:bCs/>
          <w:color w:val="0071A7"/>
        </w:rPr>
      </w:pPr>
      <w:r>
        <w:rPr>
          <w:rStyle w:val="Strong"/>
          <w:rFonts w:ascii="Arial" w:hAnsi="Arial" w:cs="Arial"/>
          <w:color w:val="0071A7"/>
        </w:rPr>
        <w:t>Odds and odds ratios</w:t>
      </w:r>
    </w:p>
    <w:p w:rsidR="00011F6D" w:rsidRDefault="00011F6D" w:rsidP="00011F6D">
      <w:pPr>
        <w:pStyle w:val="NormalWeb"/>
        <w:shd w:val="clear" w:color="auto" w:fill="FFFFFF"/>
        <w:spacing w:before="0" w:beforeAutospacing="0" w:after="0" w:afterAutospacing="0" w:line="336" w:lineRule="atLeast"/>
        <w:rPr>
          <w:rFonts w:ascii="Arial" w:hAnsi="Arial" w:cs="Arial"/>
          <w:color w:val="000000"/>
        </w:rPr>
      </w:pPr>
      <w:r>
        <w:rPr>
          <w:rFonts w:ascii="Arial" w:hAnsi="Arial" w:cs="Arial"/>
          <w:color w:val="000000"/>
        </w:rPr>
        <w:t>However another way of thinking of this is in terms of the </w:t>
      </w:r>
      <w:r>
        <w:rPr>
          <w:rStyle w:val="Emphasis"/>
          <w:rFonts w:ascii="Arial" w:hAnsi="Arial" w:cs="Arial"/>
          <w:color w:val="000000"/>
        </w:rPr>
        <w:t>odds</w:t>
      </w:r>
      <w:r>
        <w:rPr>
          <w:rFonts w:ascii="Arial" w:hAnsi="Arial" w:cs="Arial"/>
          <w:color w:val="000000"/>
        </w:rPr>
        <w:t xml:space="preserve">. Odds express the likelihood of an event occurring relative to the likelihood of an event not occurring. In our sample of 15,431 students, 12,591 aspire to continue in FTE while 2,840 do not aspire, so the odds of aspiring are 12591/2840 = 4.43:1 (this means the ratio is 4.43 to 1, but we conventionally do not explicitly include </w:t>
      </w:r>
      <w:proofErr w:type="gramStart"/>
      <w:r>
        <w:rPr>
          <w:rFonts w:ascii="Arial" w:hAnsi="Arial" w:cs="Arial"/>
          <w:color w:val="000000"/>
        </w:rPr>
        <w:t>the :1</w:t>
      </w:r>
      <w:proofErr w:type="gramEnd"/>
      <w:r>
        <w:rPr>
          <w:rFonts w:ascii="Arial" w:hAnsi="Arial" w:cs="Arial"/>
          <w:color w:val="000000"/>
        </w:rPr>
        <w:t xml:space="preserve"> as this is implied by the odds). The odds tell us that if we choose a student at random from the sample they are 4.43 times more likely to aspire to continue in FTE than not to aspire to continue in FTE.</w:t>
      </w:r>
    </w:p>
    <w:p w:rsidR="00011F6D" w:rsidRDefault="00011F6D" w:rsidP="00011F6D">
      <w:pPr>
        <w:pStyle w:val="NormalWeb"/>
        <w:shd w:val="clear" w:color="auto" w:fill="FFFFFF"/>
        <w:spacing w:before="0" w:beforeAutospacing="0" w:after="240" w:afterAutospacing="0" w:line="336" w:lineRule="atLeast"/>
        <w:rPr>
          <w:rFonts w:ascii="Arial" w:hAnsi="Arial" w:cs="Arial"/>
          <w:color w:val="000000"/>
        </w:rPr>
      </w:pPr>
      <w:r>
        <w:rPr>
          <w:rFonts w:ascii="Arial" w:hAnsi="Arial" w:cs="Arial"/>
          <w:color w:val="000000"/>
        </w:rPr>
        <w:t>We don’t actually have to calculate the odds directly from the numbers of students if we know the proportion for whom the event occurs, since the odds of the event occurring can be gained directly from this proportion by the formula (Where p is the probability of the event occurring.):</w:t>
      </w:r>
    </w:p>
    <w:p w:rsidR="00011F6D" w:rsidRDefault="00011F6D" w:rsidP="00011F6D">
      <w:pPr>
        <w:pStyle w:val="NormalWeb"/>
        <w:shd w:val="clear" w:color="auto" w:fill="FFFFFF"/>
        <w:spacing w:before="0" w:beforeAutospacing="0" w:after="240" w:afterAutospacing="0" w:line="336" w:lineRule="atLeast"/>
        <w:jc w:val="center"/>
        <w:rPr>
          <w:rFonts w:ascii="Arial" w:hAnsi="Arial" w:cs="Arial"/>
          <w:color w:val="000000"/>
        </w:rPr>
      </w:pPr>
      <w:r>
        <w:rPr>
          <w:rFonts w:ascii="Arial" w:hAnsi="Arial" w:cs="Arial"/>
          <w:noProof/>
          <w:color w:val="000000"/>
        </w:rPr>
        <w:drawing>
          <wp:inline distT="0" distB="0" distL="0" distR="0">
            <wp:extent cx="1695450" cy="885825"/>
            <wp:effectExtent l="0" t="0" r="0" b="9525"/>
            <wp:docPr id="13" name="Picture 13" descr="Odds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Odds formula"/>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695450" cy="885825"/>
                    </a:xfrm>
                    <a:prstGeom prst="rect">
                      <a:avLst/>
                    </a:prstGeom>
                    <a:noFill/>
                    <a:ln>
                      <a:noFill/>
                    </a:ln>
                  </pic:spPr>
                </pic:pic>
              </a:graphicData>
            </a:graphic>
          </wp:inline>
        </w:drawing>
      </w:r>
      <w:r>
        <w:rPr>
          <w:rFonts w:ascii="Arial" w:hAnsi="Arial" w:cs="Arial"/>
          <w:color w:val="000000"/>
        </w:rPr>
        <w:t> </w:t>
      </w:r>
    </w:p>
    <w:p w:rsidR="00011F6D" w:rsidRDefault="00011F6D" w:rsidP="00011F6D">
      <w:pPr>
        <w:pStyle w:val="NormalWeb"/>
        <w:shd w:val="clear" w:color="auto" w:fill="FFFFFF"/>
        <w:spacing w:before="0" w:beforeAutospacing="0" w:after="240" w:afterAutospacing="0" w:line="336" w:lineRule="atLeast"/>
        <w:rPr>
          <w:rFonts w:ascii="Arial" w:hAnsi="Arial" w:cs="Arial"/>
          <w:color w:val="000000"/>
        </w:rPr>
      </w:pPr>
      <w:r>
        <w:rPr>
          <w:rFonts w:ascii="Arial" w:hAnsi="Arial" w:cs="Arial"/>
          <w:color w:val="000000"/>
        </w:rPr>
        <w:t>Thus the odds in our example are:</w:t>
      </w:r>
    </w:p>
    <w:p w:rsidR="00011F6D" w:rsidRDefault="00011F6D" w:rsidP="00011F6D">
      <w:pPr>
        <w:pStyle w:val="NormalWeb"/>
        <w:shd w:val="clear" w:color="auto" w:fill="FFFFFF"/>
        <w:spacing w:before="0" w:beforeAutospacing="0" w:after="0" w:afterAutospacing="0" w:line="336" w:lineRule="atLeast"/>
        <w:rPr>
          <w:rFonts w:ascii="Arial" w:hAnsi="Arial" w:cs="Arial"/>
          <w:color w:val="000000"/>
        </w:rPr>
      </w:pPr>
      <w:r>
        <w:rPr>
          <w:rStyle w:val="Emphasis"/>
          <w:rFonts w:ascii="Arial" w:hAnsi="Arial" w:cs="Arial"/>
          <w:color w:val="000000"/>
        </w:rPr>
        <w:t>Odds= [p</w:t>
      </w:r>
      <w:proofErr w:type="gramStart"/>
      <w:r>
        <w:rPr>
          <w:rStyle w:val="Emphasis"/>
          <w:rFonts w:ascii="Arial" w:hAnsi="Arial" w:cs="Arial"/>
          <w:color w:val="000000"/>
        </w:rPr>
        <w:t>/(</w:t>
      </w:r>
      <w:proofErr w:type="gramEnd"/>
      <w:r>
        <w:rPr>
          <w:rStyle w:val="Emphasis"/>
          <w:rFonts w:ascii="Arial" w:hAnsi="Arial" w:cs="Arial"/>
          <w:color w:val="000000"/>
        </w:rPr>
        <w:t>1-p)] = .816 / (1-.816 )= .816 /.184 = 4.43.</w:t>
      </w:r>
    </w:p>
    <w:p w:rsidR="00011F6D" w:rsidRDefault="00011F6D" w:rsidP="00011F6D">
      <w:pPr>
        <w:pStyle w:val="NormalWeb"/>
        <w:shd w:val="clear" w:color="auto" w:fill="FFFFFF"/>
        <w:spacing w:before="0" w:beforeAutospacing="0" w:after="0" w:afterAutospacing="0" w:line="336" w:lineRule="atLeast"/>
        <w:rPr>
          <w:rFonts w:ascii="Arial" w:hAnsi="Arial" w:cs="Arial"/>
          <w:color w:val="000000"/>
        </w:rPr>
      </w:pPr>
      <w:r>
        <w:rPr>
          <w:rFonts w:ascii="Arial" w:hAnsi="Arial" w:cs="Arial"/>
          <w:color w:val="000000"/>
        </w:rPr>
        <w:lastRenderedPageBreak/>
        <w:t>The above are the </w:t>
      </w:r>
      <w:r>
        <w:rPr>
          <w:rStyle w:val="Emphasis"/>
          <w:rFonts w:ascii="Arial" w:hAnsi="Arial" w:cs="Arial"/>
          <w:color w:val="000000"/>
        </w:rPr>
        <w:t>unconditional odds, </w:t>
      </w:r>
      <w:r>
        <w:rPr>
          <w:rFonts w:ascii="Arial" w:hAnsi="Arial" w:cs="Arial"/>
          <w:color w:val="000000"/>
        </w:rPr>
        <w:t>i.e. the odds in the sample as a whole.</w:t>
      </w:r>
      <w:r>
        <w:rPr>
          <w:rStyle w:val="Emphasis"/>
          <w:rFonts w:ascii="Arial" w:hAnsi="Arial" w:cs="Arial"/>
          <w:color w:val="000000"/>
        </w:rPr>
        <w:t> </w:t>
      </w:r>
      <w:r>
        <w:rPr>
          <w:rFonts w:ascii="Arial" w:hAnsi="Arial" w:cs="Arial"/>
          <w:color w:val="000000"/>
        </w:rPr>
        <w:t>However odds become really useful when we are interested in how some other variable might affect our outcome. We consider here what the odds of aspiring to remain in FTE are separately for boys and girls, i.e. </w:t>
      </w:r>
      <w:r>
        <w:rPr>
          <w:rStyle w:val="Emphasis"/>
          <w:rFonts w:ascii="Arial" w:hAnsi="Arial" w:cs="Arial"/>
          <w:color w:val="000000"/>
        </w:rPr>
        <w:t>conditional</w:t>
      </w:r>
      <w:r>
        <w:rPr>
          <w:rFonts w:ascii="Arial" w:hAnsi="Arial" w:cs="Arial"/>
          <w:color w:val="000000"/>
        </w:rPr>
        <w:t> on gender. We have seen the odds of the event can be gained directly from the proportion by the formula odds=p</w:t>
      </w:r>
      <w:proofErr w:type="gramStart"/>
      <w:r>
        <w:rPr>
          <w:rFonts w:ascii="Arial" w:hAnsi="Arial" w:cs="Arial"/>
          <w:color w:val="000000"/>
        </w:rPr>
        <w:t>/(</w:t>
      </w:r>
      <w:proofErr w:type="gramEnd"/>
      <w:r>
        <w:rPr>
          <w:rFonts w:ascii="Arial" w:hAnsi="Arial" w:cs="Arial"/>
          <w:color w:val="000000"/>
        </w:rPr>
        <w:t>1-p).</w:t>
      </w:r>
    </w:p>
    <w:p w:rsidR="00011F6D" w:rsidRDefault="00011F6D" w:rsidP="00011F6D">
      <w:pPr>
        <w:pStyle w:val="NormalWeb"/>
        <w:shd w:val="clear" w:color="auto" w:fill="FFFFFF"/>
        <w:spacing w:before="0" w:beforeAutospacing="0" w:after="0" w:afterAutospacing="0" w:line="336" w:lineRule="atLeast"/>
        <w:rPr>
          <w:rFonts w:ascii="Arial" w:hAnsi="Arial" w:cs="Arial"/>
          <w:color w:val="000000"/>
        </w:rPr>
      </w:pPr>
      <w:r>
        <w:rPr>
          <w:rFonts w:ascii="Arial" w:hAnsi="Arial" w:cs="Arial"/>
          <w:color w:val="000000"/>
        </w:rPr>
        <w:t> </w:t>
      </w:r>
      <w:r>
        <w:rPr>
          <w:rStyle w:val="Emphasis"/>
          <w:rFonts w:ascii="Arial" w:hAnsi="Arial" w:cs="Arial"/>
          <w:color w:val="000000"/>
        </w:rPr>
        <w:t>So for boys the odds of aspiring to continue in FTE = .766/(1-.766)= 3.27</w:t>
      </w:r>
    </w:p>
    <w:p w:rsidR="00011F6D" w:rsidRDefault="00011F6D" w:rsidP="00011F6D">
      <w:pPr>
        <w:pStyle w:val="NormalWeb"/>
        <w:shd w:val="clear" w:color="auto" w:fill="FFFFFF"/>
        <w:spacing w:before="0" w:beforeAutospacing="0" w:after="0" w:afterAutospacing="0" w:line="336" w:lineRule="atLeast"/>
        <w:rPr>
          <w:rFonts w:ascii="Arial" w:hAnsi="Arial" w:cs="Arial"/>
          <w:color w:val="000000"/>
        </w:rPr>
      </w:pPr>
      <w:r>
        <w:rPr>
          <w:rStyle w:val="Emphasis"/>
          <w:rFonts w:ascii="Arial" w:hAnsi="Arial" w:cs="Arial"/>
          <w:color w:val="000000"/>
        </w:rPr>
        <w:t>While for girls the odds of aspiring to continue in FTE = .868/(1-.868)= 6.56.</w:t>
      </w:r>
    </w:p>
    <w:p w:rsidR="00011F6D" w:rsidRDefault="00011F6D" w:rsidP="00011F6D">
      <w:pPr>
        <w:pStyle w:val="NormalWeb"/>
        <w:shd w:val="clear" w:color="auto" w:fill="FFFFFF"/>
        <w:spacing w:before="0" w:beforeAutospacing="0" w:after="0" w:afterAutospacing="0" w:line="336" w:lineRule="atLeast"/>
        <w:rPr>
          <w:rFonts w:ascii="Arial" w:hAnsi="Arial" w:cs="Arial"/>
          <w:color w:val="000000"/>
        </w:rPr>
      </w:pPr>
      <w:r>
        <w:rPr>
          <w:rFonts w:ascii="Arial" w:hAnsi="Arial" w:cs="Arial"/>
          <w:color w:val="000000"/>
        </w:rPr>
        <w:t>These are the </w:t>
      </w:r>
      <w:r>
        <w:rPr>
          <w:rStyle w:val="Emphasis"/>
          <w:rFonts w:ascii="Arial" w:hAnsi="Arial" w:cs="Arial"/>
          <w:color w:val="000000"/>
        </w:rPr>
        <w:t>conditional odds</w:t>
      </w:r>
      <w:r>
        <w:rPr>
          <w:rFonts w:ascii="Arial" w:hAnsi="Arial" w:cs="Arial"/>
          <w:color w:val="000000"/>
        </w:rPr>
        <w:t>, i.e. the odds depending on the condition of gender, either boy or girl.</w:t>
      </w:r>
    </w:p>
    <w:p w:rsidR="00011F6D" w:rsidRDefault="00011F6D" w:rsidP="00011F6D">
      <w:pPr>
        <w:pStyle w:val="NormalWeb"/>
        <w:shd w:val="clear" w:color="auto" w:fill="FFFFFF"/>
        <w:spacing w:before="0" w:beforeAutospacing="0" w:after="0" w:afterAutospacing="0" w:line="336" w:lineRule="atLeast"/>
        <w:rPr>
          <w:rFonts w:ascii="Arial" w:hAnsi="Arial" w:cs="Arial"/>
          <w:color w:val="000000"/>
        </w:rPr>
      </w:pPr>
      <w:r>
        <w:rPr>
          <w:rFonts w:ascii="Arial" w:hAnsi="Arial" w:cs="Arial"/>
          <w:color w:val="000000"/>
        </w:rPr>
        <w:t>We can see the odds of girls aspiring to continue in FTE are higher than for boys. We can in fact directly compare the odds for boys and the odds for girls by dividing one by the other to give the </w:t>
      </w:r>
      <w:hyperlink r:id="rId36" w:anchor="odds-ratio" w:tgtFrame="_blank" w:tooltip="Click for more information" w:history="1">
        <w:r>
          <w:rPr>
            <w:rStyle w:val="Hyperlink"/>
            <w:rFonts w:ascii="Arial" w:hAnsi="Arial" w:cs="Arial"/>
            <w:color w:val="330066"/>
          </w:rPr>
          <w:t>Odds Ratio (OR)</w:t>
        </w:r>
      </w:hyperlink>
      <w:r>
        <w:rPr>
          <w:rFonts w:ascii="Arial" w:hAnsi="Arial" w:cs="Arial"/>
          <w:color w:val="000000"/>
        </w:rPr>
        <w:t>. If the odds were the same for boys and for girls then we would have an odds ratio of 1. If however the odds differ then the OR will depart from 1. In our example the odds for girls are 6.53 and the odds for boys are 3.27 so the OR= 6.56 / 3.27 = 2.002, or roughly 2:1. This says that girls are </w:t>
      </w:r>
      <w:r>
        <w:rPr>
          <w:rStyle w:val="Emphasis"/>
          <w:rFonts w:ascii="Arial" w:hAnsi="Arial" w:cs="Arial"/>
          <w:color w:val="000000"/>
        </w:rPr>
        <w:t>twice as likely</w:t>
      </w:r>
      <w:r>
        <w:rPr>
          <w:rFonts w:ascii="Arial" w:hAnsi="Arial" w:cs="Arial"/>
          <w:color w:val="000000"/>
        </w:rPr>
        <w:t> as boys to aspire to continue in FTE.</w:t>
      </w:r>
    </w:p>
    <w:p w:rsidR="00011F6D" w:rsidRDefault="00011F6D" w:rsidP="00011F6D">
      <w:pPr>
        <w:pStyle w:val="NormalWeb"/>
        <w:shd w:val="clear" w:color="auto" w:fill="FFFFFF"/>
        <w:spacing w:before="0" w:beforeAutospacing="0" w:after="0" w:afterAutospacing="0" w:line="336" w:lineRule="atLeast"/>
        <w:rPr>
          <w:rFonts w:ascii="Arial" w:hAnsi="Arial" w:cs="Arial"/>
          <w:color w:val="000000"/>
        </w:rPr>
      </w:pPr>
      <w:r>
        <w:rPr>
          <w:rFonts w:ascii="Arial" w:hAnsi="Arial" w:cs="Arial"/>
          <w:color w:val="000000"/>
        </w:rPr>
        <w:t>Note that the way odd-ratios are expressed depends on the baseline or comparison category. For gender we have coded boys=0 and girls =1, so the boys are our natural base group. However if we had taken girls as the base category, then the odds ratio would be 3.27 / 6.56= 0.50:1. This implies that boys are </w:t>
      </w:r>
      <w:r>
        <w:rPr>
          <w:rStyle w:val="Emphasis"/>
          <w:rFonts w:ascii="Arial" w:hAnsi="Arial" w:cs="Arial"/>
          <w:color w:val="000000"/>
        </w:rPr>
        <w:t>half as likely</w:t>
      </w:r>
      <w:r>
        <w:rPr>
          <w:rFonts w:ascii="Arial" w:hAnsi="Arial" w:cs="Arial"/>
          <w:color w:val="000000"/>
        </w:rPr>
        <w:t> to aspire to continue in FTE as girls. You will note that saying “Girls are twice as likely to aspire as boys” is actually identical to saying “boys are half as likely to aspire as girls”. Both figures say the same thing but just differ in terms of the base.</w:t>
      </w:r>
    </w:p>
    <w:p w:rsidR="00011F6D" w:rsidRDefault="00011F6D" w:rsidP="00011F6D">
      <w:pPr>
        <w:pStyle w:val="NormalWeb"/>
        <w:shd w:val="clear" w:color="auto" w:fill="FFFFFF"/>
        <w:spacing w:before="0" w:beforeAutospacing="0" w:after="0" w:afterAutospacing="0" w:line="336" w:lineRule="atLeast"/>
        <w:rPr>
          <w:rFonts w:ascii="Arial" w:hAnsi="Arial" w:cs="Arial"/>
          <w:color w:val="000000"/>
        </w:rPr>
      </w:pPr>
      <w:hyperlink r:id="rId37" w:anchor="odds-ratio" w:tgtFrame="_blank" w:tooltip="Click for more information" w:history="1">
        <w:r>
          <w:rPr>
            <w:rStyle w:val="Hyperlink"/>
            <w:rFonts w:ascii="Arial" w:hAnsi="Arial" w:cs="Arial"/>
            <w:color w:val="330066"/>
          </w:rPr>
          <w:t>Odds Ratios</w:t>
        </w:r>
      </w:hyperlink>
      <w:r>
        <w:rPr>
          <w:rFonts w:ascii="Arial" w:hAnsi="Arial" w:cs="Arial"/>
          <w:color w:val="000000"/>
        </w:rPr>
        <w:t> from 0 to just below 1 indicate the event is </w:t>
      </w:r>
      <w:r>
        <w:rPr>
          <w:rStyle w:val="Emphasis"/>
          <w:rFonts w:ascii="Arial" w:hAnsi="Arial" w:cs="Arial"/>
          <w:color w:val="000000"/>
        </w:rPr>
        <w:t>less likely</w:t>
      </w:r>
      <w:r>
        <w:rPr>
          <w:rFonts w:ascii="Arial" w:hAnsi="Arial" w:cs="Arial"/>
          <w:color w:val="000000"/>
        </w:rPr>
        <w:t> to happen in the comparison than in the base group, odds ratios of 1 indicate the event is </w:t>
      </w:r>
      <w:r>
        <w:rPr>
          <w:rStyle w:val="Emphasis"/>
          <w:rFonts w:ascii="Arial" w:hAnsi="Arial" w:cs="Arial"/>
          <w:color w:val="000000"/>
        </w:rPr>
        <w:t>exactly as likely</w:t>
      </w:r>
      <w:r>
        <w:rPr>
          <w:rFonts w:ascii="Arial" w:hAnsi="Arial" w:cs="Arial"/>
          <w:color w:val="000000"/>
        </w:rPr>
        <w:t> to occur in the two groups, while odds ratios from just above 1 to infinity indicate the event is </w:t>
      </w:r>
      <w:r>
        <w:rPr>
          <w:rStyle w:val="Emphasis"/>
          <w:rFonts w:ascii="Arial" w:hAnsi="Arial" w:cs="Arial"/>
          <w:color w:val="000000"/>
        </w:rPr>
        <w:t>more likely</w:t>
      </w:r>
      <w:r>
        <w:rPr>
          <w:rFonts w:ascii="Arial" w:hAnsi="Arial" w:cs="Arial"/>
          <w:color w:val="000000"/>
        </w:rPr>
        <w:t> to happen in the comparator than in the base group. </w:t>
      </w:r>
      <w:hyperlink r:id="rId38" w:tgtFrame="_blank" w:history="1">
        <w:r>
          <w:rPr>
            <w:rStyle w:val="Hyperlink"/>
            <w:rFonts w:ascii="Arial" w:hAnsi="Arial" w:cs="Arial"/>
            <w:b/>
            <w:bCs/>
            <w:color w:val="330066"/>
          </w:rPr>
          <w:t>Extension D</w:t>
        </w:r>
        <w:r>
          <w:rPr>
            <w:rFonts w:ascii="Arial" w:hAnsi="Arial" w:cs="Arial"/>
            <w:b/>
            <w:bCs/>
            <w:noProof/>
            <w:color w:val="330066"/>
          </w:rPr>
          <w:drawing>
            <wp:inline distT="0" distB="0" distL="0" distR="0">
              <wp:extent cx="9525" cy="9525"/>
              <wp:effectExtent l="0" t="0" r="0" b="0"/>
              <wp:docPr id="12" name="Picture 12" descr="http://www.restore.ac.uk/srme/www/static_war/images/shim.gif">
                <a:hlinkClick xmlns:a="http://schemas.openxmlformats.org/drawingml/2006/main" r:id="rId3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www.restore.ac.uk/srme/www/static_war/images/shim.gif">
                        <a:hlinkClick r:id="rId38" tgtFrame="&quot;_blank&quot;"/>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hyperlink>
      <w:r>
        <w:rPr>
          <w:rFonts w:ascii="Arial" w:hAnsi="Arial" w:cs="Arial"/>
          <w:color w:val="000000"/>
        </w:rPr>
        <w:t> provides a table that shows the equivalence between ORs in the range 0 to 1 with those in the range 1 to infinity.</w:t>
      </w:r>
    </w:p>
    <w:p w:rsidR="00011F6D" w:rsidRDefault="00011F6D" w:rsidP="00011F6D">
      <w:pPr>
        <w:pStyle w:val="NormalWeb"/>
        <w:shd w:val="clear" w:color="auto" w:fill="FFFFFF"/>
        <w:spacing w:before="0" w:beforeAutospacing="0" w:after="240" w:afterAutospacing="0" w:line="336" w:lineRule="atLeast"/>
        <w:rPr>
          <w:rFonts w:ascii="Arial" w:hAnsi="Arial" w:cs="Arial"/>
          <w:color w:val="000000"/>
        </w:rPr>
      </w:pPr>
      <w:r>
        <w:rPr>
          <w:rFonts w:ascii="Arial" w:hAnsi="Arial" w:cs="Arial"/>
          <w:color w:val="000000"/>
        </w:rPr>
        <w:t> </w:t>
      </w:r>
    </w:p>
    <w:p w:rsidR="00011F6D" w:rsidRDefault="00011F6D" w:rsidP="008C2234"/>
    <w:p w:rsidR="001372C4" w:rsidRDefault="001372C4" w:rsidP="008C2234">
      <w:pPr>
        <w:rPr>
          <w:rFonts w:ascii="Arial" w:hAnsi="Arial" w:cs="Arial"/>
          <w:color w:val="222222"/>
          <w:sz w:val="21"/>
          <w:szCs w:val="21"/>
          <w:shd w:val="clear" w:color="auto" w:fill="FFFFFF"/>
        </w:rPr>
      </w:pPr>
    </w:p>
    <w:p w:rsidR="001372C4" w:rsidRDefault="001372C4" w:rsidP="008C2234">
      <w:pPr>
        <w:rPr>
          <w:rFonts w:ascii="Arial" w:hAnsi="Arial" w:cs="Arial"/>
          <w:color w:val="222222"/>
          <w:sz w:val="21"/>
          <w:szCs w:val="21"/>
          <w:shd w:val="clear" w:color="auto" w:fill="FFFFFF"/>
        </w:rPr>
      </w:pPr>
    </w:p>
    <w:p w:rsidR="001372C4" w:rsidRDefault="001372C4" w:rsidP="008C2234">
      <w:pPr>
        <w:rPr>
          <w:rFonts w:ascii="Arial" w:hAnsi="Arial" w:cs="Arial"/>
          <w:color w:val="222222"/>
          <w:sz w:val="21"/>
          <w:szCs w:val="21"/>
          <w:shd w:val="clear" w:color="auto" w:fill="FFFFFF"/>
        </w:rPr>
      </w:pPr>
      <w:r>
        <w:rPr>
          <w:rFonts w:ascii="Arial" w:hAnsi="Arial" w:cs="Arial"/>
          <w:color w:val="222222"/>
          <w:sz w:val="21"/>
          <w:szCs w:val="21"/>
          <w:shd w:val="clear" w:color="auto" w:fill="FFFFFF"/>
        </w:rPr>
        <w:t>In </w:t>
      </w:r>
      <w:hyperlink r:id="rId40" w:tooltip="Economics" w:history="1">
        <w:r>
          <w:rPr>
            <w:rStyle w:val="Hyperlink"/>
            <w:rFonts w:ascii="Arial" w:hAnsi="Arial" w:cs="Arial"/>
            <w:color w:val="0B0080"/>
            <w:sz w:val="21"/>
            <w:szCs w:val="21"/>
            <w:shd w:val="clear" w:color="auto" w:fill="FFFFFF"/>
          </w:rPr>
          <w:t>economics</w:t>
        </w:r>
      </w:hyperlink>
      <w:r>
        <w:rPr>
          <w:rFonts w:ascii="Arial" w:hAnsi="Arial" w:cs="Arial"/>
          <w:color w:val="222222"/>
          <w:sz w:val="21"/>
          <w:szCs w:val="21"/>
          <w:shd w:val="clear" w:color="auto" w:fill="FFFFFF"/>
        </w:rPr>
        <w:t> and </w:t>
      </w:r>
      <w:hyperlink r:id="rId41" w:tooltip="Cost accounting" w:history="1">
        <w:r>
          <w:rPr>
            <w:rStyle w:val="Hyperlink"/>
            <w:rFonts w:ascii="Arial" w:hAnsi="Arial" w:cs="Arial"/>
            <w:color w:val="0B0080"/>
            <w:sz w:val="21"/>
            <w:szCs w:val="21"/>
            <w:shd w:val="clear" w:color="auto" w:fill="FFFFFF"/>
          </w:rPr>
          <w:t>cost accounting</w:t>
        </w:r>
      </w:hyperlink>
      <w:r>
        <w:rPr>
          <w:rFonts w:ascii="Arial" w:hAnsi="Arial" w:cs="Arial"/>
          <w:color w:val="222222"/>
          <w:sz w:val="21"/>
          <w:szCs w:val="21"/>
          <w:shd w:val="clear" w:color="auto" w:fill="FFFFFF"/>
        </w:rPr>
        <w:t>, </w:t>
      </w:r>
      <w:r>
        <w:rPr>
          <w:rFonts w:ascii="Arial" w:hAnsi="Arial" w:cs="Arial"/>
          <w:b/>
          <w:bCs/>
          <w:color w:val="222222"/>
          <w:sz w:val="21"/>
          <w:szCs w:val="21"/>
          <w:shd w:val="clear" w:color="auto" w:fill="FFFFFF"/>
        </w:rPr>
        <w:t>total cost</w:t>
      </w:r>
      <w:r>
        <w:rPr>
          <w:rFonts w:ascii="Arial" w:hAnsi="Arial" w:cs="Arial"/>
          <w:color w:val="222222"/>
          <w:sz w:val="21"/>
          <w:szCs w:val="21"/>
          <w:shd w:val="clear" w:color="auto" w:fill="FFFFFF"/>
        </w:rPr>
        <w:t> (</w:t>
      </w:r>
      <w:r>
        <w:rPr>
          <w:rFonts w:ascii="Arial" w:hAnsi="Arial" w:cs="Arial"/>
          <w:b/>
          <w:bCs/>
          <w:color w:val="222222"/>
          <w:sz w:val="21"/>
          <w:szCs w:val="21"/>
          <w:shd w:val="clear" w:color="auto" w:fill="FFFFFF"/>
        </w:rPr>
        <w:t>TC</w:t>
      </w:r>
      <w:r>
        <w:rPr>
          <w:rFonts w:ascii="Arial" w:hAnsi="Arial" w:cs="Arial"/>
          <w:color w:val="222222"/>
          <w:sz w:val="21"/>
          <w:szCs w:val="21"/>
          <w:shd w:val="clear" w:color="auto" w:fill="FFFFFF"/>
        </w:rPr>
        <w:t>) describes the total </w:t>
      </w:r>
      <w:hyperlink r:id="rId42" w:tooltip="Economic cost" w:history="1">
        <w:r>
          <w:rPr>
            <w:rStyle w:val="Hyperlink"/>
            <w:rFonts w:ascii="Arial" w:hAnsi="Arial" w:cs="Arial"/>
            <w:color w:val="0B0080"/>
            <w:sz w:val="21"/>
            <w:szCs w:val="21"/>
            <w:shd w:val="clear" w:color="auto" w:fill="FFFFFF"/>
          </w:rPr>
          <w:t>economic cost</w:t>
        </w:r>
      </w:hyperlink>
      <w:r>
        <w:rPr>
          <w:rFonts w:ascii="Arial" w:hAnsi="Arial" w:cs="Arial"/>
          <w:color w:val="222222"/>
          <w:sz w:val="21"/>
          <w:szCs w:val="21"/>
          <w:shd w:val="clear" w:color="auto" w:fill="FFFFFF"/>
        </w:rPr>
        <w:t> of production and is made up of </w:t>
      </w:r>
      <w:hyperlink r:id="rId43" w:tooltip="Variable cost" w:history="1">
        <w:r>
          <w:rPr>
            <w:rStyle w:val="Hyperlink"/>
            <w:rFonts w:ascii="Arial" w:hAnsi="Arial" w:cs="Arial"/>
            <w:color w:val="0B0080"/>
            <w:sz w:val="21"/>
            <w:szCs w:val="21"/>
            <w:shd w:val="clear" w:color="auto" w:fill="FFFFFF"/>
          </w:rPr>
          <w:t>variable costs</w:t>
        </w:r>
      </w:hyperlink>
      <w:r>
        <w:rPr>
          <w:rFonts w:ascii="Arial" w:hAnsi="Arial" w:cs="Arial"/>
          <w:color w:val="222222"/>
          <w:sz w:val="21"/>
          <w:szCs w:val="21"/>
          <w:shd w:val="clear" w:color="auto" w:fill="FFFFFF"/>
        </w:rPr>
        <w:t>, which vary according to the quantity of a good produced and include inputs such as labor and raw materials, plus </w:t>
      </w:r>
      <w:hyperlink r:id="rId44" w:tooltip="Fixed cost" w:history="1">
        <w:r>
          <w:rPr>
            <w:rStyle w:val="Hyperlink"/>
            <w:rFonts w:ascii="Arial" w:hAnsi="Arial" w:cs="Arial"/>
            <w:color w:val="0B0080"/>
            <w:sz w:val="21"/>
            <w:szCs w:val="21"/>
            <w:shd w:val="clear" w:color="auto" w:fill="FFFFFF"/>
          </w:rPr>
          <w:t>fixed costs</w:t>
        </w:r>
      </w:hyperlink>
      <w:r>
        <w:rPr>
          <w:rFonts w:ascii="Arial" w:hAnsi="Arial" w:cs="Arial"/>
          <w:color w:val="222222"/>
          <w:sz w:val="21"/>
          <w:szCs w:val="21"/>
          <w:shd w:val="clear" w:color="auto" w:fill="FFFFFF"/>
        </w:rPr>
        <w:t>, which are independent of the quantity of a good produced and include inputs (</w:t>
      </w:r>
      <w:hyperlink r:id="rId45" w:tooltip="Capital (economics)" w:history="1">
        <w:r>
          <w:rPr>
            <w:rStyle w:val="Hyperlink"/>
            <w:rFonts w:ascii="Arial" w:hAnsi="Arial" w:cs="Arial"/>
            <w:color w:val="0B0080"/>
            <w:sz w:val="21"/>
            <w:szCs w:val="21"/>
            <w:shd w:val="clear" w:color="auto" w:fill="FFFFFF"/>
          </w:rPr>
          <w:t>capital</w:t>
        </w:r>
      </w:hyperlink>
      <w:r>
        <w:rPr>
          <w:rFonts w:ascii="Arial" w:hAnsi="Arial" w:cs="Arial"/>
          <w:color w:val="222222"/>
          <w:sz w:val="21"/>
          <w:szCs w:val="21"/>
          <w:shd w:val="clear" w:color="auto" w:fill="FFFFFF"/>
        </w:rPr>
        <w:t>) that cannot be varied in the short term, such as buildings and machinery.</w:t>
      </w:r>
    </w:p>
    <w:p w:rsidR="001372C4" w:rsidRDefault="001372C4" w:rsidP="008C2234">
      <w:pPr>
        <w:rPr>
          <w:rFonts w:ascii="Arial" w:hAnsi="Arial" w:cs="Arial"/>
          <w:color w:val="222222"/>
          <w:sz w:val="21"/>
          <w:szCs w:val="21"/>
          <w:shd w:val="clear" w:color="auto" w:fill="FFFFFF"/>
        </w:rPr>
      </w:pPr>
    </w:p>
    <w:p w:rsidR="001372C4" w:rsidRDefault="001372C4" w:rsidP="008C2234">
      <w:r>
        <w:rPr>
          <w:noProof/>
        </w:rPr>
        <w:drawing>
          <wp:inline distT="0" distB="0" distL="0" distR="0">
            <wp:extent cx="2286000" cy="1857375"/>
            <wp:effectExtent l="0" t="0" r="0" b="9525"/>
            <wp:docPr id="15" name="Picture 15" descr="https://upload.wikimedia.org/wikipedia/commons/thumb/3/34/CVP-TC-FC-VC.svg/240px-CVP-TC-FC-VC.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upload.wikimedia.org/wikipedia/commons/thumb/3/34/CVP-TC-FC-VC.svg/240px-CVP-TC-FC-VC.svg.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286000" cy="1857375"/>
                    </a:xfrm>
                    <a:prstGeom prst="rect">
                      <a:avLst/>
                    </a:prstGeom>
                    <a:noFill/>
                    <a:ln>
                      <a:noFill/>
                    </a:ln>
                  </pic:spPr>
                </pic:pic>
              </a:graphicData>
            </a:graphic>
          </wp:inline>
        </w:drawing>
      </w:r>
    </w:p>
    <w:p w:rsidR="00785DC1" w:rsidRDefault="00785DC1" w:rsidP="008C2234"/>
    <w:p w:rsidR="00785DC1" w:rsidRDefault="00785DC1" w:rsidP="008C2234"/>
    <w:p w:rsidR="00785DC1" w:rsidRDefault="00785DC1" w:rsidP="00785DC1">
      <w:pPr>
        <w:pStyle w:val="Heading1"/>
        <w:rPr>
          <w:color w:val="000000"/>
        </w:rPr>
      </w:pPr>
      <w:r>
        <w:rPr>
          <w:color w:val="000000"/>
        </w:rPr>
        <w:t>Stats: One-Way ANOVA</w:t>
      </w:r>
    </w:p>
    <w:p w:rsidR="00785DC1" w:rsidRDefault="00785DC1" w:rsidP="00785DC1">
      <w:r>
        <w:pict>
          <v:rect id="_x0000_i1025" style="width:0;height:1.5pt" o:hralign="center" o:hrstd="t" o:hrnoshade="t" o:hr="t" fillcolor="black" stroked="f"/>
        </w:pict>
      </w:r>
    </w:p>
    <w:p w:rsidR="00785DC1" w:rsidRDefault="00785DC1" w:rsidP="00785DC1">
      <w:pPr>
        <w:pStyle w:val="NormalWeb"/>
        <w:rPr>
          <w:color w:val="000000"/>
          <w:sz w:val="27"/>
          <w:szCs w:val="27"/>
        </w:rPr>
      </w:pPr>
      <w:r>
        <w:rPr>
          <w:color w:val="000000"/>
          <w:sz w:val="27"/>
          <w:szCs w:val="27"/>
        </w:rPr>
        <w:t>A One-Way Analysis of Variance is a way to test the equality of three or more means at one time by using variances.</w:t>
      </w:r>
    </w:p>
    <w:p w:rsidR="00785DC1" w:rsidRDefault="00785DC1" w:rsidP="00785DC1">
      <w:pPr>
        <w:pStyle w:val="Heading3"/>
        <w:rPr>
          <w:color w:val="000000"/>
        </w:rPr>
      </w:pPr>
      <w:r>
        <w:rPr>
          <w:color w:val="000000"/>
        </w:rPr>
        <w:t>Assumptions</w:t>
      </w:r>
    </w:p>
    <w:p w:rsidR="00785DC1" w:rsidRDefault="00785DC1" w:rsidP="00785DC1">
      <w:pPr>
        <w:numPr>
          <w:ilvl w:val="0"/>
          <w:numId w:val="5"/>
        </w:numPr>
        <w:spacing w:before="100" w:beforeAutospacing="1" w:after="100" w:afterAutospacing="1" w:line="240" w:lineRule="auto"/>
        <w:rPr>
          <w:color w:val="000000"/>
          <w:sz w:val="27"/>
          <w:szCs w:val="27"/>
        </w:rPr>
      </w:pPr>
      <w:r>
        <w:rPr>
          <w:color w:val="000000"/>
          <w:sz w:val="27"/>
          <w:szCs w:val="27"/>
        </w:rPr>
        <w:t>The populations from which the samples were obtained must be normally or approximately normally distributed.</w:t>
      </w:r>
    </w:p>
    <w:p w:rsidR="00785DC1" w:rsidRDefault="00785DC1" w:rsidP="00785DC1">
      <w:pPr>
        <w:numPr>
          <w:ilvl w:val="0"/>
          <w:numId w:val="5"/>
        </w:numPr>
        <w:spacing w:before="100" w:beforeAutospacing="1" w:after="100" w:afterAutospacing="1" w:line="240" w:lineRule="auto"/>
        <w:rPr>
          <w:color w:val="000000"/>
          <w:sz w:val="27"/>
          <w:szCs w:val="27"/>
        </w:rPr>
      </w:pPr>
      <w:r>
        <w:rPr>
          <w:color w:val="000000"/>
          <w:sz w:val="27"/>
          <w:szCs w:val="27"/>
        </w:rPr>
        <w:t>The samples must be independent.</w:t>
      </w:r>
    </w:p>
    <w:p w:rsidR="00785DC1" w:rsidRDefault="00785DC1" w:rsidP="00785DC1">
      <w:pPr>
        <w:numPr>
          <w:ilvl w:val="0"/>
          <w:numId w:val="5"/>
        </w:numPr>
        <w:spacing w:before="100" w:beforeAutospacing="1" w:after="100" w:afterAutospacing="1" w:line="240" w:lineRule="auto"/>
        <w:rPr>
          <w:color w:val="000000"/>
          <w:sz w:val="27"/>
          <w:szCs w:val="27"/>
        </w:rPr>
      </w:pPr>
      <w:r>
        <w:rPr>
          <w:color w:val="000000"/>
          <w:sz w:val="27"/>
          <w:szCs w:val="27"/>
        </w:rPr>
        <w:t>The variances of the populations must be equal.</w:t>
      </w:r>
    </w:p>
    <w:p w:rsidR="00785DC1" w:rsidRDefault="00785DC1" w:rsidP="00785DC1">
      <w:pPr>
        <w:pStyle w:val="Heading3"/>
        <w:rPr>
          <w:color w:val="000000"/>
        </w:rPr>
      </w:pPr>
      <w:r>
        <w:rPr>
          <w:color w:val="000000"/>
        </w:rPr>
        <w:t>Hypotheses</w:t>
      </w:r>
    </w:p>
    <w:p w:rsidR="00785DC1" w:rsidRDefault="00785DC1" w:rsidP="00785DC1">
      <w:pPr>
        <w:pStyle w:val="NormalWeb"/>
        <w:rPr>
          <w:color w:val="000000"/>
          <w:sz w:val="27"/>
          <w:szCs w:val="27"/>
        </w:rPr>
      </w:pPr>
      <w:r>
        <w:rPr>
          <w:color w:val="000000"/>
          <w:sz w:val="27"/>
          <w:szCs w:val="27"/>
        </w:rPr>
        <w:t>The null hypothesis will be that all population means are equal, the alternative hypothesis is that at least one mean is different.</w:t>
      </w:r>
    </w:p>
    <w:p w:rsidR="00785DC1" w:rsidRDefault="00785DC1" w:rsidP="00785DC1">
      <w:pPr>
        <w:pStyle w:val="NormalWeb"/>
        <w:rPr>
          <w:color w:val="000000"/>
          <w:sz w:val="27"/>
          <w:szCs w:val="27"/>
        </w:rPr>
      </w:pPr>
      <w:r>
        <w:rPr>
          <w:color w:val="000000"/>
          <w:sz w:val="27"/>
          <w:szCs w:val="27"/>
        </w:rPr>
        <w:t>In the following, lower case letters apply to the individual samples and capital letters apply to the entire set collectively. That is, n is one of many sample sizes, but N is the total sample size.</w:t>
      </w:r>
    </w:p>
    <w:p w:rsidR="00785DC1" w:rsidRDefault="00785DC1" w:rsidP="00785DC1">
      <w:pPr>
        <w:pStyle w:val="Heading3"/>
        <w:rPr>
          <w:color w:val="000000"/>
        </w:rPr>
      </w:pPr>
      <w:r>
        <w:rPr>
          <w:color w:val="000000"/>
        </w:rPr>
        <w:t>Grand Mean</w:t>
      </w:r>
    </w:p>
    <w:p w:rsidR="00785DC1" w:rsidRDefault="00785DC1" w:rsidP="00785DC1">
      <w:pPr>
        <w:pStyle w:val="NormalWeb"/>
        <w:rPr>
          <w:color w:val="000000"/>
          <w:sz w:val="27"/>
          <w:szCs w:val="27"/>
        </w:rPr>
      </w:pPr>
      <w:r>
        <w:rPr>
          <w:noProof/>
          <w:color w:val="000000"/>
        </w:rPr>
        <w:lastRenderedPageBreak/>
        <w:drawing>
          <wp:anchor distT="0" distB="0" distL="0" distR="0" simplePos="0" relativeHeight="251658240" behindDoc="0" locked="0" layoutInCell="1" allowOverlap="0">
            <wp:simplePos x="0" y="0"/>
            <wp:positionH relativeFrom="column">
              <wp:align>right</wp:align>
            </wp:positionH>
            <wp:positionV relativeFrom="line">
              <wp:posOffset>0</wp:posOffset>
            </wp:positionV>
            <wp:extent cx="942975" cy="476250"/>
            <wp:effectExtent l="0" t="0" r="9525" b="0"/>
            <wp:wrapSquare wrapText="bothSides"/>
            <wp:docPr id="23" name="Picture 23" descr="x bar sub 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x bar sub GM"/>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942975" cy="476250"/>
                    </a:xfrm>
                    <a:prstGeom prst="rect">
                      <a:avLst/>
                    </a:prstGeom>
                    <a:noFill/>
                    <a:ln>
                      <a:noFill/>
                    </a:ln>
                  </pic:spPr>
                </pic:pic>
              </a:graphicData>
            </a:graphic>
            <wp14:sizeRelH relativeFrom="page">
              <wp14:pctWidth>0</wp14:pctWidth>
            </wp14:sizeRelH>
            <wp14:sizeRelV relativeFrom="page">
              <wp14:pctHeight>0</wp14:pctHeight>
            </wp14:sizeRelV>
          </wp:anchor>
        </w:drawing>
      </w:r>
      <w:r>
        <w:rPr>
          <w:color w:val="000000"/>
          <w:sz w:val="27"/>
          <w:szCs w:val="27"/>
        </w:rPr>
        <w:t>The grand mean of a set of samples is the total of all the data values divided by the total sample size. This requires that you have all of the sample data available to you, which is usually the case, but not always. It turns out that all that is necessary to find perform a one-way analysis of variance are the number of samples, the sample means, the sample variances, and the sample sizes.</w:t>
      </w:r>
    </w:p>
    <w:p w:rsidR="00785DC1" w:rsidRDefault="00785DC1" w:rsidP="00785DC1">
      <w:pPr>
        <w:pStyle w:val="NormalWeb"/>
        <w:rPr>
          <w:color w:val="000000"/>
          <w:sz w:val="27"/>
          <w:szCs w:val="27"/>
        </w:rPr>
      </w:pPr>
      <w:r>
        <w:rPr>
          <w:noProof/>
          <w:color w:val="000000"/>
          <w:sz w:val="27"/>
          <w:szCs w:val="27"/>
        </w:rPr>
        <w:drawing>
          <wp:anchor distT="0" distB="0" distL="0" distR="0" simplePos="0" relativeHeight="251658240" behindDoc="0" locked="0" layoutInCell="1" allowOverlap="0">
            <wp:simplePos x="0" y="0"/>
            <wp:positionH relativeFrom="column">
              <wp:align>right</wp:align>
            </wp:positionH>
            <wp:positionV relativeFrom="line">
              <wp:posOffset>0</wp:posOffset>
            </wp:positionV>
            <wp:extent cx="1066800" cy="495300"/>
            <wp:effectExtent l="0" t="0" r="0" b="0"/>
            <wp:wrapSquare wrapText="bothSides"/>
            <wp:docPr id="22" name="Picture 22" descr="x bar sub 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x bar sub GM"/>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066800" cy="495300"/>
                    </a:xfrm>
                    <a:prstGeom prst="rect">
                      <a:avLst/>
                    </a:prstGeom>
                    <a:noFill/>
                    <a:ln>
                      <a:noFill/>
                    </a:ln>
                  </pic:spPr>
                </pic:pic>
              </a:graphicData>
            </a:graphic>
            <wp14:sizeRelH relativeFrom="page">
              <wp14:pctWidth>0</wp14:pctWidth>
            </wp14:sizeRelH>
            <wp14:sizeRelV relativeFrom="page">
              <wp14:pctHeight>0</wp14:pctHeight>
            </wp14:sizeRelV>
          </wp:anchor>
        </w:drawing>
      </w:r>
      <w:r>
        <w:rPr>
          <w:color w:val="000000"/>
          <w:sz w:val="27"/>
          <w:szCs w:val="27"/>
        </w:rPr>
        <w:t>Another way to find the grand mean is to find the weighted average of the sample means. The weight applied is the sample size.</w:t>
      </w:r>
    </w:p>
    <w:p w:rsidR="00785DC1" w:rsidRDefault="00785DC1" w:rsidP="00785DC1">
      <w:pPr>
        <w:pStyle w:val="Heading3"/>
        <w:rPr>
          <w:color w:val="000000"/>
        </w:rPr>
      </w:pPr>
      <w:r>
        <w:rPr>
          <w:color w:val="000000"/>
        </w:rPr>
        <w:t>Total Variation</w:t>
      </w:r>
    </w:p>
    <w:p w:rsidR="00785DC1" w:rsidRDefault="00785DC1" w:rsidP="00785DC1">
      <w:pPr>
        <w:pStyle w:val="NormalWeb"/>
        <w:rPr>
          <w:color w:val="000000"/>
          <w:sz w:val="27"/>
          <w:szCs w:val="27"/>
        </w:rPr>
      </w:pPr>
      <w:r>
        <w:rPr>
          <w:noProof/>
          <w:color w:val="000000"/>
        </w:rPr>
        <w:drawing>
          <wp:anchor distT="0" distB="0" distL="0" distR="0" simplePos="0" relativeHeight="251658240" behindDoc="0" locked="0" layoutInCell="1" allowOverlap="0">
            <wp:simplePos x="0" y="0"/>
            <wp:positionH relativeFrom="column">
              <wp:align>right</wp:align>
            </wp:positionH>
            <wp:positionV relativeFrom="line">
              <wp:posOffset>0</wp:posOffset>
            </wp:positionV>
            <wp:extent cx="1857375" cy="304800"/>
            <wp:effectExtent l="0" t="0" r="9525" b="0"/>
            <wp:wrapSquare wrapText="bothSides"/>
            <wp:docPr id="21" name="Picture 21" descr="Total Vari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otal Variation"/>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857375" cy="304800"/>
                    </a:xfrm>
                    <a:prstGeom prst="rect">
                      <a:avLst/>
                    </a:prstGeom>
                    <a:noFill/>
                    <a:ln>
                      <a:noFill/>
                    </a:ln>
                  </pic:spPr>
                </pic:pic>
              </a:graphicData>
            </a:graphic>
            <wp14:sizeRelH relativeFrom="page">
              <wp14:pctWidth>0</wp14:pctWidth>
            </wp14:sizeRelH>
            <wp14:sizeRelV relativeFrom="page">
              <wp14:pctHeight>0</wp14:pctHeight>
            </wp14:sizeRelV>
          </wp:anchor>
        </w:drawing>
      </w:r>
      <w:r>
        <w:rPr>
          <w:color w:val="000000"/>
          <w:sz w:val="27"/>
          <w:szCs w:val="27"/>
        </w:rPr>
        <w:t>The total variation (not variance) is comprised the sum of the squares of the differences of each mean with the grand mean.</w:t>
      </w:r>
    </w:p>
    <w:p w:rsidR="00785DC1" w:rsidRDefault="00785DC1" w:rsidP="00785DC1">
      <w:pPr>
        <w:pStyle w:val="NormalWeb"/>
        <w:rPr>
          <w:color w:val="000000"/>
          <w:sz w:val="27"/>
          <w:szCs w:val="27"/>
        </w:rPr>
      </w:pPr>
      <w:r>
        <w:rPr>
          <w:color w:val="000000"/>
          <w:sz w:val="27"/>
          <w:szCs w:val="27"/>
        </w:rPr>
        <w:t>There is the between group variation and the within group variation. The whole idea behind the analysis of variance is to compare the ratio of between group variance to within group variance. If the variance caused by the interaction between the samples is much larger when compared to the variance that appears within each group, then it is because the means aren't the same.</w:t>
      </w:r>
    </w:p>
    <w:p w:rsidR="00785DC1" w:rsidRDefault="00785DC1" w:rsidP="00785DC1">
      <w:pPr>
        <w:pStyle w:val="Heading3"/>
        <w:rPr>
          <w:color w:val="000000"/>
        </w:rPr>
      </w:pPr>
      <w:r>
        <w:rPr>
          <w:color w:val="000000"/>
        </w:rPr>
        <w:t>Between Group Variation</w:t>
      </w:r>
    </w:p>
    <w:p w:rsidR="00785DC1" w:rsidRDefault="00785DC1" w:rsidP="00785DC1">
      <w:pPr>
        <w:pStyle w:val="NormalWeb"/>
        <w:rPr>
          <w:color w:val="000000"/>
          <w:sz w:val="27"/>
          <w:szCs w:val="27"/>
        </w:rPr>
      </w:pPr>
      <w:r>
        <w:rPr>
          <w:noProof/>
          <w:color w:val="000000"/>
        </w:rPr>
        <w:drawing>
          <wp:anchor distT="0" distB="0" distL="0" distR="0" simplePos="0" relativeHeight="251658240" behindDoc="0" locked="0" layoutInCell="1" allowOverlap="0">
            <wp:simplePos x="0" y="0"/>
            <wp:positionH relativeFrom="column">
              <wp:align>right</wp:align>
            </wp:positionH>
            <wp:positionV relativeFrom="line">
              <wp:posOffset>0</wp:posOffset>
            </wp:positionV>
            <wp:extent cx="1990725" cy="304800"/>
            <wp:effectExtent l="0" t="0" r="9525" b="0"/>
            <wp:wrapSquare wrapText="bothSides"/>
            <wp:docPr id="20" name="Picture 20" descr="Between Group Vari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etween Group Variation"/>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990725" cy="304800"/>
                    </a:xfrm>
                    <a:prstGeom prst="rect">
                      <a:avLst/>
                    </a:prstGeom>
                    <a:noFill/>
                    <a:ln>
                      <a:noFill/>
                    </a:ln>
                  </pic:spPr>
                </pic:pic>
              </a:graphicData>
            </a:graphic>
            <wp14:sizeRelH relativeFrom="page">
              <wp14:pctWidth>0</wp14:pctWidth>
            </wp14:sizeRelH>
            <wp14:sizeRelV relativeFrom="page">
              <wp14:pctHeight>0</wp14:pctHeight>
            </wp14:sizeRelV>
          </wp:anchor>
        </w:drawing>
      </w:r>
      <w:r>
        <w:rPr>
          <w:color w:val="000000"/>
          <w:sz w:val="27"/>
          <w:szCs w:val="27"/>
        </w:rPr>
        <w:t xml:space="preserve">The variation due to the interaction between the samples is denoted </w:t>
      </w:r>
      <w:proofErr w:type="gramStart"/>
      <w:r>
        <w:rPr>
          <w:color w:val="000000"/>
          <w:sz w:val="27"/>
          <w:szCs w:val="27"/>
        </w:rPr>
        <w:t>SS(</w:t>
      </w:r>
      <w:proofErr w:type="gramEnd"/>
      <w:r>
        <w:rPr>
          <w:color w:val="000000"/>
          <w:sz w:val="27"/>
          <w:szCs w:val="27"/>
        </w:rPr>
        <w:t>B) for Sum of Squares Between groups. If the sample means are close to each other (and therefore the Grand Mean) this will be small. There are k samples involved with one data value for each sample (the sample mean), so there are k-1 degrees of freedom.</w:t>
      </w:r>
    </w:p>
    <w:p w:rsidR="00785DC1" w:rsidRDefault="00785DC1" w:rsidP="00785DC1">
      <w:pPr>
        <w:pStyle w:val="NormalWeb"/>
        <w:rPr>
          <w:color w:val="000000"/>
          <w:sz w:val="27"/>
          <w:szCs w:val="27"/>
        </w:rPr>
      </w:pPr>
      <w:r>
        <w:rPr>
          <w:color w:val="000000"/>
          <w:sz w:val="27"/>
          <w:szCs w:val="27"/>
        </w:rPr>
        <w:t xml:space="preserve">The variance due to the interaction between the samples is denoted </w:t>
      </w:r>
      <w:proofErr w:type="gramStart"/>
      <w:r>
        <w:rPr>
          <w:color w:val="000000"/>
          <w:sz w:val="27"/>
          <w:szCs w:val="27"/>
        </w:rPr>
        <w:t>MS(</w:t>
      </w:r>
      <w:proofErr w:type="gramEnd"/>
      <w:r>
        <w:rPr>
          <w:color w:val="000000"/>
          <w:sz w:val="27"/>
          <w:szCs w:val="27"/>
        </w:rPr>
        <w:t xml:space="preserve">B) for Mean Square Between groups. This is the between group variation divided by its degrees of freedom. It is also denoted </w:t>
      </w:r>
      <w:proofErr w:type="gramStart"/>
      <w:r>
        <w:rPr>
          <w:color w:val="000000"/>
          <w:sz w:val="27"/>
          <w:szCs w:val="27"/>
        </w:rPr>
        <w:t>by </w:t>
      </w:r>
      <w:proofErr w:type="gramEnd"/>
      <w:r>
        <w:rPr>
          <w:noProof/>
          <w:color w:val="000000"/>
          <w:sz w:val="27"/>
          <w:szCs w:val="27"/>
        </w:rPr>
        <w:drawing>
          <wp:inline distT="0" distB="0" distL="0" distR="0">
            <wp:extent cx="200025" cy="314325"/>
            <wp:effectExtent l="0" t="0" r="9525" b="9525"/>
            <wp:docPr id="17" name="Picture 17" descr="s_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_b^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00025" cy="314325"/>
                    </a:xfrm>
                    <a:prstGeom prst="rect">
                      <a:avLst/>
                    </a:prstGeom>
                    <a:noFill/>
                    <a:ln>
                      <a:noFill/>
                    </a:ln>
                  </pic:spPr>
                </pic:pic>
              </a:graphicData>
            </a:graphic>
          </wp:inline>
        </w:drawing>
      </w:r>
      <w:r>
        <w:rPr>
          <w:color w:val="000000"/>
          <w:sz w:val="27"/>
          <w:szCs w:val="27"/>
        </w:rPr>
        <w:t>.</w:t>
      </w:r>
    </w:p>
    <w:p w:rsidR="00785DC1" w:rsidRDefault="00785DC1" w:rsidP="00785DC1">
      <w:pPr>
        <w:pStyle w:val="Heading3"/>
        <w:rPr>
          <w:color w:val="000000"/>
        </w:rPr>
      </w:pPr>
      <w:r>
        <w:rPr>
          <w:color w:val="000000"/>
        </w:rPr>
        <w:t>Within Group Variation</w:t>
      </w:r>
    </w:p>
    <w:p w:rsidR="00785DC1" w:rsidRDefault="00785DC1" w:rsidP="00785DC1">
      <w:pPr>
        <w:pStyle w:val="NormalWeb"/>
        <w:rPr>
          <w:color w:val="000000"/>
          <w:sz w:val="27"/>
          <w:szCs w:val="27"/>
        </w:rPr>
      </w:pPr>
      <w:r>
        <w:rPr>
          <w:noProof/>
          <w:color w:val="000000"/>
        </w:rPr>
        <w:drawing>
          <wp:anchor distT="0" distB="0" distL="0" distR="0" simplePos="0" relativeHeight="251658240" behindDoc="0" locked="0" layoutInCell="1" allowOverlap="0">
            <wp:simplePos x="0" y="0"/>
            <wp:positionH relativeFrom="column">
              <wp:align>right</wp:align>
            </wp:positionH>
            <wp:positionV relativeFrom="line">
              <wp:posOffset>0</wp:posOffset>
            </wp:positionV>
            <wp:extent cx="1447800" cy="257175"/>
            <wp:effectExtent l="0" t="0" r="0" b="9525"/>
            <wp:wrapSquare wrapText="bothSides"/>
            <wp:docPr id="19" name="Picture 19" descr="Within Group Vari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ithin Group Variation"/>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447800" cy="257175"/>
                    </a:xfrm>
                    <a:prstGeom prst="rect">
                      <a:avLst/>
                    </a:prstGeom>
                    <a:noFill/>
                    <a:ln>
                      <a:noFill/>
                    </a:ln>
                  </pic:spPr>
                </pic:pic>
              </a:graphicData>
            </a:graphic>
            <wp14:sizeRelH relativeFrom="page">
              <wp14:pctWidth>0</wp14:pctWidth>
            </wp14:sizeRelH>
            <wp14:sizeRelV relativeFrom="page">
              <wp14:pctHeight>0</wp14:pctHeight>
            </wp14:sizeRelV>
          </wp:anchor>
        </w:drawing>
      </w:r>
      <w:r>
        <w:rPr>
          <w:color w:val="000000"/>
          <w:sz w:val="27"/>
          <w:szCs w:val="27"/>
        </w:rPr>
        <w:t xml:space="preserve">The variation due to differences within individual samples, denoted </w:t>
      </w:r>
      <w:proofErr w:type="gramStart"/>
      <w:r>
        <w:rPr>
          <w:color w:val="000000"/>
          <w:sz w:val="27"/>
          <w:szCs w:val="27"/>
        </w:rPr>
        <w:t>SS(</w:t>
      </w:r>
      <w:proofErr w:type="gramEnd"/>
      <w:r>
        <w:rPr>
          <w:color w:val="000000"/>
          <w:sz w:val="27"/>
          <w:szCs w:val="27"/>
        </w:rPr>
        <w:t xml:space="preserve">W) for Sum of Squares Within groups. Each sample is considered independently, no interaction between samples is involved. The degrees of freedom is equal to the sum of the individual degrees of freedom for each sample. Since each sample has degrees of freedom equal to one less than their sample sizes, </w:t>
      </w:r>
      <w:r>
        <w:rPr>
          <w:color w:val="000000"/>
          <w:sz w:val="27"/>
          <w:szCs w:val="27"/>
        </w:rPr>
        <w:lastRenderedPageBreak/>
        <w:t xml:space="preserve">and there are k samples, the total degrees of freedom is k less than the total sample size: </w:t>
      </w:r>
      <w:proofErr w:type="spellStart"/>
      <w:r>
        <w:rPr>
          <w:color w:val="000000"/>
          <w:sz w:val="27"/>
          <w:szCs w:val="27"/>
        </w:rPr>
        <w:t>df</w:t>
      </w:r>
      <w:proofErr w:type="spellEnd"/>
      <w:r>
        <w:rPr>
          <w:color w:val="000000"/>
          <w:sz w:val="27"/>
          <w:szCs w:val="27"/>
        </w:rPr>
        <w:t xml:space="preserve"> = N - k.</w:t>
      </w:r>
    </w:p>
    <w:p w:rsidR="00785DC1" w:rsidRDefault="00785DC1" w:rsidP="00785DC1">
      <w:pPr>
        <w:pStyle w:val="NormalWeb"/>
        <w:rPr>
          <w:color w:val="000000"/>
          <w:sz w:val="27"/>
          <w:szCs w:val="27"/>
        </w:rPr>
      </w:pPr>
      <w:r>
        <w:rPr>
          <w:color w:val="000000"/>
          <w:sz w:val="27"/>
          <w:szCs w:val="27"/>
        </w:rPr>
        <w:t xml:space="preserve">The variance due to the differences within individual samples is denoted </w:t>
      </w:r>
      <w:proofErr w:type="gramStart"/>
      <w:r>
        <w:rPr>
          <w:color w:val="000000"/>
          <w:sz w:val="27"/>
          <w:szCs w:val="27"/>
        </w:rPr>
        <w:t>MS(</w:t>
      </w:r>
      <w:proofErr w:type="gramEnd"/>
      <w:r>
        <w:rPr>
          <w:color w:val="000000"/>
          <w:sz w:val="27"/>
          <w:szCs w:val="27"/>
        </w:rPr>
        <w:t xml:space="preserve">W) for Mean Square Within groups. This is the within group variation divided by its degrees of freedom. It is also denoted </w:t>
      </w:r>
      <w:proofErr w:type="gramStart"/>
      <w:r>
        <w:rPr>
          <w:color w:val="000000"/>
          <w:sz w:val="27"/>
          <w:szCs w:val="27"/>
        </w:rPr>
        <w:t>by </w:t>
      </w:r>
      <w:proofErr w:type="gramEnd"/>
      <w:r>
        <w:rPr>
          <w:noProof/>
          <w:color w:val="000000"/>
          <w:sz w:val="27"/>
          <w:szCs w:val="27"/>
        </w:rPr>
        <w:drawing>
          <wp:inline distT="0" distB="0" distL="0" distR="0">
            <wp:extent cx="200025" cy="314325"/>
            <wp:effectExtent l="0" t="0" r="9525" b="0"/>
            <wp:docPr id="16" name="Picture 16" descr="s_w^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_w^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00025" cy="314325"/>
                    </a:xfrm>
                    <a:prstGeom prst="rect">
                      <a:avLst/>
                    </a:prstGeom>
                    <a:noFill/>
                    <a:ln>
                      <a:noFill/>
                    </a:ln>
                  </pic:spPr>
                </pic:pic>
              </a:graphicData>
            </a:graphic>
          </wp:inline>
        </w:drawing>
      </w:r>
      <w:r>
        <w:rPr>
          <w:color w:val="000000"/>
          <w:sz w:val="27"/>
          <w:szCs w:val="27"/>
        </w:rPr>
        <w:t>. It is the weighted average of the variances (weighted with the degrees of freedom).</w:t>
      </w:r>
    </w:p>
    <w:p w:rsidR="00785DC1" w:rsidRDefault="00785DC1" w:rsidP="00785DC1">
      <w:pPr>
        <w:pStyle w:val="Heading3"/>
        <w:rPr>
          <w:color w:val="000000"/>
        </w:rPr>
      </w:pPr>
      <w:r>
        <w:rPr>
          <w:color w:val="000000"/>
        </w:rPr>
        <w:t>F test statistic</w:t>
      </w:r>
    </w:p>
    <w:p w:rsidR="00785DC1" w:rsidRDefault="00785DC1" w:rsidP="00785DC1">
      <w:pPr>
        <w:pStyle w:val="NormalWeb"/>
        <w:rPr>
          <w:color w:val="000000"/>
          <w:sz w:val="27"/>
          <w:szCs w:val="27"/>
        </w:rPr>
      </w:pPr>
      <w:r>
        <w:rPr>
          <w:noProof/>
          <w:color w:val="000000"/>
        </w:rPr>
        <w:drawing>
          <wp:anchor distT="0" distB="0" distL="0" distR="0" simplePos="0" relativeHeight="251658240" behindDoc="0" locked="0" layoutInCell="1" allowOverlap="0">
            <wp:simplePos x="0" y="0"/>
            <wp:positionH relativeFrom="column">
              <wp:align>right</wp:align>
            </wp:positionH>
            <wp:positionV relativeFrom="line">
              <wp:posOffset>0</wp:posOffset>
            </wp:positionV>
            <wp:extent cx="838200" cy="885825"/>
            <wp:effectExtent l="0" t="0" r="0" b="9525"/>
            <wp:wrapSquare wrapText="bothSides"/>
            <wp:docPr id="18" name="Picture 18" descr="ANOVA Test Statis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NOVA Test Statistic"/>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838200" cy="885825"/>
                    </a:xfrm>
                    <a:prstGeom prst="rect">
                      <a:avLst/>
                    </a:prstGeom>
                    <a:noFill/>
                    <a:ln>
                      <a:noFill/>
                    </a:ln>
                  </pic:spPr>
                </pic:pic>
              </a:graphicData>
            </a:graphic>
            <wp14:sizeRelH relativeFrom="page">
              <wp14:pctWidth>0</wp14:pctWidth>
            </wp14:sizeRelH>
            <wp14:sizeRelV relativeFrom="page">
              <wp14:pctHeight>0</wp14:pctHeight>
            </wp14:sizeRelV>
          </wp:anchor>
        </w:drawing>
      </w:r>
      <w:r>
        <w:rPr>
          <w:color w:val="000000"/>
          <w:sz w:val="27"/>
          <w:szCs w:val="27"/>
        </w:rPr>
        <w:t xml:space="preserve">Recall that </w:t>
      </w:r>
      <w:proofErr w:type="gramStart"/>
      <w:r>
        <w:rPr>
          <w:color w:val="000000"/>
          <w:sz w:val="27"/>
          <w:szCs w:val="27"/>
        </w:rPr>
        <w:t>a</w:t>
      </w:r>
      <w:proofErr w:type="gramEnd"/>
      <w:r>
        <w:rPr>
          <w:color w:val="000000"/>
          <w:sz w:val="27"/>
          <w:szCs w:val="27"/>
        </w:rPr>
        <w:t xml:space="preserve"> F variable is the ratio of two independent chi-square variables divided by their respective degrees of freedom. Also recall that the F test statistic is the ratio of two sample variances, well, it turns out that's exactly what we have here. The F test statistic is found by dividing the between group variance by the within group variance. The degrees of freedom for the numerator are the degrees of freedom for the between group (k-1) and the degrees of freedom for the denominator are the degrees of freedom for the within group (N-k).</w:t>
      </w:r>
    </w:p>
    <w:p w:rsidR="00785DC1" w:rsidRDefault="00785DC1" w:rsidP="00785DC1">
      <w:pPr>
        <w:pStyle w:val="Heading3"/>
        <w:rPr>
          <w:color w:val="000000"/>
        </w:rPr>
      </w:pPr>
      <w:r>
        <w:rPr>
          <w:color w:val="000000"/>
        </w:rPr>
        <w:t>Summary Table</w:t>
      </w:r>
    </w:p>
    <w:p w:rsidR="00785DC1" w:rsidRDefault="00785DC1" w:rsidP="00785DC1">
      <w:pPr>
        <w:pStyle w:val="NormalWeb"/>
        <w:rPr>
          <w:color w:val="000000"/>
          <w:sz w:val="27"/>
          <w:szCs w:val="27"/>
        </w:rPr>
      </w:pPr>
      <w:r>
        <w:rPr>
          <w:color w:val="000000"/>
          <w:sz w:val="27"/>
          <w:szCs w:val="27"/>
        </w:rPr>
        <w:t>All of this sounds like a lot to remember, and it is. However, there is a table which makes things really nice.</w:t>
      </w:r>
    </w:p>
    <w:tbl>
      <w:tblPr>
        <w:tblW w:w="5000" w:type="pct"/>
        <w:tblCellSpacing w:w="15" w:type="dxa"/>
        <w:tblCellMar>
          <w:top w:w="75" w:type="dxa"/>
          <w:left w:w="75" w:type="dxa"/>
          <w:bottom w:w="75" w:type="dxa"/>
          <w:right w:w="75" w:type="dxa"/>
        </w:tblCellMar>
        <w:tblLook w:val="04A0" w:firstRow="1" w:lastRow="0" w:firstColumn="1" w:lastColumn="0" w:noHBand="0" w:noVBand="1"/>
      </w:tblPr>
      <w:tblGrid>
        <w:gridCol w:w="1559"/>
        <w:gridCol w:w="2111"/>
        <w:gridCol w:w="1071"/>
        <w:gridCol w:w="2207"/>
        <w:gridCol w:w="2412"/>
      </w:tblGrid>
      <w:tr w:rsidR="00785DC1" w:rsidTr="00785DC1">
        <w:trPr>
          <w:tblCellSpacing w:w="15" w:type="dxa"/>
        </w:trPr>
        <w:tc>
          <w:tcPr>
            <w:tcW w:w="800" w:type="pct"/>
            <w:hideMark/>
          </w:tcPr>
          <w:p w:rsidR="00785DC1" w:rsidRDefault="00785DC1">
            <w:pPr>
              <w:pStyle w:val="NormalWeb"/>
              <w:rPr>
                <w:color w:val="000000"/>
                <w:sz w:val="27"/>
                <w:szCs w:val="27"/>
              </w:rPr>
            </w:pPr>
          </w:p>
        </w:tc>
        <w:tc>
          <w:tcPr>
            <w:tcW w:w="1100" w:type="pct"/>
            <w:hideMark/>
          </w:tcPr>
          <w:p w:rsidR="00785DC1" w:rsidRDefault="00785DC1">
            <w:pPr>
              <w:jc w:val="center"/>
              <w:rPr>
                <w:sz w:val="24"/>
                <w:szCs w:val="24"/>
              </w:rPr>
            </w:pPr>
            <w:r>
              <w:rPr>
                <w:rStyle w:val="Strong"/>
              </w:rPr>
              <w:t>SS</w:t>
            </w:r>
          </w:p>
        </w:tc>
        <w:tc>
          <w:tcPr>
            <w:tcW w:w="550" w:type="pct"/>
            <w:hideMark/>
          </w:tcPr>
          <w:p w:rsidR="00785DC1" w:rsidRDefault="00785DC1">
            <w:pPr>
              <w:jc w:val="center"/>
            </w:pPr>
            <w:proofErr w:type="spellStart"/>
            <w:r>
              <w:rPr>
                <w:rStyle w:val="Strong"/>
              </w:rPr>
              <w:t>df</w:t>
            </w:r>
            <w:proofErr w:type="spellEnd"/>
          </w:p>
        </w:tc>
        <w:tc>
          <w:tcPr>
            <w:tcW w:w="1150" w:type="pct"/>
            <w:hideMark/>
          </w:tcPr>
          <w:p w:rsidR="00785DC1" w:rsidRDefault="00785DC1">
            <w:pPr>
              <w:jc w:val="center"/>
            </w:pPr>
            <w:r>
              <w:rPr>
                <w:rStyle w:val="Strong"/>
              </w:rPr>
              <w:t>MS</w:t>
            </w:r>
          </w:p>
        </w:tc>
        <w:tc>
          <w:tcPr>
            <w:tcW w:w="1250" w:type="pct"/>
            <w:hideMark/>
          </w:tcPr>
          <w:p w:rsidR="00785DC1" w:rsidRDefault="00785DC1">
            <w:pPr>
              <w:jc w:val="center"/>
            </w:pPr>
            <w:r>
              <w:rPr>
                <w:rStyle w:val="Strong"/>
              </w:rPr>
              <w:t>F</w:t>
            </w:r>
          </w:p>
        </w:tc>
      </w:tr>
      <w:tr w:rsidR="00785DC1" w:rsidTr="00785DC1">
        <w:trPr>
          <w:tblCellSpacing w:w="15" w:type="dxa"/>
        </w:trPr>
        <w:tc>
          <w:tcPr>
            <w:tcW w:w="0" w:type="auto"/>
            <w:hideMark/>
          </w:tcPr>
          <w:p w:rsidR="00785DC1" w:rsidRDefault="00785DC1">
            <w:pPr>
              <w:jc w:val="center"/>
            </w:pPr>
            <w:r>
              <w:rPr>
                <w:rStyle w:val="Strong"/>
              </w:rPr>
              <w:t>Between</w:t>
            </w:r>
          </w:p>
        </w:tc>
        <w:tc>
          <w:tcPr>
            <w:tcW w:w="0" w:type="auto"/>
            <w:hideMark/>
          </w:tcPr>
          <w:p w:rsidR="00785DC1" w:rsidRDefault="00785DC1">
            <w:pPr>
              <w:jc w:val="center"/>
            </w:pPr>
            <w:r>
              <w:t>SS(B)</w:t>
            </w:r>
          </w:p>
        </w:tc>
        <w:tc>
          <w:tcPr>
            <w:tcW w:w="0" w:type="auto"/>
            <w:hideMark/>
          </w:tcPr>
          <w:p w:rsidR="00785DC1" w:rsidRDefault="00785DC1">
            <w:pPr>
              <w:jc w:val="center"/>
            </w:pPr>
            <w:r>
              <w:t>k-1</w:t>
            </w:r>
          </w:p>
        </w:tc>
        <w:tc>
          <w:tcPr>
            <w:tcW w:w="0" w:type="auto"/>
            <w:hideMark/>
          </w:tcPr>
          <w:p w:rsidR="00785DC1" w:rsidRDefault="00785DC1">
            <w:pPr>
              <w:jc w:val="center"/>
            </w:pPr>
            <w:r>
              <w:t>SS(B)</w:t>
            </w:r>
            <w:r>
              <w:br/>
              <w:t>-----------</w:t>
            </w:r>
            <w:r>
              <w:br/>
              <w:t>k-1</w:t>
            </w:r>
          </w:p>
        </w:tc>
        <w:tc>
          <w:tcPr>
            <w:tcW w:w="0" w:type="auto"/>
            <w:hideMark/>
          </w:tcPr>
          <w:p w:rsidR="00785DC1" w:rsidRDefault="00785DC1">
            <w:pPr>
              <w:jc w:val="center"/>
            </w:pPr>
            <w:r>
              <w:t>MS(B)</w:t>
            </w:r>
            <w:r>
              <w:br/>
              <w:t>--------------</w:t>
            </w:r>
            <w:r>
              <w:br/>
              <w:t>MS(W)</w:t>
            </w:r>
          </w:p>
        </w:tc>
      </w:tr>
      <w:tr w:rsidR="00785DC1" w:rsidTr="00785DC1">
        <w:trPr>
          <w:tblCellSpacing w:w="15" w:type="dxa"/>
        </w:trPr>
        <w:tc>
          <w:tcPr>
            <w:tcW w:w="0" w:type="auto"/>
            <w:hideMark/>
          </w:tcPr>
          <w:p w:rsidR="00785DC1" w:rsidRDefault="00785DC1">
            <w:pPr>
              <w:jc w:val="center"/>
            </w:pPr>
            <w:r>
              <w:rPr>
                <w:rStyle w:val="Strong"/>
              </w:rPr>
              <w:t>Within</w:t>
            </w:r>
          </w:p>
        </w:tc>
        <w:tc>
          <w:tcPr>
            <w:tcW w:w="0" w:type="auto"/>
            <w:hideMark/>
          </w:tcPr>
          <w:p w:rsidR="00785DC1" w:rsidRDefault="00785DC1">
            <w:pPr>
              <w:jc w:val="center"/>
            </w:pPr>
            <w:r>
              <w:t>SS(W)</w:t>
            </w:r>
          </w:p>
        </w:tc>
        <w:tc>
          <w:tcPr>
            <w:tcW w:w="0" w:type="auto"/>
            <w:hideMark/>
          </w:tcPr>
          <w:p w:rsidR="00785DC1" w:rsidRDefault="00785DC1">
            <w:pPr>
              <w:jc w:val="center"/>
            </w:pPr>
            <w:r>
              <w:t>N-k</w:t>
            </w:r>
          </w:p>
        </w:tc>
        <w:tc>
          <w:tcPr>
            <w:tcW w:w="0" w:type="auto"/>
            <w:hideMark/>
          </w:tcPr>
          <w:p w:rsidR="00785DC1" w:rsidRDefault="00785DC1">
            <w:pPr>
              <w:jc w:val="center"/>
            </w:pPr>
            <w:r>
              <w:t>SS(W)</w:t>
            </w:r>
            <w:r>
              <w:br/>
              <w:t>-----------</w:t>
            </w:r>
            <w:r>
              <w:br/>
              <w:t>N-k</w:t>
            </w:r>
          </w:p>
        </w:tc>
        <w:tc>
          <w:tcPr>
            <w:tcW w:w="0" w:type="auto"/>
            <w:hideMark/>
          </w:tcPr>
          <w:p w:rsidR="00785DC1" w:rsidRDefault="00785DC1">
            <w:pPr>
              <w:jc w:val="center"/>
            </w:pPr>
            <w:r>
              <w:rPr>
                <w:color w:val="FFFFFF"/>
              </w:rPr>
              <w:t>.</w:t>
            </w:r>
          </w:p>
        </w:tc>
      </w:tr>
      <w:tr w:rsidR="00785DC1" w:rsidTr="00785DC1">
        <w:trPr>
          <w:tblCellSpacing w:w="15" w:type="dxa"/>
        </w:trPr>
        <w:tc>
          <w:tcPr>
            <w:tcW w:w="0" w:type="auto"/>
            <w:hideMark/>
          </w:tcPr>
          <w:p w:rsidR="00785DC1" w:rsidRDefault="00785DC1">
            <w:pPr>
              <w:jc w:val="center"/>
            </w:pPr>
            <w:r>
              <w:rPr>
                <w:rStyle w:val="Strong"/>
              </w:rPr>
              <w:t>Total</w:t>
            </w:r>
          </w:p>
        </w:tc>
        <w:tc>
          <w:tcPr>
            <w:tcW w:w="0" w:type="auto"/>
            <w:hideMark/>
          </w:tcPr>
          <w:p w:rsidR="00785DC1" w:rsidRDefault="00785DC1">
            <w:pPr>
              <w:jc w:val="center"/>
            </w:pPr>
            <w:r>
              <w:t>SS(W) + SS(B)</w:t>
            </w:r>
          </w:p>
        </w:tc>
        <w:tc>
          <w:tcPr>
            <w:tcW w:w="0" w:type="auto"/>
            <w:hideMark/>
          </w:tcPr>
          <w:p w:rsidR="00785DC1" w:rsidRDefault="00785DC1">
            <w:pPr>
              <w:jc w:val="center"/>
            </w:pPr>
            <w:r>
              <w:t>N-1</w:t>
            </w:r>
          </w:p>
        </w:tc>
        <w:tc>
          <w:tcPr>
            <w:tcW w:w="0" w:type="auto"/>
            <w:hideMark/>
          </w:tcPr>
          <w:p w:rsidR="00785DC1" w:rsidRDefault="00785DC1">
            <w:pPr>
              <w:jc w:val="center"/>
            </w:pPr>
            <w:r>
              <w:rPr>
                <w:color w:val="FFFFFF"/>
              </w:rPr>
              <w:t>.</w:t>
            </w:r>
          </w:p>
        </w:tc>
        <w:tc>
          <w:tcPr>
            <w:tcW w:w="0" w:type="auto"/>
            <w:hideMark/>
          </w:tcPr>
          <w:p w:rsidR="00785DC1" w:rsidRDefault="00785DC1">
            <w:pPr>
              <w:jc w:val="center"/>
            </w:pPr>
            <w:r>
              <w:rPr>
                <w:color w:val="FFFFFF"/>
              </w:rPr>
              <w:t>.</w:t>
            </w:r>
          </w:p>
        </w:tc>
      </w:tr>
    </w:tbl>
    <w:p w:rsidR="00785DC1" w:rsidRDefault="00785DC1" w:rsidP="00785DC1">
      <w:pPr>
        <w:pStyle w:val="NormalWeb"/>
        <w:rPr>
          <w:color w:val="000000"/>
          <w:sz w:val="27"/>
          <w:szCs w:val="27"/>
        </w:rPr>
      </w:pPr>
      <w:r>
        <w:rPr>
          <w:color w:val="000000"/>
          <w:sz w:val="27"/>
          <w:szCs w:val="27"/>
        </w:rPr>
        <w:t xml:space="preserve">Notice that each Mean Square is just the Sum of Squares divided by its degrees of freedom, and the F value is the ratio of the mean squares. Do not put the largest variance in the numerator, always divide the between variance by the within variance. If the between variance is smaller than the within variance, then the means are really </w:t>
      </w:r>
      <w:r>
        <w:rPr>
          <w:color w:val="000000"/>
          <w:sz w:val="27"/>
          <w:szCs w:val="27"/>
        </w:rPr>
        <w:lastRenderedPageBreak/>
        <w:t>close to each other and you will fail to reject the claim that they are all equal. The degrees of freedom of the F-test are in the same order they appear in the table (nifty, eh?).</w:t>
      </w:r>
    </w:p>
    <w:p w:rsidR="00785DC1" w:rsidRPr="008C2234" w:rsidRDefault="00785DC1" w:rsidP="008C2234">
      <w:bookmarkStart w:id="0" w:name="_GoBack"/>
      <w:bookmarkEnd w:id="0"/>
    </w:p>
    <w:sectPr w:rsidR="00785DC1" w:rsidRPr="008C22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3C4FFE"/>
    <w:multiLevelType w:val="multilevel"/>
    <w:tmpl w:val="0A00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03064D"/>
    <w:multiLevelType w:val="multilevel"/>
    <w:tmpl w:val="BB18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C96BC1"/>
    <w:multiLevelType w:val="multilevel"/>
    <w:tmpl w:val="366E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68663E"/>
    <w:multiLevelType w:val="multilevel"/>
    <w:tmpl w:val="6956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AC9605E"/>
    <w:multiLevelType w:val="hybridMultilevel"/>
    <w:tmpl w:val="F35A69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2234"/>
    <w:rsid w:val="000035F1"/>
    <w:rsid w:val="00011F6D"/>
    <w:rsid w:val="001372C4"/>
    <w:rsid w:val="001725F4"/>
    <w:rsid w:val="00503B72"/>
    <w:rsid w:val="005302B8"/>
    <w:rsid w:val="006609DE"/>
    <w:rsid w:val="006A2523"/>
    <w:rsid w:val="00785DC1"/>
    <w:rsid w:val="008C2234"/>
    <w:rsid w:val="009E24EC"/>
    <w:rsid w:val="00A2607E"/>
    <w:rsid w:val="00A456DC"/>
    <w:rsid w:val="00A76371"/>
    <w:rsid w:val="00BD3268"/>
    <w:rsid w:val="00DB7DBB"/>
    <w:rsid w:val="00E91CF7"/>
    <w:rsid w:val="00FB09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C89387-844C-4A60-8FEF-B45480607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03B7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03B7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03B7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2234"/>
    <w:pPr>
      <w:ind w:left="720"/>
      <w:contextualSpacing/>
    </w:pPr>
  </w:style>
  <w:style w:type="paragraph" w:styleId="NormalWeb">
    <w:name w:val="Normal (Web)"/>
    <w:basedOn w:val="Normal"/>
    <w:uiPriority w:val="99"/>
    <w:unhideWhenUsed/>
    <w:rsid w:val="008C223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lapseomatic">
    <w:name w:val="collapseomatic"/>
    <w:basedOn w:val="DefaultParagraphFont"/>
    <w:rsid w:val="008C2234"/>
  </w:style>
  <w:style w:type="character" w:styleId="Hyperlink">
    <w:name w:val="Hyperlink"/>
    <w:basedOn w:val="DefaultParagraphFont"/>
    <w:uiPriority w:val="99"/>
    <w:semiHidden/>
    <w:unhideWhenUsed/>
    <w:rsid w:val="005302B8"/>
    <w:rPr>
      <w:color w:val="0000FF"/>
      <w:u w:val="single"/>
    </w:rPr>
  </w:style>
  <w:style w:type="character" w:customStyle="1" w:styleId="Heading1Char">
    <w:name w:val="Heading 1 Char"/>
    <w:basedOn w:val="DefaultParagraphFont"/>
    <w:link w:val="Heading1"/>
    <w:uiPriority w:val="9"/>
    <w:rsid w:val="00503B7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03B7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03B72"/>
    <w:rPr>
      <w:rFonts w:ascii="Times New Roman" w:eastAsia="Times New Roman" w:hAnsi="Times New Roman" w:cs="Times New Roman"/>
      <w:b/>
      <w:bCs/>
      <w:sz w:val="27"/>
      <w:szCs w:val="27"/>
    </w:rPr>
  </w:style>
  <w:style w:type="paragraph" w:customStyle="1" w:styleId="wordheadings2">
    <w:name w:val="wordheadings2"/>
    <w:basedOn w:val="Normal"/>
    <w:rsid w:val="00A456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getext11">
    <w:name w:val="pagetext11"/>
    <w:basedOn w:val="Normal"/>
    <w:rsid w:val="00A456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caption-text">
    <w:name w:val="wp-caption-text"/>
    <w:basedOn w:val="Normal"/>
    <w:rsid w:val="00BD326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11F6D"/>
    <w:rPr>
      <w:b/>
      <w:bCs/>
    </w:rPr>
  </w:style>
  <w:style w:type="character" w:styleId="Emphasis">
    <w:name w:val="Emphasis"/>
    <w:basedOn w:val="DefaultParagraphFont"/>
    <w:uiPriority w:val="20"/>
    <w:qFormat/>
    <w:rsid w:val="00011F6D"/>
    <w:rPr>
      <w:i/>
      <w:iCs/>
    </w:rPr>
  </w:style>
  <w:style w:type="paragraph" w:customStyle="1" w:styleId="bannerbox1">
    <w:name w:val="bannerbox1"/>
    <w:basedOn w:val="Normal"/>
    <w:rsid w:val="00011F6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077028">
      <w:bodyDiv w:val="1"/>
      <w:marLeft w:val="0"/>
      <w:marRight w:val="0"/>
      <w:marTop w:val="0"/>
      <w:marBottom w:val="0"/>
      <w:divBdr>
        <w:top w:val="none" w:sz="0" w:space="0" w:color="auto"/>
        <w:left w:val="none" w:sz="0" w:space="0" w:color="auto"/>
        <w:bottom w:val="none" w:sz="0" w:space="0" w:color="auto"/>
        <w:right w:val="none" w:sz="0" w:space="0" w:color="auto"/>
      </w:divBdr>
      <w:divsChild>
        <w:div w:id="1980695071">
          <w:marLeft w:val="240"/>
          <w:marRight w:val="0"/>
          <w:marTop w:val="0"/>
          <w:marBottom w:val="0"/>
          <w:divBdr>
            <w:top w:val="none" w:sz="0" w:space="0" w:color="auto"/>
            <w:left w:val="none" w:sz="0" w:space="0" w:color="auto"/>
            <w:bottom w:val="none" w:sz="0" w:space="0" w:color="auto"/>
            <w:right w:val="none" w:sz="0" w:space="0" w:color="auto"/>
          </w:divBdr>
        </w:div>
        <w:div w:id="2049909918">
          <w:marLeft w:val="240"/>
          <w:marRight w:val="0"/>
          <w:marTop w:val="0"/>
          <w:marBottom w:val="0"/>
          <w:divBdr>
            <w:top w:val="none" w:sz="0" w:space="0" w:color="auto"/>
            <w:left w:val="none" w:sz="0" w:space="0" w:color="auto"/>
            <w:bottom w:val="none" w:sz="0" w:space="0" w:color="auto"/>
            <w:right w:val="none" w:sz="0" w:space="0" w:color="auto"/>
          </w:divBdr>
        </w:div>
        <w:div w:id="1595362981">
          <w:marLeft w:val="240"/>
          <w:marRight w:val="0"/>
          <w:marTop w:val="0"/>
          <w:marBottom w:val="0"/>
          <w:divBdr>
            <w:top w:val="none" w:sz="0" w:space="0" w:color="auto"/>
            <w:left w:val="none" w:sz="0" w:space="0" w:color="auto"/>
            <w:bottom w:val="none" w:sz="0" w:space="0" w:color="auto"/>
            <w:right w:val="none" w:sz="0" w:space="0" w:color="auto"/>
          </w:divBdr>
        </w:div>
        <w:div w:id="586041459">
          <w:marLeft w:val="240"/>
          <w:marRight w:val="0"/>
          <w:marTop w:val="0"/>
          <w:marBottom w:val="0"/>
          <w:divBdr>
            <w:top w:val="none" w:sz="0" w:space="0" w:color="auto"/>
            <w:left w:val="none" w:sz="0" w:space="0" w:color="auto"/>
            <w:bottom w:val="none" w:sz="0" w:space="0" w:color="auto"/>
            <w:right w:val="none" w:sz="0" w:space="0" w:color="auto"/>
          </w:divBdr>
        </w:div>
        <w:div w:id="1951013441">
          <w:marLeft w:val="240"/>
          <w:marRight w:val="0"/>
          <w:marTop w:val="0"/>
          <w:marBottom w:val="0"/>
          <w:divBdr>
            <w:top w:val="none" w:sz="0" w:space="0" w:color="auto"/>
            <w:left w:val="none" w:sz="0" w:space="0" w:color="auto"/>
            <w:bottom w:val="none" w:sz="0" w:space="0" w:color="auto"/>
            <w:right w:val="none" w:sz="0" w:space="0" w:color="auto"/>
          </w:divBdr>
        </w:div>
        <w:div w:id="946617149">
          <w:marLeft w:val="240"/>
          <w:marRight w:val="0"/>
          <w:marTop w:val="0"/>
          <w:marBottom w:val="0"/>
          <w:divBdr>
            <w:top w:val="none" w:sz="0" w:space="0" w:color="auto"/>
            <w:left w:val="none" w:sz="0" w:space="0" w:color="auto"/>
            <w:bottom w:val="none" w:sz="0" w:space="0" w:color="auto"/>
            <w:right w:val="none" w:sz="0" w:space="0" w:color="auto"/>
          </w:divBdr>
        </w:div>
        <w:div w:id="703406537">
          <w:marLeft w:val="240"/>
          <w:marRight w:val="0"/>
          <w:marTop w:val="0"/>
          <w:marBottom w:val="0"/>
          <w:divBdr>
            <w:top w:val="none" w:sz="0" w:space="0" w:color="auto"/>
            <w:left w:val="none" w:sz="0" w:space="0" w:color="auto"/>
            <w:bottom w:val="none" w:sz="0" w:space="0" w:color="auto"/>
            <w:right w:val="none" w:sz="0" w:space="0" w:color="auto"/>
          </w:divBdr>
        </w:div>
        <w:div w:id="567616196">
          <w:marLeft w:val="240"/>
          <w:marRight w:val="0"/>
          <w:marTop w:val="0"/>
          <w:marBottom w:val="0"/>
          <w:divBdr>
            <w:top w:val="none" w:sz="0" w:space="0" w:color="auto"/>
            <w:left w:val="none" w:sz="0" w:space="0" w:color="auto"/>
            <w:bottom w:val="none" w:sz="0" w:space="0" w:color="auto"/>
            <w:right w:val="none" w:sz="0" w:space="0" w:color="auto"/>
          </w:divBdr>
        </w:div>
        <w:div w:id="1374649266">
          <w:marLeft w:val="240"/>
          <w:marRight w:val="0"/>
          <w:marTop w:val="0"/>
          <w:marBottom w:val="0"/>
          <w:divBdr>
            <w:top w:val="none" w:sz="0" w:space="0" w:color="auto"/>
            <w:left w:val="none" w:sz="0" w:space="0" w:color="auto"/>
            <w:bottom w:val="none" w:sz="0" w:space="0" w:color="auto"/>
            <w:right w:val="none" w:sz="0" w:space="0" w:color="auto"/>
          </w:divBdr>
        </w:div>
      </w:divsChild>
    </w:div>
    <w:div w:id="335889801">
      <w:bodyDiv w:val="1"/>
      <w:marLeft w:val="0"/>
      <w:marRight w:val="0"/>
      <w:marTop w:val="0"/>
      <w:marBottom w:val="0"/>
      <w:divBdr>
        <w:top w:val="none" w:sz="0" w:space="0" w:color="auto"/>
        <w:left w:val="none" w:sz="0" w:space="0" w:color="auto"/>
        <w:bottom w:val="none" w:sz="0" w:space="0" w:color="auto"/>
        <w:right w:val="none" w:sz="0" w:space="0" w:color="auto"/>
      </w:divBdr>
    </w:div>
    <w:div w:id="361712167">
      <w:bodyDiv w:val="1"/>
      <w:marLeft w:val="0"/>
      <w:marRight w:val="0"/>
      <w:marTop w:val="0"/>
      <w:marBottom w:val="0"/>
      <w:divBdr>
        <w:top w:val="none" w:sz="0" w:space="0" w:color="auto"/>
        <w:left w:val="none" w:sz="0" w:space="0" w:color="auto"/>
        <w:bottom w:val="none" w:sz="0" w:space="0" w:color="auto"/>
        <w:right w:val="none" w:sz="0" w:space="0" w:color="auto"/>
      </w:divBdr>
    </w:div>
    <w:div w:id="590629319">
      <w:bodyDiv w:val="1"/>
      <w:marLeft w:val="0"/>
      <w:marRight w:val="0"/>
      <w:marTop w:val="0"/>
      <w:marBottom w:val="0"/>
      <w:divBdr>
        <w:top w:val="none" w:sz="0" w:space="0" w:color="auto"/>
        <w:left w:val="none" w:sz="0" w:space="0" w:color="auto"/>
        <w:bottom w:val="none" w:sz="0" w:space="0" w:color="auto"/>
        <w:right w:val="none" w:sz="0" w:space="0" w:color="auto"/>
      </w:divBdr>
      <w:divsChild>
        <w:div w:id="2118131764">
          <w:marLeft w:val="240"/>
          <w:marRight w:val="0"/>
          <w:marTop w:val="0"/>
          <w:marBottom w:val="0"/>
          <w:divBdr>
            <w:top w:val="none" w:sz="0" w:space="0" w:color="auto"/>
            <w:left w:val="none" w:sz="0" w:space="0" w:color="auto"/>
            <w:bottom w:val="none" w:sz="0" w:space="0" w:color="auto"/>
            <w:right w:val="none" w:sz="0" w:space="0" w:color="auto"/>
          </w:divBdr>
        </w:div>
        <w:div w:id="2016180403">
          <w:marLeft w:val="240"/>
          <w:marRight w:val="0"/>
          <w:marTop w:val="0"/>
          <w:marBottom w:val="0"/>
          <w:divBdr>
            <w:top w:val="none" w:sz="0" w:space="0" w:color="auto"/>
            <w:left w:val="none" w:sz="0" w:space="0" w:color="auto"/>
            <w:bottom w:val="none" w:sz="0" w:space="0" w:color="auto"/>
            <w:right w:val="none" w:sz="0" w:space="0" w:color="auto"/>
          </w:divBdr>
        </w:div>
        <w:div w:id="225456324">
          <w:marLeft w:val="240"/>
          <w:marRight w:val="0"/>
          <w:marTop w:val="0"/>
          <w:marBottom w:val="0"/>
          <w:divBdr>
            <w:top w:val="none" w:sz="0" w:space="0" w:color="auto"/>
            <w:left w:val="none" w:sz="0" w:space="0" w:color="auto"/>
            <w:bottom w:val="none" w:sz="0" w:space="0" w:color="auto"/>
            <w:right w:val="none" w:sz="0" w:space="0" w:color="auto"/>
          </w:divBdr>
        </w:div>
        <w:div w:id="1742018936">
          <w:marLeft w:val="240"/>
          <w:marRight w:val="0"/>
          <w:marTop w:val="0"/>
          <w:marBottom w:val="0"/>
          <w:divBdr>
            <w:top w:val="none" w:sz="0" w:space="0" w:color="auto"/>
            <w:left w:val="none" w:sz="0" w:space="0" w:color="auto"/>
            <w:bottom w:val="none" w:sz="0" w:space="0" w:color="auto"/>
            <w:right w:val="none" w:sz="0" w:space="0" w:color="auto"/>
          </w:divBdr>
        </w:div>
        <w:div w:id="766661451">
          <w:marLeft w:val="240"/>
          <w:marRight w:val="0"/>
          <w:marTop w:val="0"/>
          <w:marBottom w:val="0"/>
          <w:divBdr>
            <w:top w:val="none" w:sz="0" w:space="0" w:color="auto"/>
            <w:left w:val="none" w:sz="0" w:space="0" w:color="auto"/>
            <w:bottom w:val="none" w:sz="0" w:space="0" w:color="auto"/>
            <w:right w:val="none" w:sz="0" w:space="0" w:color="auto"/>
          </w:divBdr>
        </w:div>
        <w:div w:id="29916349">
          <w:marLeft w:val="240"/>
          <w:marRight w:val="0"/>
          <w:marTop w:val="0"/>
          <w:marBottom w:val="0"/>
          <w:divBdr>
            <w:top w:val="none" w:sz="0" w:space="0" w:color="auto"/>
            <w:left w:val="none" w:sz="0" w:space="0" w:color="auto"/>
            <w:bottom w:val="none" w:sz="0" w:space="0" w:color="auto"/>
            <w:right w:val="none" w:sz="0" w:space="0" w:color="auto"/>
          </w:divBdr>
        </w:div>
        <w:div w:id="514537859">
          <w:marLeft w:val="240"/>
          <w:marRight w:val="0"/>
          <w:marTop w:val="0"/>
          <w:marBottom w:val="0"/>
          <w:divBdr>
            <w:top w:val="none" w:sz="0" w:space="0" w:color="auto"/>
            <w:left w:val="none" w:sz="0" w:space="0" w:color="auto"/>
            <w:bottom w:val="none" w:sz="0" w:space="0" w:color="auto"/>
            <w:right w:val="none" w:sz="0" w:space="0" w:color="auto"/>
          </w:divBdr>
        </w:div>
        <w:div w:id="2126148684">
          <w:marLeft w:val="240"/>
          <w:marRight w:val="0"/>
          <w:marTop w:val="0"/>
          <w:marBottom w:val="0"/>
          <w:divBdr>
            <w:top w:val="none" w:sz="0" w:space="0" w:color="auto"/>
            <w:left w:val="none" w:sz="0" w:space="0" w:color="auto"/>
            <w:bottom w:val="none" w:sz="0" w:space="0" w:color="auto"/>
            <w:right w:val="none" w:sz="0" w:space="0" w:color="auto"/>
          </w:divBdr>
        </w:div>
        <w:div w:id="1114710153">
          <w:marLeft w:val="240"/>
          <w:marRight w:val="0"/>
          <w:marTop w:val="0"/>
          <w:marBottom w:val="0"/>
          <w:divBdr>
            <w:top w:val="none" w:sz="0" w:space="0" w:color="auto"/>
            <w:left w:val="none" w:sz="0" w:space="0" w:color="auto"/>
            <w:bottom w:val="none" w:sz="0" w:space="0" w:color="auto"/>
            <w:right w:val="none" w:sz="0" w:space="0" w:color="auto"/>
          </w:divBdr>
        </w:div>
        <w:div w:id="1047682649">
          <w:marLeft w:val="240"/>
          <w:marRight w:val="0"/>
          <w:marTop w:val="0"/>
          <w:marBottom w:val="0"/>
          <w:divBdr>
            <w:top w:val="none" w:sz="0" w:space="0" w:color="auto"/>
            <w:left w:val="none" w:sz="0" w:space="0" w:color="auto"/>
            <w:bottom w:val="none" w:sz="0" w:space="0" w:color="auto"/>
            <w:right w:val="none" w:sz="0" w:space="0" w:color="auto"/>
          </w:divBdr>
        </w:div>
      </w:divsChild>
    </w:div>
    <w:div w:id="901797378">
      <w:bodyDiv w:val="1"/>
      <w:marLeft w:val="0"/>
      <w:marRight w:val="0"/>
      <w:marTop w:val="0"/>
      <w:marBottom w:val="0"/>
      <w:divBdr>
        <w:top w:val="none" w:sz="0" w:space="0" w:color="auto"/>
        <w:left w:val="none" w:sz="0" w:space="0" w:color="auto"/>
        <w:bottom w:val="none" w:sz="0" w:space="0" w:color="auto"/>
        <w:right w:val="none" w:sz="0" w:space="0" w:color="auto"/>
      </w:divBdr>
      <w:divsChild>
        <w:div w:id="526718957">
          <w:marLeft w:val="0"/>
          <w:marRight w:val="0"/>
          <w:marTop w:val="0"/>
          <w:marBottom w:val="432"/>
          <w:divBdr>
            <w:top w:val="none" w:sz="0" w:space="0" w:color="auto"/>
            <w:left w:val="none" w:sz="0" w:space="0" w:color="auto"/>
            <w:bottom w:val="none" w:sz="0" w:space="0" w:color="auto"/>
            <w:right w:val="none" w:sz="0" w:space="0" w:color="auto"/>
          </w:divBdr>
        </w:div>
        <w:div w:id="96759495">
          <w:marLeft w:val="0"/>
          <w:marRight w:val="0"/>
          <w:marTop w:val="0"/>
          <w:marBottom w:val="0"/>
          <w:divBdr>
            <w:top w:val="none" w:sz="0" w:space="0" w:color="auto"/>
            <w:left w:val="none" w:sz="0" w:space="0" w:color="auto"/>
            <w:bottom w:val="none" w:sz="0" w:space="0" w:color="auto"/>
            <w:right w:val="none" w:sz="0" w:space="0" w:color="auto"/>
          </w:divBdr>
          <w:divsChild>
            <w:div w:id="1886796637">
              <w:marLeft w:val="0"/>
              <w:marRight w:val="0"/>
              <w:marTop w:val="0"/>
              <w:marBottom w:val="0"/>
              <w:divBdr>
                <w:top w:val="none" w:sz="0" w:space="0" w:color="auto"/>
                <w:left w:val="none" w:sz="0" w:space="0" w:color="auto"/>
                <w:bottom w:val="none" w:sz="0" w:space="0" w:color="auto"/>
                <w:right w:val="none" w:sz="0" w:space="0" w:color="auto"/>
              </w:divBdr>
            </w:div>
            <w:div w:id="787821195">
              <w:marLeft w:val="0"/>
              <w:marRight w:val="0"/>
              <w:marTop w:val="0"/>
              <w:marBottom w:val="0"/>
              <w:divBdr>
                <w:top w:val="none" w:sz="0" w:space="0" w:color="auto"/>
                <w:left w:val="none" w:sz="0" w:space="0" w:color="auto"/>
                <w:bottom w:val="none" w:sz="0" w:space="0" w:color="auto"/>
                <w:right w:val="none" w:sz="0" w:space="0" w:color="auto"/>
              </w:divBdr>
            </w:div>
            <w:div w:id="788016891">
              <w:marLeft w:val="0"/>
              <w:marRight w:val="0"/>
              <w:marTop w:val="0"/>
              <w:marBottom w:val="0"/>
              <w:divBdr>
                <w:top w:val="none" w:sz="0" w:space="0" w:color="auto"/>
                <w:left w:val="none" w:sz="0" w:space="0" w:color="auto"/>
                <w:bottom w:val="none" w:sz="0" w:space="0" w:color="auto"/>
                <w:right w:val="none" w:sz="0" w:space="0" w:color="auto"/>
              </w:divBdr>
            </w:div>
            <w:div w:id="1987082115">
              <w:marLeft w:val="0"/>
              <w:marRight w:val="0"/>
              <w:marTop w:val="0"/>
              <w:marBottom w:val="0"/>
              <w:divBdr>
                <w:top w:val="none" w:sz="0" w:space="0" w:color="auto"/>
                <w:left w:val="none" w:sz="0" w:space="0" w:color="auto"/>
                <w:bottom w:val="none" w:sz="0" w:space="0" w:color="auto"/>
                <w:right w:val="none" w:sz="0" w:space="0" w:color="auto"/>
              </w:divBdr>
            </w:div>
          </w:divsChild>
        </w:div>
        <w:div w:id="81340469">
          <w:marLeft w:val="0"/>
          <w:marRight w:val="0"/>
          <w:marTop w:val="0"/>
          <w:marBottom w:val="225"/>
          <w:divBdr>
            <w:top w:val="single" w:sz="6" w:space="1" w:color="E6E6E6"/>
            <w:left w:val="single" w:sz="6" w:space="1" w:color="E6E6E6"/>
            <w:bottom w:val="single" w:sz="6" w:space="1" w:color="E6E6E6"/>
            <w:right w:val="single" w:sz="6" w:space="1" w:color="E6E6E6"/>
          </w:divBdr>
        </w:div>
        <w:div w:id="540291537">
          <w:marLeft w:val="0"/>
          <w:marRight w:val="0"/>
          <w:marTop w:val="0"/>
          <w:marBottom w:val="225"/>
          <w:divBdr>
            <w:top w:val="single" w:sz="6" w:space="1" w:color="E6E6E6"/>
            <w:left w:val="single" w:sz="6" w:space="1" w:color="E6E6E6"/>
            <w:bottom w:val="single" w:sz="6" w:space="1" w:color="E6E6E6"/>
            <w:right w:val="single" w:sz="6" w:space="1" w:color="E6E6E6"/>
          </w:divBdr>
        </w:div>
      </w:divsChild>
    </w:div>
    <w:div w:id="934559810">
      <w:bodyDiv w:val="1"/>
      <w:marLeft w:val="0"/>
      <w:marRight w:val="0"/>
      <w:marTop w:val="0"/>
      <w:marBottom w:val="0"/>
      <w:divBdr>
        <w:top w:val="none" w:sz="0" w:space="0" w:color="auto"/>
        <w:left w:val="none" w:sz="0" w:space="0" w:color="auto"/>
        <w:bottom w:val="none" w:sz="0" w:space="0" w:color="auto"/>
        <w:right w:val="none" w:sz="0" w:space="0" w:color="auto"/>
      </w:divBdr>
    </w:div>
    <w:div w:id="949582747">
      <w:bodyDiv w:val="1"/>
      <w:marLeft w:val="0"/>
      <w:marRight w:val="0"/>
      <w:marTop w:val="0"/>
      <w:marBottom w:val="0"/>
      <w:divBdr>
        <w:top w:val="none" w:sz="0" w:space="0" w:color="auto"/>
        <w:left w:val="none" w:sz="0" w:space="0" w:color="auto"/>
        <w:bottom w:val="none" w:sz="0" w:space="0" w:color="auto"/>
        <w:right w:val="none" w:sz="0" w:space="0" w:color="auto"/>
      </w:divBdr>
      <w:divsChild>
        <w:div w:id="877938086">
          <w:marLeft w:val="0"/>
          <w:marRight w:val="0"/>
          <w:marTop w:val="0"/>
          <w:marBottom w:val="0"/>
          <w:divBdr>
            <w:top w:val="none" w:sz="0" w:space="0" w:color="auto"/>
            <w:left w:val="none" w:sz="0" w:space="0" w:color="auto"/>
            <w:bottom w:val="none" w:sz="0" w:space="0" w:color="auto"/>
            <w:right w:val="none" w:sz="0" w:space="0" w:color="auto"/>
          </w:divBdr>
        </w:div>
        <w:div w:id="1175922912">
          <w:marLeft w:val="0"/>
          <w:marRight w:val="0"/>
          <w:marTop w:val="0"/>
          <w:marBottom w:val="0"/>
          <w:divBdr>
            <w:top w:val="none" w:sz="0" w:space="0" w:color="auto"/>
            <w:left w:val="none" w:sz="0" w:space="0" w:color="auto"/>
            <w:bottom w:val="none" w:sz="0" w:space="0" w:color="auto"/>
            <w:right w:val="none" w:sz="0" w:space="0" w:color="auto"/>
          </w:divBdr>
        </w:div>
      </w:divsChild>
    </w:div>
    <w:div w:id="1100758349">
      <w:bodyDiv w:val="1"/>
      <w:marLeft w:val="0"/>
      <w:marRight w:val="0"/>
      <w:marTop w:val="0"/>
      <w:marBottom w:val="0"/>
      <w:divBdr>
        <w:top w:val="none" w:sz="0" w:space="0" w:color="auto"/>
        <w:left w:val="none" w:sz="0" w:space="0" w:color="auto"/>
        <w:bottom w:val="none" w:sz="0" w:space="0" w:color="auto"/>
        <w:right w:val="none" w:sz="0" w:space="0" w:color="auto"/>
      </w:divBdr>
    </w:div>
    <w:div w:id="1350067373">
      <w:bodyDiv w:val="1"/>
      <w:marLeft w:val="0"/>
      <w:marRight w:val="0"/>
      <w:marTop w:val="0"/>
      <w:marBottom w:val="0"/>
      <w:divBdr>
        <w:top w:val="none" w:sz="0" w:space="0" w:color="auto"/>
        <w:left w:val="none" w:sz="0" w:space="0" w:color="auto"/>
        <w:bottom w:val="none" w:sz="0" w:space="0" w:color="auto"/>
        <w:right w:val="none" w:sz="0" w:space="0" w:color="auto"/>
      </w:divBdr>
      <w:divsChild>
        <w:div w:id="2093119235">
          <w:marLeft w:val="336"/>
          <w:marRight w:val="0"/>
          <w:marTop w:val="120"/>
          <w:marBottom w:val="312"/>
          <w:divBdr>
            <w:top w:val="none" w:sz="0" w:space="0" w:color="auto"/>
            <w:left w:val="none" w:sz="0" w:space="0" w:color="auto"/>
            <w:bottom w:val="none" w:sz="0" w:space="0" w:color="auto"/>
            <w:right w:val="none" w:sz="0" w:space="0" w:color="auto"/>
          </w:divBdr>
          <w:divsChild>
            <w:div w:id="7380958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483693319">
      <w:bodyDiv w:val="1"/>
      <w:marLeft w:val="0"/>
      <w:marRight w:val="0"/>
      <w:marTop w:val="0"/>
      <w:marBottom w:val="0"/>
      <w:divBdr>
        <w:top w:val="none" w:sz="0" w:space="0" w:color="auto"/>
        <w:left w:val="none" w:sz="0" w:space="0" w:color="auto"/>
        <w:bottom w:val="none" w:sz="0" w:space="0" w:color="auto"/>
        <w:right w:val="none" w:sz="0" w:space="0" w:color="auto"/>
      </w:divBdr>
      <w:divsChild>
        <w:div w:id="74404638">
          <w:marLeft w:val="240"/>
          <w:marRight w:val="0"/>
          <w:marTop w:val="0"/>
          <w:marBottom w:val="0"/>
          <w:divBdr>
            <w:top w:val="none" w:sz="0" w:space="0" w:color="auto"/>
            <w:left w:val="none" w:sz="0" w:space="0" w:color="auto"/>
            <w:bottom w:val="none" w:sz="0" w:space="0" w:color="auto"/>
            <w:right w:val="none" w:sz="0" w:space="0" w:color="auto"/>
          </w:divBdr>
        </w:div>
      </w:divsChild>
    </w:div>
    <w:div w:id="1528834119">
      <w:bodyDiv w:val="1"/>
      <w:marLeft w:val="0"/>
      <w:marRight w:val="0"/>
      <w:marTop w:val="0"/>
      <w:marBottom w:val="0"/>
      <w:divBdr>
        <w:top w:val="none" w:sz="0" w:space="0" w:color="auto"/>
        <w:left w:val="none" w:sz="0" w:space="0" w:color="auto"/>
        <w:bottom w:val="none" w:sz="0" w:space="0" w:color="auto"/>
        <w:right w:val="none" w:sz="0" w:space="0" w:color="auto"/>
      </w:divBdr>
      <w:divsChild>
        <w:div w:id="570848727">
          <w:marLeft w:val="0"/>
          <w:marRight w:val="0"/>
          <w:marTop w:val="0"/>
          <w:marBottom w:val="225"/>
          <w:divBdr>
            <w:top w:val="single" w:sz="6" w:space="1" w:color="E6E6E6"/>
            <w:left w:val="single" w:sz="6" w:space="1" w:color="E6E6E6"/>
            <w:bottom w:val="single" w:sz="6" w:space="1" w:color="E6E6E6"/>
            <w:right w:val="single" w:sz="6" w:space="1" w:color="E6E6E6"/>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en.wikipedia.org/wiki/Statistics" TargetMode="External"/><Relationship Id="rId26" Type="http://schemas.openxmlformats.org/officeDocument/2006/relationships/hyperlink" Target="https://en.wikipedia.org/wiki/Cumulative_distribution_function" TargetMode="External"/><Relationship Id="rId39" Type="http://schemas.openxmlformats.org/officeDocument/2006/relationships/image" Target="media/image12.gif"/><Relationship Id="rId21" Type="http://schemas.openxmlformats.org/officeDocument/2006/relationships/hyperlink" Target="https://en.wikipedia.org/wiki/Random_sample" TargetMode="External"/><Relationship Id="rId34" Type="http://schemas.openxmlformats.org/officeDocument/2006/relationships/image" Target="media/image10.jpeg"/><Relationship Id="rId42" Type="http://schemas.openxmlformats.org/officeDocument/2006/relationships/hyperlink" Target="https://en.wikipedia.org/wiki/Economic_cost" TargetMode="External"/><Relationship Id="rId47" Type="http://schemas.openxmlformats.org/officeDocument/2006/relationships/image" Target="media/image14.gif"/><Relationship Id="rId50" Type="http://schemas.openxmlformats.org/officeDocument/2006/relationships/image" Target="media/image17.gif"/><Relationship Id="rId55" Type="http://schemas.openxmlformats.org/officeDocument/2006/relationships/fontTable" Target="fontTable.xml"/><Relationship Id="rId7" Type="http://schemas.openxmlformats.org/officeDocument/2006/relationships/hyperlink" Target="https://en.wikipedia.org/wiki/Probability_distribution" TargetMode="External"/><Relationship Id="rId12" Type="http://schemas.openxmlformats.org/officeDocument/2006/relationships/image" Target="media/image5.png"/><Relationship Id="rId17" Type="http://schemas.openxmlformats.org/officeDocument/2006/relationships/hyperlink" Target="https://en.wikipedia.org/wiki/Empirical_distribution_function" TargetMode="External"/><Relationship Id="rId25" Type="http://schemas.openxmlformats.org/officeDocument/2006/relationships/hyperlink" Target="https://en.wikipedia.org/wiki/Empirical_distribution_function" TargetMode="External"/><Relationship Id="rId33" Type="http://schemas.openxmlformats.org/officeDocument/2006/relationships/hyperlink" Target="http://www.restore.ac.uk/srme/www/fac/soc/wie/research-new/srme/glossary/indexebae.html?selectedLetter=L" TargetMode="External"/><Relationship Id="rId38" Type="http://schemas.openxmlformats.org/officeDocument/2006/relationships/hyperlink" Target="http://www.restore.ac.uk/srme/www/fac/soc/wie/research-new/srme/modules/mod4/2/extensiond/index.html" TargetMode="External"/><Relationship Id="rId46"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en.wikipedia.org/wiki/Probability_distribution" TargetMode="External"/><Relationship Id="rId29" Type="http://schemas.openxmlformats.org/officeDocument/2006/relationships/hyperlink" Target="https://en.wikipedia.org/wiki/Logistic_function" TargetMode="External"/><Relationship Id="rId41" Type="http://schemas.openxmlformats.org/officeDocument/2006/relationships/hyperlink" Target="https://en.wikipedia.org/wiki/Cost_accounting" TargetMode="External"/><Relationship Id="rId54" Type="http://schemas.openxmlformats.org/officeDocument/2006/relationships/image" Target="media/image21.gif"/><Relationship Id="rId1" Type="http://schemas.openxmlformats.org/officeDocument/2006/relationships/numbering" Target="numbering.xml"/><Relationship Id="rId6" Type="http://schemas.openxmlformats.org/officeDocument/2006/relationships/image" Target="media/image2.gif"/><Relationship Id="rId11" Type="http://schemas.openxmlformats.org/officeDocument/2006/relationships/hyperlink" Target="https://www.sanfoundry.com/wp-content/uploads/2015/10/data-science-questions-answers-exploratory-graphs-q2.png" TargetMode="External"/><Relationship Id="rId24" Type="http://schemas.openxmlformats.org/officeDocument/2006/relationships/hyperlink" Target="https://en.wikipedia.org/wiki/Metric_(mathematics)" TargetMode="External"/><Relationship Id="rId32" Type="http://schemas.openxmlformats.org/officeDocument/2006/relationships/hyperlink" Target="http://www.restore.ac.uk/srme/www/fac/soc/wie/research-new/srme/glossary/index1695.html?selectedLetter=D" TargetMode="External"/><Relationship Id="rId37" Type="http://schemas.openxmlformats.org/officeDocument/2006/relationships/hyperlink" Target="http://www.restore.ac.uk/srme/www/fac/soc/wie/research-new/srme/glossary/index01aa.html?selectedLetter=O" TargetMode="External"/><Relationship Id="rId40" Type="http://schemas.openxmlformats.org/officeDocument/2006/relationships/hyperlink" Target="https://en.wikipedia.org/wiki/Economics" TargetMode="External"/><Relationship Id="rId45" Type="http://schemas.openxmlformats.org/officeDocument/2006/relationships/hyperlink" Target="https://en.wikipedia.org/wiki/Capital_(economics)" TargetMode="External"/><Relationship Id="rId53" Type="http://schemas.openxmlformats.org/officeDocument/2006/relationships/image" Target="media/image20.gif"/><Relationship Id="rId5" Type="http://schemas.openxmlformats.org/officeDocument/2006/relationships/image" Target="media/image1.png"/><Relationship Id="rId15" Type="http://schemas.openxmlformats.org/officeDocument/2006/relationships/hyperlink" Target="https://en.wikipedia.org/wiki/File:KS_Example.png" TargetMode="External"/><Relationship Id="rId23" Type="http://schemas.openxmlformats.org/officeDocument/2006/relationships/hyperlink" Target="https://en.wikipedia.org/wiki/Nikolai_Smirnov_(mathematician)" TargetMode="External"/><Relationship Id="rId28" Type="http://schemas.openxmlformats.org/officeDocument/2006/relationships/hyperlink" Target="https://en.wikipedia.org/wiki/Null_hypothesis" TargetMode="External"/><Relationship Id="rId36" Type="http://schemas.openxmlformats.org/officeDocument/2006/relationships/hyperlink" Target="http://www.restore.ac.uk/srme/www/fac/soc/wie/research-new/srme/glossary/index01aa.html?selectedLetter=O" TargetMode="External"/><Relationship Id="rId49" Type="http://schemas.openxmlformats.org/officeDocument/2006/relationships/image" Target="media/image16.gif"/><Relationship Id="rId10" Type="http://schemas.openxmlformats.org/officeDocument/2006/relationships/image" Target="media/image4.png"/><Relationship Id="rId19" Type="http://schemas.openxmlformats.org/officeDocument/2006/relationships/hyperlink" Target="https://en.wikipedia.org/wiki/Nonparametric_statistics" TargetMode="External"/><Relationship Id="rId31" Type="http://schemas.openxmlformats.org/officeDocument/2006/relationships/image" Target="media/image9.png"/><Relationship Id="rId44" Type="http://schemas.openxmlformats.org/officeDocument/2006/relationships/hyperlink" Target="https://en.wikipedia.org/wiki/Fixed_cost" TargetMode="External"/><Relationship Id="rId52" Type="http://schemas.openxmlformats.org/officeDocument/2006/relationships/image" Target="media/image19.gif"/><Relationship Id="rId4" Type="http://schemas.openxmlformats.org/officeDocument/2006/relationships/webSettings" Target="webSettings.xml"/><Relationship Id="rId9" Type="http://schemas.openxmlformats.org/officeDocument/2006/relationships/hyperlink" Target="https://www.sanfoundry.com/wp-content/uploads/2015/10/data-science-questions-answers-exploratory-graphs-q1.png" TargetMode="External"/><Relationship Id="rId14" Type="http://schemas.openxmlformats.org/officeDocument/2006/relationships/image" Target="media/image7.jpeg"/><Relationship Id="rId22" Type="http://schemas.openxmlformats.org/officeDocument/2006/relationships/hyperlink" Target="https://en.wikipedia.org/wiki/Andrey_Kolmogorov" TargetMode="External"/><Relationship Id="rId27" Type="http://schemas.openxmlformats.org/officeDocument/2006/relationships/hyperlink" Target="https://en.wikipedia.org/wiki/Null_distribution" TargetMode="External"/><Relationship Id="rId30" Type="http://schemas.openxmlformats.org/officeDocument/2006/relationships/hyperlink" Target="https://en.wikipedia.org/wiki/E_(mathematical_constant)" TargetMode="External"/><Relationship Id="rId35" Type="http://schemas.openxmlformats.org/officeDocument/2006/relationships/image" Target="media/image11.jpeg"/><Relationship Id="rId43" Type="http://schemas.openxmlformats.org/officeDocument/2006/relationships/hyperlink" Target="https://en.wikipedia.org/wiki/Variable_cost" TargetMode="External"/><Relationship Id="rId48" Type="http://schemas.openxmlformats.org/officeDocument/2006/relationships/image" Target="media/image15.gif"/><Relationship Id="rId56" Type="http://schemas.openxmlformats.org/officeDocument/2006/relationships/theme" Target="theme/theme1.xml"/><Relationship Id="rId8" Type="http://schemas.openxmlformats.org/officeDocument/2006/relationships/image" Target="media/image3.gif"/><Relationship Id="rId51" Type="http://schemas.openxmlformats.org/officeDocument/2006/relationships/image" Target="media/image18.gif"/><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434</TotalTime>
  <Pages>15</Pages>
  <Words>2719</Words>
  <Characters>15499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sonali</dc:creator>
  <cp:keywords/>
  <dc:description/>
  <cp:lastModifiedBy>sonali</cp:lastModifiedBy>
  <cp:revision>14</cp:revision>
  <dcterms:created xsi:type="dcterms:W3CDTF">2018-06-28T07:37:00Z</dcterms:created>
  <dcterms:modified xsi:type="dcterms:W3CDTF">2018-06-29T15:22:00Z</dcterms:modified>
</cp:coreProperties>
</file>