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100"/>
      </w:pPr>
      <w:r>
        <w:rPr>
          <w:rFonts w:ascii="Aptos Display" w:hAnsi="Aptos Display"/>
          <w:b/>
          <w:color w:val="117A8B"/>
          <w:sz w:val="30"/>
        </w:rPr>
        <w:t>CLASSROOMIQ</w:t>
      </w:r>
    </w:p>
    <w:p>
      <w:pPr>
        <w:pStyle w:val="Title"/>
        <w:spacing w:before="200" w:after="160"/>
      </w:pPr>
      <w:r>
        <w:t>DATASET CONTRACT</w:t>
        <w:br/>
        <w:t>&amp; GENERATION SPECIFICATION</w:t>
      </w:r>
    </w:p>
    <w:p>
      <w:pPr>
        <w:pStyle w:val="Subtitle"/>
        <w:spacing w:after="380"/>
      </w:pPr>
      <w:r>
        <w:t>Document 04  |  Dataset structure, provenance, validation, reproducibility and approval controls</w:t>
      </w:r>
    </w:p>
    <w:tbl>
      <w:tblPr>
        <w:tblW w:type="auto" w:w="0"/>
        <w:jc w:val="center"/>
        <w:tblLayout w:type="fixed"/>
        <w:tblLook w:firstColumn="1" w:firstRow="1" w:lastColumn="0" w:lastRow="0" w:noHBand="0" w:noVBand="1" w:val="04A0"/>
        <w:tblBorders>
          <w:top w:val="single" w:sz="8" w:space="0" w:color="9D2C2C"/>
          <w:left w:val="single" w:sz="8" w:space="0" w:color="9D2C2C"/>
          <w:bottom w:val="single" w:sz="8" w:space="0" w:color="9D2C2C"/>
          <w:right w:val="single" w:sz="8" w:space="0" w:color="9D2C2C"/>
          <w:insideH w:val="single" w:sz="8" w:space="0" w:color="9D2C2C"/>
          <w:insideV w:val="single" w:sz="8" w:space="0" w:color="9D2C2C"/>
        </w:tblBorders>
      </w:tblPr>
      <w:tblGrid>
        <w:gridCol w:w="9792"/>
      </w:tblGrid>
      <w:tr>
        <w:trPr>
          <w:tblHeader w:val="true"/>
          <w:cantSplit/>
        </w:trPr>
        <w:tc>
          <w:tcPr>
            <w:tcW w:type="dxa" w:w="9835"/>
            <w:shd w:fill="FCEEEE"/>
            <w:tcMar>
              <w:top w:w="130" w:type="dxa"/>
              <w:start w:w="160" w:type="dxa"/>
              <w:bottom w:w="130" w:type="dxa"/>
              <w:end w:w="150" w:type="dxa"/>
            </w:tcMar>
          </w:tcPr>
          <w:p>
            <w:r>
              <w:t>CURRENT CONTROLLING STATUS</w:t>
              <w:br/>
              <w:t>EXISTING SEED PACKAGE AVAILABLE — VALIDATION AND CONTRACT APPROVAL PENDING. Seven CSV files are present in ClassroomIQ/data/seed. Their presence does not mean every value is verified or the package is approved for real-world allocation. No additional synthetic generation or operational use is authorized by this document alone.</w:t>
            </w:r>
          </w:p>
        </w:tc>
      </w:tr>
    </w:tbl>
    <w:p>
      <w:pPr>
        <w:spacing w:after="20"/>
      </w:pP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4917"/>
        <w:gridCol w:w="4917"/>
      </w:tblGrid>
      <w:tr>
        <w:trPr>
          <w:tblHeader w:val="true"/>
          <w:cantSplit/>
          <w:tblHeader w:val="true"/>
          <w:cantSplit/>
        </w:trPr>
        <w:tc>
          <w:tcPr>
            <w:tcW w:type="dxa" w:w="2376"/>
            <w:vAlign w:val="center"/>
            <w:tcMar>
              <w:top w:w="75" w:type="dxa"/>
              <w:start w:w="85" w:type="dxa"/>
              <w:bottom w:w="75" w:type="dxa"/>
              <w:end w:w="85" w:type="dxa"/>
            </w:tcMar>
            <w:shd w:fill="17324D"/>
          </w:tcPr>
          <w:p>
            <w:pPr>
              <w:pStyle w:val="TableText"/>
            </w:pPr>
            <w:r/>
            <w:r>
              <w:rPr>
                <w:rFonts w:ascii="Aptos" w:hAnsi="Aptos"/>
                <w:b/>
                <w:color w:val="FFFFFF"/>
                <w:sz w:val="16"/>
              </w:rPr>
              <w:t>Control item</w:t>
            </w:r>
          </w:p>
        </w:tc>
        <w:tc>
          <w:tcPr>
            <w:tcW w:type="dxa" w:w="7416"/>
            <w:vAlign w:val="center"/>
            <w:tcMar>
              <w:top w:w="75" w:type="dxa"/>
              <w:start w:w="85" w:type="dxa"/>
              <w:bottom w:w="75" w:type="dxa"/>
              <w:end w:w="85" w:type="dxa"/>
            </w:tcMar>
            <w:shd w:fill="17324D"/>
          </w:tcPr>
          <w:p>
            <w:pPr>
              <w:pStyle w:val="TableText"/>
            </w:pPr>
            <w:r/>
            <w:r>
              <w:rPr>
                <w:rFonts w:ascii="Aptos" w:hAnsi="Aptos"/>
                <w:b/>
                <w:color w:val="FFFFFF"/>
                <w:sz w:val="16"/>
              </w:rPr>
              <w:t>Value</w:t>
            </w:r>
          </w:p>
        </w:tc>
      </w:tr>
      <w:tr>
        <w:trPr>
          <w:cantSplit/>
          <w:cantSplit/>
        </w:trPr>
        <w:tc>
          <w:tcPr>
            <w:tcW w:type="dxa" w:w="2376"/>
            <w:vAlign w:val="center"/>
            <w:tcMar>
              <w:top w:w="75" w:type="dxa"/>
              <w:start w:w="85" w:type="dxa"/>
              <w:bottom w:w="75" w:type="dxa"/>
              <w:end w:w="85" w:type="dxa"/>
            </w:tcMar>
          </w:tcPr>
          <w:p>
            <w:pPr>
              <w:pStyle w:val="TableText"/>
            </w:pPr>
            <w:r/>
            <w:r>
              <w:rPr>
                <w:rFonts w:ascii="Aptos" w:hAnsi="Aptos"/>
                <w:b w:val="0"/>
                <w:color w:val="17242E"/>
                <w:sz w:val="17"/>
              </w:rPr>
              <w:t>Document ID</w:t>
            </w:r>
          </w:p>
        </w:tc>
        <w:tc>
          <w:tcPr>
            <w:tcW w:type="dxa" w:w="7416"/>
            <w:vAlign w:val="center"/>
            <w:tcMar>
              <w:top w:w="75" w:type="dxa"/>
              <w:start w:w="85" w:type="dxa"/>
              <w:bottom w:w="75" w:type="dxa"/>
              <w:end w:w="85" w:type="dxa"/>
            </w:tcMar>
          </w:tcPr>
          <w:p>
            <w:pPr>
              <w:pStyle w:val="TableText"/>
            </w:pPr>
            <w:r/>
            <w:r>
              <w:rPr>
                <w:rFonts w:ascii="Aptos" w:hAnsi="Aptos"/>
                <w:b w:val="0"/>
                <w:color w:val="17242E"/>
                <w:sz w:val="17"/>
              </w:rPr>
              <w:t>CIQ-DATA-004</w:t>
            </w:r>
          </w:p>
        </w:tc>
      </w:tr>
      <w:tr>
        <w:trPr>
          <w:cantSplit/>
          <w:cantSplit/>
        </w:trPr>
        <w:tc>
          <w:tcPr>
            <w:tcW w:type="dxa" w:w="2376"/>
            <w:vAlign w:val="center"/>
            <w:tcMar>
              <w:top w:w="75" w:type="dxa"/>
              <w:start w:w="85" w:type="dxa"/>
              <w:bottom w:w="75" w:type="dxa"/>
              <w:end w:w="85" w:type="dxa"/>
            </w:tcMar>
            <w:shd w:fill="F2F6F9"/>
          </w:tcPr>
          <w:p>
            <w:pPr>
              <w:pStyle w:val="TableText"/>
            </w:pPr>
            <w:r/>
            <w:r>
              <w:rPr>
                <w:rFonts w:ascii="Aptos" w:hAnsi="Aptos"/>
                <w:b w:val="0"/>
                <w:color w:val="17242E"/>
                <w:sz w:val="17"/>
              </w:rPr>
              <w:t>Version</w:t>
            </w:r>
          </w:p>
        </w:tc>
        <w:tc>
          <w:tcPr>
            <w:tcW w:type="dxa" w:w="7416"/>
            <w:vAlign w:val="center"/>
            <w:tcMar>
              <w:top w:w="75" w:type="dxa"/>
              <w:start w:w="85" w:type="dxa"/>
              <w:bottom w:w="75" w:type="dxa"/>
              <w:end w:w="85" w:type="dxa"/>
            </w:tcMar>
            <w:shd w:fill="F2F6F9"/>
          </w:tcPr>
          <w:p>
            <w:r>
              <w:t>0.2.0</w:t>
            </w:r>
          </w:p>
        </w:tc>
      </w:tr>
      <w:tr>
        <w:trPr>
          <w:cantSplit/>
          <w:cantSplit/>
        </w:trPr>
        <w:tc>
          <w:tcPr>
            <w:tcW w:type="dxa" w:w="2376"/>
            <w:vAlign w:val="center"/>
            <w:tcMar>
              <w:top w:w="75" w:type="dxa"/>
              <w:start w:w="85" w:type="dxa"/>
              <w:bottom w:w="75" w:type="dxa"/>
              <w:end w:w="85" w:type="dxa"/>
            </w:tcMar>
          </w:tcPr>
          <w:p>
            <w:pPr>
              <w:pStyle w:val="TableText"/>
            </w:pPr>
            <w:r/>
            <w:r>
              <w:rPr>
                <w:rFonts w:ascii="Aptos" w:hAnsi="Aptos"/>
                <w:b w:val="0"/>
                <w:color w:val="17242E"/>
                <w:sz w:val="17"/>
              </w:rPr>
              <w:t>Prepared date</w:t>
            </w:r>
          </w:p>
        </w:tc>
        <w:tc>
          <w:tcPr>
            <w:tcW w:type="dxa" w:w="7416"/>
            <w:vAlign w:val="center"/>
            <w:tcMar>
              <w:top w:w="75" w:type="dxa"/>
              <w:start w:w="85" w:type="dxa"/>
              <w:bottom w:w="75" w:type="dxa"/>
              <w:end w:w="85" w:type="dxa"/>
            </w:tcMar>
          </w:tcPr>
          <w:p>
            <w:pPr>
              <w:pStyle w:val="TableText"/>
            </w:pPr>
            <w:r/>
            <w:r>
              <w:rPr>
                <w:rFonts w:ascii="Aptos" w:hAnsi="Aptos"/>
                <w:b w:val="0"/>
                <w:color w:val="17242E"/>
                <w:sz w:val="17"/>
              </w:rPr>
              <w:t>2026-10-09</w:t>
            </w:r>
          </w:p>
        </w:tc>
      </w:tr>
      <w:tr>
        <w:trPr>
          <w:cantSplit/>
          <w:cantSplit/>
        </w:trPr>
        <w:tc>
          <w:tcPr>
            <w:tcW w:type="dxa" w:w="2376"/>
            <w:vAlign w:val="center"/>
            <w:tcMar>
              <w:top w:w="75" w:type="dxa"/>
              <w:start w:w="85" w:type="dxa"/>
              <w:bottom w:w="75" w:type="dxa"/>
              <w:end w:w="85" w:type="dxa"/>
            </w:tcMar>
            <w:shd w:fill="F2F6F9"/>
          </w:tcPr>
          <w:p>
            <w:pPr>
              <w:pStyle w:val="TableText"/>
            </w:pPr>
            <w:r/>
            <w:r>
              <w:rPr>
                <w:rFonts w:ascii="Aptos" w:hAnsi="Aptos"/>
                <w:b w:val="0"/>
                <w:color w:val="17242E"/>
                <w:sz w:val="17"/>
              </w:rPr>
              <w:t>Status</w:t>
            </w:r>
          </w:p>
        </w:tc>
        <w:tc>
          <w:tcPr>
            <w:tcW w:type="dxa" w:w="7416"/>
            <w:vAlign w:val="center"/>
            <w:tcMar>
              <w:top w:w="75" w:type="dxa"/>
              <w:start w:w="85" w:type="dxa"/>
              <w:bottom w:w="75" w:type="dxa"/>
              <w:end w:w="85" w:type="dxa"/>
            </w:tcMar>
            <w:shd w:fill="F2F6F9"/>
          </w:tcPr>
          <w:p>
            <w:r>
              <w:t>WORKING DRAFT — EXISTING SEED PACKAGE; VALIDATION AND CONTRACT APPROVAL PENDING</w:t>
            </w:r>
          </w:p>
        </w:tc>
      </w:tr>
      <w:tr>
        <w:trPr>
          <w:cantSplit/>
          <w:cantSplit/>
        </w:trPr>
        <w:tc>
          <w:tcPr>
            <w:tcW w:type="dxa" w:w="2376"/>
            <w:vAlign w:val="center"/>
            <w:tcMar>
              <w:top w:w="75" w:type="dxa"/>
              <w:start w:w="85" w:type="dxa"/>
              <w:bottom w:w="75" w:type="dxa"/>
              <w:end w:w="85" w:type="dxa"/>
            </w:tcMar>
          </w:tcPr>
          <w:p>
            <w:pPr>
              <w:pStyle w:val="TableText"/>
            </w:pPr>
            <w:r/>
            <w:r>
              <w:rPr>
                <w:rFonts w:ascii="Aptos" w:hAnsi="Aptos"/>
                <w:b w:val="0"/>
                <w:color w:val="17242E"/>
                <w:sz w:val="17"/>
              </w:rPr>
              <w:t>Primary authority</w:t>
            </w:r>
          </w:p>
        </w:tc>
        <w:tc>
          <w:tcPr>
            <w:tcW w:type="dxa" w:w="7416"/>
            <w:vAlign w:val="center"/>
            <w:tcMar>
              <w:top w:w="75" w:type="dxa"/>
              <w:start w:w="85" w:type="dxa"/>
              <w:bottom w:w="75" w:type="dxa"/>
              <w:end w:w="85" w:type="dxa"/>
            </w:tcMar>
          </w:tcPr>
          <w:p>
            <w:r>
              <w:t>CIQ-MASTER-001 — Master Project Specification v0.2.1</w:t>
            </w:r>
          </w:p>
        </w:tc>
      </w:tr>
      <w:tr>
        <w:trPr>
          <w:cantSplit/>
          <w:cantSplit/>
        </w:trPr>
        <w:tc>
          <w:tcPr>
            <w:tcW w:type="dxa" w:w="2376"/>
            <w:vAlign w:val="center"/>
            <w:tcMar>
              <w:top w:w="75" w:type="dxa"/>
              <w:start w:w="85" w:type="dxa"/>
              <w:bottom w:w="75" w:type="dxa"/>
              <w:end w:w="85" w:type="dxa"/>
            </w:tcMar>
            <w:shd w:fill="F2F6F9"/>
          </w:tcPr>
          <w:p>
            <w:pPr>
              <w:pStyle w:val="TableText"/>
            </w:pPr>
            <w:r/>
            <w:r>
              <w:rPr>
                <w:rFonts w:ascii="Aptos" w:hAnsi="Aptos"/>
                <w:b w:val="0"/>
                <w:color w:val="17242E"/>
                <w:sz w:val="17"/>
              </w:rPr>
              <w:t>Related documents</w:t>
            </w:r>
          </w:p>
        </w:tc>
        <w:tc>
          <w:tcPr>
            <w:tcW w:type="dxa" w:w="7416"/>
            <w:vAlign w:val="center"/>
            <w:tcMar>
              <w:top w:w="75" w:type="dxa"/>
              <w:start w:w="85" w:type="dxa"/>
              <w:bottom w:w="75" w:type="dxa"/>
              <w:end w:w="85" w:type="dxa"/>
            </w:tcMar>
            <w:shd w:fill="F2F6F9"/>
          </w:tcPr>
          <w:p>
            <w:r>
              <w:t>CIQ-ANT-002 v1.0.1; CIQ-ARCH-003 v0.1.1</w:t>
            </w:r>
          </w:p>
        </w:tc>
      </w:tr>
      <w:tr>
        <w:trPr>
          <w:cantSplit/>
          <w:cantSplit/>
        </w:trPr>
        <w:tc>
          <w:tcPr>
            <w:tcW w:type="dxa" w:w="2376"/>
            <w:vAlign w:val="center"/>
            <w:tcMar>
              <w:top w:w="75" w:type="dxa"/>
              <w:start w:w="85" w:type="dxa"/>
              <w:bottom w:w="75" w:type="dxa"/>
              <w:end w:w="85" w:type="dxa"/>
            </w:tcMar>
          </w:tcPr>
          <w:p>
            <w:pPr>
              <w:pStyle w:val="TableText"/>
            </w:pPr>
            <w:r/>
            <w:r>
              <w:rPr>
                <w:rFonts w:ascii="Aptos" w:hAnsi="Aptos"/>
                <w:b w:val="0"/>
                <w:color w:val="17242E"/>
                <w:sz w:val="17"/>
              </w:rPr>
              <w:t>Generation authorization</w:t>
            </w:r>
          </w:p>
        </w:tc>
        <w:tc>
          <w:tcPr>
            <w:tcW w:type="dxa" w:w="7416"/>
            <w:vAlign w:val="center"/>
            <w:tcMar>
              <w:top w:w="75" w:type="dxa"/>
              <w:start w:w="85" w:type="dxa"/>
              <w:bottom w:w="75" w:type="dxa"/>
              <w:end w:w="85" w:type="dxa"/>
            </w:tcMar>
          </w:tcPr>
          <w:p>
            <w:r>
              <w:t>Existing seed CSVs are available for prototype validation; authorization for new/generated data and operational use is not implied.</w:t>
            </w:r>
          </w:p>
        </w:tc>
      </w:tr>
      <w:tr>
        <w:trPr>
          <w:cantSplit/>
          <w:cantSplit/>
        </w:trPr>
        <w:tc>
          <w:tcPr>
            <w:tcW w:type="dxa" w:w="2376"/>
            <w:vAlign w:val="center"/>
            <w:tcMar>
              <w:top w:w="75" w:type="dxa"/>
              <w:start w:w="85" w:type="dxa"/>
              <w:bottom w:w="75" w:type="dxa"/>
              <w:end w:w="85" w:type="dxa"/>
            </w:tcMar>
            <w:shd w:fill="F2F6F9"/>
          </w:tcPr>
          <w:p>
            <w:pPr>
              <w:pStyle w:val="TableText"/>
            </w:pPr>
            <w:r/>
            <w:r>
              <w:rPr>
                <w:rFonts w:ascii="Aptos" w:hAnsi="Aptos"/>
                <w:b w:val="0"/>
                <w:color w:val="17242E"/>
                <w:sz w:val="17"/>
              </w:rPr>
              <w:t>Dataset status</w:t>
            </w:r>
          </w:p>
        </w:tc>
        <w:tc>
          <w:tcPr>
            <w:tcW w:type="dxa" w:w="7416"/>
            <w:vAlign w:val="center"/>
            <w:tcMar>
              <w:top w:w="75" w:type="dxa"/>
              <w:start w:w="85" w:type="dxa"/>
              <w:bottom w:w="75" w:type="dxa"/>
              <w:end w:w="85" w:type="dxa"/>
            </w:tcMar>
            <w:shd w:fill="F2F6F9"/>
          </w:tcPr>
          <w:p>
            <w:r>
              <w:t>SEVEN SEED CSV FILES PRESENT — cross-validation and approval required</w:t>
            </w:r>
          </w:p>
        </w:tc>
      </w:tr>
    </w:tbl>
    <w:p>
      <w:pPr>
        <w:spacing w:after="20"/>
      </w:pPr>
    </w:p>
    <w:p>
      <w:pPr>
        <w:pStyle w:val="SmallNote"/>
      </w:pPr>
      <w:r>
        <w:t>Purpose: convert the approved product intent into a reviewable dataset contract only after external dataset assumptions are reconciled. The document defines what must be decided and checked; it does not pretend those decisions are already made.</w:t>
      </w:r>
    </w:p>
    <w:p>
      <w:r>
        <w:br w:type="page"/>
      </w:r>
    </w:p>
    <w:p>
      <w:pPr>
        <w:pStyle w:val="Heading1"/>
      </w:pPr>
      <w:r>
        <w:t>1. Executive summary</w:t>
      </w:r>
    </w:p>
    <w:p>
      <w:pPr/>
      <w:r>
        <w:t>ClassroomIQ needs trustworthy, reproducible, relational data to evaluate room allocation, independent validity checking, controlled event simulation, explainability, and fair benchmarking. Dataset design is therefore part of the correctness boundary—not merely a convenient way to populate a dashboard.</w:t>
      </w:r>
    </w:p>
    <w:p>
      <w:pPr/>
      <w:r>
        <w:t>The Master Project Specification v0.2.1 explicitly places dataset generation on hold until the teammate’s dataset-generation document is received, reviewed, reconciled, and approved. This draft respects that dependency. It describes candidate logical entities, integrity requirements, validation layers, manifest information, scenario coverage, and approval procedures without finalizing the exact schema or generating records.</w:t>
      </w:r>
    </w:p>
    <w:tbl>
      <w:tblPr>
        <w:tblW w:type="auto" w:w="0"/>
        <w:jc w:val="center"/>
        <w:tblLayout w:type="fixed"/>
        <w:tblLook w:firstColumn="1" w:firstRow="1" w:lastColumn="0" w:lastRow="0" w:noHBand="0" w:noVBand="1" w:val="04A0"/>
        <w:tblBorders>
          <w:top w:val="single" w:sz="8" w:space="0" w:color="9D2C2C"/>
          <w:left w:val="single" w:sz="8" w:space="0" w:color="9D2C2C"/>
          <w:bottom w:val="single" w:sz="8" w:space="0" w:color="9D2C2C"/>
          <w:right w:val="single" w:sz="8" w:space="0" w:color="9D2C2C"/>
          <w:insideH w:val="single" w:sz="8" w:space="0" w:color="9D2C2C"/>
          <w:insideV w:val="single" w:sz="8" w:space="0" w:color="9D2C2C"/>
        </w:tblBorders>
      </w:tblPr>
      <w:tblGrid>
        <w:gridCol w:w="9792"/>
      </w:tblGrid>
      <w:tr>
        <w:trPr>
          <w:tblHeader w:val="true"/>
          <w:cantSplit/>
        </w:trPr>
        <w:tc>
          <w:tcPr>
            <w:tcW w:type="dxa" w:w="9835"/>
            <w:shd w:fill="FCEEEE"/>
            <w:tcMar>
              <w:top w:w="130" w:type="dxa"/>
              <w:start w:w="160" w:type="dxa"/>
              <w:bottom w:w="130" w:type="dxa"/>
              <w:end w:w="150" w:type="dxa"/>
            </w:tcMar>
          </w:tcPr>
          <w:p>
            <w:pPr>
              <w:spacing w:after="60"/>
            </w:pPr>
            <w:r/>
            <w:r>
              <w:rPr>
                <w:rFonts w:ascii="Aptos" w:hAnsi="Aptos"/>
                <w:b/>
                <w:color w:val="9D2C2C"/>
                <w:sz w:val="18"/>
              </w:rPr>
              <w:t>DO NOT MISTAKE DETAIL FOR APPROVAL</w:t>
            </w:r>
          </w:p>
          <w:p>
            <w:pPr>
              <w:spacing w:after="0" w:line="245" w:lineRule="auto"/>
            </w:pPr>
            <w:r>
              <w:rPr>
                <w:rFonts w:ascii="Aptos" w:hAnsi="Aptos"/>
                <w:color w:val="17242E"/>
                <w:sz w:val="18"/>
              </w:rPr>
              <w:t>A named entity in this document is conceptual unless marked approved. Any examples are illustrative only. No agent or developer may infer exact column names, types, formats, units, row counts, distributions, seeds, time rules, or generator tools from this draft.</w:t>
            </w:r>
          </w:p>
        </w:tc>
      </w:tr>
    </w:tbl>
    <w:p>
      <w:pPr>
        <w:spacing w:after="20"/>
      </w:pPr>
    </w:p>
    <w:p>
      <w:pPr>
        <w:pStyle w:val="Heading2"/>
      </w:pPr>
      <w:r>
        <w:t>1.1 What this document is for</w:t>
      </w:r>
    </w:p>
    <w:p>
      <w:pPr>
        <w:pStyle w:val="BulletTight"/>
        <w:ind w:left="317" w:hanging="202"/>
      </w:pPr>
      <w:r>
        <w:t>• Provide a single review structure for reconciling the teammate’s document against ClassroomIQ’s requirements and technical design.</w:t>
      </w:r>
    </w:p>
    <w:p>
      <w:pPr>
        <w:pStyle w:val="BulletTight"/>
        <w:ind w:left="317" w:hanging="202"/>
      </w:pPr>
      <w:r>
        <w:t>• Define the categories of data and cross-record relationships the final contract may need to represent.</w:t>
      </w:r>
    </w:p>
    <w:p>
      <w:pPr>
        <w:pStyle w:val="BulletTight"/>
        <w:ind w:left="317" w:hanging="202"/>
      </w:pPr>
      <w:r>
        <w:t>• Set out proposed integrity, validation, provenance, repeatability, and scenario-separation practices for formal approval.</w:t>
      </w:r>
    </w:p>
    <w:p>
      <w:pPr>
        <w:pStyle w:val="BulletTight"/>
        <w:ind w:left="317" w:hanging="202"/>
      </w:pPr>
      <w:r>
        <w:t>• Give the team a traceable path from reconciliation to contract approval and only then to authorized generation.</w:t>
      </w:r>
    </w:p>
    <w:p>
      <w:pPr>
        <w:pStyle w:val="BulletTight"/>
        <w:ind w:left="317" w:hanging="202"/>
      </w:pPr>
      <w:r>
        <w:t>• Prevent schema drift, invented campus facts, mislabeled infeasible scenarios, and irreproducible benchmark claims.</w:t>
      </w:r>
    </w:p>
    <w:p>
      <w:pPr>
        <w:pStyle w:val="Heading2"/>
      </w:pPr>
      <w:r>
        <w:t>1.2 What this document is not</w:t>
      </w:r>
    </w:p>
    <w:p>
      <w:pPr>
        <w:pStyle w:val="BulletTight"/>
        <w:ind w:left="317" w:hanging="202"/>
      </w:pPr>
      <w:r>
        <w:t>• It is not the teammate’s dataset specification and does not replace it.</w:t>
      </w:r>
    </w:p>
    <w:p>
      <w:pPr>
        <w:pStyle w:val="BulletTight"/>
        <w:ind w:left="317" w:hanging="202"/>
      </w:pPr>
      <w:r>
        <w:t>• It is not a final database schema, API schema, CSV/JSON layout, migration plan, or ORM model.</w:t>
      </w:r>
    </w:p>
    <w:p>
      <w:pPr>
        <w:pStyle w:val="BulletTight"/>
        <w:ind w:left="317" w:hanging="202"/>
      </w:pPr>
      <w:r>
        <w:t>• It is not evidence that all seed records have passed independent validation, a benchmark result, or authorization for operational allocation.</w:t>
      </w:r>
    </w:p>
    <w:p>
      <w:pPr>
        <w:pStyle w:val="BulletTight"/>
        <w:ind w:left="317" w:hanging="202"/>
      </w:pPr>
      <w:r>
        <w:t>• It does not approve real campus data, synthetic distributions, exact scale, or external integrations.</w:t>
      </w:r>
    </w:p>
    <w:p>
      <w:pPr>
        <w:pStyle w:val="BulletTight"/>
        <w:ind w:left="317" w:hanging="202"/>
      </w:pPr>
      <w:r>
        <w:t>• It does not authorize unbounded data generation or operational use of unverified values; existing seed files may be used for controlled prototype validation subject to their caveats.</w:t>
      </w:r>
    </w:p>
    <w:p>
      <w:pPr>
        <w:pStyle w:val="Heading1"/>
      </w:pPr>
      <w:r>
        <w:t>2. Document use, terminology and evidence labels</w:t>
      </w:r>
    </w:p>
    <w:p>
      <w:pPr/>
      <w:r>
        <w:t>The labels below carry operational meaning. Every later section must preserve them; an unresolved item must not silently become a requirement merely because a table contains it.</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3278"/>
        <w:gridCol w:w="3278"/>
        <w:gridCol w:w="3278"/>
      </w:tblGrid>
      <w:tr>
        <w:trPr>
          <w:tblHeader w:val="true"/>
          <w:cantSplit/>
          <w:tblHeader w:val="true"/>
          <w:cantSplit/>
        </w:trPr>
        <w:tc>
          <w:tcPr>
            <w:tcW w:type="dxa" w:w="1656"/>
            <w:vAlign w:val="center"/>
            <w:tcMar>
              <w:top w:w="75" w:type="dxa"/>
              <w:start w:w="85" w:type="dxa"/>
              <w:bottom w:w="75" w:type="dxa"/>
              <w:end w:w="85" w:type="dxa"/>
            </w:tcMar>
            <w:shd w:fill="17324D"/>
          </w:tcPr>
          <w:p>
            <w:pPr>
              <w:pStyle w:val="TableText"/>
            </w:pPr>
            <w:r/>
            <w:r>
              <w:rPr>
                <w:rFonts w:ascii="Aptos" w:hAnsi="Aptos"/>
                <w:b/>
                <w:color w:val="FFFFFF"/>
                <w:sz w:val="16"/>
              </w:rPr>
              <w:t>Label</w:t>
            </w:r>
          </w:p>
        </w:tc>
        <w:tc>
          <w:tcPr>
            <w:tcW w:type="dxa" w:w="3384"/>
            <w:vAlign w:val="center"/>
            <w:tcMar>
              <w:top w:w="75" w:type="dxa"/>
              <w:start w:w="85" w:type="dxa"/>
              <w:bottom w:w="75" w:type="dxa"/>
              <w:end w:w="85" w:type="dxa"/>
            </w:tcMar>
            <w:shd w:fill="17324D"/>
          </w:tcPr>
          <w:p>
            <w:pPr>
              <w:pStyle w:val="TableText"/>
            </w:pPr>
            <w:r/>
            <w:r>
              <w:rPr>
                <w:rFonts w:ascii="Aptos" w:hAnsi="Aptos"/>
                <w:b/>
                <w:color w:val="FFFFFF"/>
                <w:sz w:val="16"/>
              </w:rPr>
              <w:t>Meaning</w:t>
            </w:r>
          </w:p>
        </w:tc>
        <w:tc>
          <w:tcPr>
            <w:tcW w:type="dxa" w:w="4752"/>
            <w:vAlign w:val="center"/>
            <w:tcMar>
              <w:top w:w="75" w:type="dxa"/>
              <w:start w:w="85" w:type="dxa"/>
              <w:bottom w:w="75" w:type="dxa"/>
              <w:end w:w="85" w:type="dxa"/>
            </w:tcMar>
            <w:shd w:fill="17324D"/>
          </w:tcPr>
          <w:p>
            <w:pPr>
              <w:pStyle w:val="TableText"/>
            </w:pPr>
            <w:r/>
            <w:r>
              <w:rPr>
                <w:rFonts w:ascii="Aptos" w:hAnsi="Aptos"/>
                <w:b/>
                <w:color w:val="FFFFFF"/>
                <w:sz w:val="16"/>
              </w:rPr>
              <w:t>Treatment</w:t>
            </w:r>
          </w:p>
        </w:tc>
      </w:tr>
      <w:tr>
        <w:trPr>
          <w:cantSplit/>
          <w:cantSplit/>
        </w:trPr>
        <w:tc>
          <w:tcPr>
            <w:tcW w:type="dxa" w:w="1656"/>
            <w:vAlign w:val="center"/>
            <w:tcMar>
              <w:top w:w="75" w:type="dxa"/>
              <w:start w:w="85" w:type="dxa"/>
              <w:bottom w:w="75" w:type="dxa"/>
              <w:end w:w="85" w:type="dxa"/>
            </w:tcMar>
          </w:tcPr>
          <w:p>
            <w:pPr>
              <w:pStyle w:val="TableText"/>
            </w:pPr>
            <w:r/>
            <w:r>
              <w:rPr>
                <w:rFonts w:ascii="Aptos" w:hAnsi="Aptos"/>
                <w:b w:val="0"/>
                <w:color w:val="17242E"/>
                <w:sz w:val="15"/>
              </w:rPr>
              <w:t>ESTABLISHED</w:t>
            </w:r>
          </w:p>
        </w:tc>
        <w:tc>
          <w:tcPr>
            <w:tcW w:type="dxa" w:w="3384"/>
            <w:vAlign w:val="center"/>
            <w:tcMar>
              <w:top w:w="75" w:type="dxa"/>
              <w:start w:w="85" w:type="dxa"/>
              <w:bottom w:w="75" w:type="dxa"/>
              <w:end w:w="85" w:type="dxa"/>
            </w:tcMar>
          </w:tcPr>
          <w:p>
            <w:pPr>
              <w:pStyle w:val="TableText"/>
            </w:pPr>
            <w:r/>
            <w:r>
              <w:rPr>
                <w:rFonts w:ascii="Aptos" w:hAnsi="Aptos"/>
                <w:b w:val="0"/>
                <w:color w:val="17242E"/>
                <w:sz w:val="15"/>
              </w:rPr>
              <w:t>Direction already stated in the Master Specification.</w:t>
            </w:r>
          </w:p>
        </w:tc>
        <w:tc>
          <w:tcPr>
            <w:tcW w:type="dxa" w:w="4752"/>
            <w:vAlign w:val="center"/>
            <w:tcMar>
              <w:top w:w="75" w:type="dxa"/>
              <w:start w:w="85" w:type="dxa"/>
              <w:bottom w:w="75" w:type="dxa"/>
              <w:end w:w="85" w:type="dxa"/>
            </w:tcMar>
          </w:tcPr>
          <w:p>
            <w:pPr>
              <w:pStyle w:val="TableText"/>
            </w:pPr>
            <w:r/>
            <w:r>
              <w:rPr>
                <w:rFonts w:ascii="Aptos" w:hAnsi="Aptos"/>
                <w:b w:val="0"/>
                <w:color w:val="17242E"/>
                <w:sz w:val="15"/>
              </w:rPr>
              <w:t>Carry forward without changing its meaning; check approval status before implementation.</w:t>
            </w:r>
          </w:p>
        </w:tc>
      </w:tr>
      <w:tr>
        <w:trPr>
          <w:cantSplit/>
          <w:cantSplit/>
        </w:trPr>
        <w:tc>
          <w:tcPr>
            <w:tcW w:type="dxa" w:w="1656"/>
            <w:vAlign w:val="center"/>
            <w:tcMar>
              <w:top w:w="75" w:type="dxa"/>
              <w:start w:w="85" w:type="dxa"/>
              <w:bottom w:w="75" w:type="dxa"/>
              <w:end w:w="85" w:type="dxa"/>
            </w:tcMar>
            <w:shd w:fill="F2F6F9"/>
          </w:tcPr>
          <w:p>
            <w:pPr>
              <w:pStyle w:val="TableText"/>
            </w:pPr>
            <w:r/>
            <w:r>
              <w:rPr>
                <w:rFonts w:ascii="Aptos" w:hAnsi="Aptos"/>
                <w:b w:val="0"/>
                <w:color w:val="17242E"/>
                <w:sz w:val="15"/>
              </w:rPr>
              <w:t>PROPOSED</w:t>
            </w:r>
          </w:p>
        </w:tc>
        <w:tc>
          <w:tcPr>
            <w:tcW w:type="dxa" w:w="3384"/>
            <w:vAlign w:val="center"/>
            <w:tcMar>
              <w:top w:w="75" w:type="dxa"/>
              <w:start w:w="85" w:type="dxa"/>
              <w:bottom w:w="75" w:type="dxa"/>
              <w:end w:w="85" w:type="dxa"/>
            </w:tcMar>
            <w:shd w:fill="F2F6F9"/>
          </w:tcPr>
          <w:p>
            <w:pPr>
              <w:pStyle w:val="TableText"/>
            </w:pPr>
            <w:r/>
            <w:r>
              <w:rPr>
                <w:rFonts w:ascii="Aptos" w:hAnsi="Aptos"/>
                <w:b w:val="0"/>
                <w:color w:val="17242E"/>
                <w:sz w:val="15"/>
              </w:rPr>
              <w:t>Candidate quality rule, design pattern, or validation practice offered for review.</w:t>
            </w:r>
          </w:p>
        </w:tc>
        <w:tc>
          <w:tcPr>
            <w:tcW w:type="dxa" w:w="4752"/>
            <w:vAlign w:val="center"/>
            <w:tcMar>
              <w:top w:w="75" w:type="dxa"/>
              <w:start w:w="85" w:type="dxa"/>
              <w:bottom w:w="75" w:type="dxa"/>
              <w:end w:w="85" w:type="dxa"/>
            </w:tcMar>
            <w:shd w:fill="F2F6F9"/>
          </w:tcPr>
          <w:p>
            <w:pPr>
              <w:pStyle w:val="TableText"/>
            </w:pPr>
            <w:r/>
            <w:r>
              <w:rPr>
                <w:rFonts w:ascii="Aptos" w:hAnsi="Aptos"/>
                <w:b w:val="0"/>
                <w:color w:val="17242E"/>
                <w:sz w:val="15"/>
              </w:rPr>
              <w:t>Approve, amend, or reject explicitly; do not treat as active contract by default.</w:t>
            </w:r>
          </w:p>
        </w:tc>
      </w:tr>
      <w:tr>
        <w:trPr>
          <w:cantSplit/>
          <w:cantSplit/>
        </w:trPr>
        <w:tc>
          <w:tcPr>
            <w:tcW w:type="dxa" w:w="1656"/>
            <w:vAlign w:val="center"/>
            <w:tcMar>
              <w:top w:w="75" w:type="dxa"/>
              <w:start w:w="85" w:type="dxa"/>
              <w:bottom w:w="75" w:type="dxa"/>
              <w:end w:w="85" w:type="dxa"/>
            </w:tcMar>
          </w:tcPr>
          <w:p>
            <w:pPr>
              <w:pStyle w:val="TableText"/>
            </w:pPr>
            <w:r/>
            <w:r>
              <w:rPr>
                <w:rFonts w:ascii="Aptos" w:hAnsi="Aptos"/>
                <w:b w:val="0"/>
                <w:color w:val="17242E"/>
                <w:sz w:val="15"/>
              </w:rPr>
              <w:t>CONCEPTUAL</w:t>
            </w:r>
          </w:p>
        </w:tc>
        <w:tc>
          <w:tcPr>
            <w:tcW w:type="dxa" w:w="3384"/>
            <w:vAlign w:val="center"/>
            <w:tcMar>
              <w:top w:w="75" w:type="dxa"/>
              <w:start w:w="85" w:type="dxa"/>
              <w:bottom w:w="75" w:type="dxa"/>
              <w:end w:w="85" w:type="dxa"/>
            </w:tcMar>
          </w:tcPr>
          <w:p>
            <w:pPr>
              <w:pStyle w:val="TableText"/>
            </w:pPr>
            <w:r/>
            <w:r>
              <w:rPr>
                <w:rFonts w:ascii="Aptos" w:hAnsi="Aptos"/>
                <w:b w:val="0"/>
                <w:color w:val="17242E"/>
                <w:sz w:val="15"/>
              </w:rPr>
              <w:t>Logical entity or relationship used to discuss the data model.</w:t>
            </w:r>
          </w:p>
        </w:tc>
        <w:tc>
          <w:tcPr>
            <w:tcW w:type="dxa" w:w="4752"/>
            <w:vAlign w:val="center"/>
            <w:tcMar>
              <w:top w:w="75" w:type="dxa"/>
              <w:start w:w="85" w:type="dxa"/>
              <w:bottom w:w="75" w:type="dxa"/>
              <w:end w:w="85" w:type="dxa"/>
            </w:tcMar>
          </w:tcPr>
          <w:p>
            <w:pPr>
              <w:pStyle w:val="TableText"/>
            </w:pPr>
            <w:r/>
            <w:r>
              <w:rPr>
                <w:rFonts w:ascii="Aptos" w:hAnsi="Aptos"/>
                <w:b w:val="0"/>
                <w:color w:val="17242E"/>
                <w:sz w:val="15"/>
              </w:rPr>
              <w:t>Useful for analysis only; no field names, files, or storage shape are implied.</w:t>
            </w:r>
          </w:p>
        </w:tc>
      </w:tr>
      <w:tr>
        <w:trPr>
          <w:cantSplit/>
          <w:cantSplit/>
        </w:trPr>
        <w:tc>
          <w:tcPr>
            <w:tcW w:type="dxa" w:w="1656"/>
            <w:vAlign w:val="center"/>
            <w:tcMar>
              <w:top w:w="75" w:type="dxa"/>
              <w:start w:w="85" w:type="dxa"/>
              <w:bottom w:w="75" w:type="dxa"/>
              <w:end w:w="85" w:type="dxa"/>
            </w:tcMar>
            <w:shd w:fill="F2F6F9"/>
          </w:tcPr>
          <w:p>
            <w:pPr>
              <w:pStyle w:val="TableText"/>
            </w:pPr>
            <w:r/>
            <w:r>
              <w:rPr>
                <w:rFonts w:ascii="Aptos" w:hAnsi="Aptos"/>
                <w:b w:val="0"/>
                <w:color w:val="17242E"/>
                <w:sz w:val="15"/>
              </w:rPr>
              <w:t>OPEN DECISION</w:t>
            </w:r>
          </w:p>
        </w:tc>
        <w:tc>
          <w:tcPr>
            <w:tcW w:type="dxa" w:w="3384"/>
            <w:vAlign w:val="center"/>
            <w:tcMar>
              <w:top w:w="75" w:type="dxa"/>
              <w:start w:w="85" w:type="dxa"/>
              <w:bottom w:w="75" w:type="dxa"/>
              <w:end w:w="85" w:type="dxa"/>
            </w:tcMar>
            <w:shd w:fill="F2F6F9"/>
          </w:tcPr>
          <w:p>
            <w:pPr>
              <w:pStyle w:val="TableText"/>
            </w:pPr>
            <w:r/>
            <w:r>
              <w:rPr>
                <w:rFonts w:ascii="Aptos" w:hAnsi="Aptos"/>
                <w:b w:val="0"/>
                <w:color w:val="17242E"/>
                <w:sz w:val="15"/>
              </w:rPr>
              <w:t>A choice the project owner/team has not settled.</w:t>
            </w:r>
          </w:p>
        </w:tc>
        <w:tc>
          <w:tcPr>
            <w:tcW w:type="dxa" w:w="4752"/>
            <w:vAlign w:val="center"/>
            <w:tcMar>
              <w:top w:w="75" w:type="dxa"/>
              <w:start w:w="85" w:type="dxa"/>
              <w:bottom w:w="75" w:type="dxa"/>
              <w:end w:w="85" w:type="dxa"/>
            </w:tcMar>
            <w:shd w:fill="F2F6F9"/>
          </w:tcPr>
          <w:p>
            <w:pPr>
              <w:pStyle w:val="TableText"/>
            </w:pPr>
            <w:r/>
            <w:r>
              <w:rPr>
                <w:rFonts w:ascii="Aptos" w:hAnsi="Aptos"/>
                <w:b w:val="0"/>
                <w:color w:val="17242E"/>
                <w:sz w:val="15"/>
              </w:rPr>
              <w:t>Record options, evidence, decision owner, consequences, and approval.</w:t>
            </w:r>
          </w:p>
        </w:tc>
      </w:tr>
      <w:tr>
        <w:trPr>
          <w:cantSplit/>
          <w:cantSplit/>
        </w:trPr>
        <w:tc>
          <w:tcPr>
            <w:tcW w:type="dxa" w:w="1656"/>
            <w:vAlign w:val="center"/>
            <w:tcMar>
              <w:top w:w="75" w:type="dxa"/>
              <w:start w:w="85" w:type="dxa"/>
              <w:bottom w:w="75" w:type="dxa"/>
              <w:end w:w="85" w:type="dxa"/>
            </w:tcMar>
          </w:tcPr>
          <w:p>
            <w:pPr>
              <w:pStyle w:val="TableText"/>
            </w:pPr>
            <w:r/>
            <w:r>
              <w:rPr>
                <w:rFonts w:ascii="Aptos" w:hAnsi="Aptos"/>
                <w:b w:val="0"/>
                <w:color w:val="17242E"/>
                <w:sz w:val="15"/>
              </w:rPr>
              <w:t>PENDING INPUT</w:t>
            </w:r>
          </w:p>
        </w:tc>
        <w:tc>
          <w:tcPr>
            <w:tcW w:type="dxa" w:w="3384"/>
            <w:vAlign w:val="center"/>
            <w:tcMar>
              <w:top w:w="75" w:type="dxa"/>
              <w:start w:w="85" w:type="dxa"/>
              <w:bottom w:w="75" w:type="dxa"/>
              <w:end w:w="85" w:type="dxa"/>
            </w:tcMar>
          </w:tcPr>
          <w:p>
            <w:pPr>
              <w:pStyle w:val="TableText"/>
            </w:pPr>
            <w:r/>
            <w:r>
              <w:rPr>
                <w:rFonts w:ascii="Aptos" w:hAnsi="Aptos"/>
                <w:b w:val="0"/>
                <w:color w:val="17242E"/>
                <w:sz w:val="15"/>
              </w:rPr>
              <w:t>Blocked on an external input or unresolved assessment.</w:t>
            </w:r>
          </w:p>
        </w:tc>
        <w:tc>
          <w:tcPr>
            <w:tcW w:type="dxa" w:w="4752"/>
            <w:vAlign w:val="center"/>
            <w:tcMar>
              <w:top w:w="75" w:type="dxa"/>
              <w:start w:w="85" w:type="dxa"/>
              <w:bottom w:w="75" w:type="dxa"/>
              <w:end w:w="85" w:type="dxa"/>
            </w:tcMar>
          </w:tcPr>
          <w:p>
            <w:pPr>
              <w:pStyle w:val="TableText"/>
            </w:pPr>
            <w:r/>
            <w:r>
              <w:rPr>
                <w:rFonts w:ascii="Aptos" w:hAnsi="Aptos"/>
                <w:b w:val="0"/>
                <w:color w:val="17242E"/>
                <w:sz w:val="15"/>
              </w:rPr>
              <w:t>Do not fill the gap by inference; request the source and record reconciliation.</w:t>
            </w:r>
          </w:p>
        </w:tc>
      </w:tr>
      <w:tr>
        <w:trPr>
          <w:cantSplit/>
          <w:cantSplit/>
        </w:trPr>
        <w:tc>
          <w:tcPr>
            <w:tcW w:type="dxa" w:w="1656"/>
            <w:vAlign w:val="center"/>
            <w:tcMar>
              <w:top w:w="75" w:type="dxa"/>
              <w:start w:w="85" w:type="dxa"/>
              <w:bottom w:w="75" w:type="dxa"/>
              <w:end w:w="85" w:type="dxa"/>
            </w:tcMar>
            <w:shd w:fill="F2F6F9"/>
          </w:tcPr>
          <w:p>
            <w:pPr>
              <w:pStyle w:val="TableText"/>
            </w:pPr>
            <w:r/>
            <w:r>
              <w:rPr>
                <w:rFonts w:ascii="Aptos" w:hAnsi="Aptos"/>
                <w:b w:val="0"/>
                <w:color w:val="17242E"/>
                <w:sz w:val="15"/>
              </w:rPr>
              <w:t>ASSESSMENT TASK</w:t>
            </w:r>
          </w:p>
        </w:tc>
        <w:tc>
          <w:tcPr>
            <w:tcW w:type="dxa" w:w="3384"/>
            <w:vAlign w:val="center"/>
            <w:tcMar>
              <w:top w:w="75" w:type="dxa"/>
              <w:start w:w="85" w:type="dxa"/>
              <w:bottom w:w="75" w:type="dxa"/>
              <w:end w:w="85" w:type="dxa"/>
            </w:tcMar>
            <w:shd w:fill="F2F6F9"/>
          </w:tcPr>
          <w:p>
            <w:pPr>
              <w:pStyle w:val="TableText"/>
            </w:pPr>
            <w:r/>
            <w:r>
              <w:rPr>
                <w:rFonts w:ascii="Aptos" w:hAnsi="Aptos"/>
                <w:b w:val="0"/>
                <w:color w:val="17242E"/>
                <w:sz w:val="15"/>
              </w:rPr>
              <w:t>Question to be investigated by Antigravity or the project team.</w:t>
            </w:r>
          </w:p>
        </w:tc>
        <w:tc>
          <w:tcPr>
            <w:tcW w:type="dxa" w:w="4752"/>
            <w:vAlign w:val="center"/>
            <w:tcMar>
              <w:top w:w="75" w:type="dxa"/>
              <w:start w:w="85" w:type="dxa"/>
              <w:bottom w:w="75" w:type="dxa"/>
              <w:end w:w="85" w:type="dxa"/>
            </w:tcMar>
            <w:shd w:fill="F2F6F9"/>
          </w:tcPr>
          <w:p>
            <w:pPr>
              <w:pStyle w:val="TableText"/>
            </w:pPr>
            <w:r/>
            <w:r>
              <w:rPr>
                <w:rFonts w:ascii="Aptos" w:hAnsi="Aptos"/>
                <w:b w:val="0"/>
                <w:color w:val="17242E"/>
                <w:sz w:val="15"/>
              </w:rPr>
              <w:t>Return evidence and options; do not make unilateral final selections.</w:t>
            </w:r>
          </w:p>
        </w:tc>
      </w:tr>
      <w:tr>
        <w:trPr>
          <w:cantSplit/>
          <w:cantSplit/>
        </w:trPr>
        <w:tc>
          <w:tcPr>
            <w:tcW w:type="dxa" w:w="1656"/>
            <w:vAlign w:val="center"/>
            <w:tcMar>
              <w:top w:w="75" w:type="dxa"/>
              <w:start w:w="85" w:type="dxa"/>
              <w:bottom w:w="75" w:type="dxa"/>
              <w:end w:w="85" w:type="dxa"/>
            </w:tcMar>
          </w:tcPr>
          <w:p>
            <w:pPr>
              <w:pStyle w:val="TableText"/>
            </w:pPr>
            <w:r/>
            <w:r>
              <w:rPr>
                <w:rFonts w:ascii="Aptos" w:hAnsi="Aptos"/>
                <w:b w:val="0"/>
                <w:color w:val="17242E"/>
                <w:sz w:val="15"/>
              </w:rPr>
              <w:t>APPROVED</w:t>
            </w:r>
          </w:p>
        </w:tc>
        <w:tc>
          <w:tcPr>
            <w:tcW w:type="dxa" w:w="3384"/>
            <w:vAlign w:val="center"/>
            <w:tcMar>
              <w:top w:w="75" w:type="dxa"/>
              <w:start w:w="85" w:type="dxa"/>
              <w:bottom w:w="75" w:type="dxa"/>
              <w:end w:w="85" w:type="dxa"/>
            </w:tcMar>
          </w:tcPr>
          <w:p>
            <w:pPr>
              <w:pStyle w:val="TableText"/>
            </w:pPr>
            <w:r/>
            <w:r>
              <w:rPr>
                <w:rFonts w:ascii="Aptos" w:hAnsi="Aptos"/>
                <w:b w:val="0"/>
                <w:color w:val="17242E"/>
                <w:sz w:val="15"/>
              </w:rPr>
              <w:t>Explicitly accepted by the authorized project owner/team and recorded.</w:t>
            </w:r>
          </w:p>
        </w:tc>
        <w:tc>
          <w:tcPr>
            <w:tcW w:type="dxa" w:w="4752"/>
            <w:vAlign w:val="center"/>
            <w:tcMar>
              <w:top w:w="75" w:type="dxa"/>
              <w:start w:w="85" w:type="dxa"/>
              <w:bottom w:w="75" w:type="dxa"/>
              <w:end w:w="85" w:type="dxa"/>
            </w:tcMar>
          </w:tcPr>
          <w:p>
            <w:pPr>
              <w:pStyle w:val="TableText"/>
            </w:pPr>
            <w:r/>
            <w:r>
              <w:rPr>
                <w:rFonts w:ascii="Aptos" w:hAnsi="Aptos"/>
                <w:b w:val="0"/>
                <w:color w:val="17242E"/>
                <w:sz w:val="15"/>
              </w:rPr>
              <w:t>Only this status can finalize the corresponding contract element.</w:t>
            </w:r>
          </w:p>
        </w:tc>
      </w:tr>
      <w:tr>
        <w:trPr>
          <w:cantSplit/>
          <w:cantSplit/>
        </w:trPr>
        <w:tc>
          <w:tcPr>
            <w:tcW w:type="dxa" w:w="1656"/>
            <w:vAlign w:val="center"/>
            <w:tcMar>
              <w:top w:w="75" w:type="dxa"/>
              <w:start w:w="85" w:type="dxa"/>
              <w:bottom w:w="75" w:type="dxa"/>
              <w:end w:w="85" w:type="dxa"/>
            </w:tcMar>
            <w:shd w:fill="F2F6F9"/>
          </w:tcPr>
          <w:p>
            <w:pPr>
              <w:pStyle w:val="TableText"/>
            </w:pPr>
            <w:r/>
            <w:r>
              <w:rPr>
                <w:rFonts w:ascii="Aptos" w:hAnsi="Aptos"/>
                <w:b w:val="0"/>
                <w:color w:val="17242E"/>
                <w:sz w:val="15"/>
              </w:rPr>
              <w:t>REJECTED / SUPERSEDED</w:t>
            </w:r>
          </w:p>
        </w:tc>
        <w:tc>
          <w:tcPr>
            <w:tcW w:type="dxa" w:w="3384"/>
            <w:vAlign w:val="center"/>
            <w:tcMar>
              <w:top w:w="75" w:type="dxa"/>
              <w:start w:w="85" w:type="dxa"/>
              <w:bottom w:w="75" w:type="dxa"/>
              <w:end w:w="85" w:type="dxa"/>
            </w:tcMar>
            <w:shd w:fill="F2F6F9"/>
          </w:tcPr>
          <w:p>
            <w:pPr>
              <w:pStyle w:val="TableText"/>
            </w:pPr>
            <w:r/>
            <w:r>
              <w:rPr>
                <w:rFonts w:ascii="Aptos" w:hAnsi="Aptos"/>
                <w:b w:val="0"/>
                <w:color w:val="17242E"/>
                <w:sz w:val="15"/>
              </w:rPr>
              <w:t>Option intentionally not used or replaced by a recorded decision.</w:t>
            </w:r>
          </w:p>
        </w:tc>
        <w:tc>
          <w:tcPr>
            <w:tcW w:type="dxa" w:w="4752"/>
            <w:vAlign w:val="center"/>
            <w:tcMar>
              <w:top w:w="75" w:type="dxa"/>
              <w:start w:w="85" w:type="dxa"/>
              <w:bottom w:w="75" w:type="dxa"/>
              <w:end w:w="85" w:type="dxa"/>
            </w:tcMar>
            <w:shd w:fill="F2F6F9"/>
          </w:tcPr>
          <w:p>
            <w:pPr>
              <w:pStyle w:val="TableText"/>
            </w:pPr>
            <w:r/>
            <w:r>
              <w:rPr>
                <w:rFonts w:ascii="Aptos" w:hAnsi="Aptos"/>
                <w:b w:val="0"/>
                <w:color w:val="17242E"/>
                <w:sz w:val="15"/>
              </w:rPr>
              <w:t>Keep rationale and link to replacement so conflicting versions do not remain active.</w:t>
            </w:r>
          </w:p>
        </w:tc>
      </w:tr>
    </w:tbl>
    <w:p>
      <w:pPr>
        <w:spacing w:after="20"/>
      </w:pPr>
    </w:p>
    <w:p>
      <w:pPr>
        <w:pStyle w:val="Heading2"/>
      </w:pPr>
      <w:r>
        <w:t>2.1 Normative language</w:t>
      </w:r>
    </w:p>
    <w:p>
      <w:pPr/>
      <w:r>
        <w:t>“MUST” and “MUST NOT” describe controls inherited from the project authority or explicitly adopted by an approval record. “SHOULD” identifies a strong proposal subject to review. “MAY” identifies an option, not a requirement. Where an underlying rule is still proposed or open, the document says so in the same section.</w:t>
      </w:r>
    </w:p>
    <w:p>
      <w:pPr>
        <w:pStyle w:val="Heading1"/>
      </w:pPr>
      <w:r>
        <w:t>3. Authority, dependencies and approval gates</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3278"/>
        <w:gridCol w:w="3278"/>
        <w:gridCol w:w="3278"/>
      </w:tblGrid>
      <w:tr>
        <w:trPr>
          <w:tblHeader w:val="true"/>
          <w:cantSplit/>
          <w:tblHeader w:val="true"/>
          <w:cantSplit/>
        </w:trPr>
        <w:tc>
          <w:tcPr>
            <w:tcW w:type="dxa" w:w="792"/>
            <w:vAlign w:val="center"/>
            <w:tcMar>
              <w:top w:w="75" w:type="dxa"/>
              <w:start w:w="85" w:type="dxa"/>
              <w:bottom w:w="75" w:type="dxa"/>
              <w:end w:w="85" w:type="dxa"/>
            </w:tcMar>
            <w:shd w:fill="17324D"/>
          </w:tcPr>
          <w:p>
            <w:pPr>
              <w:pStyle w:val="TableText"/>
            </w:pPr>
            <w:r/>
            <w:r>
              <w:rPr>
                <w:rFonts w:ascii="Aptos" w:hAnsi="Aptos"/>
                <w:b/>
                <w:color w:val="FFFFFF"/>
                <w:sz w:val="16"/>
              </w:rPr>
              <w:t>Order</w:t>
            </w:r>
          </w:p>
        </w:tc>
        <w:tc>
          <w:tcPr>
            <w:tcW w:type="dxa" w:w="3168"/>
            <w:vAlign w:val="center"/>
            <w:tcMar>
              <w:top w:w="75" w:type="dxa"/>
              <w:start w:w="85" w:type="dxa"/>
              <w:bottom w:w="75" w:type="dxa"/>
              <w:end w:w="85" w:type="dxa"/>
            </w:tcMar>
            <w:shd w:fill="17324D"/>
          </w:tcPr>
          <w:p>
            <w:pPr>
              <w:pStyle w:val="TableText"/>
            </w:pPr>
            <w:r/>
            <w:r>
              <w:rPr>
                <w:rFonts w:ascii="Aptos" w:hAnsi="Aptos"/>
                <w:b/>
                <w:color w:val="FFFFFF"/>
                <w:sz w:val="16"/>
              </w:rPr>
              <w:t>Source</w:t>
            </w:r>
          </w:p>
        </w:tc>
        <w:tc>
          <w:tcPr>
            <w:tcW w:type="dxa" w:w="5832"/>
            <w:vAlign w:val="center"/>
            <w:tcMar>
              <w:top w:w="75" w:type="dxa"/>
              <w:start w:w="85" w:type="dxa"/>
              <w:bottom w:w="75" w:type="dxa"/>
              <w:end w:w="85" w:type="dxa"/>
            </w:tcMar>
            <w:shd w:fill="17324D"/>
          </w:tcPr>
          <w:p>
            <w:pPr>
              <w:pStyle w:val="TableText"/>
            </w:pPr>
            <w:r/>
            <w:r>
              <w:rPr>
                <w:rFonts w:ascii="Aptos" w:hAnsi="Aptos"/>
                <w:b/>
                <w:color w:val="FFFFFF"/>
                <w:sz w:val="16"/>
              </w:rPr>
              <w:t>Authority and use</w:t>
            </w:r>
          </w:p>
        </w:tc>
      </w:tr>
      <w:tr>
        <w:trPr>
          <w:cantSplit/>
          <w:cantSplit/>
        </w:trPr>
        <w:tc>
          <w:tcPr>
            <w:tcW w:type="dxa" w:w="792"/>
            <w:vAlign w:val="center"/>
            <w:tcMar>
              <w:top w:w="75" w:type="dxa"/>
              <w:start w:w="85" w:type="dxa"/>
              <w:bottom w:w="75" w:type="dxa"/>
              <w:end w:w="85" w:type="dxa"/>
            </w:tcMar>
          </w:tcPr>
          <w:p>
            <w:pPr>
              <w:pStyle w:val="TableText"/>
            </w:pPr>
            <w:r/>
            <w:r>
              <w:rPr>
                <w:rFonts w:ascii="Aptos" w:hAnsi="Aptos"/>
                <w:b w:val="0"/>
                <w:color w:val="17242E"/>
                <w:sz w:val="15"/>
              </w:rPr>
              <w:t>1</w:t>
            </w:r>
          </w:p>
        </w:tc>
        <w:tc>
          <w:tcPr>
            <w:tcW w:type="dxa" w:w="3168"/>
            <w:vAlign w:val="center"/>
            <w:tcMar>
              <w:top w:w="75" w:type="dxa"/>
              <w:start w:w="85" w:type="dxa"/>
              <w:bottom w:w="75" w:type="dxa"/>
              <w:end w:w="85" w:type="dxa"/>
            </w:tcMar>
          </w:tcPr>
          <w:p>
            <w:r>
              <w:t>Master Project Specification v0.2.1 (CIQ-MASTER-001)</w:t>
            </w:r>
          </w:p>
        </w:tc>
        <w:tc>
          <w:tcPr>
            <w:tcW w:type="dxa" w:w="5832"/>
            <w:vAlign w:val="center"/>
            <w:tcMar>
              <w:top w:w="75" w:type="dxa"/>
              <w:start w:w="85" w:type="dxa"/>
              <w:bottom w:w="75" w:type="dxa"/>
              <w:end w:w="85" w:type="dxa"/>
            </w:tcMar>
          </w:tcPr>
          <w:p>
            <w:r>
              <w:t>Primary product-level authority for data principles, scope, requirements and known limitations.</w:t>
            </w:r>
          </w:p>
        </w:tc>
      </w:tr>
      <w:tr>
        <w:trPr>
          <w:cantSplit/>
          <w:cantSplit/>
        </w:trPr>
        <w:tc>
          <w:tcPr>
            <w:tcW w:type="dxa" w:w="792"/>
            <w:vAlign w:val="center"/>
            <w:tcMar>
              <w:top w:w="75" w:type="dxa"/>
              <w:start w:w="85" w:type="dxa"/>
              <w:bottom w:w="75" w:type="dxa"/>
              <w:end w:w="85" w:type="dxa"/>
            </w:tcMar>
            <w:shd w:fill="F2F6F9"/>
          </w:tcPr>
          <w:p>
            <w:pPr>
              <w:pStyle w:val="TableText"/>
            </w:pPr>
            <w:r/>
            <w:r>
              <w:rPr>
                <w:rFonts w:ascii="Aptos" w:hAnsi="Aptos"/>
                <w:b w:val="0"/>
                <w:color w:val="17242E"/>
                <w:sz w:val="15"/>
              </w:rPr>
              <w:t>2</w:t>
            </w:r>
          </w:p>
        </w:tc>
        <w:tc>
          <w:tcPr>
            <w:tcW w:type="dxa" w:w="3168"/>
            <w:vAlign w:val="center"/>
            <w:tcMar>
              <w:top w:w="75" w:type="dxa"/>
              <w:start w:w="85" w:type="dxa"/>
              <w:bottom w:w="75" w:type="dxa"/>
              <w:end w:w="85" w:type="dxa"/>
            </w:tcMar>
            <w:shd w:fill="F2F6F9"/>
          </w:tcPr>
          <w:p>
            <w:pPr>
              <w:pStyle w:val="TableText"/>
            </w:pPr>
            <w:r/>
            <w:r>
              <w:rPr>
                <w:rFonts w:ascii="Aptos" w:hAnsi="Aptos"/>
                <w:b w:val="0"/>
                <w:color w:val="17242E"/>
                <w:sz w:val="15"/>
              </w:rPr>
              <w:t>Approved supporting documents</w:t>
            </w:r>
          </w:p>
        </w:tc>
        <w:tc>
          <w:tcPr>
            <w:tcW w:type="dxa" w:w="5832"/>
            <w:vAlign w:val="center"/>
            <w:tcMar>
              <w:top w:w="75" w:type="dxa"/>
              <w:start w:w="85" w:type="dxa"/>
              <w:bottom w:w="75" w:type="dxa"/>
              <w:end w:w="85" w:type="dxa"/>
            </w:tcMar>
            <w:shd w:fill="F2F6F9"/>
          </w:tcPr>
          <w:p>
            <w:pPr>
              <w:pStyle w:val="TableText"/>
            </w:pPr>
            <w:r/>
            <w:r>
              <w:rPr>
                <w:rFonts w:ascii="Aptos" w:hAnsi="Aptos"/>
                <w:b w:val="0"/>
                <w:color w:val="17242E"/>
                <w:sz w:val="15"/>
              </w:rPr>
              <w:t>May define deeper contract detail inside their approved area, but may not contradict or silently weaken the Master Specification.</w:t>
            </w:r>
          </w:p>
        </w:tc>
      </w:tr>
      <w:tr>
        <w:trPr>
          <w:cantSplit/>
          <w:cantSplit/>
        </w:trPr>
        <w:tc>
          <w:tcPr>
            <w:tcW w:type="dxa" w:w="792"/>
            <w:vAlign w:val="center"/>
            <w:tcMar>
              <w:top w:w="75" w:type="dxa"/>
              <w:start w:w="85" w:type="dxa"/>
              <w:bottom w:w="75" w:type="dxa"/>
              <w:end w:w="85" w:type="dxa"/>
            </w:tcMar>
          </w:tcPr>
          <w:p>
            <w:pPr>
              <w:pStyle w:val="TableText"/>
            </w:pPr>
            <w:r/>
            <w:r>
              <w:rPr>
                <w:rFonts w:ascii="Aptos" w:hAnsi="Aptos"/>
                <w:b w:val="0"/>
                <w:color w:val="17242E"/>
                <w:sz w:val="15"/>
              </w:rPr>
              <w:t>3</w:t>
            </w:r>
          </w:p>
        </w:tc>
        <w:tc>
          <w:tcPr>
            <w:tcW w:type="dxa" w:w="3168"/>
            <w:vAlign w:val="center"/>
            <w:tcMar>
              <w:top w:w="75" w:type="dxa"/>
              <w:start w:w="85" w:type="dxa"/>
              <w:bottom w:w="75" w:type="dxa"/>
              <w:end w:w="85" w:type="dxa"/>
            </w:tcMar>
          </w:tcPr>
          <w:p>
            <w:r>
              <w:t>Existing seed CSV package</w:t>
            </w:r>
          </w:p>
        </w:tc>
        <w:tc>
          <w:tcPr>
            <w:tcW w:type="dxa" w:w="5832"/>
            <w:vAlign w:val="center"/>
            <w:tcMar>
              <w:top w:w="75" w:type="dxa"/>
              <w:start w:w="85" w:type="dxa"/>
              <w:bottom w:w="75" w:type="dxa"/>
              <w:end w:w="85" w:type="dxa"/>
            </w:tcMar>
          </w:tcPr>
          <w:p>
            <w:r>
              <w:t>Observed file schemas and contents; provisional evidence only, not automatically approved data or authoritative campus facts.</w:t>
            </w:r>
          </w:p>
        </w:tc>
      </w:tr>
      <w:tr>
        <w:trPr>
          <w:cantSplit/>
          <w:cantSplit/>
        </w:trPr>
        <w:tc>
          <w:tcPr>
            <w:tcW w:type="dxa" w:w="792"/>
            <w:vAlign w:val="center"/>
            <w:tcMar>
              <w:top w:w="75" w:type="dxa"/>
              <w:start w:w="85" w:type="dxa"/>
              <w:bottom w:w="75" w:type="dxa"/>
              <w:end w:w="85" w:type="dxa"/>
            </w:tcMar>
            <w:shd w:fill="F2F6F9"/>
          </w:tcPr>
          <w:p>
            <w:pPr>
              <w:pStyle w:val="TableText"/>
            </w:pPr>
            <w:r/>
            <w:r>
              <w:rPr>
                <w:rFonts w:ascii="Aptos" w:hAnsi="Aptos"/>
                <w:b w:val="0"/>
                <w:color w:val="17242E"/>
                <w:sz w:val="15"/>
              </w:rPr>
              <w:t>4</w:t>
            </w:r>
          </w:p>
        </w:tc>
        <w:tc>
          <w:tcPr>
            <w:tcW w:type="dxa" w:w="3168"/>
            <w:vAlign w:val="center"/>
            <w:tcMar>
              <w:top w:w="75" w:type="dxa"/>
              <w:start w:w="85" w:type="dxa"/>
              <w:bottom w:w="75" w:type="dxa"/>
              <w:end w:w="85" w:type="dxa"/>
            </w:tcMar>
            <w:shd w:fill="F2F6F9"/>
          </w:tcPr>
          <w:p>
            <w:pPr>
              <w:pStyle w:val="TableText"/>
            </w:pPr>
            <w:r/>
            <w:r>
              <w:rPr>
                <w:rFonts w:ascii="Aptos" w:hAnsi="Aptos"/>
                <w:b w:val="0"/>
                <w:color w:val="17242E"/>
                <w:sz w:val="15"/>
              </w:rPr>
              <w:t>Antigravity assessment and recommendations</w:t>
            </w:r>
          </w:p>
        </w:tc>
        <w:tc>
          <w:tcPr>
            <w:tcW w:type="dxa" w:w="5832"/>
            <w:vAlign w:val="center"/>
            <w:tcMar>
              <w:top w:w="75" w:type="dxa"/>
              <w:start w:w="85" w:type="dxa"/>
              <w:bottom w:w="75" w:type="dxa"/>
              <w:end w:w="85" w:type="dxa"/>
            </w:tcMar>
            <w:shd w:fill="F2F6F9"/>
          </w:tcPr>
          <w:p>
            <w:pPr>
              <w:pStyle w:val="TableText"/>
            </w:pPr>
            <w:r/>
            <w:r>
              <w:rPr>
                <w:rFonts w:ascii="Aptos" w:hAnsi="Aptos"/>
                <w:b w:val="0"/>
                <w:color w:val="17242E"/>
                <w:sz w:val="15"/>
              </w:rPr>
              <w:t>Technical evidence/options only; proposals remain unapproved until accepted and recorded.</w:t>
            </w:r>
          </w:p>
        </w:tc>
      </w:tr>
      <w:tr>
        <w:trPr>
          <w:cantSplit/>
          <w:cantSplit/>
        </w:trPr>
        <w:tc>
          <w:tcPr>
            <w:tcW w:type="dxa" w:w="792"/>
            <w:vAlign w:val="center"/>
            <w:tcMar>
              <w:top w:w="75" w:type="dxa"/>
              <w:start w:w="85" w:type="dxa"/>
              <w:bottom w:w="75" w:type="dxa"/>
              <w:end w:w="85" w:type="dxa"/>
            </w:tcMar>
          </w:tcPr>
          <w:p>
            <w:pPr>
              <w:pStyle w:val="TableText"/>
            </w:pPr>
            <w:r/>
            <w:r>
              <w:rPr>
                <w:rFonts w:ascii="Aptos" w:hAnsi="Aptos"/>
                <w:b w:val="0"/>
                <w:color w:val="17242E"/>
                <w:sz w:val="15"/>
              </w:rPr>
              <w:t>5</w:t>
            </w:r>
          </w:p>
        </w:tc>
        <w:tc>
          <w:tcPr>
            <w:tcW w:type="dxa" w:w="3168"/>
            <w:vAlign w:val="center"/>
            <w:tcMar>
              <w:top w:w="75" w:type="dxa"/>
              <w:start w:w="85" w:type="dxa"/>
              <w:bottom w:w="75" w:type="dxa"/>
              <w:end w:w="85" w:type="dxa"/>
            </w:tcMar>
          </w:tcPr>
          <w:p>
            <w:r>
              <w:t>This Document 04</w:t>
            </w:r>
          </w:p>
        </w:tc>
        <w:tc>
          <w:tcPr>
            <w:tcW w:type="dxa" w:w="5832"/>
            <w:vAlign w:val="center"/>
            <w:tcMar>
              <w:top w:w="75" w:type="dxa"/>
              <w:start w:w="85" w:type="dxa"/>
              <w:bottom w:w="75" w:type="dxa"/>
              <w:end w:w="85" w:type="dxa"/>
            </w:tcMar>
          </w:tcPr>
          <w:p>
            <w:r>
              <w:t>Dataset contract and validation record; v0.2.0 documents existing files and open decisions, but is not blanket operational approval.</w:t>
            </w:r>
          </w:p>
        </w:tc>
      </w:tr>
    </w:tbl>
    <w:p>
      <w:pPr>
        <w:spacing w:after="20"/>
      </w:pPr>
    </w:p>
    <w:p>
      <w:pPr>
        <w:pStyle w:val="Heading2"/>
      </w:pPr>
      <w:r>
        <w:t>3.1 Dependency status at authoring time</w:t>
      </w:r>
    </w:p>
    <w:tbl>
      <w:tblPr>
        <w:tblW w:type="auto" w:w="0"/>
        <w:jc w:val="center"/>
        <w:tblLayout w:type="fixed"/>
        <w:tblLook w:firstColumn="1" w:firstRow="1" w:lastColumn="0" w:lastRow="0" w:noHBand="0" w:noVBand="1" w:val="04A0"/>
        <w:tblBorders>
          <w:top w:val="single" w:sz="8" w:space="0" w:color="9A6C14"/>
          <w:left w:val="single" w:sz="8" w:space="0" w:color="9A6C14"/>
          <w:bottom w:val="single" w:sz="8" w:space="0" w:color="9A6C14"/>
          <w:right w:val="single" w:sz="8" w:space="0" w:color="9A6C14"/>
          <w:insideH w:val="single" w:sz="8" w:space="0" w:color="9A6C14"/>
          <w:insideV w:val="single" w:sz="8" w:space="0" w:color="9A6C14"/>
        </w:tblBorders>
      </w:tblPr>
      <w:tblGrid>
        <w:gridCol w:w="9792"/>
      </w:tblGrid>
      <w:tr>
        <w:trPr>
          <w:tblHeader w:val="true"/>
          <w:cantSplit/>
        </w:trPr>
        <w:tc>
          <w:tcPr>
            <w:tcW w:type="dxa" w:w="9835"/>
            <w:shd w:fill="FFF6DF"/>
            <w:tcMar>
              <w:top w:w="130" w:type="dxa"/>
              <w:start w:w="160" w:type="dxa"/>
              <w:bottom w:w="130" w:type="dxa"/>
              <w:end w:w="150" w:type="dxa"/>
            </w:tcMar>
          </w:tcPr>
          <w:p>
            <w:r>
              <w:t>SEED FILES PRESENT; EXTERNAL SPECIFICATION RECONCILIATION STILL OPEN</w:t>
              <w:br/>
              <w:t>Seven seed CSV files are present in ClassroomIQ/data/seed. The separate teammate dataset-generation specification has not been reconciled in this document. Record exact source evidence if supplied; until then, treat current CSV schemas as observed implementation facts and unsupported semantics as provisional.</w:t>
            </w:r>
          </w:p>
        </w:tc>
      </w:tr>
    </w:tbl>
    <w:p>
      <w:pPr>
        <w:spacing w:after="20"/>
      </w:pPr>
    </w:p>
    <w:p>
      <w:pPr>
        <w:pStyle w:val="Heading2"/>
      </w:pPr>
      <w:r>
        <w:t>3.2 Gate sequence</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3278"/>
        <w:gridCol w:w="3278"/>
        <w:gridCol w:w="3278"/>
      </w:tblGrid>
      <w:tr>
        <w:trPr>
          <w:tblHeader w:val="true"/>
          <w:cantSplit/>
          <w:tblHeader w:val="true"/>
          <w:cantSplit/>
        </w:trPr>
        <w:tc>
          <w:tcPr>
            <w:tcW w:type="dxa" w:w="2088"/>
            <w:vAlign w:val="center"/>
            <w:tcMar>
              <w:top w:w="75" w:type="dxa"/>
              <w:start w:w="85" w:type="dxa"/>
              <w:bottom w:w="75" w:type="dxa"/>
              <w:end w:w="85" w:type="dxa"/>
            </w:tcMar>
            <w:shd w:fill="17324D"/>
          </w:tcPr>
          <w:p>
            <w:pPr>
              <w:pStyle w:val="TableText"/>
            </w:pPr>
            <w:r/>
            <w:r>
              <w:rPr>
                <w:rFonts w:ascii="Aptos" w:hAnsi="Aptos"/>
                <w:b/>
                <w:color w:val="FFFFFF"/>
                <w:sz w:val="16"/>
              </w:rPr>
              <w:t>Gate</w:t>
            </w:r>
          </w:p>
        </w:tc>
        <w:tc>
          <w:tcPr>
            <w:tcW w:type="dxa" w:w="5400"/>
            <w:vAlign w:val="center"/>
            <w:tcMar>
              <w:top w:w="75" w:type="dxa"/>
              <w:start w:w="85" w:type="dxa"/>
              <w:bottom w:w="75" w:type="dxa"/>
              <w:end w:w="85" w:type="dxa"/>
            </w:tcMar>
            <w:shd w:fill="17324D"/>
          </w:tcPr>
          <w:p>
            <w:pPr>
              <w:pStyle w:val="TableText"/>
            </w:pPr>
            <w:r/>
            <w:r>
              <w:rPr>
                <w:rFonts w:ascii="Aptos" w:hAnsi="Aptos"/>
                <w:b/>
                <w:color w:val="FFFFFF"/>
                <w:sz w:val="16"/>
              </w:rPr>
              <w:t>Required exit condition</w:t>
            </w:r>
          </w:p>
        </w:tc>
        <w:tc>
          <w:tcPr>
            <w:tcW w:type="dxa" w:w="2304"/>
            <w:vAlign w:val="center"/>
            <w:tcMar>
              <w:top w:w="75" w:type="dxa"/>
              <w:start w:w="85" w:type="dxa"/>
              <w:bottom w:w="75" w:type="dxa"/>
              <w:end w:w="85" w:type="dxa"/>
            </w:tcMar>
            <w:shd w:fill="17324D"/>
          </w:tcPr>
          <w:p>
            <w:pPr>
              <w:pStyle w:val="TableText"/>
            </w:pPr>
            <w:r/>
            <w:r>
              <w:rPr>
                <w:rFonts w:ascii="Aptos" w:hAnsi="Aptos"/>
                <w:b/>
                <w:color w:val="FFFFFF"/>
                <w:sz w:val="16"/>
              </w:rPr>
              <w:t>Dataset work allowed?</w:t>
            </w:r>
          </w:p>
        </w:tc>
      </w:tr>
      <w:tr>
        <w:trPr>
          <w:cantSplit/>
          <w:cantSplit/>
        </w:trPr>
        <w:tc>
          <w:tcPr>
            <w:tcW w:type="dxa" w:w="2088"/>
            <w:vAlign w:val="center"/>
            <w:tcMar>
              <w:top w:w="75" w:type="dxa"/>
              <w:start w:w="85" w:type="dxa"/>
              <w:bottom w:w="75" w:type="dxa"/>
              <w:end w:w="85" w:type="dxa"/>
            </w:tcMar>
          </w:tcPr>
          <w:p>
            <w:pPr>
              <w:pStyle w:val="TableText"/>
            </w:pPr>
            <w:r/>
            <w:r>
              <w:rPr>
                <w:rFonts w:ascii="Aptos" w:hAnsi="Aptos"/>
                <w:b w:val="0"/>
                <w:color w:val="17242E"/>
                <w:sz w:val="15"/>
              </w:rPr>
              <w:t>D0 — Input inventory</w:t>
            </w:r>
          </w:p>
        </w:tc>
        <w:tc>
          <w:tcPr>
            <w:tcW w:type="dxa" w:w="5400"/>
            <w:vAlign w:val="center"/>
            <w:tcMar>
              <w:top w:w="75" w:type="dxa"/>
              <w:start w:w="85" w:type="dxa"/>
              <w:bottom w:w="75" w:type="dxa"/>
              <w:end w:w="85" w:type="dxa"/>
            </w:tcMar>
          </w:tcPr>
          <w:p>
            <w:r>
              <w:t>Seven CSV files inventoried; file schemas, row counts and known provenance/quality limitations recorded. Reconcile teammate specification if supplied.</w:t>
            </w:r>
          </w:p>
        </w:tc>
        <w:tc>
          <w:tcPr>
            <w:tcW w:type="dxa" w:w="2304"/>
            <w:vAlign w:val="center"/>
            <w:tcMar>
              <w:top w:w="75" w:type="dxa"/>
              <w:start w:w="85" w:type="dxa"/>
              <w:bottom w:w="75" w:type="dxa"/>
              <w:end w:w="85" w:type="dxa"/>
            </w:tcMar>
          </w:tcPr>
          <w:p>
            <w:r>
              <w:t>Inspection and validation allowed; no blanket approval for operational use.</w:t>
            </w:r>
          </w:p>
        </w:tc>
      </w:tr>
      <w:tr>
        <w:trPr>
          <w:cantSplit/>
          <w:cantSplit/>
        </w:trPr>
        <w:tc>
          <w:tcPr>
            <w:tcW w:type="dxa" w:w="2088"/>
            <w:vAlign w:val="center"/>
            <w:tcMar>
              <w:top w:w="75" w:type="dxa"/>
              <w:start w:w="85" w:type="dxa"/>
              <w:bottom w:w="75" w:type="dxa"/>
              <w:end w:w="85" w:type="dxa"/>
            </w:tcMar>
            <w:shd w:fill="F2F6F9"/>
          </w:tcPr>
          <w:p>
            <w:pPr>
              <w:pStyle w:val="TableText"/>
            </w:pPr>
            <w:r/>
            <w:r>
              <w:rPr>
                <w:rFonts w:ascii="Aptos" w:hAnsi="Aptos"/>
                <w:b w:val="0"/>
                <w:color w:val="17242E"/>
                <w:sz w:val="15"/>
              </w:rPr>
              <w:t>D1 — Reconciliation</w:t>
            </w:r>
          </w:p>
        </w:tc>
        <w:tc>
          <w:tcPr>
            <w:tcW w:type="dxa" w:w="5400"/>
            <w:vAlign w:val="center"/>
            <w:tcMar>
              <w:top w:w="75" w:type="dxa"/>
              <w:start w:w="85" w:type="dxa"/>
              <w:bottom w:w="75" w:type="dxa"/>
              <w:end w:w="85" w:type="dxa"/>
            </w:tcMar>
            <w:shd w:fill="F2F6F9"/>
          </w:tcPr>
          <w:p>
            <w:r>
              <w:t>Observed CSV schemas and values cross-checked against source PDFs, room records and each other; contradictions and missing values logged.</w:t>
            </w:r>
          </w:p>
        </w:tc>
        <w:tc>
          <w:tcPr>
            <w:tcW w:type="dxa" w:w="2304"/>
            <w:vAlign w:val="center"/>
            <w:tcMar>
              <w:top w:w="75" w:type="dxa"/>
              <w:start w:w="85" w:type="dxa"/>
              <w:bottom w:w="75" w:type="dxa"/>
              <w:end w:w="85" w:type="dxa"/>
            </w:tcMar>
            <w:shd w:fill="F2F6F9"/>
          </w:tcPr>
          <w:p>
            <w:r>
              <w:t>Prototype validation allowed; unresolved facts remain unknown.</w:t>
            </w:r>
          </w:p>
        </w:tc>
      </w:tr>
      <w:tr>
        <w:trPr>
          <w:cantSplit/>
          <w:cantSplit/>
        </w:trPr>
        <w:tc>
          <w:tcPr>
            <w:tcW w:type="dxa" w:w="2088"/>
            <w:vAlign w:val="center"/>
            <w:tcMar>
              <w:top w:w="75" w:type="dxa"/>
              <w:start w:w="85" w:type="dxa"/>
              <w:bottom w:w="75" w:type="dxa"/>
              <w:end w:w="85" w:type="dxa"/>
            </w:tcMar>
          </w:tcPr>
          <w:p>
            <w:pPr>
              <w:pStyle w:val="TableText"/>
            </w:pPr>
            <w:r/>
            <w:r>
              <w:rPr>
                <w:rFonts w:ascii="Aptos" w:hAnsi="Aptos"/>
                <w:b w:val="0"/>
                <w:color w:val="17242E"/>
                <w:sz w:val="15"/>
              </w:rPr>
              <w:t>D2 — Contract decision</w:t>
            </w:r>
          </w:p>
        </w:tc>
        <w:tc>
          <w:tcPr>
            <w:tcW w:type="dxa" w:w="5400"/>
            <w:vAlign w:val="center"/>
            <w:tcMar>
              <w:top w:w="75" w:type="dxa"/>
              <w:start w:w="85" w:type="dxa"/>
              <w:bottom w:w="75" w:type="dxa"/>
              <w:end w:w="85" w:type="dxa"/>
            </w:tcMar>
          </w:tcPr>
          <w:p>
            <w:pPr>
              <w:pStyle w:val="TableText"/>
            </w:pPr>
            <w:r/>
            <w:r>
              <w:rPr>
                <w:rFonts w:ascii="Aptos" w:hAnsi="Aptos"/>
                <w:b w:val="0"/>
                <w:color w:val="17242E"/>
                <w:sz w:val="15"/>
              </w:rPr>
              <w:t>Canonical schema/format, source mode, time model, scale, validation behavior, scenario design, manifest and reproducibility details approved.</w:t>
            </w:r>
          </w:p>
        </w:tc>
        <w:tc>
          <w:tcPr>
            <w:tcW w:type="dxa" w:w="2304"/>
            <w:vAlign w:val="center"/>
            <w:tcMar>
              <w:top w:w="75" w:type="dxa"/>
              <w:start w:w="85" w:type="dxa"/>
              <w:bottom w:w="75" w:type="dxa"/>
              <w:end w:w="85" w:type="dxa"/>
            </w:tcMar>
          </w:tcPr>
          <w:p>
            <w:pPr>
              <w:pStyle w:val="TableText"/>
            </w:pPr>
            <w:r/>
            <w:r>
              <w:rPr>
                <w:rFonts w:ascii="Aptos" w:hAnsi="Aptos"/>
                <w:b w:val="0"/>
                <w:color w:val="17242E"/>
                <w:sz w:val="15"/>
              </w:rPr>
              <w:t>No generation until explicit approval is recorded.</w:t>
            </w:r>
          </w:p>
        </w:tc>
      </w:tr>
      <w:tr>
        <w:trPr>
          <w:cantSplit/>
          <w:cantSplit/>
        </w:trPr>
        <w:tc>
          <w:tcPr>
            <w:tcW w:type="dxa" w:w="2088"/>
            <w:vAlign w:val="center"/>
            <w:tcMar>
              <w:top w:w="75" w:type="dxa"/>
              <w:start w:w="85" w:type="dxa"/>
              <w:bottom w:w="75" w:type="dxa"/>
              <w:end w:w="85" w:type="dxa"/>
            </w:tcMar>
            <w:shd w:fill="F2F6F9"/>
          </w:tcPr>
          <w:p>
            <w:pPr>
              <w:pStyle w:val="TableText"/>
            </w:pPr>
            <w:r/>
            <w:r>
              <w:rPr>
                <w:rFonts w:ascii="Aptos" w:hAnsi="Aptos"/>
                <w:b w:val="0"/>
                <w:color w:val="17242E"/>
                <w:sz w:val="15"/>
              </w:rPr>
              <w:t>D3 — Generation authorization</w:t>
            </w:r>
          </w:p>
        </w:tc>
        <w:tc>
          <w:tcPr>
            <w:tcW w:type="dxa" w:w="5400"/>
            <w:vAlign w:val="center"/>
            <w:tcMar>
              <w:top w:w="75" w:type="dxa"/>
              <w:start w:w="85" w:type="dxa"/>
              <w:bottom w:w="75" w:type="dxa"/>
              <w:end w:w="85" w:type="dxa"/>
            </w:tcMar>
            <w:shd w:fill="F2F6F9"/>
          </w:tcPr>
          <w:p>
            <w:pPr>
              <w:pStyle w:val="TableText"/>
            </w:pPr>
            <w:r/>
            <w:r>
              <w:rPr>
                <w:rFonts w:ascii="Aptos" w:hAnsi="Aptos"/>
                <w:b w:val="0"/>
                <w:color w:val="17242E"/>
                <w:sz w:val="15"/>
              </w:rPr>
              <w:t>Owner/team explicitly authorizes a named generator version, bounded dataset profile, and output location after architecture/requirement dependencies are satisfied.</w:t>
            </w:r>
          </w:p>
        </w:tc>
        <w:tc>
          <w:tcPr>
            <w:tcW w:type="dxa" w:w="2304"/>
            <w:vAlign w:val="center"/>
            <w:tcMar>
              <w:top w:w="75" w:type="dxa"/>
              <w:start w:w="85" w:type="dxa"/>
              <w:bottom w:w="75" w:type="dxa"/>
              <w:end w:w="85" w:type="dxa"/>
            </w:tcMar>
            <w:shd w:fill="F2F6F9"/>
          </w:tcPr>
          <w:p>
            <w:pPr>
              <w:pStyle w:val="TableText"/>
            </w:pPr>
            <w:r/>
            <w:r>
              <w:rPr>
                <w:rFonts w:ascii="Aptos" w:hAnsi="Aptos"/>
                <w:b w:val="0"/>
                <w:color w:val="17242E"/>
                <w:sz w:val="15"/>
              </w:rPr>
              <w:t>Only the authorized dataset/profile.</w:t>
            </w:r>
          </w:p>
        </w:tc>
      </w:tr>
      <w:tr>
        <w:trPr>
          <w:cantSplit/>
          <w:cantSplit/>
        </w:trPr>
        <w:tc>
          <w:tcPr>
            <w:tcW w:type="dxa" w:w="2088"/>
            <w:vAlign w:val="center"/>
            <w:tcMar>
              <w:top w:w="75" w:type="dxa"/>
              <w:start w:w="85" w:type="dxa"/>
              <w:bottom w:w="75" w:type="dxa"/>
              <w:end w:w="85" w:type="dxa"/>
            </w:tcMar>
          </w:tcPr>
          <w:p>
            <w:pPr>
              <w:pStyle w:val="TableText"/>
            </w:pPr>
            <w:r/>
            <w:r>
              <w:rPr>
                <w:rFonts w:ascii="Aptos" w:hAnsi="Aptos"/>
                <w:b w:val="0"/>
                <w:color w:val="17242E"/>
                <w:sz w:val="15"/>
              </w:rPr>
              <w:t>D4 — Dataset acceptance</w:t>
            </w:r>
          </w:p>
        </w:tc>
        <w:tc>
          <w:tcPr>
            <w:tcW w:type="dxa" w:w="5400"/>
            <w:vAlign w:val="center"/>
            <w:tcMar>
              <w:top w:w="75" w:type="dxa"/>
              <w:start w:w="85" w:type="dxa"/>
              <w:bottom w:w="75" w:type="dxa"/>
              <w:end w:w="85" w:type="dxa"/>
            </w:tcMar>
          </w:tcPr>
          <w:p>
            <w:pPr>
              <w:pStyle w:val="TableText"/>
            </w:pPr>
            <w:r/>
            <w:r>
              <w:rPr>
                <w:rFonts w:ascii="Aptos" w:hAnsi="Aptos"/>
                <w:b w:val="0"/>
                <w:color w:val="17242E"/>
                <w:sz w:val="15"/>
              </w:rPr>
              <w:t>Generated package passes approved validation/acceptance checks; results and manifest reviewed.</w:t>
            </w:r>
          </w:p>
        </w:tc>
        <w:tc>
          <w:tcPr>
            <w:tcW w:type="dxa" w:w="2304"/>
            <w:vAlign w:val="center"/>
            <w:tcMar>
              <w:top w:w="75" w:type="dxa"/>
              <w:start w:w="85" w:type="dxa"/>
              <w:bottom w:w="75" w:type="dxa"/>
              <w:end w:w="85" w:type="dxa"/>
            </w:tcMar>
          </w:tcPr>
          <w:p>
            <w:pPr>
              <w:pStyle w:val="TableText"/>
            </w:pPr>
            <w:r/>
            <w:r>
              <w:rPr>
                <w:rFonts w:ascii="Aptos" w:hAnsi="Aptos"/>
                <w:b w:val="0"/>
                <w:color w:val="17242E"/>
                <w:sz w:val="15"/>
              </w:rPr>
              <w:t>May be used only for the approved purpose/version.</w:t>
            </w:r>
          </w:p>
        </w:tc>
      </w:tr>
      <w:tr>
        <w:trPr>
          <w:cantSplit/>
          <w:cantSplit/>
        </w:trPr>
        <w:tc>
          <w:tcPr>
            <w:tcW w:type="dxa" w:w="2088"/>
            <w:vAlign w:val="center"/>
            <w:tcMar>
              <w:top w:w="75" w:type="dxa"/>
              <w:start w:w="85" w:type="dxa"/>
              <w:bottom w:w="75" w:type="dxa"/>
              <w:end w:w="85" w:type="dxa"/>
            </w:tcMar>
            <w:shd w:fill="F2F6F9"/>
          </w:tcPr>
          <w:p>
            <w:pPr>
              <w:pStyle w:val="TableText"/>
            </w:pPr>
            <w:r/>
            <w:r>
              <w:rPr>
                <w:rFonts w:ascii="Aptos" w:hAnsi="Aptos"/>
                <w:b w:val="0"/>
                <w:color w:val="17242E"/>
                <w:sz w:val="15"/>
              </w:rPr>
              <w:t>D5 — Change or regeneration</w:t>
            </w:r>
          </w:p>
        </w:tc>
        <w:tc>
          <w:tcPr>
            <w:tcW w:type="dxa" w:w="5400"/>
            <w:vAlign w:val="center"/>
            <w:tcMar>
              <w:top w:w="75" w:type="dxa"/>
              <w:start w:w="85" w:type="dxa"/>
              <w:bottom w:w="75" w:type="dxa"/>
              <w:end w:w="85" w:type="dxa"/>
            </w:tcMar>
            <w:shd w:fill="F2F6F9"/>
          </w:tcPr>
          <w:p>
            <w:pPr>
              <w:pStyle w:val="TableText"/>
            </w:pPr>
            <w:r/>
            <w:r>
              <w:rPr>
                <w:rFonts w:ascii="Aptos" w:hAnsi="Aptos"/>
                <w:b w:val="0"/>
                <w:color w:val="17242E"/>
                <w:sz w:val="15"/>
              </w:rPr>
              <w:t>Schema/distribution/scale/generator change assessed; version increment and revalidation approved.</w:t>
            </w:r>
          </w:p>
        </w:tc>
        <w:tc>
          <w:tcPr>
            <w:tcW w:type="dxa" w:w="2304"/>
            <w:vAlign w:val="center"/>
            <w:tcMar>
              <w:top w:w="75" w:type="dxa"/>
              <w:start w:w="85" w:type="dxa"/>
              <w:bottom w:w="75" w:type="dxa"/>
              <w:end w:w="85" w:type="dxa"/>
            </w:tcMar>
            <w:shd w:fill="F2F6F9"/>
          </w:tcPr>
          <w:p>
            <w:pPr>
              <w:pStyle w:val="TableText"/>
            </w:pPr>
            <w:r/>
            <w:r>
              <w:rPr>
                <w:rFonts w:ascii="Aptos" w:hAnsi="Aptos"/>
                <w:b w:val="0"/>
                <w:color w:val="17242E"/>
                <w:sz w:val="15"/>
              </w:rPr>
              <w:t>Only after change approval.</w:t>
            </w:r>
          </w:p>
        </w:tc>
      </w:tr>
    </w:tbl>
    <w:p>
      <w:pPr>
        <w:spacing w:after="20"/>
      </w:pPr>
    </w:p>
    <w:tbl>
      <w:tblPr>
        <w:tblW w:type="auto" w:w="0"/>
        <w:jc w:val="center"/>
        <w:tblLayout w:type="fixed"/>
        <w:tblLook w:firstColumn="1" w:firstRow="1" w:lastColumn="0" w:lastRow="0" w:noHBand="0" w:noVBand="1" w:val="04A0"/>
        <w:tblBorders>
          <w:top w:val="single" w:sz="8" w:space="0" w:color="9D2C2C"/>
          <w:left w:val="single" w:sz="8" w:space="0" w:color="9D2C2C"/>
          <w:bottom w:val="single" w:sz="8" w:space="0" w:color="9D2C2C"/>
          <w:right w:val="single" w:sz="8" w:space="0" w:color="9D2C2C"/>
          <w:insideH w:val="single" w:sz="8" w:space="0" w:color="9D2C2C"/>
          <w:insideV w:val="single" w:sz="8" w:space="0" w:color="9D2C2C"/>
        </w:tblBorders>
      </w:tblPr>
      <w:tblGrid>
        <w:gridCol w:w="9792"/>
      </w:tblGrid>
      <w:tr>
        <w:trPr>
          <w:tblHeader w:val="true"/>
          <w:cantSplit/>
        </w:trPr>
        <w:tc>
          <w:tcPr>
            <w:tcW w:type="dxa" w:w="9835"/>
            <w:shd w:fill="FCEEEE"/>
            <w:tcMar>
              <w:top w:w="130" w:type="dxa"/>
              <w:start w:w="160" w:type="dxa"/>
              <w:bottom w:w="130" w:type="dxa"/>
              <w:end w:w="150" w:type="dxa"/>
            </w:tcMar>
          </w:tcPr>
          <w:p>
            <w:r>
              <w:t>NO IMPLIED OPERATIONAL APPROVAL</w:t>
              <w:br/>
              <w:t>Existing files may support controlled prototype development and validation. Their presence, a successful import, or a plausible dashboard does not certify data accuracy or authorize real campus allocation. New synthetic generation and operational use require explicit scope, validation, and owner approval.</w:t>
            </w:r>
          </w:p>
        </w:tc>
      </w:tr>
    </w:tbl>
    <w:p>
      <w:pPr>
        <w:spacing w:after="20"/>
      </w:pPr>
    </w:p>
    <w:p>
      <w:pPr>
        <w:pStyle w:val="Heading1"/>
      </w:pPr>
      <w:r>
        <w:t>4. Dataset purpose and boundaries</w:t>
      </w:r>
    </w:p>
    <w:p>
      <w:pPr>
        <w:pStyle w:val="Heading2"/>
      </w:pPr>
      <w:r>
        <w:t>4.1 Supported dataset purposes</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3278"/>
        <w:gridCol w:w="3278"/>
        <w:gridCol w:w="3278"/>
      </w:tblGrid>
      <w:tr>
        <w:trPr>
          <w:tblHeader w:val="true"/>
          <w:cantSplit/>
          <w:tblHeader w:val="true"/>
          <w:cantSplit/>
        </w:trPr>
        <w:tc>
          <w:tcPr>
            <w:tcW w:type="dxa" w:w="2376"/>
            <w:vAlign w:val="center"/>
            <w:tcMar>
              <w:top w:w="75" w:type="dxa"/>
              <w:start w:w="85" w:type="dxa"/>
              <w:bottom w:w="75" w:type="dxa"/>
              <w:end w:w="85" w:type="dxa"/>
            </w:tcMar>
            <w:shd w:fill="17324D"/>
          </w:tcPr>
          <w:p>
            <w:pPr>
              <w:pStyle w:val="TableText"/>
            </w:pPr>
            <w:r/>
            <w:r>
              <w:rPr>
                <w:rFonts w:ascii="Aptos" w:hAnsi="Aptos"/>
                <w:b/>
                <w:color w:val="FFFFFF"/>
                <w:sz w:val="16"/>
              </w:rPr>
              <w:t>Purpose class</w:t>
            </w:r>
          </w:p>
        </w:tc>
        <w:tc>
          <w:tcPr>
            <w:tcW w:type="dxa" w:w="5400"/>
            <w:vAlign w:val="center"/>
            <w:tcMar>
              <w:top w:w="75" w:type="dxa"/>
              <w:start w:w="85" w:type="dxa"/>
              <w:bottom w:w="75" w:type="dxa"/>
              <w:end w:w="85" w:type="dxa"/>
            </w:tcMar>
            <w:shd w:fill="17324D"/>
          </w:tcPr>
          <w:p>
            <w:pPr>
              <w:pStyle w:val="TableText"/>
            </w:pPr>
            <w:r/>
            <w:r>
              <w:rPr>
                <w:rFonts w:ascii="Aptos" w:hAnsi="Aptos"/>
                <w:b/>
                <w:color w:val="FFFFFF"/>
                <w:sz w:val="16"/>
              </w:rPr>
              <w:t>What it should support</w:t>
            </w:r>
          </w:p>
        </w:tc>
        <w:tc>
          <w:tcPr>
            <w:tcW w:type="dxa" w:w="2016"/>
            <w:vAlign w:val="center"/>
            <w:tcMar>
              <w:top w:w="75" w:type="dxa"/>
              <w:start w:w="85" w:type="dxa"/>
              <w:bottom w:w="75" w:type="dxa"/>
              <w:end w:w="85" w:type="dxa"/>
            </w:tcMar>
            <w:shd w:fill="17324D"/>
          </w:tcPr>
          <w:p>
            <w:pPr>
              <w:pStyle w:val="TableText"/>
            </w:pPr>
            <w:r/>
            <w:r>
              <w:rPr>
                <w:rFonts w:ascii="Aptos" w:hAnsi="Aptos"/>
                <w:b/>
                <w:color w:val="FFFFFF"/>
                <w:sz w:val="16"/>
              </w:rPr>
              <w:t>Status</w:t>
            </w:r>
          </w:p>
        </w:tc>
      </w:tr>
      <w:tr>
        <w:trPr>
          <w:cantSplit/>
          <w:cantSplit/>
        </w:trPr>
        <w:tc>
          <w:tcPr>
            <w:tcW w:type="dxa" w:w="2376"/>
            <w:vAlign w:val="center"/>
            <w:tcMar>
              <w:top w:w="75" w:type="dxa"/>
              <w:start w:w="85" w:type="dxa"/>
              <w:bottom w:w="75" w:type="dxa"/>
              <w:end w:w="85" w:type="dxa"/>
            </w:tcMar>
          </w:tcPr>
          <w:p>
            <w:pPr>
              <w:pStyle w:val="TableText"/>
            </w:pPr>
            <w:r/>
            <w:r>
              <w:rPr>
                <w:rFonts w:ascii="Aptos" w:hAnsi="Aptos"/>
                <w:b w:val="0"/>
                <w:color w:val="17242E"/>
                <w:sz w:val="15"/>
              </w:rPr>
              <w:t>Development fixture</w:t>
            </w:r>
          </w:p>
        </w:tc>
        <w:tc>
          <w:tcPr>
            <w:tcW w:type="dxa" w:w="5400"/>
            <w:vAlign w:val="center"/>
            <w:tcMar>
              <w:top w:w="75" w:type="dxa"/>
              <w:start w:w="85" w:type="dxa"/>
              <w:bottom w:w="75" w:type="dxa"/>
              <w:end w:w="85" w:type="dxa"/>
            </w:tcMar>
          </w:tcPr>
          <w:p>
            <w:pPr>
              <w:pStyle w:val="TableText"/>
            </w:pPr>
            <w:r/>
            <w:r>
              <w:rPr>
                <w:rFonts w:ascii="Aptos" w:hAnsi="Aptos"/>
                <w:b w:val="0"/>
                <w:color w:val="17242E"/>
                <w:sz w:val="15"/>
              </w:rPr>
              <w:t>Fast, small, repeatable runs for basic validation and workflow testing.</w:t>
            </w:r>
          </w:p>
        </w:tc>
        <w:tc>
          <w:tcPr>
            <w:tcW w:type="dxa" w:w="2016"/>
            <w:vAlign w:val="center"/>
            <w:tcMar>
              <w:top w:w="75" w:type="dxa"/>
              <w:start w:w="85" w:type="dxa"/>
              <w:bottom w:w="75" w:type="dxa"/>
              <w:end w:w="85" w:type="dxa"/>
            </w:tcMar>
          </w:tcPr>
          <w:p>
            <w:pPr>
              <w:pStyle w:val="TableText"/>
            </w:pPr>
            <w:r/>
            <w:r>
              <w:rPr>
                <w:rFonts w:ascii="Aptos" w:hAnsi="Aptos"/>
                <w:b w:val="0"/>
                <w:color w:val="17242E"/>
                <w:sz w:val="15"/>
              </w:rPr>
              <w:t>Candidate dataset profile; scale and content pending.</w:t>
            </w:r>
          </w:p>
        </w:tc>
      </w:tr>
      <w:tr>
        <w:trPr>
          <w:cantSplit/>
          <w:cantSplit/>
        </w:trPr>
        <w:tc>
          <w:tcPr>
            <w:tcW w:type="dxa" w:w="2376"/>
            <w:vAlign w:val="center"/>
            <w:tcMar>
              <w:top w:w="75" w:type="dxa"/>
              <w:start w:w="85" w:type="dxa"/>
              <w:bottom w:w="75" w:type="dxa"/>
              <w:end w:w="85" w:type="dxa"/>
            </w:tcMar>
            <w:shd w:fill="F2F6F9"/>
          </w:tcPr>
          <w:p>
            <w:pPr>
              <w:pStyle w:val="TableText"/>
            </w:pPr>
            <w:r/>
            <w:r>
              <w:rPr>
                <w:rFonts w:ascii="Aptos" w:hAnsi="Aptos"/>
                <w:b w:val="0"/>
                <w:color w:val="17242E"/>
                <w:sz w:val="15"/>
              </w:rPr>
              <w:t>Functional acceptance scenarios</w:t>
            </w:r>
          </w:p>
        </w:tc>
        <w:tc>
          <w:tcPr>
            <w:tcW w:type="dxa" w:w="5400"/>
            <w:vAlign w:val="center"/>
            <w:tcMar>
              <w:top w:w="75" w:type="dxa"/>
              <w:start w:w="85" w:type="dxa"/>
              <w:bottom w:w="75" w:type="dxa"/>
              <w:end w:w="85" w:type="dxa"/>
            </w:tcMar>
            <w:shd w:fill="F2F6F9"/>
          </w:tcPr>
          <w:p>
            <w:pPr>
              <w:pStyle w:val="TableText"/>
            </w:pPr>
            <w:r/>
            <w:r>
              <w:rPr>
                <w:rFonts w:ascii="Aptos" w:hAnsi="Aptos"/>
                <w:b w:val="0"/>
                <w:color w:val="17242E"/>
                <w:sz w:val="15"/>
              </w:rPr>
              <w:t>Controlled cases tied to named requirements/scenarios and expected system outcomes.</w:t>
            </w:r>
          </w:p>
        </w:tc>
        <w:tc>
          <w:tcPr>
            <w:tcW w:type="dxa" w:w="2016"/>
            <w:vAlign w:val="center"/>
            <w:tcMar>
              <w:top w:w="75" w:type="dxa"/>
              <w:start w:w="85" w:type="dxa"/>
              <w:bottom w:w="75" w:type="dxa"/>
              <w:end w:w="85" w:type="dxa"/>
            </w:tcMar>
            <w:shd w:fill="F2F6F9"/>
          </w:tcPr>
          <w:p>
            <w:pPr>
              <w:pStyle w:val="TableText"/>
            </w:pPr>
            <w:r/>
            <w:r>
              <w:rPr>
                <w:rFonts w:ascii="Aptos" w:hAnsi="Aptos"/>
                <w:b w:val="0"/>
                <w:color w:val="17242E"/>
                <w:sz w:val="15"/>
              </w:rPr>
              <w:t>Needed for verification; exact packages pending.</w:t>
            </w:r>
          </w:p>
        </w:tc>
      </w:tr>
      <w:tr>
        <w:trPr>
          <w:cantSplit/>
          <w:cantSplit/>
        </w:trPr>
        <w:tc>
          <w:tcPr>
            <w:tcW w:type="dxa" w:w="2376"/>
            <w:vAlign w:val="center"/>
            <w:tcMar>
              <w:top w:w="75" w:type="dxa"/>
              <w:start w:w="85" w:type="dxa"/>
              <w:bottom w:w="75" w:type="dxa"/>
              <w:end w:w="85" w:type="dxa"/>
            </w:tcMar>
          </w:tcPr>
          <w:p>
            <w:pPr>
              <w:pStyle w:val="TableText"/>
            </w:pPr>
            <w:r/>
            <w:r>
              <w:rPr>
                <w:rFonts w:ascii="Aptos" w:hAnsi="Aptos"/>
                <w:b w:val="0"/>
                <w:color w:val="17242E"/>
                <w:sz w:val="15"/>
              </w:rPr>
              <w:t>Benchmark/evaluation set</w:t>
            </w:r>
          </w:p>
        </w:tc>
        <w:tc>
          <w:tcPr>
            <w:tcW w:type="dxa" w:w="5400"/>
            <w:vAlign w:val="center"/>
            <w:tcMar>
              <w:top w:w="75" w:type="dxa"/>
              <w:start w:w="85" w:type="dxa"/>
              <w:bottom w:w="75" w:type="dxa"/>
              <w:end w:w="85" w:type="dxa"/>
            </w:tcMar>
          </w:tcPr>
          <w:p>
            <w:pPr>
              <w:pStyle w:val="TableText"/>
            </w:pPr>
            <w:r/>
            <w:r>
              <w:rPr>
                <w:rFonts w:ascii="Aptos" w:hAnsi="Aptos"/>
                <w:b w:val="0"/>
                <w:color w:val="17242E"/>
                <w:sz w:val="15"/>
              </w:rPr>
              <w:t>Comparable input snapshots and scenario cases for baseline-versus-optimizer metrics.</w:t>
            </w:r>
          </w:p>
        </w:tc>
        <w:tc>
          <w:tcPr>
            <w:tcW w:type="dxa" w:w="2016"/>
            <w:vAlign w:val="center"/>
            <w:tcMar>
              <w:top w:w="75" w:type="dxa"/>
              <w:start w:w="85" w:type="dxa"/>
              <w:bottom w:w="75" w:type="dxa"/>
              <w:end w:w="85" w:type="dxa"/>
            </w:tcMar>
          </w:tcPr>
          <w:p>
            <w:pPr>
              <w:pStyle w:val="TableText"/>
            </w:pPr>
            <w:r/>
            <w:r>
              <w:rPr>
                <w:rFonts w:ascii="Aptos" w:hAnsi="Aptos"/>
                <w:b w:val="0"/>
                <w:color w:val="17242E"/>
                <w:sz w:val="15"/>
              </w:rPr>
              <w:t>Candidate; method, scale, repetitions and thresholds pending.</w:t>
            </w:r>
          </w:p>
        </w:tc>
      </w:tr>
      <w:tr>
        <w:trPr>
          <w:cantSplit/>
          <w:cantSplit/>
        </w:trPr>
        <w:tc>
          <w:tcPr>
            <w:tcW w:type="dxa" w:w="2376"/>
            <w:vAlign w:val="center"/>
            <w:tcMar>
              <w:top w:w="75" w:type="dxa"/>
              <w:start w:w="85" w:type="dxa"/>
              <w:bottom w:w="75" w:type="dxa"/>
              <w:end w:w="85" w:type="dxa"/>
            </w:tcMar>
            <w:shd w:fill="F2F6F9"/>
          </w:tcPr>
          <w:p>
            <w:pPr>
              <w:pStyle w:val="TableText"/>
            </w:pPr>
            <w:r/>
            <w:r>
              <w:rPr>
                <w:rFonts w:ascii="Aptos" w:hAnsi="Aptos"/>
                <w:b w:val="0"/>
                <w:color w:val="17242E"/>
                <w:sz w:val="15"/>
              </w:rPr>
              <w:t>Dynamic simulation set</w:t>
            </w:r>
          </w:p>
        </w:tc>
        <w:tc>
          <w:tcPr>
            <w:tcW w:type="dxa" w:w="5400"/>
            <w:vAlign w:val="center"/>
            <w:tcMar>
              <w:top w:w="75" w:type="dxa"/>
              <w:start w:w="85" w:type="dxa"/>
              <w:bottom w:w="75" w:type="dxa"/>
              <w:end w:w="85" w:type="dxa"/>
            </w:tcMar>
            <w:shd w:fill="F2F6F9"/>
          </w:tcPr>
          <w:p>
            <w:pPr>
              <w:pStyle w:val="TableText"/>
            </w:pPr>
            <w:r/>
            <w:r>
              <w:rPr>
                <w:rFonts w:ascii="Aptos" w:hAnsi="Aptos"/>
                <w:b w:val="0"/>
                <w:color w:val="17242E"/>
                <w:sz w:val="15"/>
              </w:rPr>
              <w:t>Base state plus approved event sequence(s), targeted changes, and expected event/repair behavior.</w:t>
            </w:r>
          </w:p>
        </w:tc>
        <w:tc>
          <w:tcPr>
            <w:tcW w:type="dxa" w:w="2016"/>
            <w:vAlign w:val="center"/>
            <w:tcMar>
              <w:top w:w="75" w:type="dxa"/>
              <w:start w:w="85" w:type="dxa"/>
              <w:bottom w:w="75" w:type="dxa"/>
              <w:end w:w="85" w:type="dxa"/>
            </w:tcMar>
            <w:shd w:fill="F2F6F9"/>
          </w:tcPr>
          <w:p>
            <w:pPr>
              <w:pStyle w:val="TableText"/>
            </w:pPr>
            <w:r/>
            <w:r>
              <w:rPr>
                <w:rFonts w:ascii="Aptos" w:hAnsi="Aptos"/>
                <w:b w:val="0"/>
                <w:color w:val="17242E"/>
                <w:sz w:val="15"/>
              </w:rPr>
              <w:t>Candidate; event allowlist and numeric bounds pending.</w:t>
            </w:r>
          </w:p>
        </w:tc>
      </w:tr>
      <w:tr>
        <w:trPr>
          <w:cantSplit/>
          <w:cantSplit/>
        </w:trPr>
        <w:tc>
          <w:tcPr>
            <w:tcW w:type="dxa" w:w="2376"/>
            <w:vAlign w:val="center"/>
            <w:tcMar>
              <w:top w:w="75" w:type="dxa"/>
              <w:start w:w="85" w:type="dxa"/>
              <w:bottom w:w="75" w:type="dxa"/>
              <w:end w:w="85" w:type="dxa"/>
            </w:tcMar>
          </w:tcPr>
          <w:p>
            <w:pPr>
              <w:pStyle w:val="TableText"/>
            </w:pPr>
            <w:r/>
            <w:r>
              <w:rPr>
                <w:rFonts w:ascii="Aptos" w:hAnsi="Aptos"/>
                <w:b w:val="0"/>
                <w:color w:val="17242E"/>
                <w:sz w:val="15"/>
              </w:rPr>
              <w:t>Stress/limit set</w:t>
            </w:r>
          </w:p>
        </w:tc>
        <w:tc>
          <w:tcPr>
            <w:tcW w:type="dxa" w:w="5400"/>
            <w:vAlign w:val="center"/>
            <w:tcMar>
              <w:top w:w="75" w:type="dxa"/>
              <w:start w:w="85" w:type="dxa"/>
              <w:bottom w:w="75" w:type="dxa"/>
              <w:end w:w="85" w:type="dxa"/>
            </w:tcMar>
          </w:tcPr>
          <w:p>
            <w:pPr>
              <w:pStyle w:val="TableText"/>
            </w:pPr>
            <w:r/>
            <w:r>
              <w:rPr>
                <w:rFonts w:ascii="Aptos" w:hAnsi="Aptos"/>
                <w:b w:val="0"/>
                <w:color w:val="17242E"/>
                <w:sz w:val="15"/>
              </w:rPr>
              <w:t>Boundary pressure and termination behavior within approved maximum operating limits.</w:t>
            </w:r>
          </w:p>
        </w:tc>
        <w:tc>
          <w:tcPr>
            <w:tcW w:type="dxa" w:w="2016"/>
            <w:vAlign w:val="center"/>
            <w:tcMar>
              <w:top w:w="75" w:type="dxa"/>
              <w:start w:w="85" w:type="dxa"/>
              <w:bottom w:w="75" w:type="dxa"/>
              <w:end w:w="85" w:type="dxa"/>
            </w:tcMar>
          </w:tcPr>
          <w:p>
            <w:pPr>
              <w:pStyle w:val="TableText"/>
            </w:pPr>
            <w:r/>
            <w:r>
              <w:rPr>
                <w:rFonts w:ascii="Aptos" w:hAnsi="Aptos"/>
                <w:b w:val="0"/>
                <w:color w:val="17242E"/>
                <w:sz w:val="15"/>
              </w:rPr>
              <w:t>Candidate; never invent limits to build this set.</w:t>
            </w:r>
          </w:p>
        </w:tc>
      </w:tr>
      <w:tr>
        <w:trPr>
          <w:cantSplit/>
          <w:cantSplit/>
        </w:trPr>
        <w:tc>
          <w:tcPr>
            <w:tcW w:type="dxa" w:w="2376"/>
            <w:vAlign w:val="center"/>
            <w:tcMar>
              <w:top w:w="75" w:type="dxa"/>
              <w:start w:w="85" w:type="dxa"/>
              <w:bottom w:w="75" w:type="dxa"/>
              <w:end w:w="85" w:type="dxa"/>
            </w:tcMar>
            <w:shd w:fill="F2F6F9"/>
          </w:tcPr>
          <w:p>
            <w:pPr>
              <w:pStyle w:val="TableText"/>
            </w:pPr>
            <w:r/>
            <w:r>
              <w:rPr>
                <w:rFonts w:ascii="Aptos" w:hAnsi="Aptos"/>
                <w:b w:val="0"/>
                <w:color w:val="17242E"/>
                <w:sz w:val="15"/>
              </w:rPr>
              <w:t>Intentional infeasibility set</w:t>
            </w:r>
          </w:p>
        </w:tc>
        <w:tc>
          <w:tcPr>
            <w:tcW w:type="dxa" w:w="5400"/>
            <w:vAlign w:val="center"/>
            <w:tcMar>
              <w:top w:w="75" w:type="dxa"/>
              <w:start w:w="85" w:type="dxa"/>
              <w:bottom w:w="75" w:type="dxa"/>
              <w:end w:w="85" w:type="dxa"/>
            </w:tcMar>
            <w:shd w:fill="F2F6F9"/>
          </w:tcPr>
          <w:p>
            <w:pPr>
              <w:pStyle w:val="TableText"/>
            </w:pPr>
            <w:r/>
            <w:r>
              <w:rPr>
                <w:rFonts w:ascii="Aptos" w:hAnsi="Aptos"/>
                <w:b w:val="0"/>
                <w:color w:val="17242E"/>
                <w:sz w:val="15"/>
              </w:rPr>
              <w:t>Cases designed to have no complete valid allocation under recorded modeled assumptions.</w:t>
            </w:r>
          </w:p>
        </w:tc>
        <w:tc>
          <w:tcPr>
            <w:tcW w:type="dxa" w:w="2016"/>
            <w:vAlign w:val="center"/>
            <w:tcMar>
              <w:top w:w="75" w:type="dxa"/>
              <w:start w:w="85" w:type="dxa"/>
              <w:bottom w:w="75" w:type="dxa"/>
              <w:end w:w="85" w:type="dxa"/>
            </w:tcMar>
            <w:shd w:fill="F2F6F9"/>
          </w:tcPr>
          <w:p>
            <w:pPr>
              <w:pStyle w:val="TableText"/>
            </w:pPr>
            <w:r/>
            <w:r>
              <w:rPr>
                <w:rFonts w:ascii="Aptos" w:hAnsi="Aptos"/>
                <w:b w:val="0"/>
                <w:color w:val="17242E"/>
                <w:sz w:val="15"/>
              </w:rPr>
              <w:t>Candidate; must be explicitly labeled and separately validated.</w:t>
            </w:r>
          </w:p>
        </w:tc>
      </w:tr>
      <w:tr>
        <w:trPr>
          <w:cantSplit/>
          <w:cantSplit/>
        </w:trPr>
        <w:tc>
          <w:tcPr>
            <w:tcW w:type="dxa" w:w="2376"/>
            <w:vAlign w:val="center"/>
            <w:tcMar>
              <w:top w:w="75" w:type="dxa"/>
              <w:start w:w="85" w:type="dxa"/>
              <w:bottom w:w="75" w:type="dxa"/>
              <w:end w:w="85" w:type="dxa"/>
            </w:tcMar>
          </w:tcPr>
          <w:p>
            <w:pPr>
              <w:pStyle w:val="TableText"/>
            </w:pPr>
            <w:r/>
            <w:r>
              <w:rPr>
                <w:rFonts w:ascii="Aptos" w:hAnsi="Aptos"/>
                <w:b w:val="0"/>
                <w:color w:val="17242E"/>
                <w:sz w:val="15"/>
              </w:rPr>
              <w:t>Invalid-input fixtures</w:t>
            </w:r>
          </w:p>
        </w:tc>
        <w:tc>
          <w:tcPr>
            <w:tcW w:type="dxa" w:w="5400"/>
            <w:vAlign w:val="center"/>
            <w:tcMar>
              <w:top w:w="75" w:type="dxa"/>
              <w:start w:w="85" w:type="dxa"/>
              <w:bottom w:w="75" w:type="dxa"/>
              <w:end w:w="85" w:type="dxa"/>
            </w:tcMar>
          </w:tcPr>
          <w:p>
            <w:pPr>
              <w:pStyle w:val="TableText"/>
            </w:pPr>
            <w:r/>
            <w:r>
              <w:rPr>
                <w:rFonts w:ascii="Aptos" w:hAnsi="Aptos"/>
                <w:b w:val="0"/>
                <w:color w:val="17242E"/>
                <w:sz w:val="15"/>
              </w:rPr>
              <w:t>Malformed or contradictory records used to test data validation and rejection behavior.</w:t>
            </w:r>
          </w:p>
        </w:tc>
        <w:tc>
          <w:tcPr>
            <w:tcW w:type="dxa" w:w="2016"/>
            <w:vAlign w:val="center"/>
            <w:tcMar>
              <w:top w:w="75" w:type="dxa"/>
              <w:start w:w="85" w:type="dxa"/>
              <w:bottom w:w="75" w:type="dxa"/>
              <w:end w:w="85" w:type="dxa"/>
            </w:tcMar>
          </w:tcPr>
          <w:p>
            <w:pPr>
              <w:pStyle w:val="TableText"/>
            </w:pPr>
            <w:r/>
            <w:r>
              <w:rPr>
                <w:rFonts w:ascii="Aptos" w:hAnsi="Aptos"/>
                <w:b w:val="0"/>
                <w:color w:val="17242E"/>
                <w:sz w:val="15"/>
              </w:rPr>
              <w:t>Candidate; must not be blended into valid operational inputs silently.</w:t>
            </w:r>
          </w:p>
        </w:tc>
      </w:tr>
    </w:tbl>
    <w:p>
      <w:pPr>
        <w:spacing w:after="20"/>
      </w:pPr>
    </w:p>
    <w:p>
      <w:pPr>
        <w:pStyle w:val="Heading2"/>
      </w:pPr>
      <w:r>
        <w:t>4.2 Out of scope unless approved</w:t>
      </w:r>
    </w:p>
    <w:p>
      <w:pPr>
        <w:pStyle w:val="BulletTight"/>
        <w:ind w:left="317" w:hanging="202"/>
      </w:pPr>
      <w:r>
        <w:t>• Unrestricted timetable generation from unconstrained preferences; default scope is room allocation for provided session occurrences, with timing authority still requiring owner confirmation.</w:t>
      </w:r>
    </w:p>
    <w:p>
      <w:pPr>
        <w:pStyle w:val="BulletTight"/>
        <w:ind w:left="317" w:hanging="202"/>
      </w:pPr>
      <w:r>
        <w:t>• Invented real-college facts, room inventories, equipment lists, capacities, policies, student numbers, instructor data, or building names.</w:t>
      </w:r>
    </w:p>
    <w:p>
      <w:pPr>
        <w:pStyle w:val="BulletTight"/>
        <w:ind w:left="317" w:hanging="202"/>
      </w:pPr>
      <w:r>
        <w:t>• External live data integrations, institutional SIS/LMS ingestion, or authenticated personal records unless separately approved.</w:t>
      </w:r>
    </w:p>
    <w:p>
      <w:pPr>
        <w:pStyle w:val="BulletTight"/>
        <w:ind w:left="317" w:hanging="202"/>
      </w:pPr>
      <w:r>
        <w:t>• Using intentionally invalid input as though it were a valid benchmark baseline.</w:t>
      </w:r>
    </w:p>
    <w:p>
      <w:pPr>
        <w:pStyle w:val="BulletTight"/>
        <w:ind w:left="317" w:hanging="202"/>
      </w:pPr>
      <w:r>
        <w:t>• Using a random or unrecorded data sample as evidence of general performance.</w:t>
      </w:r>
    </w:p>
    <w:p>
      <w:pPr>
        <w:pStyle w:val="BulletTight"/>
        <w:ind w:left="317" w:hanging="202"/>
      </w:pPr>
      <w:r>
        <w:t>• Changing hard constraints, event limits, or allocation boundaries to make a dataset easier to solve.</w:t>
      </w:r>
    </w:p>
    <w:p>
      <w:pPr>
        <w:pStyle w:val="Heading1"/>
      </w:pPr>
      <w:r>
        <w:t>5. Dataset families and separation rules</w:t>
      </w:r>
    </w:p>
    <w:p>
      <w:pPr/>
      <w:r>
        <w:t>Separate source/input records from test-case declarations and from execution outputs. This separation avoids circular contracts—for example, an allocation result should not be required input to create the sessions that the allocator is supposed to allocate.</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3278"/>
        <w:gridCol w:w="3278"/>
        <w:gridCol w:w="3278"/>
      </w:tblGrid>
      <w:tr>
        <w:trPr>
          <w:tblHeader w:val="true"/>
          <w:cantSplit/>
          <w:tblHeader w:val="true"/>
          <w:cantSplit/>
        </w:trPr>
        <w:tc>
          <w:tcPr>
            <w:tcW w:type="dxa" w:w="2088"/>
            <w:vAlign w:val="center"/>
            <w:tcMar>
              <w:top w:w="75" w:type="dxa"/>
              <w:start w:w="85" w:type="dxa"/>
              <w:bottom w:w="75" w:type="dxa"/>
              <w:end w:w="85" w:type="dxa"/>
            </w:tcMar>
            <w:shd w:fill="17324D"/>
          </w:tcPr>
          <w:p>
            <w:pPr>
              <w:pStyle w:val="TableText"/>
            </w:pPr>
            <w:r/>
            <w:r>
              <w:rPr>
                <w:rFonts w:ascii="Aptos" w:hAnsi="Aptos"/>
                <w:b/>
                <w:color w:val="FFFFFF"/>
                <w:sz w:val="16"/>
              </w:rPr>
              <w:t>Layer</w:t>
            </w:r>
          </w:p>
        </w:tc>
        <w:tc>
          <w:tcPr>
            <w:tcW w:type="dxa" w:w="4680"/>
            <w:vAlign w:val="center"/>
            <w:tcMar>
              <w:top w:w="75" w:type="dxa"/>
              <w:start w:w="85" w:type="dxa"/>
              <w:bottom w:w="75" w:type="dxa"/>
              <w:end w:w="85" w:type="dxa"/>
            </w:tcMar>
            <w:shd w:fill="17324D"/>
          </w:tcPr>
          <w:p>
            <w:pPr>
              <w:pStyle w:val="TableText"/>
            </w:pPr>
            <w:r/>
            <w:r>
              <w:rPr>
                <w:rFonts w:ascii="Aptos" w:hAnsi="Aptos"/>
                <w:b/>
                <w:color w:val="FFFFFF"/>
                <w:sz w:val="16"/>
              </w:rPr>
              <w:t>Logical content</w:t>
            </w:r>
          </w:p>
        </w:tc>
        <w:tc>
          <w:tcPr>
            <w:tcW w:type="dxa" w:w="3024"/>
            <w:vAlign w:val="center"/>
            <w:tcMar>
              <w:top w:w="75" w:type="dxa"/>
              <w:start w:w="85" w:type="dxa"/>
              <w:bottom w:w="75" w:type="dxa"/>
              <w:end w:w="85" w:type="dxa"/>
            </w:tcMar>
            <w:shd w:fill="17324D"/>
          </w:tcPr>
          <w:p>
            <w:pPr>
              <w:pStyle w:val="TableText"/>
            </w:pPr>
            <w:r/>
            <w:r>
              <w:rPr>
                <w:rFonts w:ascii="Aptos" w:hAnsi="Aptos"/>
                <w:b/>
                <w:color w:val="FFFFFF"/>
                <w:sz w:val="16"/>
              </w:rPr>
              <w:t>Contract treatment</w:t>
            </w:r>
          </w:p>
        </w:tc>
      </w:tr>
      <w:tr>
        <w:trPr>
          <w:cantSplit/>
          <w:cantSplit/>
        </w:trPr>
        <w:tc>
          <w:tcPr>
            <w:tcW w:type="dxa" w:w="2088"/>
            <w:vAlign w:val="center"/>
            <w:tcMar>
              <w:top w:w="75" w:type="dxa"/>
              <w:start w:w="85" w:type="dxa"/>
              <w:bottom w:w="75" w:type="dxa"/>
              <w:end w:w="85" w:type="dxa"/>
            </w:tcMar>
          </w:tcPr>
          <w:p>
            <w:pPr>
              <w:pStyle w:val="TableText"/>
            </w:pPr>
            <w:r/>
            <w:r>
              <w:rPr>
                <w:rFonts w:ascii="Aptos" w:hAnsi="Aptos"/>
                <w:b w:val="0"/>
                <w:color w:val="17242E"/>
                <w:sz w:val="15"/>
              </w:rPr>
              <w:t>A. Base input snapshot</w:t>
            </w:r>
          </w:p>
        </w:tc>
        <w:tc>
          <w:tcPr>
            <w:tcW w:type="dxa" w:w="4680"/>
            <w:vAlign w:val="center"/>
            <w:tcMar>
              <w:top w:w="75" w:type="dxa"/>
              <w:start w:w="85" w:type="dxa"/>
              <w:bottom w:w="75" w:type="dxa"/>
              <w:end w:w="85" w:type="dxa"/>
            </w:tcMar>
          </w:tcPr>
          <w:p>
            <w:pPr>
              <w:pStyle w:val="TableText"/>
            </w:pPr>
            <w:r/>
            <w:r>
              <w:rPr>
                <w:rFonts w:ascii="Aptos" w:hAnsi="Aptos"/>
                <w:b w:val="0"/>
                <w:color w:val="17242E"/>
                <w:sz w:val="15"/>
              </w:rPr>
              <w:t>Rooms, facilities, session occurrences, requirements, availability/bookings, and only those optional relations approved by scope.</w:t>
            </w:r>
          </w:p>
        </w:tc>
        <w:tc>
          <w:tcPr>
            <w:tcW w:type="dxa" w:w="3024"/>
            <w:vAlign w:val="center"/>
            <w:tcMar>
              <w:top w:w="75" w:type="dxa"/>
              <w:start w:w="85" w:type="dxa"/>
              <w:bottom w:w="75" w:type="dxa"/>
              <w:end w:w="85" w:type="dxa"/>
            </w:tcMar>
          </w:tcPr>
          <w:p>
            <w:pPr>
              <w:pStyle w:val="TableText"/>
            </w:pPr>
            <w:r/>
            <w:r>
              <w:rPr>
                <w:rFonts w:ascii="Aptos" w:hAnsi="Aptos"/>
                <w:b w:val="0"/>
                <w:color w:val="17242E"/>
                <w:sz w:val="15"/>
              </w:rPr>
              <w:t>Primary allocator/validator input; exact representation pending.</w:t>
            </w:r>
          </w:p>
        </w:tc>
      </w:tr>
      <w:tr>
        <w:trPr>
          <w:cantSplit/>
          <w:cantSplit/>
        </w:trPr>
        <w:tc>
          <w:tcPr>
            <w:tcW w:type="dxa" w:w="2088"/>
            <w:vAlign w:val="center"/>
            <w:tcMar>
              <w:top w:w="75" w:type="dxa"/>
              <w:start w:w="85" w:type="dxa"/>
              <w:bottom w:w="75" w:type="dxa"/>
              <w:end w:w="85" w:type="dxa"/>
            </w:tcMar>
            <w:shd w:fill="F2F6F9"/>
          </w:tcPr>
          <w:p>
            <w:pPr>
              <w:pStyle w:val="TableText"/>
            </w:pPr>
            <w:r/>
            <w:r>
              <w:rPr>
                <w:rFonts w:ascii="Aptos" w:hAnsi="Aptos"/>
                <w:b w:val="0"/>
                <w:color w:val="17242E"/>
                <w:sz w:val="15"/>
              </w:rPr>
              <w:t>B. Scenario definition</w:t>
            </w:r>
          </w:p>
        </w:tc>
        <w:tc>
          <w:tcPr>
            <w:tcW w:type="dxa" w:w="4680"/>
            <w:vAlign w:val="center"/>
            <w:tcMar>
              <w:top w:w="75" w:type="dxa"/>
              <w:start w:w="85" w:type="dxa"/>
              <w:bottom w:w="75" w:type="dxa"/>
              <w:end w:w="85" w:type="dxa"/>
            </w:tcMar>
            <w:shd w:fill="F2F6F9"/>
          </w:tcPr>
          <w:p>
            <w:pPr>
              <w:pStyle w:val="TableText"/>
            </w:pPr>
            <w:r/>
            <w:r>
              <w:rPr>
                <w:rFonts w:ascii="Aptos" w:hAnsi="Aptos"/>
                <w:b w:val="0"/>
                <w:color w:val="17242E"/>
                <w:sz w:val="15"/>
              </w:rPr>
              <w:t>Purpose, starting snapshot reference, intentional condition, event sequence if approved, expected result class/evidence, and test identity.</w:t>
            </w:r>
          </w:p>
        </w:tc>
        <w:tc>
          <w:tcPr>
            <w:tcW w:type="dxa" w:w="3024"/>
            <w:vAlign w:val="center"/>
            <w:tcMar>
              <w:top w:w="75" w:type="dxa"/>
              <w:start w:w="85" w:type="dxa"/>
              <w:bottom w:w="75" w:type="dxa"/>
              <w:end w:w="85" w:type="dxa"/>
            </w:tcMar>
            <w:shd w:fill="F2F6F9"/>
          </w:tcPr>
          <w:p>
            <w:pPr>
              <w:pStyle w:val="TableText"/>
            </w:pPr>
            <w:r/>
            <w:r>
              <w:rPr>
                <w:rFonts w:ascii="Aptos" w:hAnsi="Aptos"/>
                <w:b w:val="0"/>
                <w:color w:val="17242E"/>
                <w:sz w:val="15"/>
              </w:rPr>
              <w:t>References a base snapshot; must declare if the case is expected feasible, partial, infeasible, invalid, or limit-triggering.</w:t>
            </w:r>
          </w:p>
        </w:tc>
      </w:tr>
      <w:tr>
        <w:trPr>
          <w:cantSplit/>
          <w:cantSplit/>
        </w:trPr>
        <w:tc>
          <w:tcPr>
            <w:tcW w:type="dxa" w:w="2088"/>
            <w:vAlign w:val="center"/>
            <w:tcMar>
              <w:top w:w="75" w:type="dxa"/>
              <w:start w:w="85" w:type="dxa"/>
              <w:bottom w:w="75" w:type="dxa"/>
              <w:end w:w="85" w:type="dxa"/>
            </w:tcMar>
          </w:tcPr>
          <w:p>
            <w:pPr>
              <w:pStyle w:val="TableText"/>
            </w:pPr>
            <w:r/>
            <w:r>
              <w:rPr>
                <w:rFonts w:ascii="Aptos" w:hAnsi="Aptos"/>
                <w:b w:val="0"/>
                <w:color w:val="17242E"/>
                <w:sz w:val="15"/>
              </w:rPr>
              <w:t>C. Dynamic event package</w:t>
            </w:r>
          </w:p>
        </w:tc>
        <w:tc>
          <w:tcPr>
            <w:tcW w:type="dxa" w:w="4680"/>
            <w:vAlign w:val="center"/>
            <w:tcMar>
              <w:top w:w="75" w:type="dxa"/>
              <w:start w:w="85" w:type="dxa"/>
              <w:bottom w:w="75" w:type="dxa"/>
              <w:end w:w="85" w:type="dxa"/>
            </w:tcMar>
          </w:tcPr>
          <w:p>
            <w:pPr>
              <w:pStyle w:val="TableText"/>
            </w:pPr>
            <w:r/>
            <w:r>
              <w:rPr>
                <w:rFonts w:ascii="Aptos" w:hAnsi="Aptos"/>
                <w:b w:val="0"/>
                <w:color w:val="17242E"/>
                <w:sz w:val="15"/>
              </w:rPr>
              <w:t>Ordered event records and required event metadata for approved events only.</w:t>
            </w:r>
          </w:p>
        </w:tc>
        <w:tc>
          <w:tcPr>
            <w:tcW w:type="dxa" w:w="3024"/>
            <w:vAlign w:val="center"/>
            <w:tcMar>
              <w:top w:w="75" w:type="dxa"/>
              <w:start w:w="85" w:type="dxa"/>
              <w:bottom w:w="75" w:type="dxa"/>
              <w:end w:w="85" w:type="dxa"/>
            </w:tcMar>
          </w:tcPr>
          <w:p>
            <w:pPr>
              <w:pStyle w:val="TableText"/>
            </w:pPr>
            <w:r/>
            <w:r>
              <w:rPr>
                <w:rFonts w:ascii="Aptos" w:hAnsi="Aptos"/>
                <w:b w:val="0"/>
                <w:color w:val="17242E"/>
                <w:sz w:val="15"/>
              </w:rPr>
              <w:t>Must obey approved allowlist, payload contract, effective-time, ordering, and fixed limits. Do not create before those decisions are approved.</w:t>
            </w:r>
          </w:p>
        </w:tc>
      </w:tr>
      <w:tr>
        <w:trPr>
          <w:cantSplit/>
          <w:cantSplit/>
        </w:trPr>
        <w:tc>
          <w:tcPr>
            <w:tcW w:type="dxa" w:w="2088"/>
            <w:vAlign w:val="center"/>
            <w:tcMar>
              <w:top w:w="75" w:type="dxa"/>
              <w:start w:w="85" w:type="dxa"/>
              <w:bottom w:w="75" w:type="dxa"/>
              <w:end w:w="85" w:type="dxa"/>
            </w:tcMar>
            <w:shd w:fill="F2F6F9"/>
          </w:tcPr>
          <w:p>
            <w:pPr>
              <w:pStyle w:val="TableText"/>
            </w:pPr>
            <w:r/>
            <w:r>
              <w:rPr>
                <w:rFonts w:ascii="Aptos" w:hAnsi="Aptos"/>
                <w:b w:val="0"/>
                <w:color w:val="17242E"/>
                <w:sz w:val="15"/>
              </w:rPr>
              <w:t>D. Derived execution artifacts</w:t>
            </w:r>
          </w:p>
        </w:tc>
        <w:tc>
          <w:tcPr>
            <w:tcW w:type="dxa" w:w="4680"/>
            <w:vAlign w:val="center"/>
            <w:tcMar>
              <w:top w:w="75" w:type="dxa"/>
              <w:start w:w="85" w:type="dxa"/>
              <w:bottom w:w="75" w:type="dxa"/>
              <w:end w:w="85" w:type="dxa"/>
            </w:tcMar>
            <w:shd w:fill="F2F6F9"/>
          </w:tcPr>
          <w:p>
            <w:pPr>
              <w:pStyle w:val="TableText"/>
            </w:pPr>
            <w:r/>
            <w:r>
              <w:rPr>
                <w:rFonts w:ascii="Aptos" w:hAnsi="Aptos"/>
                <w:b w:val="0"/>
                <w:color w:val="17242E"/>
                <w:sz w:val="15"/>
              </w:rPr>
              <w:t>Run metadata, candidate assignments, validation findings, metrics, event outcomes, diffs and benchmark records.</w:t>
            </w:r>
          </w:p>
        </w:tc>
        <w:tc>
          <w:tcPr>
            <w:tcW w:type="dxa" w:w="3024"/>
            <w:vAlign w:val="center"/>
            <w:tcMar>
              <w:top w:w="75" w:type="dxa"/>
              <w:start w:w="85" w:type="dxa"/>
              <w:bottom w:w="75" w:type="dxa"/>
              <w:end w:w="85" w:type="dxa"/>
            </w:tcMar>
            <w:shd w:fill="F2F6F9"/>
          </w:tcPr>
          <w:p>
            <w:pPr>
              <w:pStyle w:val="TableText"/>
            </w:pPr>
            <w:r/>
            <w:r>
              <w:rPr>
                <w:rFonts w:ascii="Aptos" w:hAnsi="Aptos"/>
                <w:b w:val="0"/>
                <w:color w:val="17242E"/>
                <w:sz w:val="15"/>
              </w:rPr>
              <w:t>Generated by the application/test harness; schema and persistence decisions coordinated with Document 03.</w:t>
            </w:r>
          </w:p>
        </w:tc>
      </w:tr>
      <w:tr>
        <w:trPr>
          <w:cantSplit/>
          <w:cantSplit/>
        </w:trPr>
        <w:tc>
          <w:tcPr>
            <w:tcW w:type="dxa" w:w="2088"/>
            <w:vAlign w:val="center"/>
            <w:tcMar>
              <w:top w:w="75" w:type="dxa"/>
              <w:start w:w="85" w:type="dxa"/>
              <w:bottom w:w="75" w:type="dxa"/>
              <w:end w:w="85" w:type="dxa"/>
            </w:tcMar>
          </w:tcPr>
          <w:p>
            <w:pPr>
              <w:pStyle w:val="TableText"/>
            </w:pPr>
            <w:r/>
            <w:r>
              <w:rPr>
                <w:rFonts w:ascii="Aptos" w:hAnsi="Aptos"/>
                <w:b w:val="0"/>
                <w:color w:val="17242E"/>
                <w:sz w:val="15"/>
              </w:rPr>
              <w:t>E. Source/provenance record</w:t>
            </w:r>
          </w:p>
        </w:tc>
        <w:tc>
          <w:tcPr>
            <w:tcW w:type="dxa" w:w="4680"/>
            <w:vAlign w:val="center"/>
            <w:tcMar>
              <w:top w:w="75" w:type="dxa"/>
              <w:start w:w="85" w:type="dxa"/>
              <w:bottom w:w="75" w:type="dxa"/>
              <w:end w:w="85" w:type="dxa"/>
            </w:tcMar>
          </w:tcPr>
          <w:p>
            <w:pPr>
              <w:pStyle w:val="TableText"/>
            </w:pPr>
            <w:r/>
            <w:r>
              <w:rPr>
                <w:rFonts w:ascii="Aptos" w:hAnsi="Aptos"/>
                <w:b w:val="0"/>
                <w:color w:val="17242E"/>
                <w:sz w:val="15"/>
              </w:rPr>
              <w:t>Source attribution, generated-vs-supplied labeling, versions, seed/tool details when applicable, review/validation result.</w:t>
            </w:r>
          </w:p>
        </w:tc>
        <w:tc>
          <w:tcPr>
            <w:tcW w:type="dxa" w:w="3024"/>
            <w:vAlign w:val="center"/>
            <w:tcMar>
              <w:top w:w="75" w:type="dxa"/>
              <w:start w:w="85" w:type="dxa"/>
              <w:bottom w:w="75" w:type="dxa"/>
              <w:end w:w="85" w:type="dxa"/>
            </w:tcMar>
          </w:tcPr>
          <w:p>
            <w:pPr>
              <w:pStyle w:val="TableText"/>
            </w:pPr>
            <w:r/>
            <w:r>
              <w:rPr>
                <w:rFonts w:ascii="Aptos" w:hAnsi="Aptos"/>
                <w:b w:val="0"/>
                <w:color w:val="17242E"/>
                <w:sz w:val="15"/>
              </w:rPr>
              <w:t>Required provenance category; exact manifest format pending.</w:t>
            </w:r>
          </w:p>
        </w:tc>
      </w:tr>
      <w:tr>
        <w:trPr>
          <w:cantSplit/>
          <w:cantSplit/>
        </w:trPr>
        <w:tc>
          <w:tcPr>
            <w:tcW w:type="dxa" w:w="2088"/>
            <w:vAlign w:val="center"/>
            <w:tcMar>
              <w:top w:w="75" w:type="dxa"/>
              <w:start w:w="85" w:type="dxa"/>
              <w:bottom w:w="75" w:type="dxa"/>
              <w:end w:w="85" w:type="dxa"/>
            </w:tcMar>
            <w:shd w:fill="F2F6F9"/>
          </w:tcPr>
          <w:p>
            <w:pPr>
              <w:pStyle w:val="TableText"/>
            </w:pPr>
            <w:r/>
            <w:r>
              <w:rPr>
                <w:rFonts w:ascii="Aptos" w:hAnsi="Aptos"/>
                <w:b w:val="0"/>
                <w:color w:val="17242E"/>
                <w:sz w:val="15"/>
              </w:rPr>
              <w:t>F. Invalid-input fixtures</w:t>
            </w:r>
          </w:p>
        </w:tc>
        <w:tc>
          <w:tcPr>
            <w:tcW w:type="dxa" w:w="4680"/>
            <w:vAlign w:val="center"/>
            <w:tcMar>
              <w:top w:w="75" w:type="dxa"/>
              <w:start w:w="85" w:type="dxa"/>
              <w:bottom w:w="75" w:type="dxa"/>
              <w:end w:w="85" w:type="dxa"/>
            </w:tcMar>
            <w:shd w:fill="F2F6F9"/>
          </w:tcPr>
          <w:p>
            <w:pPr>
              <w:pStyle w:val="TableText"/>
            </w:pPr>
            <w:r/>
            <w:r>
              <w:rPr>
                <w:rFonts w:ascii="Aptos" w:hAnsi="Aptos"/>
                <w:b w:val="0"/>
                <w:color w:val="17242E"/>
                <w:sz w:val="15"/>
              </w:rPr>
              <w:t>Records intentionally malformed to test input validation.</w:t>
            </w:r>
          </w:p>
        </w:tc>
        <w:tc>
          <w:tcPr>
            <w:tcW w:type="dxa" w:w="3024"/>
            <w:vAlign w:val="center"/>
            <w:tcMar>
              <w:top w:w="75" w:type="dxa"/>
              <w:start w:w="85" w:type="dxa"/>
              <w:bottom w:w="75" w:type="dxa"/>
              <w:end w:w="85" w:type="dxa"/>
            </w:tcMar>
            <w:shd w:fill="F2F6F9"/>
          </w:tcPr>
          <w:p>
            <w:pPr>
              <w:pStyle w:val="TableText"/>
            </w:pPr>
            <w:r/>
            <w:r>
              <w:rPr>
                <w:rFonts w:ascii="Aptos" w:hAnsi="Aptos"/>
                <w:b w:val="0"/>
                <w:color w:val="17242E"/>
                <w:sz w:val="15"/>
              </w:rPr>
              <w:t>Isolated from valid input datasets; expected rejection findings predeclared.</w:t>
            </w:r>
          </w:p>
        </w:tc>
      </w:tr>
    </w:tbl>
    <w:p>
      <w:pPr>
        <w:spacing w:after="20"/>
      </w:pPr>
    </w:p>
    <w:tbl>
      <w:tblPr>
        <w:tblW w:type="auto" w:w="0"/>
        <w:jc w:val="center"/>
        <w:tblLayout w:type="fixed"/>
        <w:tblLook w:firstColumn="1" w:firstRow="1" w:lastColumn="0" w:lastRow="0" w:noHBand="0" w:noVBand="1" w:val="04A0"/>
        <w:tblBorders>
          <w:top w:val="single" w:sz="8" w:space="0" w:color="117A8B"/>
          <w:left w:val="single" w:sz="8" w:space="0" w:color="117A8B"/>
          <w:bottom w:val="single" w:sz="8" w:space="0" w:color="117A8B"/>
          <w:right w:val="single" w:sz="8" w:space="0" w:color="117A8B"/>
          <w:insideH w:val="single" w:sz="8" w:space="0" w:color="117A8B"/>
          <w:insideV w:val="single" w:sz="8" w:space="0" w:color="117A8B"/>
        </w:tblBorders>
      </w:tblPr>
      <w:tblGrid>
        <w:gridCol w:w="9792"/>
      </w:tblGrid>
      <w:tr>
        <w:trPr>
          <w:tblHeader w:val="true"/>
          <w:cantSplit/>
        </w:trPr>
        <w:tc>
          <w:tcPr>
            <w:tcW w:type="dxa" w:w="9835"/>
            <w:shd w:fill="E8F4F7"/>
            <w:tcMar>
              <w:top w:w="130" w:type="dxa"/>
              <w:start w:w="160" w:type="dxa"/>
              <w:bottom w:w="130" w:type="dxa"/>
              <w:end w:w="150" w:type="dxa"/>
            </w:tcMar>
          </w:tcPr>
          <w:p>
            <w:pPr>
              <w:spacing w:after="60"/>
            </w:pPr>
            <w:r/>
            <w:r>
              <w:rPr>
                <w:rFonts w:ascii="Aptos" w:hAnsi="Aptos"/>
                <w:b/>
                <w:color w:val="117A8B"/>
                <w:sz w:val="18"/>
              </w:rPr>
              <w:t>SEPARATION INVARIANT</w:t>
            </w:r>
          </w:p>
          <w:p>
            <w:pPr>
              <w:spacing w:after="0" w:line="245" w:lineRule="auto"/>
            </w:pPr>
            <w:r>
              <w:rPr>
                <w:rFonts w:ascii="Aptos" w:hAnsi="Aptos"/>
                <w:color w:val="17242E"/>
                <w:sz w:val="18"/>
              </w:rPr>
              <w:t>A scenario may be deliberately hard or infeasible; that is not the same as accidental data corruption. The contract must let reviewers tell the difference without guessing.</w:t>
            </w:r>
          </w:p>
        </w:tc>
      </w:tr>
    </w:tbl>
    <w:p>
      <w:pPr>
        <w:spacing w:after="20"/>
      </w:pPr>
    </w:p>
    <w:p>
      <w:pPr>
        <w:pStyle w:val="Heading1"/>
      </w:pPr>
      <w:r>
        <w:t>6. Conceptual entity inventory (not an approved schema)</w:t>
      </w:r>
    </w:p>
    <w:p>
      <w:pPr/>
      <w:r>
        <w:t>The Master Specification names the following candidate entity categories. They are retained here at the same conceptual level. Exact tables/files, column names, types, key formats and cardinalities must be defined only after reconciliation and approval.</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3278"/>
        <w:gridCol w:w="3278"/>
        <w:gridCol w:w="3278"/>
      </w:tblGrid>
      <w:tr>
        <w:trPr>
          <w:tblHeader w:val="true"/>
          <w:cantSplit/>
          <w:tblHeader w:val="true"/>
          <w:cantSplit/>
        </w:trPr>
        <w:tc>
          <w:tcPr>
            <w:tcW w:type="dxa" w:w="2477"/>
            <w:vAlign w:val="center"/>
            <w:tcMar>
              <w:top w:w="75" w:type="dxa"/>
              <w:start w:w="85" w:type="dxa"/>
              <w:bottom w:w="75" w:type="dxa"/>
              <w:end w:w="85" w:type="dxa"/>
            </w:tcMar>
            <w:shd w:fill="17324D"/>
          </w:tcPr>
          <w:p>
            <w:pPr>
              <w:pStyle w:val="TableText"/>
            </w:pPr>
            <w:r/>
            <w:r>
              <w:rPr>
                <w:rFonts w:ascii="Aptos" w:hAnsi="Aptos"/>
                <w:b/>
                <w:color w:val="FFFFFF"/>
                <w:sz w:val="16"/>
              </w:rPr>
              <w:t>Logical group</w:t>
            </w:r>
          </w:p>
        </w:tc>
        <w:tc>
          <w:tcPr>
            <w:tcW w:type="dxa" w:w="4608"/>
            <w:vAlign w:val="center"/>
            <w:tcMar>
              <w:top w:w="75" w:type="dxa"/>
              <w:start w:w="85" w:type="dxa"/>
              <w:bottom w:w="75" w:type="dxa"/>
              <w:end w:w="85" w:type="dxa"/>
            </w:tcMar>
            <w:shd w:fill="17324D"/>
          </w:tcPr>
          <w:p>
            <w:pPr>
              <w:pStyle w:val="TableText"/>
            </w:pPr>
            <w:r/>
            <w:r>
              <w:rPr>
                <w:rFonts w:ascii="Aptos" w:hAnsi="Aptos"/>
                <w:b/>
                <w:color w:val="FFFFFF"/>
                <w:sz w:val="16"/>
              </w:rPr>
              <w:t>Conceptual responsibility</w:t>
            </w:r>
          </w:p>
        </w:tc>
        <w:tc>
          <w:tcPr>
            <w:tcW w:type="dxa" w:w="2707"/>
            <w:vAlign w:val="center"/>
            <w:tcMar>
              <w:top w:w="75" w:type="dxa"/>
              <w:start w:w="85" w:type="dxa"/>
              <w:bottom w:w="75" w:type="dxa"/>
              <w:end w:w="85" w:type="dxa"/>
            </w:tcMar>
            <w:shd w:fill="17324D"/>
          </w:tcPr>
          <w:p>
            <w:pPr>
              <w:pStyle w:val="TableText"/>
            </w:pPr>
            <w:r/>
            <w:r>
              <w:rPr>
                <w:rFonts w:ascii="Aptos" w:hAnsi="Aptos"/>
                <w:b/>
                <w:color w:val="FFFFFF"/>
                <w:sz w:val="16"/>
              </w:rPr>
              <w:t>Conditionality / open point</w:t>
            </w:r>
          </w:p>
        </w:tc>
      </w:tr>
      <w:tr>
        <w:trPr>
          <w:cantSplit/>
          <w:cantSplit/>
        </w:trPr>
        <w:tc>
          <w:tcPr>
            <w:tcW w:type="dxa" w:w="2477"/>
            <w:vAlign w:val="center"/>
            <w:tcMar>
              <w:top w:w="75" w:type="dxa"/>
              <w:start w:w="85" w:type="dxa"/>
              <w:bottom w:w="75" w:type="dxa"/>
              <w:end w:w="85" w:type="dxa"/>
            </w:tcMar>
          </w:tcPr>
          <w:p>
            <w:pPr>
              <w:pStyle w:val="TableText"/>
            </w:pPr>
            <w:r/>
            <w:r>
              <w:rPr>
                <w:rFonts w:ascii="Aptos" w:hAnsi="Aptos"/>
                <w:b w:val="0"/>
                <w:color w:val="17242E"/>
                <w:sz w:val="14"/>
              </w:rPr>
              <w:t>Campus / building / location</w:t>
            </w:r>
          </w:p>
        </w:tc>
        <w:tc>
          <w:tcPr>
            <w:tcW w:type="dxa" w:w="4608"/>
            <w:vAlign w:val="center"/>
            <w:tcMar>
              <w:top w:w="75" w:type="dxa"/>
              <w:start w:w="85" w:type="dxa"/>
              <w:bottom w:w="75" w:type="dxa"/>
              <w:end w:w="85" w:type="dxa"/>
            </w:tcMar>
          </w:tcPr>
          <w:p>
            <w:pPr>
              <w:pStyle w:val="TableText"/>
            </w:pPr>
            <w:r/>
            <w:r>
              <w:rPr>
                <w:rFonts w:ascii="Aptos" w:hAnsi="Aptos"/>
                <w:b w:val="0"/>
                <w:color w:val="17242E"/>
                <w:sz w:val="14"/>
              </w:rPr>
              <w:t>Location hierarchy and optional geographic grouping.</w:t>
            </w:r>
          </w:p>
        </w:tc>
        <w:tc>
          <w:tcPr>
            <w:tcW w:type="dxa" w:w="2707"/>
            <w:vAlign w:val="center"/>
            <w:tcMar>
              <w:top w:w="75" w:type="dxa"/>
              <w:start w:w="85" w:type="dxa"/>
              <w:bottom w:w="75" w:type="dxa"/>
              <w:end w:w="85" w:type="dxa"/>
            </w:tcMar>
          </w:tcPr>
          <w:p>
            <w:pPr>
              <w:pStyle w:val="TableText"/>
            </w:pPr>
            <w:r/>
            <w:r>
              <w:rPr>
                <w:rFonts w:ascii="Aptos" w:hAnsi="Aptos"/>
                <w:b w:val="0"/>
                <w:color w:val="17242E"/>
                <w:sz w:val="14"/>
              </w:rPr>
              <w:t>Include only if required by approved preferences, filters, or scenario design; never invent a real campus hierarchy.</w:t>
            </w:r>
          </w:p>
        </w:tc>
      </w:tr>
      <w:tr>
        <w:trPr>
          <w:cantSplit/>
          <w:cantSplit/>
        </w:trPr>
        <w:tc>
          <w:tcPr>
            <w:tcW w:type="dxa" w:w="2477"/>
            <w:vAlign w:val="center"/>
            <w:tcMar>
              <w:top w:w="75" w:type="dxa"/>
              <w:start w:w="85" w:type="dxa"/>
              <w:bottom w:w="75" w:type="dxa"/>
              <w:end w:w="85" w:type="dxa"/>
            </w:tcMar>
            <w:shd w:fill="F2F6F9"/>
          </w:tcPr>
          <w:p>
            <w:pPr>
              <w:pStyle w:val="TableText"/>
            </w:pPr>
            <w:r/>
            <w:r>
              <w:rPr>
                <w:rFonts w:ascii="Aptos" w:hAnsi="Aptos"/>
                <w:b w:val="0"/>
                <w:color w:val="17242E"/>
                <w:sz w:val="14"/>
              </w:rPr>
              <w:t>Department / organizational unit</w:t>
            </w:r>
          </w:p>
        </w:tc>
        <w:tc>
          <w:tcPr>
            <w:tcW w:type="dxa" w:w="4608"/>
            <w:vAlign w:val="center"/>
            <w:tcMar>
              <w:top w:w="75" w:type="dxa"/>
              <w:start w:w="85" w:type="dxa"/>
              <w:bottom w:w="75" w:type="dxa"/>
              <w:end w:w="85" w:type="dxa"/>
            </w:tcMar>
            <w:shd w:fill="F2F6F9"/>
          </w:tcPr>
          <w:p>
            <w:pPr>
              <w:pStyle w:val="TableText"/>
            </w:pPr>
            <w:r/>
            <w:r>
              <w:rPr>
                <w:rFonts w:ascii="Aptos" w:hAnsi="Aptos"/>
                <w:b w:val="0"/>
                <w:color w:val="17242E"/>
                <w:sz w:val="14"/>
              </w:rPr>
              <w:t>Optional institutional grouping used for display or approved preferences.</w:t>
            </w:r>
          </w:p>
        </w:tc>
        <w:tc>
          <w:tcPr>
            <w:tcW w:type="dxa" w:w="2707"/>
            <w:vAlign w:val="center"/>
            <w:tcMar>
              <w:top w:w="75" w:type="dxa"/>
              <w:start w:w="85" w:type="dxa"/>
              <w:bottom w:w="75" w:type="dxa"/>
              <w:end w:w="85" w:type="dxa"/>
            </w:tcMar>
            <w:shd w:fill="F2F6F9"/>
          </w:tcPr>
          <w:p>
            <w:pPr>
              <w:pStyle w:val="TableText"/>
            </w:pPr>
            <w:r/>
            <w:r>
              <w:rPr>
                <w:rFonts w:ascii="Aptos" w:hAnsi="Aptos"/>
                <w:b w:val="0"/>
                <w:color w:val="17242E"/>
                <w:sz w:val="14"/>
              </w:rPr>
              <w:t>Not required merely to make synthetic data look detailed.</w:t>
            </w:r>
          </w:p>
        </w:tc>
      </w:tr>
      <w:tr>
        <w:trPr>
          <w:cantSplit/>
          <w:cantSplit/>
        </w:trPr>
        <w:tc>
          <w:tcPr>
            <w:tcW w:type="dxa" w:w="2477"/>
            <w:vAlign w:val="center"/>
            <w:tcMar>
              <w:top w:w="75" w:type="dxa"/>
              <w:start w:w="85" w:type="dxa"/>
              <w:bottom w:w="75" w:type="dxa"/>
              <w:end w:w="85" w:type="dxa"/>
            </w:tcMar>
          </w:tcPr>
          <w:p>
            <w:pPr>
              <w:pStyle w:val="TableText"/>
            </w:pPr>
            <w:r/>
            <w:r>
              <w:rPr>
                <w:rFonts w:ascii="Aptos" w:hAnsi="Aptos"/>
                <w:b w:val="0"/>
                <w:color w:val="17242E"/>
                <w:sz w:val="14"/>
              </w:rPr>
              <w:t>Instructor / cohort / section / shared resource</w:t>
            </w:r>
          </w:p>
        </w:tc>
        <w:tc>
          <w:tcPr>
            <w:tcW w:type="dxa" w:w="4608"/>
            <w:vAlign w:val="center"/>
            <w:tcMar>
              <w:top w:w="75" w:type="dxa"/>
              <w:start w:w="85" w:type="dxa"/>
              <w:bottom w:w="75" w:type="dxa"/>
              <w:end w:w="85" w:type="dxa"/>
            </w:tcMar>
          </w:tcPr>
          <w:p>
            <w:pPr>
              <w:pStyle w:val="TableText"/>
            </w:pPr>
            <w:r/>
            <w:r>
              <w:rPr>
                <w:rFonts w:ascii="Aptos" w:hAnsi="Aptos"/>
                <w:b w:val="0"/>
                <w:color w:val="17242E"/>
                <w:sz w:val="14"/>
              </w:rPr>
              <w:t>Potential conflict resource beyond room-time exclusivity.</w:t>
            </w:r>
          </w:p>
        </w:tc>
        <w:tc>
          <w:tcPr>
            <w:tcW w:type="dxa" w:w="2707"/>
            <w:vAlign w:val="center"/>
            <w:tcMar>
              <w:top w:w="75" w:type="dxa"/>
              <w:start w:w="85" w:type="dxa"/>
              <w:bottom w:w="75" w:type="dxa"/>
              <w:end w:w="85" w:type="dxa"/>
            </w:tcMar>
          </w:tcPr>
          <w:p>
            <w:pPr>
              <w:pStyle w:val="TableText"/>
            </w:pPr>
            <w:r/>
            <w:r>
              <w:rPr>
                <w:rFonts w:ascii="Aptos" w:hAnsi="Aptos"/>
                <w:b w:val="0"/>
                <w:color w:val="17242E"/>
                <w:sz w:val="14"/>
              </w:rPr>
              <w:t>Include only if OD-018 explicitly includes non-room timetable-conflict handling.</w:t>
            </w:r>
          </w:p>
        </w:tc>
      </w:tr>
      <w:tr>
        <w:trPr>
          <w:cantSplit/>
          <w:cantSplit/>
        </w:trPr>
        <w:tc>
          <w:tcPr>
            <w:tcW w:type="dxa" w:w="2477"/>
            <w:vAlign w:val="center"/>
            <w:tcMar>
              <w:top w:w="75" w:type="dxa"/>
              <w:start w:w="85" w:type="dxa"/>
              <w:bottom w:w="75" w:type="dxa"/>
              <w:end w:w="85" w:type="dxa"/>
            </w:tcMar>
            <w:shd w:fill="F2F6F9"/>
          </w:tcPr>
          <w:p>
            <w:pPr>
              <w:pStyle w:val="TableText"/>
            </w:pPr>
            <w:r/>
            <w:r>
              <w:rPr>
                <w:rFonts w:ascii="Aptos" w:hAnsi="Aptos"/>
                <w:b w:val="0"/>
                <w:color w:val="17242E"/>
                <w:sz w:val="14"/>
              </w:rPr>
              <w:t>Room / classroom</w:t>
            </w:r>
          </w:p>
        </w:tc>
        <w:tc>
          <w:tcPr>
            <w:tcW w:type="dxa" w:w="4608"/>
            <w:vAlign w:val="center"/>
            <w:tcMar>
              <w:top w:w="75" w:type="dxa"/>
              <w:start w:w="85" w:type="dxa"/>
              <w:bottom w:w="75" w:type="dxa"/>
              <w:end w:w="85" w:type="dxa"/>
            </w:tcMar>
            <w:shd w:fill="F2F6F9"/>
          </w:tcPr>
          <w:p>
            <w:pPr>
              <w:pStyle w:val="TableText"/>
            </w:pPr>
            <w:r/>
            <w:r>
              <w:rPr>
                <w:rFonts w:ascii="Aptos" w:hAnsi="Aptos"/>
                <w:b w:val="0"/>
                <w:color w:val="17242E"/>
                <w:sz w:val="14"/>
              </w:rPr>
              <w:t>Stable room identity, usable capacity semantics, status, location if used, and restrictions.</w:t>
            </w:r>
          </w:p>
        </w:tc>
        <w:tc>
          <w:tcPr>
            <w:tcW w:type="dxa" w:w="2707"/>
            <w:vAlign w:val="center"/>
            <w:tcMar>
              <w:top w:w="75" w:type="dxa"/>
              <w:start w:w="85" w:type="dxa"/>
              <w:bottom w:w="75" w:type="dxa"/>
              <w:end w:w="85" w:type="dxa"/>
            </w:tcMar>
            <w:shd w:fill="F2F6F9"/>
          </w:tcPr>
          <w:p>
            <w:pPr>
              <w:pStyle w:val="TableText"/>
            </w:pPr>
            <w:r/>
            <w:r>
              <w:rPr>
                <w:rFonts w:ascii="Aptos" w:hAnsi="Aptos"/>
                <w:b w:val="0"/>
                <w:color w:val="17242E"/>
                <w:sz w:val="14"/>
              </w:rPr>
              <w:t>Core domain concept; field contract pending.</w:t>
            </w:r>
          </w:p>
        </w:tc>
      </w:tr>
      <w:tr>
        <w:trPr>
          <w:cantSplit/>
          <w:cantSplit/>
        </w:trPr>
        <w:tc>
          <w:tcPr>
            <w:tcW w:type="dxa" w:w="2477"/>
            <w:vAlign w:val="center"/>
            <w:tcMar>
              <w:top w:w="75" w:type="dxa"/>
              <w:start w:w="85" w:type="dxa"/>
              <w:bottom w:w="75" w:type="dxa"/>
              <w:end w:w="85" w:type="dxa"/>
            </w:tcMar>
          </w:tcPr>
          <w:p>
            <w:pPr>
              <w:pStyle w:val="TableText"/>
            </w:pPr>
            <w:r/>
            <w:r>
              <w:rPr>
                <w:rFonts w:ascii="Aptos" w:hAnsi="Aptos"/>
                <w:b w:val="0"/>
                <w:color w:val="17242E"/>
                <w:sz w:val="14"/>
              </w:rPr>
              <w:t>Facility catalogue</w:t>
            </w:r>
          </w:p>
        </w:tc>
        <w:tc>
          <w:tcPr>
            <w:tcW w:type="dxa" w:w="4608"/>
            <w:vAlign w:val="center"/>
            <w:tcMar>
              <w:top w:w="75" w:type="dxa"/>
              <w:start w:w="85" w:type="dxa"/>
              <w:bottom w:w="75" w:type="dxa"/>
              <w:end w:w="85" w:type="dxa"/>
            </w:tcMar>
          </w:tcPr>
          <w:p>
            <w:pPr>
              <w:pStyle w:val="TableText"/>
            </w:pPr>
            <w:r/>
            <w:r>
              <w:rPr>
                <w:rFonts w:ascii="Aptos" w:hAnsi="Aptos"/>
                <w:b w:val="0"/>
                <w:color w:val="17242E"/>
                <w:sz w:val="14"/>
              </w:rPr>
              <w:t>Facility identity and any approved quantity/unit semantics.</w:t>
            </w:r>
          </w:p>
        </w:tc>
        <w:tc>
          <w:tcPr>
            <w:tcW w:type="dxa" w:w="2707"/>
            <w:vAlign w:val="center"/>
            <w:tcMar>
              <w:top w:w="75" w:type="dxa"/>
              <w:start w:w="85" w:type="dxa"/>
              <w:bottom w:w="75" w:type="dxa"/>
              <w:end w:w="85" w:type="dxa"/>
            </w:tcMar>
          </w:tcPr>
          <w:p>
            <w:pPr>
              <w:pStyle w:val="TableText"/>
            </w:pPr>
            <w:r/>
            <w:r>
              <w:rPr>
                <w:rFonts w:ascii="Aptos" w:hAnsi="Aptos"/>
                <w:b w:val="0"/>
                <w:color w:val="17242E"/>
                <w:sz w:val="14"/>
              </w:rPr>
              <w:t>Clarify whether facility identity, room inventory and operational state are stored separately.</w:t>
            </w:r>
          </w:p>
        </w:tc>
      </w:tr>
      <w:tr>
        <w:trPr>
          <w:cantSplit/>
          <w:cantSplit/>
        </w:trPr>
        <w:tc>
          <w:tcPr>
            <w:tcW w:type="dxa" w:w="2477"/>
            <w:vAlign w:val="center"/>
            <w:tcMar>
              <w:top w:w="75" w:type="dxa"/>
              <w:start w:w="85" w:type="dxa"/>
              <w:bottom w:w="75" w:type="dxa"/>
              <w:end w:w="85" w:type="dxa"/>
            </w:tcMar>
            <w:shd w:fill="F2F6F9"/>
          </w:tcPr>
          <w:p>
            <w:pPr>
              <w:pStyle w:val="TableText"/>
            </w:pPr>
            <w:r/>
            <w:r>
              <w:rPr>
                <w:rFonts w:ascii="Aptos" w:hAnsi="Aptos"/>
                <w:b w:val="0"/>
                <w:color w:val="17242E"/>
                <w:sz w:val="14"/>
              </w:rPr>
              <w:t>Room-facility relationship</w:t>
            </w:r>
          </w:p>
        </w:tc>
        <w:tc>
          <w:tcPr>
            <w:tcW w:type="dxa" w:w="4608"/>
            <w:vAlign w:val="center"/>
            <w:tcMar>
              <w:top w:w="75" w:type="dxa"/>
              <w:start w:w="85" w:type="dxa"/>
              <w:bottom w:w="75" w:type="dxa"/>
              <w:end w:w="85" w:type="dxa"/>
            </w:tcMar>
            <w:shd w:fill="F2F6F9"/>
          </w:tcPr>
          <w:p>
            <w:pPr>
              <w:pStyle w:val="TableText"/>
            </w:pPr>
            <w:r/>
            <w:r>
              <w:rPr>
                <w:rFonts w:ascii="Aptos" w:hAnsi="Aptos"/>
                <w:b w:val="0"/>
                <w:color w:val="17242E"/>
                <w:sz w:val="14"/>
              </w:rPr>
              <w:t>Facility presence, count/quantity, working state, and applicable effective interval where needed.</w:t>
            </w:r>
          </w:p>
        </w:tc>
        <w:tc>
          <w:tcPr>
            <w:tcW w:type="dxa" w:w="2707"/>
            <w:vAlign w:val="center"/>
            <w:tcMar>
              <w:top w:w="75" w:type="dxa"/>
              <w:start w:w="85" w:type="dxa"/>
              <w:bottom w:w="75" w:type="dxa"/>
              <w:end w:w="85" w:type="dxa"/>
            </w:tcMar>
            <w:shd w:fill="F2F6F9"/>
          </w:tcPr>
          <w:p>
            <w:pPr>
              <w:pStyle w:val="TableText"/>
            </w:pPr>
            <w:r/>
            <w:r>
              <w:rPr>
                <w:rFonts w:ascii="Aptos" w:hAnsi="Aptos"/>
                <w:b w:val="0"/>
                <w:color w:val="17242E"/>
                <w:sz w:val="14"/>
              </w:rPr>
              <w:t>Quantity/status/time semantics are not assumed.</w:t>
            </w:r>
          </w:p>
        </w:tc>
      </w:tr>
      <w:tr>
        <w:trPr>
          <w:cantSplit/>
          <w:cantSplit/>
        </w:trPr>
        <w:tc>
          <w:tcPr>
            <w:tcW w:type="dxa" w:w="2477"/>
            <w:vAlign w:val="center"/>
            <w:tcMar>
              <w:top w:w="75" w:type="dxa"/>
              <w:start w:w="85" w:type="dxa"/>
              <w:bottom w:w="75" w:type="dxa"/>
              <w:end w:w="85" w:type="dxa"/>
            </w:tcMar>
          </w:tcPr>
          <w:p>
            <w:pPr>
              <w:pStyle w:val="TableText"/>
            </w:pPr>
            <w:r/>
            <w:r>
              <w:rPr>
                <w:rFonts w:ascii="Aptos" w:hAnsi="Aptos"/>
                <w:b w:val="0"/>
                <w:color w:val="17242E"/>
                <w:sz w:val="14"/>
              </w:rPr>
              <w:t>Course / class / session occurrence</w:t>
            </w:r>
          </w:p>
        </w:tc>
        <w:tc>
          <w:tcPr>
            <w:tcW w:type="dxa" w:w="4608"/>
            <w:vAlign w:val="center"/>
            <w:tcMar>
              <w:top w:w="75" w:type="dxa"/>
              <w:start w:w="85" w:type="dxa"/>
              <w:bottom w:w="75" w:type="dxa"/>
              <w:end w:w="85" w:type="dxa"/>
            </w:tcMar>
          </w:tcPr>
          <w:p>
            <w:pPr>
              <w:pStyle w:val="TableText"/>
            </w:pPr>
            <w:r/>
            <w:r>
              <w:rPr>
                <w:rFonts w:ascii="Aptos" w:hAnsi="Aptos"/>
                <w:b w:val="0"/>
                <w:color w:val="17242E"/>
                <w:sz w:val="14"/>
              </w:rPr>
              <w:t>An individual scheduled occurrence to allocate to a room.</w:t>
            </w:r>
          </w:p>
        </w:tc>
        <w:tc>
          <w:tcPr>
            <w:tcW w:type="dxa" w:w="2707"/>
            <w:vAlign w:val="center"/>
            <w:tcMar>
              <w:top w:w="75" w:type="dxa"/>
              <w:start w:w="85" w:type="dxa"/>
              <w:bottom w:w="75" w:type="dxa"/>
              <w:end w:w="85" w:type="dxa"/>
            </w:tcMar>
          </w:tcPr>
          <w:p>
            <w:pPr>
              <w:pStyle w:val="TableText"/>
            </w:pPr>
            <w:r/>
            <w:r>
              <w:rPr>
                <w:rFonts w:ascii="Aptos" w:hAnsi="Aptos"/>
                <w:b w:val="0"/>
                <w:color w:val="17242E"/>
                <w:sz w:val="14"/>
              </w:rPr>
              <w:t>Repeated sessions/timezone/recurrence representation pending; do not turn allocation into unrestricted timetable generation.</w:t>
            </w:r>
          </w:p>
        </w:tc>
      </w:tr>
      <w:tr>
        <w:trPr>
          <w:cantSplit/>
          <w:cantSplit/>
        </w:trPr>
        <w:tc>
          <w:tcPr>
            <w:tcW w:type="dxa" w:w="2477"/>
            <w:vAlign w:val="center"/>
            <w:tcMar>
              <w:top w:w="75" w:type="dxa"/>
              <w:start w:w="85" w:type="dxa"/>
              <w:bottom w:w="75" w:type="dxa"/>
              <w:end w:w="85" w:type="dxa"/>
            </w:tcMar>
            <w:shd w:fill="F2F6F9"/>
          </w:tcPr>
          <w:p>
            <w:pPr>
              <w:pStyle w:val="TableText"/>
            </w:pPr>
            <w:r/>
            <w:r>
              <w:rPr>
                <w:rFonts w:ascii="Aptos" w:hAnsi="Aptos"/>
                <w:b w:val="0"/>
                <w:color w:val="17242E"/>
                <w:sz w:val="14"/>
              </w:rPr>
              <w:t>Session requirement / preference</w:t>
            </w:r>
          </w:p>
        </w:tc>
        <w:tc>
          <w:tcPr>
            <w:tcW w:type="dxa" w:w="4608"/>
            <w:vAlign w:val="center"/>
            <w:tcMar>
              <w:top w:w="75" w:type="dxa"/>
              <w:start w:w="85" w:type="dxa"/>
              <w:bottom w:w="75" w:type="dxa"/>
              <w:end w:w="85" w:type="dxa"/>
            </w:tcMar>
            <w:shd w:fill="F2F6F9"/>
          </w:tcPr>
          <w:p>
            <w:pPr>
              <w:pStyle w:val="TableText"/>
            </w:pPr>
            <w:r/>
            <w:r>
              <w:rPr>
                <w:rFonts w:ascii="Aptos" w:hAnsi="Aptos"/>
                <w:b w:val="0"/>
                <w:color w:val="17242E"/>
                <w:sz w:val="14"/>
              </w:rPr>
              <w:t>Mandatory versus optional facilities, quantity needs, capacity/delivery/access needs and approved soft preferences.</w:t>
            </w:r>
          </w:p>
        </w:tc>
        <w:tc>
          <w:tcPr>
            <w:tcW w:type="dxa" w:w="2707"/>
            <w:vAlign w:val="center"/>
            <w:tcMar>
              <w:top w:w="75" w:type="dxa"/>
              <w:start w:w="85" w:type="dxa"/>
              <w:bottom w:w="75" w:type="dxa"/>
              <w:end w:w="85" w:type="dxa"/>
            </w:tcMar>
            <w:shd w:fill="F2F6F9"/>
          </w:tcPr>
          <w:p>
            <w:pPr>
              <w:pStyle w:val="TableText"/>
            </w:pPr>
            <w:r/>
            <w:r>
              <w:rPr>
                <w:rFonts w:ascii="Aptos" w:hAnsi="Aptos"/>
                <w:b w:val="0"/>
                <w:color w:val="17242E"/>
                <w:sz w:val="14"/>
              </w:rPr>
              <w:t>Mandatory and preferred requirements must be distinguishable.</w:t>
            </w:r>
          </w:p>
        </w:tc>
      </w:tr>
      <w:tr>
        <w:trPr>
          <w:cantSplit/>
          <w:cantSplit/>
        </w:trPr>
        <w:tc>
          <w:tcPr>
            <w:tcW w:type="dxa" w:w="2477"/>
            <w:vAlign w:val="center"/>
            <w:tcMar>
              <w:top w:w="75" w:type="dxa"/>
              <w:start w:w="85" w:type="dxa"/>
              <w:bottom w:w="75" w:type="dxa"/>
              <w:end w:w="85" w:type="dxa"/>
            </w:tcMar>
          </w:tcPr>
          <w:p>
            <w:pPr>
              <w:pStyle w:val="TableText"/>
            </w:pPr>
            <w:r/>
            <w:r>
              <w:rPr>
                <w:rFonts w:ascii="Aptos" w:hAnsi="Aptos"/>
                <w:b w:val="0"/>
                <w:color w:val="17242E"/>
                <w:sz w:val="14"/>
              </w:rPr>
              <w:t>Availability / booking / closure / exception</w:t>
            </w:r>
          </w:p>
        </w:tc>
        <w:tc>
          <w:tcPr>
            <w:tcW w:type="dxa" w:w="4608"/>
            <w:vAlign w:val="center"/>
            <w:tcMar>
              <w:top w:w="75" w:type="dxa"/>
              <w:start w:w="85" w:type="dxa"/>
              <w:bottom w:w="75" w:type="dxa"/>
              <w:end w:w="85" w:type="dxa"/>
            </w:tcMar>
          </w:tcPr>
          <w:p>
            <w:pPr>
              <w:pStyle w:val="TableText"/>
            </w:pPr>
            <w:r/>
            <w:r>
              <w:rPr>
                <w:rFonts w:ascii="Aptos" w:hAnsi="Aptos"/>
                <w:b w:val="0"/>
                <w:color w:val="17242E"/>
                <w:sz w:val="14"/>
              </w:rPr>
              <w:t>Permitted room intervals, blockers, closures, recurring availability and exception handling.</w:t>
            </w:r>
          </w:p>
        </w:tc>
        <w:tc>
          <w:tcPr>
            <w:tcW w:type="dxa" w:w="2707"/>
            <w:vAlign w:val="center"/>
            <w:tcMar>
              <w:top w:w="75" w:type="dxa"/>
              <w:start w:w="85" w:type="dxa"/>
              <w:bottom w:w="75" w:type="dxa"/>
              <w:end w:w="85" w:type="dxa"/>
            </w:tcMar>
          </w:tcPr>
          <w:p>
            <w:pPr>
              <w:pStyle w:val="TableText"/>
            </w:pPr>
            <w:r/>
            <w:r>
              <w:rPr>
                <w:rFonts w:ascii="Aptos" w:hAnsi="Aptos"/>
                <w:b w:val="0"/>
                <w:color w:val="17242E"/>
                <w:sz w:val="14"/>
              </w:rPr>
              <w:t>Time-zone, interval and buffer semantics require approval.</w:t>
            </w:r>
          </w:p>
        </w:tc>
      </w:tr>
      <w:tr>
        <w:trPr>
          <w:cantSplit/>
          <w:cantSplit/>
        </w:trPr>
        <w:tc>
          <w:tcPr>
            <w:tcW w:type="dxa" w:w="2477"/>
            <w:vAlign w:val="center"/>
            <w:tcMar>
              <w:top w:w="75" w:type="dxa"/>
              <w:start w:w="85" w:type="dxa"/>
              <w:bottom w:w="75" w:type="dxa"/>
              <w:end w:w="85" w:type="dxa"/>
            </w:tcMar>
            <w:shd w:fill="F2F6F9"/>
          </w:tcPr>
          <w:p>
            <w:pPr>
              <w:pStyle w:val="TableText"/>
            </w:pPr>
            <w:r/>
            <w:r>
              <w:rPr>
                <w:rFonts w:ascii="Aptos" w:hAnsi="Aptos"/>
                <w:b w:val="0"/>
                <w:color w:val="17242E"/>
                <w:sz w:val="14"/>
              </w:rPr>
              <w:t>Constraint / configuration version</w:t>
            </w:r>
          </w:p>
        </w:tc>
        <w:tc>
          <w:tcPr>
            <w:tcW w:type="dxa" w:w="4608"/>
            <w:vAlign w:val="center"/>
            <w:tcMar>
              <w:top w:w="75" w:type="dxa"/>
              <w:start w:w="85" w:type="dxa"/>
              <w:bottom w:w="75" w:type="dxa"/>
              <w:end w:w="85" w:type="dxa"/>
            </w:tcMar>
            <w:shd w:fill="F2F6F9"/>
          </w:tcPr>
          <w:p>
            <w:pPr>
              <w:pStyle w:val="TableText"/>
            </w:pPr>
            <w:r/>
            <w:r>
              <w:rPr>
                <w:rFonts w:ascii="Aptos" w:hAnsi="Aptos"/>
                <w:b w:val="0"/>
                <w:color w:val="17242E"/>
                <w:sz w:val="14"/>
              </w:rPr>
              <w:t>Approved rules, objective weights/priorities, bounds and version identifiers.</w:t>
            </w:r>
          </w:p>
        </w:tc>
        <w:tc>
          <w:tcPr>
            <w:tcW w:type="dxa" w:w="2707"/>
            <w:vAlign w:val="center"/>
            <w:tcMar>
              <w:top w:w="75" w:type="dxa"/>
              <w:start w:w="85" w:type="dxa"/>
              <w:bottom w:w="75" w:type="dxa"/>
              <w:end w:w="85" w:type="dxa"/>
            </w:tcMar>
            <w:shd w:fill="F2F6F9"/>
          </w:tcPr>
          <w:p>
            <w:pPr>
              <w:pStyle w:val="TableText"/>
            </w:pPr>
            <w:r/>
            <w:r>
              <w:rPr>
                <w:rFonts w:ascii="Aptos" w:hAnsi="Aptos"/>
                <w:b w:val="0"/>
                <w:color w:val="17242E"/>
                <w:sz w:val="14"/>
              </w:rPr>
              <w:t>Whether stored as dataset records, static configuration, or both is an architecture decision.</w:t>
            </w:r>
          </w:p>
        </w:tc>
      </w:tr>
      <w:tr>
        <w:trPr>
          <w:cantSplit/>
          <w:cantSplit/>
        </w:trPr>
        <w:tc>
          <w:tcPr>
            <w:tcW w:type="dxa" w:w="2477"/>
            <w:vAlign w:val="center"/>
            <w:tcMar>
              <w:top w:w="75" w:type="dxa"/>
              <w:start w:w="85" w:type="dxa"/>
              <w:bottom w:w="75" w:type="dxa"/>
              <w:end w:w="85" w:type="dxa"/>
            </w:tcMar>
          </w:tcPr>
          <w:p>
            <w:pPr>
              <w:pStyle w:val="TableText"/>
            </w:pPr>
            <w:r/>
            <w:r>
              <w:rPr>
                <w:rFonts w:ascii="Aptos" w:hAnsi="Aptos"/>
                <w:b w:val="0"/>
                <w:color w:val="17242E"/>
                <w:sz w:val="14"/>
              </w:rPr>
              <w:t>Dynamic event / scenario manifest</w:t>
            </w:r>
          </w:p>
        </w:tc>
        <w:tc>
          <w:tcPr>
            <w:tcW w:type="dxa" w:w="4608"/>
            <w:vAlign w:val="center"/>
            <w:tcMar>
              <w:top w:w="75" w:type="dxa"/>
              <w:start w:w="85" w:type="dxa"/>
              <w:bottom w:w="75" w:type="dxa"/>
              <w:end w:w="85" w:type="dxa"/>
            </w:tcMar>
          </w:tcPr>
          <w:p>
            <w:pPr>
              <w:pStyle w:val="TableText"/>
            </w:pPr>
            <w:r/>
            <w:r>
              <w:rPr>
                <w:rFonts w:ascii="Aptos" w:hAnsi="Aptos"/>
                <w:b w:val="0"/>
                <w:color w:val="17242E"/>
                <w:sz w:val="14"/>
              </w:rPr>
              <w:t>Approved event type, target, effective time, payload, ordering, scenario identity and intended outcome.</w:t>
            </w:r>
          </w:p>
        </w:tc>
        <w:tc>
          <w:tcPr>
            <w:tcW w:type="dxa" w:w="2707"/>
            <w:vAlign w:val="center"/>
            <w:tcMar>
              <w:top w:w="75" w:type="dxa"/>
              <w:start w:w="85" w:type="dxa"/>
              <w:bottom w:w="75" w:type="dxa"/>
              <w:end w:w="85" w:type="dxa"/>
            </w:tcMar>
          </w:tcPr>
          <w:p>
            <w:pPr>
              <w:pStyle w:val="TableText"/>
            </w:pPr>
            <w:r/>
            <w:r>
              <w:rPr>
                <w:rFonts w:ascii="Aptos" w:hAnsi="Aptos"/>
                <w:b w:val="0"/>
                <w:color w:val="17242E"/>
                <w:sz w:val="14"/>
              </w:rPr>
              <w:t>Contract remains pending until event catalogue and limits approved.</w:t>
            </w:r>
          </w:p>
        </w:tc>
      </w:tr>
      <w:tr>
        <w:trPr>
          <w:cantSplit/>
          <w:cantSplit/>
        </w:trPr>
        <w:tc>
          <w:tcPr>
            <w:tcW w:type="dxa" w:w="2477"/>
            <w:vAlign w:val="center"/>
            <w:tcMar>
              <w:top w:w="75" w:type="dxa"/>
              <w:start w:w="85" w:type="dxa"/>
              <w:bottom w:w="75" w:type="dxa"/>
              <w:end w:w="85" w:type="dxa"/>
            </w:tcMar>
            <w:shd w:fill="F2F6F9"/>
          </w:tcPr>
          <w:p>
            <w:pPr>
              <w:pStyle w:val="TableText"/>
            </w:pPr>
            <w:r/>
            <w:r>
              <w:rPr>
                <w:rFonts w:ascii="Aptos" w:hAnsi="Aptos"/>
                <w:b w:val="0"/>
                <w:color w:val="17242E"/>
                <w:sz w:val="14"/>
              </w:rPr>
              <w:t>Input snapshot / allocation run / result</w:t>
            </w:r>
          </w:p>
        </w:tc>
        <w:tc>
          <w:tcPr>
            <w:tcW w:type="dxa" w:w="4608"/>
            <w:vAlign w:val="center"/>
            <w:tcMar>
              <w:top w:w="75" w:type="dxa"/>
              <w:start w:w="85" w:type="dxa"/>
              <w:bottom w:w="75" w:type="dxa"/>
              <w:end w:w="85" w:type="dxa"/>
            </w:tcMar>
            <w:shd w:fill="F2F6F9"/>
          </w:tcPr>
          <w:p>
            <w:pPr>
              <w:pStyle w:val="TableText"/>
            </w:pPr>
            <w:r/>
            <w:r>
              <w:rPr>
                <w:rFonts w:ascii="Aptos" w:hAnsi="Aptos"/>
                <w:b w:val="0"/>
                <w:color w:val="17242E"/>
                <w:sz w:val="14"/>
              </w:rPr>
              <w:t>Reference to exact input/rule/config version and resulting candidate/validated output.</w:t>
            </w:r>
          </w:p>
        </w:tc>
        <w:tc>
          <w:tcPr>
            <w:tcW w:type="dxa" w:w="2707"/>
            <w:vAlign w:val="center"/>
            <w:tcMar>
              <w:top w:w="75" w:type="dxa"/>
              <w:start w:w="85" w:type="dxa"/>
              <w:bottom w:w="75" w:type="dxa"/>
              <w:end w:w="85" w:type="dxa"/>
            </w:tcMar>
            <w:shd w:fill="F2F6F9"/>
          </w:tcPr>
          <w:p>
            <w:pPr>
              <w:pStyle w:val="TableText"/>
            </w:pPr>
            <w:r/>
            <w:r>
              <w:rPr>
                <w:rFonts w:ascii="Aptos" w:hAnsi="Aptos"/>
                <w:b w:val="0"/>
                <w:color w:val="17242E"/>
                <w:sz w:val="14"/>
              </w:rPr>
              <w:t>May be operational artifacts instead of seed-dataset rows.</w:t>
            </w:r>
          </w:p>
        </w:tc>
      </w:tr>
      <w:tr>
        <w:trPr>
          <w:cantSplit/>
          <w:cantSplit/>
        </w:trPr>
        <w:tc>
          <w:tcPr>
            <w:tcW w:type="dxa" w:w="2477"/>
            <w:vAlign w:val="center"/>
            <w:tcMar>
              <w:top w:w="75" w:type="dxa"/>
              <w:start w:w="85" w:type="dxa"/>
              <w:bottom w:w="75" w:type="dxa"/>
              <w:end w:w="85" w:type="dxa"/>
            </w:tcMar>
          </w:tcPr>
          <w:p>
            <w:pPr>
              <w:pStyle w:val="TableText"/>
            </w:pPr>
            <w:r/>
            <w:r>
              <w:rPr>
                <w:rFonts w:ascii="Aptos" w:hAnsi="Aptos"/>
                <w:b w:val="0"/>
                <w:color w:val="17242E"/>
                <w:sz w:val="14"/>
              </w:rPr>
              <w:t>Validator findings / benchmark result</w:t>
            </w:r>
          </w:p>
        </w:tc>
        <w:tc>
          <w:tcPr>
            <w:tcW w:type="dxa" w:w="4608"/>
            <w:vAlign w:val="center"/>
            <w:tcMar>
              <w:top w:w="75" w:type="dxa"/>
              <w:start w:w="85" w:type="dxa"/>
              <w:bottom w:w="75" w:type="dxa"/>
              <w:end w:w="85" w:type="dxa"/>
            </w:tcMar>
          </w:tcPr>
          <w:p>
            <w:pPr>
              <w:pStyle w:val="TableText"/>
            </w:pPr>
            <w:r/>
            <w:r>
              <w:rPr>
                <w:rFonts w:ascii="Aptos" w:hAnsi="Aptos"/>
                <w:b w:val="0"/>
                <w:color w:val="17242E"/>
                <w:sz w:val="14"/>
              </w:rPr>
              <w:t>Rule findings, status, metrics, comparison provenance and evidence references.</w:t>
            </w:r>
          </w:p>
        </w:tc>
        <w:tc>
          <w:tcPr>
            <w:tcW w:type="dxa" w:w="2707"/>
            <w:vAlign w:val="center"/>
            <w:tcMar>
              <w:top w:w="75" w:type="dxa"/>
              <w:start w:w="85" w:type="dxa"/>
              <w:bottom w:w="75" w:type="dxa"/>
              <w:end w:w="85" w:type="dxa"/>
            </w:tcMar>
          </w:tcPr>
          <w:p>
            <w:pPr>
              <w:pStyle w:val="TableText"/>
            </w:pPr>
            <w:r/>
            <w:r>
              <w:rPr>
                <w:rFonts w:ascii="Aptos" w:hAnsi="Aptos"/>
                <w:b w:val="0"/>
                <w:color w:val="17242E"/>
                <w:sz w:val="14"/>
              </w:rPr>
              <w:t>Must preserve validity/completeness/execution status distinctions.</w:t>
            </w:r>
          </w:p>
        </w:tc>
      </w:tr>
      <w:tr>
        <w:trPr>
          <w:cantSplit/>
          <w:cantSplit/>
        </w:trPr>
        <w:tc>
          <w:tcPr>
            <w:tcW w:type="dxa" w:w="2477"/>
            <w:vAlign w:val="center"/>
            <w:tcMar>
              <w:top w:w="75" w:type="dxa"/>
              <w:start w:w="85" w:type="dxa"/>
              <w:bottom w:w="75" w:type="dxa"/>
              <w:end w:w="85" w:type="dxa"/>
            </w:tcMar>
            <w:shd w:fill="F2F6F9"/>
          </w:tcPr>
          <w:p>
            <w:pPr>
              <w:pStyle w:val="TableText"/>
            </w:pPr>
            <w:r/>
            <w:r>
              <w:rPr>
                <w:rFonts w:ascii="Aptos" w:hAnsi="Aptos"/>
                <w:b w:val="0"/>
                <w:color w:val="17242E"/>
                <w:sz w:val="14"/>
              </w:rPr>
              <w:t>Generator / dataset manifest</w:t>
            </w:r>
          </w:p>
        </w:tc>
        <w:tc>
          <w:tcPr>
            <w:tcW w:type="dxa" w:w="4608"/>
            <w:vAlign w:val="center"/>
            <w:tcMar>
              <w:top w:w="75" w:type="dxa"/>
              <w:start w:w="85" w:type="dxa"/>
              <w:bottom w:w="75" w:type="dxa"/>
              <w:end w:w="85" w:type="dxa"/>
            </w:tcMar>
            <w:shd w:fill="F2F6F9"/>
          </w:tcPr>
          <w:p>
            <w:pPr>
              <w:pStyle w:val="TableText"/>
            </w:pPr>
            <w:r/>
            <w:r>
              <w:rPr>
                <w:rFonts w:ascii="Aptos" w:hAnsi="Aptos"/>
                <w:b w:val="0"/>
                <w:color w:val="17242E"/>
                <w:sz w:val="14"/>
              </w:rPr>
              <w:t>Dataset/schema/generator/scenario versions, source mode, seed if used, counts and validation results.</w:t>
            </w:r>
          </w:p>
        </w:tc>
        <w:tc>
          <w:tcPr>
            <w:tcW w:type="dxa" w:w="2707"/>
            <w:vAlign w:val="center"/>
            <w:tcMar>
              <w:top w:w="75" w:type="dxa"/>
              <w:start w:w="85" w:type="dxa"/>
              <w:bottom w:w="75" w:type="dxa"/>
              <w:end w:w="85" w:type="dxa"/>
            </w:tcMar>
            <w:shd w:fill="F2F6F9"/>
          </w:tcPr>
          <w:p>
            <w:pPr>
              <w:pStyle w:val="TableText"/>
            </w:pPr>
            <w:r/>
            <w:r>
              <w:rPr>
                <w:rFonts w:ascii="Aptos" w:hAnsi="Aptos"/>
                <w:b w:val="0"/>
                <w:color w:val="17242E"/>
                <w:sz w:val="14"/>
              </w:rPr>
              <w:t>Required provenance concept; exact fields/format pending.</w:t>
            </w:r>
          </w:p>
        </w:tc>
      </w:tr>
    </w:tbl>
    <w:p>
      <w:pPr>
        <w:spacing w:after="20"/>
      </w:pPr>
    </w:p>
    <w:p>
      <w:pPr>
        <w:pStyle w:val="Heading1"/>
      </w:pPr>
      <w:r>
        <w:t>7. Relationship and identity rules</w:t>
      </w:r>
    </w:p>
    <w:p>
      <w:pPr>
        <w:pStyle w:val="Heading2"/>
      </w:pPr>
      <w:r>
        <w:t>7.1 Stable identity</w:t>
      </w:r>
    </w:p>
    <w:p>
      <w:pPr>
        <w:pStyle w:val="BulletTight"/>
        <w:ind w:left="317" w:hanging="202"/>
      </w:pPr>
      <w:r>
        <w:t>• Every record type that is referenced by another record must have a stable identity under the final contract. The identity representation (integer, UUID, string key, compound key or other) is OPEN until reconciliation.</w:t>
      </w:r>
    </w:p>
    <w:p>
      <w:pPr>
        <w:pStyle w:val="BulletTight"/>
        <w:ind w:left="317" w:hanging="202"/>
      </w:pPr>
      <w:r>
        <w:t>• Identifiers must be unique within their approved namespace and stable across reruns when the source semantics imply the same logical entity. Whether identifiers are deterministic or random must be explicit.</w:t>
      </w:r>
    </w:p>
    <w:p>
      <w:pPr>
        <w:pStyle w:val="BulletTight"/>
        <w:ind w:left="317" w:hanging="202"/>
      </w:pPr>
      <w:r>
        <w:t>• If generated identifiers depend on a seed, generator version and input order, the contract must document that dependence so deterministic replay claims are meaningful.</w:t>
      </w:r>
    </w:p>
    <w:p>
      <w:pPr>
        <w:pStyle w:val="BulletTight"/>
        <w:ind w:left="317" w:hanging="202"/>
      </w:pPr>
      <w:r>
        <w:t>• Human-readable labels must not be treated as identifiers unless the approved contract explicitly guarantees uniqueness and stability.</w:t>
      </w:r>
    </w:p>
    <w:p>
      <w:pPr>
        <w:pStyle w:val="BulletTight"/>
        <w:ind w:left="317" w:hanging="202"/>
      </w:pPr>
      <w:r>
        <w:t>• Record deletion, identity reuse, and historical reference behavior must be defined for objects referenced by events, snapshots, results or audit records.</w:t>
      </w:r>
    </w:p>
    <w:p>
      <w:pPr>
        <w:pStyle w:val="Heading2"/>
      </w:pPr>
      <w:r>
        <w:t>7.2 Relationship integrity</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3278"/>
        <w:gridCol w:w="3278"/>
        <w:gridCol w:w="3278"/>
      </w:tblGrid>
      <w:tr>
        <w:trPr>
          <w:tblHeader w:val="true"/>
          <w:cantSplit/>
          <w:tblHeader w:val="true"/>
          <w:cantSplit/>
        </w:trPr>
        <w:tc>
          <w:tcPr>
            <w:tcW w:type="dxa" w:w="2376"/>
            <w:vAlign w:val="center"/>
            <w:tcMar>
              <w:top w:w="75" w:type="dxa"/>
              <w:start w:w="85" w:type="dxa"/>
              <w:bottom w:w="75" w:type="dxa"/>
              <w:end w:w="85" w:type="dxa"/>
            </w:tcMar>
            <w:shd w:fill="17324D"/>
          </w:tcPr>
          <w:p>
            <w:pPr>
              <w:pStyle w:val="TableText"/>
            </w:pPr>
            <w:r/>
            <w:r>
              <w:rPr>
                <w:rFonts w:ascii="Aptos" w:hAnsi="Aptos"/>
                <w:b/>
                <w:color w:val="FFFFFF"/>
                <w:sz w:val="16"/>
              </w:rPr>
              <w:t>Relationship concept</w:t>
            </w:r>
          </w:p>
        </w:tc>
        <w:tc>
          <w:tcPr>
            <w:tcW w:type="dxa" w:w="4392"/>
            <w:vAlign w:val="center"/>
            <w:tcMar>
              <w:top w:w="75" w:type="dxa"/>
              <w:start w:w="85" w:type="dxa"/>
              <w:bottom w:w="75" w:type="dxa"/>
              <w:end w:w="85" w:type="dxa"/>
            </w:tcMar>
            <w:shd w:fill="17324D"/>
          </w:tcPr>
          <w:p>
            <w:pPr>
              <w:pStyle w:val="TableText"/>
            </w:pPr>
            <w:r/>
            <w:r>
              <w:rPr>
                <w:rFonts w:ascii="Aptos" w:hAnsi="Aptos"/>
                <w:b/>
                <w:color w:val="FFFFFF"/>
                <w:sz w:val="16"/>
              </w:rPr>
              <w:t>Validation expectation</w:t>
            </w:r>
          </w:p>
        </w:tc>
        <w:tc>
          <w:tcPr>
            <w:tcW w:type="dxa" w:w="3024"/>
            <w:vAlign w:val="center"/>
            <w:tcMar>
              <w:top w:w="75" w:type="dxa"/>
              <w:start w:w="85" w:type="dxa"/>
              <w:bottom w:w="75" w:type="dxa"/>
              <w:end w:w="85" w:type="dxa"/>
            </w:tcMar>
            <w:shd w:fill="17324D"/>
          </w:tcPr>
          <w:p>
            <w:pPr>
              <w:pStyle w:val="TableText"/>
            </w:pPr>
            <w:r/>
            <w:r>
              <w:rPr>
                <w:rFonts w:ascii="Aptos" w:hAnsi="Aptos"/>
                <w:b/>
                <w:color w:val="FFFFFF"/>
                <w:sz w:val="16"/>
              </w:rPr>
              <w:t>Decision dependency</w:t>
            </w:r>
          </w:p>
        </w:tc>
      </w:tr>
      <w:tr>
        <w:trPr>
          <w:cantSplit/>
          <w:cantSplit/>
        </w:trPr>
        <w:tc>
          <w:tcPr>
            <w:tcW w:type="dxa" w:w="2376"/>
            <w:vAlign w:val="center"/>
            <w:tcMar>
              <w:top w:w="75" w:type="dxa"/>
              <w:start w:w="85" w:type="dxa"/>
              <w:bottom w:w="75" w:type="dxa"/>
              <w:end w:w="85" w:type="dxa"/>
            </w:tcMar>
          </w:tcPr>
          <w:p>
            <w:pPr>
              <w:pStyle w:val="TableText"/>
            </w:pPr>
            <w:r/>
            <w:r>
              <w:rPr>
                <w:rFonts w:ascii="Aptos" w:hAnsi="Aptos"/>
                <w:b w:val="0"/>
                <w:color w:val="17242E"/>
                <w:sz w:val="15"/>
              </w:rPr>
              <w:t>Room to building/location</w:t>
            </w:r>
          </w:p>
        </w:tc>
        <w:tc>
          <w:tcPr>
            <w:tcW w:type="dxa" w:w="4392"/>
            <w:vAlign w:val="center"/>
            <w:tcMar>
              <w:top w:w="75" w:type="dxa"/>
              <w:start w:w="85" w:type="dxa"/>
              <w:bottom w:w="75" w:type="dxa"/>
              <w:end w:w="85" w:type="dxa"/>
            </w:tcMar>
          </w:tcPr>
          <w:p>
            <w:pPr>
              <w:pStyle w:val="TableText"/>
            </w:pPr>
            <w:r/>
            <w:r>
              <w:rPr>
                <w:rFonts w:ascii="Aptos" w:hAnsi="Aptos"/>
                <w:b w:val="0"/>
                <w:color w:val="17242E"/>
                <w:sz w:val="15"/>
              </w:rPr>
              <w:t>If location hierarchy is included, all referenced location keys resolve.</w:t>
            </w:r>
          </w:p>
        </w:tc>
        <w:tc>
          <w:tcPr>
            <w:tcW w:type="dxa" w:w="3024"/>
            <w:vAlign w:val="center"/>
            <w:tcMar>
              <w:top w:w="75" w:type="dxa"/>
              <w:start w:w="85" w:type="dxa"/>
              <w:bottom w:w="75" w:type="dxa"/>
              <w:end w:w="85" w:type="dxa"/>
            </w:tcMar>
          </w:tcPr>
          <w:p>
            <w:pPr>
              <w:pStyle w:val="TableText"/>
            </w:pPr>
            <w:r/>
            <w:r>
              <w:rPr>
                <w:rFonts w:ascii="Aptos" w:hAnsi="Aptos"/>
                <w:b w:val="0"/>
                <w:color w:val="17242E"/>
                <w:sz w:val="15"/>
              </w:rPr>
              <w:t>Whether hierarchy exists and whether references are mandatory.</w:t>
            </w:r>
          </w:p>
        </w:tc>
      </w:tr>
      <w:tr>
        <w:trPr>
          <w:cantSplit/>
          <w:cantSplit/>
        </w:trPr>
        <w:tc>
          <w:tcPr>
            <w:tcW w:type="dxa" w:w="2376"/>
            <w:vAlign w:val="center"/>
            <w:tcMar>
              <w:top w:w="75" w:type="dxa"/>
              <w:start w:w="85" w:type="dxa"/>
              <w:bottom w:w="75" w:type="dxa"/>
              <w:end w:w="85" w:type="dxa"/>
            </w:tcMar>
            <w:shd w:fill="F2F6F9"/>
          </w:tcPr>
          <w:p>
            <w:pPr>
              <w:pStyle w:val="TableText"/>
            </w:pPr>
            <w:r/>
            <w:r>
              <w:rPr>
                <w:rFonts w:ascii="Aptos" w:hAnsi="Aptos"/>
                <w:b w:val="0"/>
                <w:color w:val="17242E"/>
                <w:sz w:val="15"/>
              </w:rPr>
              <w:t>Room to facility catalogue</w:t>
            </w:r>
          </w:p>
        </w:tc>
        <w:tc>
          <w:tcPr>
            <w:tcW w:type="dxa" w:w="4392"/>
            <w:vAlign w:val="center"/>
            <w:tcMar>
              <w:top w:w="75" w:type="dxa"/>
              <w:start w:w="85" w:type="dxa"/>
              <w:bottom w:w="75" w:type="dxa"/>
              <w:end w:w="85" w:type="dxa"/>
            </w:tcMar>
            <w:shd w:fill="F2F6F9"/>
          </w:tcPr>
          <w:p>
            <w:pPr>
              <w:pStyle w:val="TableText"/>
            </w:pPr>
            <w:r/>
            <w:r>
              <w:rPr>
                <w:rFonts w:ascii="Aptos" w:hAnsi="Aptos"/>
                <w:b w:val="0"/>
                <w:color w:val="17242E"/>
                <w:sz w:val="15"/>
              </w:rPr>
              <w:t>Every referenced facility identity resolves; duplicate room-facility combinations follow an explicit uniqueness rule.</w:t>
            </w:r>
          </w:p>
        </w:tc>
        <w:tc>
          <w:tcPr>
            <w:tcW w:type="dxa" w:w="3024"/>
            <w:vAlign w:val="center"/>
            <w:tcMar>
              <w:top w:w="75" w:type="dxa"/>
              <w:start w:w="85" w:type="dxa"/>
              <w:bottom w:w="75" w:type="dxa"/>
              <w:end w:w="85" w:type="dxa"/>
            </w:tcMar>
            <w:shd w:fill="F2F6F9"/>
          </w:tcPr>
          <w:p>
            <w:pPr>
              <w:pStyle w:val="TableText"/>
            </w:pPr>
            <w:r/>
            <w:r>
              <w:rPr>
                <w:rFonts w:ascii="Aptos" w:hAnsi="Aptos"/>
                <w:b w:val="0"/>
                <w:color w:val="17242E"/>
                <w:sz w:val="15"/>
              </w:rPr>
              <w:t>Relationship cardinality and whether quantities or states may vary over time.</w:t>
            </w:r>
          </w:p>
        </w:tc>
      </w:tr>
      <w:tr>
        <w:trPr>
          <w:cantSplit/>
          <w:cantSplit/>
        </w:trPr>
        <w:tc>
          <w:tcPr>
            <w:tcW w:type="dxa" w:w="2376"/>
            <w:vAlign w:val="center"/>
            <w:tcMar>
              <w:top w:w="75" w:type="dxa"/>
              <w:start w:w="85" w:type="dxa"/>
              <w:bottom w:w="75" w:type="dxa"/>
              <w:end w:w="85" w:type="dxa"/>
            </w:tcMar>
          </w:tcPr>
          <w:p>
            <w:pPr>
              <w:pStyle w:val="TableText"/>
            </w:pPr>
            <w:r/>
            <w:r>
              <w:rPr>
                <w:rFonts w:ascii="Aptos" w:hAnsi="Aptos"/>
                <w:b w:val="0"/>
                <w:color w:val="17242E"/>
                <w:sz w:val="15"/>
              </w:rPr>
              <w:t>Session occurrence to course/class</w:t>
            </w:r>
          </w:p>
        </w:tc>
        <w:tc>
          <w:tcPr>
            <w:tcW w:type="dxa" w:w="4392"/>
            <w:vAlign w:val="center"/>
            <w:tcMar>
              <w:top w:w="75" w:type="dxa"/>
              <w:start w:w="85" w:type="dxa"/>
              <w:bottom w:w="75" w:type="dxa"/>
              <w:end w:w="85" w:type="dxa"/>
            </w:tcMar>
          </w:tcPr>
          <w:p>
            <w:pPr>
              <w:pStyle w:val="TableText"/>
            </w:pPr>
            <w:r/>
            <w:r>
              <w:rPr>
                <w:rFonts w:ascii="Aptos" w:hAnsi="Aptos"/>
                <w:b w:val="0"/>
                <w:color w:val="17242E"/>
                <w:sz w:val="15"/>
              </w:rPr>
              <w:t>A session reference resolves where this distinction is modeled.</w:t>
            </w:r>
          </w:p>
        </w:tc>
        <w:tc>
          <w:tcPr>
            <w:tcW w:type="dxa" w:w="3024"/>
            <w:vAlign w:val="center"/>
            <w:tcMar>
              <w:top w:w="75" w:type="dxa"/>
              <w:start w:w="85" w:type="dxa"/>
              <w:bottom w:w="75" w:type="dxa"/>
              <w:end w:w="85" w:type="dxa"/>
            </w:tcMar>
          </w:tcPr>
          <w:p>
            <w:pPr>
              <w:pStyle w:val="TableText"/>
            </w:pPr>
            <w:r/>
            <w:r>
              <w:rPr>
                <w:rFonts w:ascii="Aptos" w:hAnsi="Aptos"/>
                <w:b w:val="0"/>
                <w:color w:val="17242E"/>
                <w:sz w:val="15"/>
              </w:rPr>
              <w:t>Whether course/session levels are separate entities.</w:t>
            </w:r>
          </w:p>
        </w:tc>
      </w:tr>
      <w:tr>
        <w:trPr>
          <w:cantSplit/>
          <w:cantSplit/>
        </w:trPr>
        <w:tc>
          <w:tcPr>
            <w:tcW w:type="dxa" w:w="2376"/>
            <w:vAlign w:val="center"/>
            <w:tcMar>
              <w:top w:w="75" w:type="dxa"/>
              <w:start w:w="85" w:type="dxa"/>
              <w:bottom w:w="75" w:type="dxa"/>
              <w:end w:w="85" w:type="dxa"/>
            </w:tcMar>
            <w:shd w:fill="F2F6F9"/>
          </w:tcPr>
          <w:p>
            <w:pPr>
              <w:pStyle w:val="TableText"/>
            </w:pPr>
            <w:r/>
            <w:r>
              <w:rPr>
                <w:rFonts w:ascii="Aptos" w:hAnsi="Aptos"/>
                <w:b w:val="0"/>
                <w:color w:val="17242E"/>
                <w:sz w:val="15"/>
              </w:rPr>
              <w:t>Session requirement to session/facility</w:t>
            </w:r>
          </w:p>
        </w:tc>
        <w:tc>
          <w:tcPr>
            <w:tcW w:type="dxa" w:w="4392"/>
            <w:vAlign w:val="center"/>
            <w:tcMar>
              <w:top w:w="75" w:type="dxa"/>
              <w:start w:w="85" w:type="dxa"/>
              <w:bottom w:w="75" w:type="dxa"/>
              <w:end w:w="85" w:type="dxa"/>
            </w:tcMar>
            <w:shd w:fill="F2F6F9"/>
          </w:tcPr>
          <w:p>
            <w:pPr>
              <w:pStyle w:val="TableText"/>
            </w:pPr>
            <w:r/>
            <w:r>
              <w:rPr>
                <w:rFonts w:ascii="Aptos" w:hAnsi="Aptos"/>
                <w:b w:val="0"/>
                <w:color w:val="17242E"/>
                <w:sz w:val="15"/>
              </w:rPr>
              <w:t>Requirements attach to the intended occurrence and use a known facility/resource.</w:t>
            </w:r>
          </w:p>
        </w:tc>
        <w:tc>
          <w:tcPr>
            <w:tcW w:type="dxa" w:w="3024"/>
            <w:vAlign w:val="center"/>
            <w:tcMar>
              <w:top w:w="75" w:type="dxa"/>
              <w:start w:w="85" w:type="dxa"/>
              <w:bottom w:w="75" w:type="dxa"/>
              <w:end w:w="85" w:type="dxa"/>
            </w:tcMar>
            <w:shd w:fill="F2F6F9"/>
          </w:tcPr>
          <w:p>
            <w:pPr>
              <w:pStyle w:val="TableText"/>
            </w:pPr>
            <w:r/>
            <w:r>
              <w:rPr>
                <w:rFonts w:ascii="Aptos" w:hAnsi="Aptos"/>
                <w:b w:val="0"/>
                <w:color w:val="17242E"/>
                <w:sz w:val="15"/>
              </w:rPr>
              <w:t>Requirement scoping and inheritance rules.</w:t>
            </w:r>
          </w:p>
        </w:tc>
      </w:tr>
      <w:tr>
        <w:trPr>
          <w:cantSplit/>
          <w:cantSplit/>
        </w:trPr>
        <w:tc>
          <w:tcPr>
            <w:tcW w:type="dxa" w:w="2376"/>
            <w:vAlign w:val="center"/>
            <w:tcMar>
              <w:top w:w="75" w:type="dxa"/>
              <w:start w:w="85" w:type="dxa"/>
              <w:bottom w:w="75" w:type="dxa"/>
              <w:end w:w="85" w:type="dxa"/>
            </w:tcMar>
          </w:tcPr>
          <w:p>
            <w:pPr>
              <w:pStyle w:val="TableText"/>
            </w:pPr>
            <w:r/>
            <w:r>
              <w:rPr>
                <w:rFonts w:ascii="Aptos" w:hAnsi="Aptos"/>
                <w:b w:val="0"/>
                <w:color w:val="17242E"/>
                <w:sz w:val="15"/>
              </w:rPr>
              <w:t>Availability/booking to room</w:t>
            </w:r>
          </w:p>
        </w:tc>
        <w:tc>
          <w:tcPr>
            <w:tcW w:type="dxa" w:w="4392"/>
            <w:vAlign w:val="center"/>
            <w:tcMar>
              <w:top w:w="75" w:type="dxa"/>
              <w:start w:w="85" w:type="dxa"/>
              <w:bottom w:w="75" w:type="dxa"/>
              <w:end w:w="85" w:type="dxa"/>
            </w:tcMar>
          </w:tcPr>
          <w:p>
            <w:pPr>
              <w:pStyle w:val="TableText"/>
            </w:pPr>
            <w:r/>
            <w:r>
              <w:rPr>
                <w:rFonts w:ascii="Aptos" w:hAnsi="Aptos"/>
                <w:b w:val="0"/>
                <w:color w:val="17242E"/>
                <w:sz w:val="15"/>
              </w:rPr>
              <w:t>All room references resolve; a booking is interpreted in the same approved time model.</w:t>
            </w:r>
          </w:p>
        </w:tc>
        <w:tc>
          <w:tcPr>
            <w:tcW w:type="dxa" w:w="3024"/>
            <w:vAlign w:val="center"/>
            <w:tcMar>
              <w:top w:w="75" w:type="dxa"/>
              <w:start w:w="85" w:type="dxa"/>
              <w:bottom w:w="75" w:type="dxa"/>
              <w:end w:w="85" w:type="dxa"/>
            </w:tcMar>
          </w:tcPr>
          <w:p>
            <w:pPr>
              <w:pStyle w:val="TableText"/>
            </w:pPr>
            <w:r/>
            <w:r>
              <w:rPr>
                <w:rFonts w:ascii="Aptos" w:hAnsi="Aptos"/>
                <w:b w:val="0"/>
                <w:color w:val="17242E"/>
                <w:sz w:val="15"/>
              </w:rPr>
              <w:t>Availability model, recurring rules, exceptions and buffer behavior.</w:t>
            </w:r>
          </w:p>
        </w:tc>
      </w:tr>
      <w:tr>
        <w:trPr>
          <w:cantSplit/>
          <w:cantSplit/>
        </w:trPr>
        <w:tc>
          <w:tcPr>
            <w:tcW w:type="dxa" w:w="2376"/>
            <w:vAlign w:val="center"/>
            <w:tcMar>
              <w:top w:w="75" w:type="dxa"/>
              <w:start w:w="85" w:type="dxa"/>
              <w:bottom w:w="75" w:type="dxa"/>
              <w:end w:w="85" w:type="dxa"/>
            </w:tcMar>
            <w:shd w:fill="F2F6F9"/>
          </w:tcPr>
          <w:p>
            <w:pPr>
              <w:pStyle w:val="TableText"/>
            </w:pPr>
            <w:r/>
            <w:r>
              <w:rPr>
                <w:rFonts w:ascii="Aptos" w:hAnsi="Aptos"/>
                <w:b w:val="0"/>
                <w:color w:val="17242E"/>
                <w:sz w:val="15"/>
              </w:rPr>
              <w:t>Event to target entity</w:t>
            </w:r>
          </w:p>
        </w:tc>
        <w:tc>
          <w:tcPr>
            <w:tcW w:type="dxa" w:w="4392"/>
            <w:vAlign w:val="center"/>
            <w:tcMar>
              <w:top w:w="75" w:type="dxa"/>
              <w:start w:w="85" w:type="dxa"/>
              <w:bottom w:w="75" w:type="dxa"/>
              <w:end w:w="85" w:type="dxa"/>
            </w:tcMar>
            <w:shd w:fill="F2F6F9"/>
          </w:tcPr>
          <w:p>
            <w:pPr>
              <w:pStyle w:val="TableText"/>
            </w:pPr>
            <w:r/>
            <w:r>
              <w:rPr>
                <w:rFonts w:ascii="Aptos" w:hAnsi="Aptos"/>
                <w:b w:val="0"/>
                <w:color w:val="17242E"/>
                <w:sz w:val="15"/>
              </w:rPr>
              <w:t>Every event target exists in the event’s effective input state and the event type permits that target.</w:t>
            </w:r>
          </w:p>
        </w:tc>
        <w:tc>
          <w:tcPr>
            <w:tcW w:type="dxa" w:w="3024"/>
            <w:vAlign w:val="center"/>
            <w:tcMar>
              <w:top w:w="75" w:type="dxa"/>
              <w:start w:w="85" w:type="dxa"/>
              <w:bottom w:w="75" w:type="dxa"/>
              <w:end w:w="85" w:type="dxa"/>
            </w:tcMar>
            <w:shd w:fill="F2F6F9"/>
          </w:tcPr>
          <w:p>
            <w:pPr>
              <w:pStyle w:val="TableText"/>
            </w:pPr>
            <w:r/>
            <w:r>
              <w:rPr>
                <w:rFonts w:ascii="Aptos" w:hAnsi="Aptos"/>
                <w:b w:val="0"/>
                <w:color w:val="17242E"/>
                <w:sz w:val="15"/>
              </w:rPr>
              <w:t>Event allowlist, target schema and event ordering.</w:t>
            </w:r>
          </w:p>
        </w:tc>
      </w:tr>
      <w:tr>
        <w:trPr>
          <w:cantSplit/>
          <w:cantSplit/>
        </w:trPr>
        <w:tc>
          <w:tcPr>
            <w:tcW w:type="dxa" w:w="2376"/>
            <w:vAlign w:val="center"/>
            <w:tcMar>
              <w:top w:w="75" w:type="dxa"/>
              <w:start w:w="85" w:type="dxa"/>
              <w:bottom w:w="75" w:type="dxa"/>
              <w:end w:w="85" w:type="dxa"/>
            </w:tcMar>
          </w:tcPr>
          <w:p>
            <w:pPr>
              <w:pStyle w:val="TableText"/>
            </w:pPr>
            <w:r/>
            <w:r>
              <w:rPr>
                <w:rFonts w:ascii="Aptos" w:hAnsi="Aptos"/>
                <w:b w:val="0"/>
                <w:color w:val="17242E"/>
                <w:sz w:val="15"/>
              </w:rPr>
              <w:t>Run to snapshot and configuration</w:t>
            </w:r>
          </w:p>
        </w:tc>
        <w:tc>
          <w:tcPr>
            <w:tcW w:type="dxa" w:w="4392"/>
            <w:vAlign w:val="center"/>
            <w:tcMar>
              <w:top w:w="75" w:type="dxa"/>
              <w:start w:w="85" w:type="dxa"/>
              <w:bottom w:w="75" w:type="dxa"/>
              <w:end w:w="85" w:type="dxa"/>
            </w:tcMar>
          </w:tcPr>
          <w:p>
            <w:pPr>
              <w:pStyle w:val="TableText"/>
            </w:pPr>
            <w:r/>
            <w:r>
              <w:rPr>
                <w:rFonts w:ascii="Aptos" w:hAnsi="Aptos"/>
                <w:b w:val="0"/>
                <w:color w:val="17242E"/>
                <w:sz w:val="15"/>
              </w:rPr>
              <w:t>Every run identifies the precise input snapshot and rule/config version used.</w:t>
            </w:r>
          </w:p>
        </w:tc>
        <w:tc>
          <w:tcPr>
            <w:tcW w:type="dxa" w:w="3024"/>
            <w:vAlign w:val="center"/>
            <w:tcMar>
              <w:top w:w="75" w:type="dxa"/>
              <w:start w:w="85" w:type="dxa"/>
              <w:bottom w:w="75" w:type="dxa"/>
              <w:end w:w="85" w:type="dxa"/>
            </w:tcMar>
          </w:tcPr>
          <w:p>
            <w:pPr>
              <w:pStyle w:val="TableText"/>
            </w:pPr>
            <w:r/>
            <w:r>
              <w:rPr>
                <w:rFonts w:ascii="Aptos" w:hAnsi="Aptos"/>
                <w:b w:val="0"/>
                <w:color w:val="17242E"/>
                <w:sz w:val="15"/>
              </w:rPr>
              <w:t>Snapshot and persistence implementation; identity semantics are mandatory.</w:t>
            </w:r>
          </w:p>
        </w:tc>
      </w:tr>
      <w:tr>
        <w:trPr>
          <w:cantSplit/>
          <w:cantSplit/>
        </w:trPr>
        <w:tc>
          <w:tcPr>
            <w:tcW w:type="dxa" w:w="2376"/>
            <w:vAlign w:val="center"/>
            <w:tcMar>
              <w:top w:w="75" w:type="dxa"/>
              <w:start w:w="85" w:type="dxa"/>
              <w:bottom w:w="75" w:type="dxa"/>
              <w:end w:w="85" w:type="dxa"/>
            </w:tcMar>
            <w:shd w:fill="F2F6F9"/>
          </w:tcPr>
          <w:p>
            <w:pPr>
              <w:pStyle w:val="TableText"/>
            </w:pPr>
            <w:r/>
            <w:r>
              <w:rPr>
                <w:rFonts w:ascii="Aptos" w:hAnsi="Aptos"/>
                <w:b w:val="0"/>
                <w:color w:val="17242E"/>
                <w:sz w:val="15"/>
              </w:rPr>
              <w:t>Result to session and room</w:t>
            </w:r>
          </w:p>
        </w:tc>
        <w:tc>
          <w:tcPr>
            <w:tcW w:type="dxa" w:w="4392"/>
            <w:vAlign w:val="center"/>
            <w:tcMar>
              <w:top w:w="75" w:type="dxa"/>
              <w:start w:w="85" w:type="dxa"/>
              <w:bottom w:w="75" w:type="dxa"/>
              <w:end w:w="85" w:type="dxa"/>
            </w:tcMar>
            <w:shd w:fill="F2F6F9"/>
          </w:tcPr>
          <w:p>
            <w:pPr>
              <w:pStyle w:val="TableText"/>
            </w:pPr>
            <w:r/>
            <w:r>
              <w:rPr>
                <w:rFonts w:ascii="Aptos" w:hAnsi="Aptos"/>
                <w:b w:val="0"/>
                <w:color w:val="17242E"/>
                <w:sz w:val="15"/>
              </w:rPr>
              <w:t>Assignment references point to entities in the relevant snapshot; deleted or unknown targets cannot be silently accepted.</w:t>
            </w:r>
          </w:p>
        </w:tc>
        <w:tc>
          <w:tcPr>
            <w:tcW w:type="dxa" w:w="3024"/>
            <w:vAlign w:val="center"/>
            <w:tcMar>
              <w:top w:w="75" w:type="dxa"/>
              <w:start w:w="85" w:type="dxa"/>
              <w:bottom w:w="75" w:type="dxa"/>
              <w:end w:w="85" w:type="dxa"/>
            </w:tcMar>
            <w:shd w:fill="F2F6F9"/>
          </w:tcPr>
          <w:p>
            <w:pPr>
              <w:pStyle w:val="TableText"/>
            </w:pPr>
            <w:r/>
            <w:r>
              <w:rPr>
                <w:rFonts w:ascii="Aptos" w:hAnsi="Aptos"/>
                <w:b w:val="0"/>
                <w:color w:val="17242E"/>
                <w:sz w:val="15"/>
              </w:rPr>
              <w:t>Result contract and historical reference policy.</w:t>
            </w:r>
          </w:p>
        </w:tc>
      </w:tr>
    </w:tbl>
    <w:p>
      <w:pPr>
        <w:spacing w:after="20"/>
      </w:pPr>
    </w:p>
    <w:p>
      <w:pPr>
        <w:pStyle w:val="Heading2"/>
      </w:pPr>
      <w:r>
        <w:t>7.3 Referential integrity outcomes</w:t>
      </w:r>
    </w:p>
    <w:p>
      <w:pPr/>
      <w:r>
        <w:t>The final contract must specify whether invalid input blocks the entire package, rejects individual records, or quarantines an explicitly permitted subset. This behavior cannot be a quiet mix of policies. The Master Specification requires validation failures to be visible and says block/quarantine behavior must follow an approved policy.</w:t>
      </w:r>
    </w:p>
    <w:p>
      <w:pPr>
        <w:pStyle w:val="Heading1"/>
      </w:pPr>
      <w:r>
        <w:t>8. Schema and file-contract template</w:t>
      </w:r>
    </w:p>
    <w:tbl>
      <w:tblPr>
        <w:tblW w:type="auto" w:w="0"/>
        <w:jc w:val="center"/>
        <w:tblLayout w:type="fixed"/>
        <w:tblLook w:firstColumn="1" w:firstRow="1" w:lastColumn="0" w:lastRow="0" w:noHBand="0" w:noVBand="1" w:val="04A0"/>
        <w:tblBorders>
          <w:top w:val="single" w:sz="8" w:space="0" w:color="9A6C14"/>
          <w:left w:val="single" w:sz="8" w:space="0" w:color="9A6C14"/>
          <w:bottom w:val="single" w:sz="8" w:space="0" w:color="9A6C14"/>
          <w:right w:val="single" w:sz="8" w:space="0" w:color="9A6C14"/>
          <w:insideH w:val="single" w:sz="8" w:space="0" w:color="9A6C14"/>
          <w:insideV w:val="single" w:sz="8" w:space="0" w:color="9A6C14"/>
        </w:tblBorders>
      </w:tblPr>
      <w:tblGrid>
        <w:gridCol w:w="9792"/>
      </w:tblGrid>
      <w:tr>
        <w:trPr>
          <w:tblHeader w:val="true"/>
          <w:cantSplit/>
        </w:trPr>
        <w:tc>
          <w:tcPr>
            <w:tcW w:type="dxa" w:w="9835"/>
            <w:shd w:fill="FFF6DF"/>
            <w:tcMar>
              <w:top w:w="130" w:type="dxa"/>
              <w:start w:w="160" w:type="dxa"/>
              <w:bottom w:w="130" w:type="dxa"/>
              <w:end w:w="150" w:type="dxa"/>
            </w:tcMar>
          </w:tcPr>
          <w:p>
            <w:r>
              <w:t>OBSERVED SEED FILE CONTRACT — PROVISIONAL</w:t>
              <w:br/>
              <w:t>The seven CSV files below exist and their column headers are observed. This inventory records current implementation facts, not proof that all field semantics or values are authoritative. Validate each file and retain the provenance/limitations stated here.</w:t>
            </w:r>
          </w:p>
        </w:tc>
      </w:tr>
    </w:tbl>
    <w:p>
      <w:pPr>
        <w:spacing w:after="20"/>
      </w:pPr>
    </w:p>
    <w:p>
      <w:pPr>
        <w:pStyle w:val="Heading2"/>
      </w:pPr>
      <w:r>
        <w:t>8.1 Field-level contract fields to complete</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4917"/>
        <w:gridCol w:w="4917"/>
      </w:tblGrid>
      <w:tr>
        <w:trPr>
          <w:tblHeader w:val="true"/>
          <w:cantSplit/>
          <w:tblHeader w:val="true"/>
          <w:cantSplit/>
        </w:trPr>
        <w:tc>
          <w:tcPr>
            <w:tcW w:type="dxa" w:w="2520"/>
            <w:vAlign w:val="center"/>
            <w:tcMar>
              <w:top w:w="75" w:type="dxa"/>
              <w:start w:w="85" w:type="dxa"/>
              <w:bottom w:w="75" w:type="dxa"/>
              <w:end w:w="85" w:type="dxa"/>
            </w:tcMar>
            <w:shd w:fill="17324D"/>
          </w:tcPr>
          <w:p>
            <w:pPr>
              <w:pStyle w:val="TableText"/>
            </w:pPr>
            <w:r/>
            <w:r>
              <w:rPr>
                <w:rFonts w:ascii="Aptos" w:hAnsi="Aptos"/>
                <w:b/>
                <w:color w:val="FFFFFF"/>
                <w:sz w:val="16"/>
              </w:rPr>
              <w:t>Contract attribute</w:t>
            </w:r>
          </w:p>
        </w:tc>
        <w:tc>
          <w:tcPr>
            <w:tcW w:type="dxa" w:w="7272"/>
            <w:vAlign w:val="center"/>
            <w:tcMar>
              <w:top w:w="75" w:type="dxa"/>
              <w:start w:w="85" w:type="dxa"/>
              <w:bottom w:w="75" w:type="dxa"/>
              <w:end w:w="85" w:type="dxa"/>
            </w:tcMar>
            <w:shd w:fill="17324D"/>
          </w:tcPr>
          <w:p>
            <w:pPr>
              <w:pStyle w:val="TableText"/>
            </w:pPr>
            <w:r/>
            <w:r>
              <w:rPr>
                <w:rFonts w:ascii="Aptos" w:hAnsi="Aptos"/>
                <w:b/>
                <w:color w:val="FFFFFF"/>
                <w:sz w:val="16"/>
              </w:rPr>
              <w:t>Question the approved contract must answer</w:t>
            </w:r>
          </w:p>
        </w:tc>
      </w:tr>
      <w:tr>
        <w:trPr>
          <w:cantSplit/>
          <w:cantSplit/>
        </w:trPr>
        <w:tc>
          <w:tcPr>
            <w:tcW w:type="dxa" w:w="2520"/>
            <w:vAlign w:val="center"/>
            <w:tcMar>
              <w:top w:w="75" w:type="dxa"/>
              <w:start w:w="85" w:type="dxa"/>
              <w:bottom w:w="75" w:type="dxa"/>
              <w:end w:w="85" w:type="dxa"/>
            </w:tcMar>
          </w:tcPr>
          <w:p>
            <w:pPr>
              <w:pStyle w:val="TableText"/>
            </w:pPr>
            <w:r/>
            <w:r>
              <w:rPr>
                <w:rFonts w:ascii="Aptos" w:hAnsi="Aptos"/>
                <w:b w:val="0"/>
                <w:color w:val="17242E"/>
                <w:sz w:val="15"/>
              </w:rPr>
              <w:t>Entity / record type</w:t>
            </w:r>
          </w:p>
        </w:tc>
        <w:tc>
          <w:tcPr>
            <w:tcW w:type="dxa" w:w="7272"/>
            <w:vAlign w:val="center"/>
            <w:tcMar>
              <w:top w:w="75" w:type="dxa"/>
              <w:start w:w="85" w:type="dxa"/>
              <w:bottom w:w="75" w:type="dxa"/>
              <w:end w:w="85" w:type="dxa"/>
            </w:tcMar>
          </w:tcPr>
          <w:p>
            <w:pPr>
              <w:pStyle w:val="TableText"/>
            </w:pPr>
            <w:r/>
            <w:r>
              <w:rPr>
                <w:rFonts w:ascii="Aptos" w:hAnsi="Aptos"/>
                <w:b w:val="0"/>
                <w:color w:val="17242E"/>
                <w:sz w:val="15"/>
              </w:rPr>
              <w:t>Which conceptual entity or artifact does the field belong to?</w:t>
            </w:r>
          </w:p>
        </w:tc>
      </w:tr>
      <w:tr>
        <w:trPr>
          <w:cantSplit/>
          <w:cantSplit/>
        </w:trPr>
        <w:tc>
          <w:tcPr>
            <w:tcW w:type="dxa" w:w="2520"/>
            <w:vAlign w:val="center"/>
            <w:tcMar>
              <w:top w:w="75" w:type="dxa"/>
              <w:start w:w="85" w:type="dxa"/>
              <w:bottom w:w="75" w:type="dxa"/>
              <w:end w:w="85" w:type="dxa"/>
            </w:tcMar>
            <w:shd w:fill="F2F6F9"/>
          </w:tcPr>
          <w:p>
            <w:pPr>
              <w:pStyle w:val="TableText"/>
            </w:pPr>
            <w:r/>
            <w:r>
              <w:rPr>
                <w:rFonts w:ascii="Aptos" w:hAnsi="Aptos"/>
                <w:b w:val="0"/>
                <w:color w:val="17242E"/>
                <w:sz w:val="15"/>
              </w:rPr>
              <w:t>Canonical field name</w:t>
            </w:r>
          </w:p>
        </w:tc>
        <w:tc>
          <w:tcPr>
            <w:tcW w:type="dxa" w:w="7272"/>
            <w:vAlign w:val="center"/>
            <w:tcMar>
              <w:top w:w="75" w:type="dxa"/>
              <w:start w:w="85" w:type="dxa"/>
              <w:bottom w:w="75" w:type="dxa"/>
              <w:end w:w="85" w:type="dxa"/>
            </w:tcMar>
            <w:shd w:fill="F2F6F9"/>
          </w:tcPr>
          <w:p>
            <w:pPr>
              <w:pStyle w:val="TableText"/>
            </w:pPr>
            <w:r/>
            <w:r>
              <w:rPr>
                <w:rFonts w:ascii="Aptos" w:hAnsi="Aptos"/>
                <w:b w:val="0"/>
                <w:color w:val="17242E"/>
                <w:sz w:val="15"/>
              </w:rPr>
              <w:t>What exact field name is authoritative? Does it map to a teammate source alias?</w:t>
            </w:r>
          </w:p>
        </w:tc>
      </w:tr>
      <w:tr>
        <w:trPr>
          <w:cantSplit/>
          <w:cantSplit/>
        </w:trPr>
        <w:tc>
          <w:tcPr>
            <w:tcW w:type="dxa" w:w="2520"/>
            <w:vAlign w:val="center"/>
            <w:tcMar>
              <w:top w:w="75" w:type="dxa"/>
              <w:start w:w="85" w:type="dxa"/>
              <w:bottom w:w="75" w:type="dxa"/>
              <w:end w:w="85" w:type="dxa"/>
            </w:tcMar>
          </w:tcPr>
          <w:p>
            <w:pPr>
              <w:pStyle w:val="TableText"/>
            </w:pPr>
            <w:r/>
            <w:r>
              <w:rPr>
                <w:rFonts w:ascii="Aptos" w:hAnsi="Aptos"/>
                <w:b w:val="0"/>
                <w:color w:val="17242E"/>
                <w:sz w:val="15"/>
              </w:rPr>
              <w:t>Type / encoding</w:t>
            </w:r>
          </w:p>
        </w:tc>
        <w:tc>
          <w:tcPr>
            <w:tcW w:type="dxa" w:w="7272"/>
            <w:vAlign w:val="center"/>
            <w:tcMar>
              <w:top w:w="75" w:type="dxa"/>
              <w:start w:w="85" w:type="dxa"/>
              <w:bottom w:w="75" w:type="dxa"/>
              <w:end w:w="85" w:type="dxa"/>
            </w:tcMar>
          </w:tcPr>
          <w:p>
            <w:pPr>
              <w:pStyle w:val="TableText"/>
            </w:pPr>
            <w:r/>
            <w:r>
              <w:rPr>
                <w:rFonts w:ascii="Aptos" w:hAnsi="Aptos"/>
                <w:b w:val="0"/>
                <w:color w:val="17242E"/>
                <w:sz w:val="15"/>
              </w:rPr>
              <w:t>What type, date/time representation, precision, encoding, and serialization rules apply?</w:t>
            </w:r>
          </w:p>
        </w:tc>
      </w:tr>
      <w:tr>
        <w:trPr>
          <w:cantSplit/>
          <w:cantSplit/>
        </w:trPr>
        <w:tc>
          <w:tcPr>
            <w:tcW w:type="dxa" w:w="2520"/>
            <w:vAlign w:val="center"/>
            <w:tcMar>
              <w:top w:w="75" w:type="dxa"/>
              <w:start w:w="85" w:type="dxa"/>
              <w:bottom w:w="75" w:type="dxa"/>
              <w:end w:w="85" w:type="dxa"/>
            </w:tcMar>
            <w:shd w:fill="F2F6F9"/>
          </w:tcPr>
          <w:p>
            <w:pPr>
              <w:pStyle w:val="TableText"/>
            </w:pPr>
            <w:r/>
            <w:r>
              <w:rPr>
                <w:rFonts w:ascii="Aptos" w:hAnsi="Aptos"/>
                <w:b w:val="0"/>
                <w:color w:val="17242E"/>
                <w:sz w:val="15"/>
              </w:rPr>
              <w:t>Required / nullable</w:t>
            </w:r>
          </w:p>
        </w:tc>
        <w:tc>
          <w:tcPr>
            <w:tcW w:type="dxa" w:w="7272"/>
            <w:vAlign w:val="center"/>
            <w:tcMar>
              <w:top w:w="75" w:type="dxa"/>
              <w:start w:w="85" w:type="dxa"/>
              <w:bottom w:w="75" w:type="dxa"/>
              <w:end w:w="85" w:type="dxa"/>
            </w:tcMar>
            <w:shd w:fill="F2F6F9"/>
          </w:tcPr>
          <w:p>
            <w:pPr>
              <w:pStyle w:val="TableText"/>
            </w:pPr>
            <w:r/>
            <w:r>
              <w:rPr>
                <w:rFonts w:ascii="Aptos" w:hAnsi="Aptos"/>
                <w:b w:val="0"/>
                <w:color w:val="17242E"/>
                <w:sz w:val="15"/>
              </w:rPr>
              <w:t>Can it be absent, null, empty, or unknown? If so, what does each state mean?</w:t>
            </w:r>
          </w:p>
        </w:tc>
      </w:tr>
      <w:tr>
        <w:trPr>
          <w:cantSplit/>
          <w:cantSplit/>
        </w:trPr>
        <w:tc>
          <w:tcPr>
            <w:tcW w:type="dxa" w:w="2520"/>
            <w:vAlign w:val="center"/>
            <w:tcMar>
              <w:top w:w="75" w:type="dxa"/>
              <w:start w:w="85" w:type="dxa"/>
              <w:bottom w:w="75" w:type="dxa"/>
              <w:end w:w="85" w:type="dxa"/>
            </w:tcMar>
          </w:tcPr>
          <w:p>
            <w:pPr>
              <w:pStyle w:val="TableText"/>
            </w:pPr>
            <w:r/>
            <w:r>
              <w:rPr>
                <w:rFonts w:ascii="Aptos" w:hAnsi="Aptos"/>
                <w:b w:val="0"/>
                <w:color w:val="17242E"/>
                <w:sz w:val="15"/>
              </w:rPr>
              <w:t>Units / scale</w:t>
            </w:r>
          </w:p>
        </w:tc>
        <w:tc>
          <w:tcPr>
            <w:tcW w:type="dxa" w:w="7272"/>
            <w:vAlign w:val="center"/>
            <w:tcMar>
              <w:top w:w="75" w:type="dxa"/>
              <w:start w:w="85" w:type="dxa"/>
              <w:bottom w:w="75" w:type="dxa"/>
              <w:end w:w="85" w:type="dxa"/>
            </w:tcMar>
          </w:tcPr>
          <w:p>
            <w:pPr>
              <w:pStyle w:val="TableText"/>
            </w:pPr>
            <w:r/>
            <w:r>
              <w:rPr>
                <w:rFonts w:ascii="Aptos" w:hAnsi="Aptos"/>
                <w:b w:val="0"/>
                <w:color w:val="17242E"/>
                <w:sz w:val="15"/>
              </w:rPr>
              <w:t>What units, precision, count semantics or measurement basis apply?</w:t>
            </w:r>
          </w:p>
        </w:tc>
      </w:tr>
      <w:tr>
        <w:trPr>
          <w:cantSplit/>
          <w:cantSplit/>
        </w:trPr>
        <w:tc>
          <w:tcPr>
            <w:tcW w:type="dxa" w:w="2520"/>
            <w:vAlign w:val="center"/>
            <w:tcMar>
              <w:top w:w="75" w:type="dxa"/>
              <w:start w:w="85" w:type="dxa"/>
              <w:bottom w:w="75" w:type="dxa"/>
              <w:end w:w="85" w:type="dxa"/>
            </w:tcMar>
            <w:shd w:fill="F2F6F9"/>
          </w:tcPr>
          <w:p>
            <w:pPr>
              <w:pStyle w:val="TableText"/>
            </w:pPr>
            <w:r/>
            <w:r>
              <w:rPr>
                <w:rFonts w:ascii="Aptos" w:hAnsi="Aptos"/>
                <w:b w:val="0"/>
                <w:color w:val="17242E"/>
                <w:sz w:val="15"/>
              </w:rPr>
              <w:t>Allowed domain</w:t>
            </w:r>
          </w:p>
        </w:tc>
        <w:tc>
          <w:tcPr>
            <w:tcW w:type="dxa" w:w="7272"/>
            <w:vAlign w:val="center"/>
            <w:tcMar>
              <w:top w:w="75" w:type="dxa"/>
              <w:start w:w="85" w:type="dxa"/>
              <w:bottom w:w="75" w:type="dxa"/>
              <w:end w:w="85" w:type="dxa"/>
            </w:tcMar>
            <w:shd w:fill="F2F6F9"/>
          </w:tcPr>
          <w:p>
            <w:pPr>
              <w:pStyle w:val="TableText"/>
            </w:pPr>
            <w:r/>
            <w:r>
              <w:rPr>
                <w:rFonts w:ascii="Aptos" w:hAnsi="Aptos"/>
                <w:b w:val="0"/>
                <w:color w:val="17242E"/>
                <w:sz w:val="15"/>
              </w:rPr>
              <w:t>What enum values, range, pattern, code list, or reference set is permitted?</w:t>
            </w:r>
          </w:p>
        </w:tc>
      </w:tr>
      <w:tr>
        <w:trPr>
          <w:cantSplit/>
          <w:cantSplit/>
        </w:trPr>
        <w:tc>
          <w:tcPr>
            <w:tcW w:type="dxa" w:w="2520"/>
            <w:vAlign w:val="center"/>
            <w:tcMar>
              <w:top w:w="75" w:type="dxa"/>
              <w:start w:w="85" w:type="dxa"/>
              <w:bottom w:w="75" w:type="dxa"/>
              <w:end w:w="85" w:type="dxa"/>
            </w:tcMar>
          </w:tcPr>
          <w:p>
            <w:pPr>
              <w:pStyle w:val="TableText"/>
            </w:pPr>
            <w:r/>
            <w:r>
              <w:rPr>
                <w:rFonts w:ascii="Aptos" w:hAnsi="Aptos"/>
                <w:b w:val="0"/>
                <w:color w:val="17242E"/>
                <w:sz w:val="15"/>
              </w:rPr>
              <w:t>Identity / reference role</w:t>
            </w:r>
          </w:p>
        </w:tc>
        <w:tc>
          <w:tcPr>
            <w:tcW w:type="dxa" w:w="7272"/>
            <w:vAlign w:val="center"/>
            <w:tcMar>
              <w:top w:w="75" w:type="dxa"/>
              <w:start w:w="85" w:type="dxa"/>
              <w:bottom w:w="75" w:type="dxa"/>
              <w:end w:w="85" w:type="dxa"/>
            </w:tcMar>
          </w:tcPr>
          <w:p>
            <w:pPr>
              <w:pStyle w:val="TableText"/>
            </w:pPr>
            <w:r/>
            <w:r>
              <w:rPr>
                <w:rFonts w:ascii="Aptos" w:hAnsi="Aptos"/>
                <w:b w:val="0"/>
                <w:color w:val="17242E"/>
                <w:sz w:val="15"/>
              </w:rPr>
              <w:t>Is it a primary identity, foreign reference, alternate key, label, or denormalized convenience field?</w:t>
            </w:r>
          </w:p>
        </w:tc>
      </w:tr>
      <w:tr>
        <w:trPr>
          <w:cantSplit/>
          <w:cantSplit/>
        </w:trPr>
        <w:tc>
          <w:tcPr>
            <w:tcW w:type="dxa" w:w="2520"/>
            <w:vAlign w:val="center"/>
            <w:tcMar>
              <w:top w:w="75" w:type="dxa"/>
              <w:start w:w="85" w:type="dxa"/>
              <w:bottom w:w="75" w:type="dxa"/>
              <w:end w:w="85" w:type="dxa"/>
            </w:tcMar>
            <w:shd w:fill="F2F6F9"/>
          </w:tcPr>
          <w:p>
            <w:pPr>
              <w:pStyle w:val="TableText"/>
            </w:pPr>
            <w:r/>
            <w:r>
              <w:rPr>
                <w:rFonts w:ascii="Aptos" w:hAnsi="Aptos"/>
                <w:b w:val="0"/>
                <w:color w:val="17242E"/>
                <w:sz w:val="15"/>
              </w:rPr>
              <w:t>Source and transformation</w:t>
            </w:r>
          </w:p>
        </w:tc>
        <w:tc>
          <w:tcPr>
            <w:tcW w:type="dxa" w:w="7272"/>
            <w:vAlign w:val="center"/>
            <w:tcMar>
              <w:top w:w="75" w:type="dxa"/>
              <w:start w:w="85" w:type="dxa"/>
              <w:bottom w:w="75" w:type="dxa"/>
              <w:end w:w="85" w:type="dxa"/>
            </w:tcMar>
            <w:shd w:fill="F2F6F9"/>
          </w:tcPr>
          <w:p>
            <w:pPr>
              <w:pStyle w:val="TableText"/>
            </w:pPr>
            <w:r/>
            <w:r>
              <w:rPr>
                <w:rFonts w:ascii="Aptos" w:hAnsi="Aptos"/>
                <w:b w:val="0"/>
                <w:color w:val="17242E"/>
                <w:sz w:val="15"/>
              </w:rPr>
              <w:t>Supplied, copied, normalized, derived, or generated? What transformation is allowed?</w:t>
            </w:r>
          </w:p>
        </w:tc>
      </w:tr>
      <w:tr>
        <w:trPr>
          <w:cantSplit/>
          <w:cantSplit/>
        </w:trPr>
        <w:tc>
          <w:tcPr>
            <w:tcW w:type="dxa" w:w="2520"/>
            <w:vAlign w:val="center"/>
            <w:tcMar>
              <w:top w:w="75" w:type="dxa"/>
              <w:start w:w="85" w:type="dxa"/>
              <w:bottom w:w="75" w:type="dxa"/>
              <w:end w:w="85" w:type="dxa"/>
            </w:tcMar>
          </w:tcPr>
          <w:p>
            <w:pPr>
              <w:pStyle w:val="TableText"/>
            </w:pPr>
            <w:r/>
            <w:r>
              <w:rPr>
                <w:rFonts w:ascii="Aptos" w:hAnsi="Aptos"/>
                <w:b w:val="0"/>
                <w:color w:val="17242E"/>
                <w:sz w:val="15"/>
              </w:rPr>
              <w:t>Default / missing policy</w:t>
            </w:r>
          </w:p>
        </w:tc>
        <w:tc>
          <w:tcPr>
            <w:tcW w:type="dxa" w:w="7272"/>
            <w:vAlign w:val="center"/>
            <w:tcMar>
              <w:top w:w="75" w:type="dxa"/>
              <w:start w:w="85" w:type="dxa"/>
              <w:bottom w:w="75" w:type="dxa"/>
              <w:end w:w="85" w:type="dxa"/>
            </w:tcMar>
          </w:tcPr>
          <w:p>
            <w:pPr>
              <w:pStyle w:val="TableText"/>
            </w:pPr>
            <w:r/>
            <w:r>
              <w:rPr>
                <w:rFonts w:ascii="Aptos" w:hAnsi="Aptos"/>
                <w:b w:val="0"/>
                <w:color w:val="17242E"/>
                <w:sz w:val="15"/>
              </w:rPr>
              <w:t>Are defaults permitted? Who defines them? When must missing values cause rejection?</w:t>
            </w:r>
          </w:p>
        </w:tc>
      </w:tr>
      <w:tr>
        <w:trPr>
          <w:cantSplit/>
          <w:cantSplit/>
        </w:trPr>
        <w:tc>
          <w:tcPr>
            <w:tcW w:type="dxa" w:w="2520"/>
            <w:vAlign w:val="center"/>
            <w:tcMar>
              <w:top w:w="75" w:type="dxa"/>
              <w:start w:w="85" w:type="dxa"/>
              <w:bottom w:w="75" w:type="dxa"/>
              <w:end w:w="85" w:type="dxa"/>
            </w:tcMar>
            <w:shd w:fill="F2F6F9"/>
          </w:tcPr>
          <w:p>
            <w:pPr>
              <w:pStyle w:val="TableText"/>
            </w:pPr>
            <w:r/>
            <w:r>
              <w:rPr>
                <w:rFonts w:ascii="Aptos" w:hAnsi="Aptos"/>
                <w:b w:val="0"/>
                <w:color w:val="17242E"/>
                <w:sz w:val="15"/>
              </w:rPr>
              <w:t>Validation rule and error ID</w:t>
            </w:r>
          </w:p>
        </w:tc>
        <w:tc>
          <w:tcPr>
            <w:tcW w:type="dxa" w:w="7272"/>
            <w:vAlign w:val="center"/>
            <w:tcMar>
              <w:top w:w="75" w:type="dxa"/>
              <w:start w:w="85" w:type="dxa"/>
              <w:bottom w:w="75" w:type="dxa"/>
              <w:end w:w="85" w:type="dxa"/>
            </w:tcMar>
            <w:shd w:fill="F2F6F9"/>
          </w:tcPr>
          <w:p>
            <w:pPr>
              <w:pStyle w:val="TableText"/>
            </w:pPr>
            <w:r/>
            <w:r>
              <w:rPr>
                <w:rFonts w:ascii="Aptos" w:hAnsi="Aptos"/>
                <w:b w:val="0"/>
                <w:color w:val="17242E"/>
                <w:sz w:val="15"/>
              </w:rPr>
              <w:t>What check is run, what issue code is produced, and what blocks acceptance?</w:t>
            </w:r>
          </w:p>
        </w:tc>
      </w:tr>
      <w:tr>
        <w:trPr>
          <w:cantSplit/>
          <w:cantSplit/>
        </w:trPr>
        <w:tc>
          <w:tcPr>
            <w:tcW w:type="dxa" w:w="2520"/>
            <w:vAlign w:val="center"/>
            <w:tcMar>
              <w:top w:w="75" w:type="dxa"/>
              <w:start w:w="85" w:type="dxa"/>
              <w:bottom w:w="75" w:type="dxa"/>
              <w:end w:w="85" w:type="dxa"/>
            </w:tcMar>
          </w:tcPr>
          <w:p>
            <w:pPr>
              <w:pStyle w:val="TableText"/>
            </w:pPr>
            <w:r/>
            <w:r>
              <w:rPr>
                <w:rFonts w:ascii="Aptos" w:hAnsi="Aptos"/>
                <w:b w:val="0"/>
                <w:color w:val="17242E"/>
                <w:sz w:val="15"/>
              </w:rPr>
              <w:t>Version / owner / approval</w:t>
            </w:r>
          </w:p>
        </w:tc>
        <w:tc>
          <w:tcPr>
            <w:tcW w:type="dxa" w:w="7272"/>
            <w:vAlign w:val="center"/>
            <w:tcMar>
              <w:top w:w="75" w:type="dxa"/>
              <w:start w:w="85" w:type="dxa"/>
              <w:bottom w:w="75" w:type="dxa"/>
              <w:end w:w="85" w:type="dxa"/>
            </w:tcMar>
          </w:tcPr>
          <w:p>
            <w:pPr>
              <w:pStyle w:val="TableText"/>
            </w:pPr>
            <w:r/>
            <w:r>
              <w:rPr>
                <w:rFonts w:ascii="Aptos" w:hAnsi="Aptos"/>
                <w:b w:val="0"/>
                <w:color w:val="17242E"/>
                <w:sz w:val="15"/>
              </w:rPr>
              <w:t>Who owns the definition, where was it decided, and which approved version contains it?</w:t>
            </w:r>
          </w:p>
        </w:tc>
      </w:tr>
    </w:tbl>
    <w:p>
      <w:pPr>
        <w:spacing w:after="20"/>
      </w:pPr>
    </w:p>
    <w:p>
      <w:pPr>
        <w:pStyle w:val="Heading2"/>
      </w:pPr>
      <w:r>
        <w:t>8.2 Contract completion register</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1967"/>
        <w:gridCol w:w="1967"/>
        <w:gridCol w:w="1967"/>
        <w:gridCol w:w="1967"/>
        <w:gridCol w:w="1967"/>
      </w:tblGrid>
      <w:tr>
        <w:trPr>
          <w:tblHeader w:val="true"/>
          <w:cantSplit/>
          <w:tblHeader w:val="true"/>
          <w:cantSplit/>
        </w:trPr>
        <w:tc>
          <w:tcPr>
            <w:tcW w:type="dxa" w:w="2088"/>
            <w:vAlign w:val="center"/>
            <w:tcMar>
              <w:top w:w="75" w:type="dxa"/>
              <w:start w:w="85" w:type="dxa"/>
              <w:bottom w:w="75" w:type="dxa"/>
              <w:end w:w="85" w:type="dxa"/>
            </w:tcMar>
            <w:shd w:fill="17324D"/>
          </w:tcPr>
          <w:p>
            <w:pPr>
              <w:pStyle w:val="TableText"/>
            </w:pPr>
            <w:r/>
            <w:r>
              <w:rPr>
                <w:rFonts w:ascii="Aptos" w:hAnsi="Aptos"/>
                <w:b/>
                <w:color w:val="FFFFFF"/>
                <w:sz w:val="16"/>
              </w:rPr>
              <w:t>Entity / artifact</w:t>
            </w:r>
          </w:p>
        </w:tc>
        <w:tc>
          <w:tcPr>
            <w:tcW w:type="dxa" w:w="2232"/>
            <w:vAlign w:val="center"/>
            <w:tcMar>
              <w:top w:w="75" w:type="dxa"/>
              <w:start w:w="85" w:type="dxa"/>
              <w:bottom w:w="75" w:type="dxa"/>
              <w:end w:w="85" w:type="dxa"/>
            </w:tcMar>
            <w:shd w:fill="17324D"/>
          </w:tcPr>
          <w:p>
            <w:pPr>
              <w:pStyle w:val="TableText"/>
            </w:pPr>
            <w:r/>
            <w:r>
              <w:rPr>
                <w:rFonts w:ascii="Aptos" w:hAnsi="Aptos"/>
                <w:b/>
                <w:color w:val="FFFFFF"/>
                <w:sz w:val="16"/>
              </w:rPr>
              <w:t>Fields and types</w:t>
            </w:r>
          </w:p>
        </w:tc>
        <w:tc>
          <w:tcPr>
            <w:tcW w:type="dxa" w:w="1800"/>
            <w:vAlign w:val="center"/>
            <w:tcMar>
              <w:top w:w="75" w:type="dxa"/>
              <w:start w:w="85" w:type="dxa"/>
              <w:bottom w:w="75" w:type="dxa"/>
              <w:end w:w="85" w:type="dxa"/>
            </w:tcMar>
            <w:shd w:fill="17324D"/>
          </w:tcPr>
          <w:p>
            <w:pPr>
              <w:pStyle w:val="TableText"/>
            </w:pPr>
            <w:r/>
            <w:r>
              <w:rPr>
                <w:rFonts w:ascii="Aptos" w:hAnsi="Aptos"/>
                <w:b/>
                <w:color w:val="FFFFFF"/>
                <w:sz w:val="16"/>
              </w:rPr>
              <w:t>Keys / relations</w:t>
            </w:r>
          </w:p>
        </w:tc>
        <w:tc>
          <w:tcPr>
            <w:tcW w:type="dxa" w:w="1944"/>
            <w:vAlign w:val="center"/>
            <w:tcMar>
              <w:top w:w="75" w:type="dxa"/>
              <w:start w:w="85" w:type="dxa"/>
              <w:bottom w:w="75" w:type="dxa"/>
              <w:end w:w="85" w:type="dxa"/>
            </w:tcMar>
            <w:shd w:fill="17324D"/>
          </w:tcPr>
          <w:p>
            <w:pPr>
              <w:pStyle w:val="TableText"/>
            </w:pPr>
            <w:r/>
            <w:r>
              <w:rPr>
                <w:rFonts w:ascii="Aptos" w:hAnsi="Aptos"/>
                <w:b/>
                <w:color w:val="FFFFFF"/>
                <w:sz w:val="16"/>
              </w:rPr>
              <w:t>Validation rules</w:t>
            </w:r>
          </w:p>
        </w:tc>
        <w:tc>
          <w:tcPr>
            <w:tcW w:type="dxa" w:w="1728"/>
            <w:vAlign w:val="center"/>
            <w:tcMar>
              <w:top w:w="75" w:type="dxa"/>
              <w:start w:w="85" w:type="dxa"/>
              <w:bottom w:w="75" w:type="dxa"/>
              <w:end w:w="85" w:type="dxa"/>
            </w:tcMar>
            <w:shd w:fill="17324D"/>
          </w:tcPr>
          <w:p>
            <w:pPr>
              <w:pStyle w:val="TableText"/>
            </w:pPr>
            <w:r/>
            <w:r>
              <w:rPr>
                <w:rFonts w:ascii="Aptos" w:hAnsi="Aptos"/>
                <w:b/>
                <w:color w:val="FFFFFF"/>
                <w:sz w:val="16"/>
              </w:rPr>
              <w:t>Status / decision ref</w:t>
            </w:r>
          </w:p>
        </w:tc>
      </w:tr>
      <w:tr>
        <w:tc>
          <w:tcPr>
            <w:tcW w:type="dxa" w:w="1967"/>
          </w:tcPr>
          <w:p>
            <w:r>
              <w:t>rooms.csv</w:t>
            </w:r>
          </w:p>
        </w:tc>
        <w:tc>
          <w:tcPr>
            <w:tcW w:type="dxa" w:w="1967"/>
          </w:tcPr>
          <w:p>
            <w:r>
              <w:t>10 columns; room_id, room_type, additional_uses, building_block, floor, capacity, capacity_source, source_record, verification_status, notes</w:t>
            </w:r>
          </w:p>
        </w:tc>
        <w:tc>
          <w:tcPr>
            <w:tcW w:type="dxa" w:w="1967"/>
          </w:tcPr>
          <w:p>
            <w:r>
              <w:t>room_id; referenced by facilities, availability, events and sessions</w:t>
            </w:r>
          </w:p>
        </w:tc>
        <w:tc>
          <w:tcPr>
            <w:tcW w:type="dxa" w:w="1967"/>
          </w:tcPr>
          <w:p>
            <w:r>
              <w:t>86 unique room IDs; capacity/location values may be missing or conflicting; do not impute silently</w:t>
            </w:r>
          </w:p>
        </w:tc>
        <w:tc>
          <w:tcPr>
            <w:tcW w:type="dxa" w:w="1967"/>
          </w:tcPr>
          <w:p>
            <w:r>
              <w:t>PRESENT — provisional; capacity/location reconciliation required</w:t>
            </w:r>
          </w:p>
        </w:tc>
      </w:tr>
      <w:tr>
        <w:tc>
          <w:tcPr>
            <w:tcW w:type="dxa" w:w="1967"/>
          </w:tcPr>
          <w:p>
            <w:r>
              <w:t>facilities.csv</w:t>
            </w:r>
          </w:p>
        </w:tc>
        <w:tc>
          <w:tcPr>
            <w:tcW w:type="dxa" w:w="1967"/>
          </w:tcPr>
          <w:p>
            <w:r>
              <w:t>7 columns; room_id, facility_type, installation_status, operational_status, verification_status, source, notes</w:t>
            </w:r>
          </w:p>
        </w:tc>
        <w:tc>
          <w:tcPr>
            <w:tcW w:type="dxa" w:w="1967"/>
          </w:tcPr>
          <w:p>
            <w:r>
              <w:t>room_id → rooms.room_id; current file has projector rows</w:t>
            </w:r>
          </w:p>
        </w:tc>
        <w:tc>
          <w:tcPr>
            <w:tcW w:type="dxa" w:w="1967"/>
          </w:tcPr>
          <w:p>
            <w:r>
              <w:t>86 rows; installation may be unknown/conflicting; operational status unknown; not proof of working equipment</w:t>
            </w:r>
          </w:p>
        </w:tc>
        <w:tc>
          <w:tcPr>
            <w:tcW w:type="dxa" w:w="1967"/>
          </w:tcPr>
          <w:p>
            <w:r>
              <w:t>PRESENT — provisional; do not assume projector availability</w:t>
            </w:r>
          </w:p>
        </w:tc>
      </w:tr>
      <w:tr>
        <w:tc>
          <w:tcPr>
            <w:tcW w:type="dxa" w:w="1967"/>
          </w:tcPr>
          <w:p>
            <w:r>
              <w:t>sessions.csv</w:t>
            </w:r>
          </w:p>
        </w:tc>
        <w:tc>
          <w:tcPr>
            <w:tcW w:type="dxa" w:w="1967"/>
          </w:tcPr>
          <w:p>
            <w:r>
              <w:t>18 columns; session_id, academic_cycle, semester, program, cohort_id, course, session_type, day, start_period, end_period, student_count, required_room_type, required_facilities, assigned_room_id, source_file, source_page, validation_status, notes</w:t>
            </w:r>
          </w:p>
        </w:tc>
        <w:tc>
          <w:tcPr>
            <w:tcW w:type="dxa" w:w="1967"/>
          </w:tcPr>
          <w:p>
            <w:r>
              <w:t>session_id; assigned_room_id → rooms.room_id where populated</w:t>
            </w:r>
          </w:p>
        </w:tc>
        <w:tc>
          <w:tcPr>
            <w:tcW w:type="dxa" w:w="1967"/>
          </w:tcPr>
          <w:p>
            <w:r>
              <w:t>1,250 records; derived from odd/even timetable PDFs; student_count and facility needs unspecified; independently cross-check extraction</w:t>
            </w:r>
          </w:p>
        </w:tc>
        <w:tc>
          <w:tcPr>
            <w:tcW w:type="dxa" w:w="1967"/>
          </w:tcPr>
          <w:p>
            <w:r>
              <w:t>PRESENT — timetable-derived; extraction/assignment validation required</w:t>
            </w:r>
          </w:p>
        </w:tc>
      </w:tr>
      <w:tr>
        <w:tc>
          <w:tcPr>
            <w:tcW w:type="dxa" w:w="1967"/>
          </w:tcPr>
          <w:p>
            <w:r>
              <w:t>availability.csv</w:t>
            </w:r>
          </w:p>
        </w:tc>
        <w:tc>
          <w:tcPr>
            <w:tcW w:type="dxa" w:w="1967"/>
          </w:tcPr>
          <w:p>
            <w:r>
              <w:t>7 columns; room_id, academic_cycle, day, period, status, session_id, source_status</w:t>
            </w:r>
          </w:p>
        </w:tc>
        <w:tc>
          <w:tcPr>
            <w:tcW w:type="dxa" w:w="1967"/>
          </w:tcPr>
          <w:p>
            <w:r>
              <w:t>room_id → rooms; session_id → sessions where populated</w:t>
            </w:r>
          </w:p>
        </w:tc>
        <w:tc>
          <w:tcPr>
            <w:tcW w:type="dxa" w:w="1967"/>
          </w:tcPr>
          <w:p>
            <w:r>
              <w:t>6,880 rows (86×2 cycles×5 days×8 periods); absence from timetable is NOT confirmed free; unknown states must remain unknown</w:t>
            </w:r>
          </w:p>
        </w:tc>
        <w:tc>
          <w:tcPr>
            <w:tcW w:type="dxa" w:w="1967"/>
          </w:tcPr>
          <w:p>
            <w:r>
              <w:t>PRESENT — derived; not a definitive free/busy calendar</w:t>
            </w:r>
          </w:p>
        </w:tc>
      </w:tr>
      <w:tr>
        <w:tc>
          <w:tcPr>
            <w:tcW w:type="dxa" w:w="1967"/>
          </w:tcPr>
          <w:p>
            <w:r>
              <w:t>travel_times.csv</w:t>
            </w:r>
          </w:p>
        </w:tc>
        <w:tc>
          <w:tcPr>
            <w:tcW w:type="dxa" w:w="1967"/>
          </w:tcPr>
          <w:p>
            <w:r>
              <w:t>5 columns; from_room_id, to_room_id, walking_time_minutes, source_status, notes</w:t>
            </w:r>
          </w:p>
        </w:tc>
        <w:tc>
          <w:tcPr>
            <w:tcW w:type="dxa" w:w="1967"/>
          </w:tcPr>
          <w:p>
            <w:r>
              <w:t>from_room_id and to_room_id → rooms.room_id</w:t>
            </w:r>
          </w:p>
        </w:tc>
        <w:tc>
          <w:tcPr>
            <w:tcW w:type="dxa" w:w="1967"/>
          </w:tcPr>
          <w:p>
            <w:r>
              <w:t>3,655 undirected room pairs; 3/8-minute values are synthetic prefix-based placeholders, not measured routes</w:t>
            </w:r>
          </w:p>
        </w:tc>
        <w:tc>
          <w:tcPr>
            <w:tcW w:type="dxa" w:w="1967"/>
          </w:tcPr>
          <w:p>
            <w:r>
              <w:t>PRESENT — synthetic demo only; exclude from real optimization claims</w:t>
            </w:r>
          </w:p>
        </w:tc>
      </w:tr>
      <w:tr>
        <w:tc>
          <w:tcPr>
            <w:tcW w:type="dxa" w:w="1967"/>
          </w:tcPr>
          <w:p>
            <w:r>
              <w:t>events.csv</w:t>
            </w:r>
          </w:p>
        </w:tc>
        <w:tc>
          <w:tcPr>
            <w:tcW w:type="dxa" w:w="1967"/>
          </w:tcPr>
          <w:p>
            <w:r>
              <w:t>12 columns; event_id, room_id, academic_cycle, start_day, start_period, end_day, end_period, event_type, description, status, source_status, related_session_id</w:t>
            </w:r>
          </w:p>
        </w:tc>
        <w:tc>
          <w:tcPr>
            <w:tcW w:type="dxa" w:w="1967"/>
          </w:tcPr>
          <w:p>
            <w:r>
              <w:t>room_id → rooms; related_session_id → sessions where populated</w:t>
            </w:r>
          </w:p>
        </w:tc>
        <w:tc>
          <w:tcPr>
            <w:tcW w:type="dxa" w:w="1967"/>
          </w:tcPr>
          <w:p>
            <w:r>
              <w:t>5 records; all demo-only scenarios, not live closures/failures; validate event type and interval semantics</w:t>
            </w:r>
          </w:p>
        </w:tc>
        <w:tc>
          <w:tcPr>
            <w:tcW w:type="dxa" w:w="1967"/>
          </w:tcPr>
          <w:p>
            <w:r>
              <w:t>PRESENT — simulation fixture only</w:t>
            </w:r>
          </w:p>
        </w:tc>
      </w:tr>
      <w:tr>
        <w:tc>
          <w:tcPr>
            <w:tcW w:type="dxa" w:w="1967"/>
          </w:tcPr>
          <w:p>
            <w:r>
              <w:t>complaints.csv</w:t>
            </w:r>
          </w:p>
        </w:tc>
        <w:tc>
          <w:tcPr>
            <w:tcW w:type="dxa" w:w="1967"/>
          </w:tcPr>
          <w:p>
            <w:r>
              <w:t>13 columns; complaint_id, location_type, location_id, reporter_role, issue_type, description, assigned_department, priority, status, resolution, created_at, updated_at, source_status</w:t>
            </w:r>
          </w:p>
        </w:tc>
        <w:tc>
          <w:tcPr>
            <w:tcW w:type="dxa" w:w="1967"/>
          </w:tcPr>
          <w:p>
            <w:r>
              <w:t>complaint_id; location_id relation depends on location_type</w:t>
            </w:r>
          </w:p>
        </w:tc>
        <w:tc>
          <w:tcPr>
            <w:tcW w:type="dxa" w:w="1967"/>
          </w:tcPr>
          <w:p>
            <w:r>
              <w:t>5 records; synthetic demo complaints, not actual reports; live complaints should be application/database-managed</w:t>
            </w:r>
          </w:p>
        </w:tc>
        <w:tc>
          <w:tcPr>
            <w:tcW w:type="dxa" w:w="1967"/>
          </w:tcPr>
          <w:p>
            <w:r>
              <w:t>PRESENT — demo fixture only</w:t>
            </w:r>
          </w:p>
        </w:tc>
      </w:tr>
    </w:tbl>
    <w:p>
      <w:pPr>
        <w:spacing w:after="20"/>
      </w:pPr>
    </w:p>
    <w:p>
      <w:pPr>
        <w:pStyle w:val="Heading1"/>
      </w:pPr>
      <w:r>
        <w:t>9. Data integrity and domain consistency</w:t>
      </w:r>
    </w:p>
    <w:p>
      <w:pPr/>
      <w:r>
        <w:t>The exact field-level checks depend on the approved schema. The principles below are the validation families that the final contract must implement or explicitly mark not applicable with rationale.</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3278"/>
        <w:gridCol w:w="3278"/>
        <w:gridCol w:w="3278"/>
      </w:tblGrid>
      <w:tr>
        <w:trPr>
          <w:tblHeader w:val="true"/>
          <w:cantSplit/>
          <w:tblHeader w:val="true"/>
          <w:cantSplit/>
        </w:trPr>
        <w:tc>
          <w:tcPr>
            <w:tcW w:type="dxa" w:w="1800"/>
            <w:vAlign w:val="center"/>
            <w:tcMar>
              <w:top w:w="75" w:type="dxa"/>
              <w:start w:w="85" w:type="dxa"/>
              <w:bottom w:w="75" w:type="dxa"/>
              <w:end w:w="85" w:type="dxa"/>
            </w:tcMar>
            <w:shd w:fill="17324D"/>
          </w:tcPr>
          <w:p>
            <w:pPr>
              <w:pStyle w:val="TableText"/>
            </w:pPr>
            <w:r/>
            <w:r>
              <w:rPr>
                <w:rFonts w:ascii="Aptos" w:hAnsi="Aptos"/>
                <w:b/>
                <w:color w:val="FFFFFF"/>
                <w:sz w:val="16"/>
              </w:rPr>
              <w:t>Validation family</w:t>
            </w:r>
          </w:p>
        </w:tc>
        <w:tc>
          <w:tcPr>
            <w:tcW w:type="dxa" w:w="4752"/>
            <w:vAlign w:val="center"/>
            <w:tcMar>
              <w:top w:w="75" w:type="dxa"/>
              <w:start w:w="85" w:type="dxa"/>
              <w:bottom w:w="75" w:type="dxa"/>
              <w:end w:w="85" w:type="dxa"/>
            </w:tcMar>
            <w:shd w:fill="17324D"/>
          </w:tcPr>
          <w:p>
            <w:pPr>
              <w:pStyle w:val="TableText"/>
            </w:pPr>
            <w:r/>
            <w:r>
              <w:rPr>
                <w:rFonts w:ascii="Aptos" w:hAnsi="Aptos"/>
                <w:b/>
                <w:color w:val="FFFFFF"/>
                <w:sz w:val="16"/>
              </w:rPr>
              <w:t>Candidate checks</w:t>
            </w:r>
          </w:p>
        </w:tc>
        <w:tc>
          <w:tcPr>
            <w:tcW w:type="dxa" w:w="3312"/>
            <w:vAlign w:val="center"/>
            <w:tcMar>
              <w:top w:w="75" w:type="dxa"/>
              <w:start w:w="85" w:type="dxa"/>
              <w:bottom w:w="75" w:type="dxa"/>
              <w:end w:w="85" w:type="dxa"/>
            </w:tcMar>
            <w:shd w:fill="17324D"/>
          </w:tcPr>
          <w:p>
            <w:pPr>
              <w:pStyle w:val="TableText"/>
            </w:pPr>
            <w:r/>
            <w:r>
              <w:rPr>
                <w:rFonts w:ascii="Aptos" w:hAnsi="Aptos"/>
                <w:b/>
                <w:color w:val="FFFFFF"/>
                <w:sz w:val="16"/>
              </w:rPr>
              <w:t>Failure treatment to define</w:t>
            </w:r>
          </w:p>
        </w:tc>
      </w:tr>
      <w:tr>
        <w:trPr>
          <w:cantSplit/>
          <w:cantSplit/>
        </w:trPr>
        <w:tc>
          <w:tcPr>
            <w:tcW w:type="dxa" w:w="1800"/>
            <w:vAlign w:val="center"/>
            <w:tcMar>
              <w:top w:w="75" w:type="dxa"/>
              <w:start w:w="85" w:type="dxa"/>
              <w:bottom w:w="75" w:type="dxa"/>
              <w:end w:w="85" w:type="dxa"/>
            </w:tcMar>
          </w:tcPr>
          <w:p>
            <w:pPr>
              <w:pStyle w:val="TableText"/>
            </w:pPr>
            <w:r/>
            <w:r>
              <w:rPr>
                <w:rFonts w:ascii="Aptos" w:hAnsi="Aptos"/>
                <w:b w:val="0"/>
                <w:color w:val="17242E"/>
                <w:sz w:val="15"/>
              </w:rPr>
              <w:t>Package / file integrity</w:t>
            </w:r>
          </w:p>
        </w:tc>
        <w:tc>
          <w:tcPr>
            <w:tcW w:type="dxa" w:w="4752"/>
            <w:vAlign w:val="center"/>
            <w:tcMar>
              <w:top w:w="75" w:type="dxa"/>
              <w:start w:w="85" w:type="dxa"/>
              <w:bottom w:w="75" w:type="dxa"/>
              <w:end w:w="85" w:type="dxa"/>
            </w:tcMar>
          </w:tcPr>
          <w:p>
            <w:pPr>
              <w:pStyle w:val="TableText"/>
            </w:pPr>
            <w:r/>
            <w:r>
              <w:rPr>
                <w:rFonts w:ascii="Aptos" w:hAnsi="Aptos"/>
                <w:b w:val="0"/>
                <w:color w:val="17242E"/>
                <w:sz w:val="15"/>
              </w:rPr>
              <w:t>Expected files present; encoding readable; schema/version recognized; required artifacts not missing.</w:t>
            </w:r>
          </w:p>
        </w:tc>
        <w:tc>
          <w:tcPr>
            <w:tcW w:type="dxa" w:w="3312"/>
            <w:vAlign w:val="center"/>
            <w:tcMar>
              <w:top w:w="75" w:type="dxa"/>
              <w:start w:w="85" w:type="dxa"/>
              <w:bottom w:w="75" w:type="dxa"/>
              <w:end w:w="85" w:type="dxa"/>
            </w:tcMar>
          </w:tcPr>
          <w:p>
            <w:pPr>
              <w:pStyle w:val="TableText"/>
            </w:pPr>
            <w:r/>
            <w:r>
              <w:rPr>
                <w:rFonts w:ascii="Aptos" w:hAnsi="Aptos"/>
                <w:b w:val="0"/>
                <w:color w:val="17242E"/>
                <w:sz w:val="15"/>
              </w:rPr>
              <w:t>Block import or report file-specific error; do not partially load silently.</w:t>
            </w:r>
          </w:p>
        </w:tc>
      </w:tr>
      <w:tr>
        <w:trPr>
          <w:cantSplit/>
          <w:cantSplit/>
        </w:trPr>
        <w:tc>
          <w:tcPr>
            <w:tcW w:type="dxa" w:w="1800"/>
            <w:vAlign w:val="center"/>
            <w:tcMar>
              <w:top w:w="75" w:type="dxa"/>
              <w:start w:w="85" w:type="dxa"/>
              <w:bottom w:w="75" w:type="dxa"/>
              <w:end w:w="85" w:type="dxa"/>
            </w:tcMar>
            <w:shd w:fill="F2F6F9"/>
          </w:tcPr>
          <w:p>
            <w:pPr>
              <w:pStyle w:val="TableText"/>
            </w:pPr>
            <w:r/>
            <w:r>
              <w:rPr>
                <w:rFonts w:ascii="Aptos" w:hAnsi="Aptos"/>
                <w:b w:val="0"/>
                <w:color w:val="17242E"/>
                <w:sz w:val="15"/>
              </w:rPr>
              <w:t>Shape and type</w:t>
            </w:r>
          </w:p>
        </w:tc>
        <w:tc>
          <w:tcPr>
            <w:tcW w:type="dxa" w:w="4752"/>
            <w:vAlign w:val="center"/>
            <w:tcMar>
              <w:top w:w="75" w:type="dxa"/>
              <w:start w:w="85" w:type="dxa"/>
              <w:bottom w:w="75" w:type="dxa"/>
              <w:end w:w="85" w:type="dxa"/>
            </w:tcMar>
            <w:shd w:fill="F2F6F9"/>
          </w:tcPr>
          <w:p>
            <w:pPr>
              <w:pStyle w:val="TableText"/>
            </w:pPr>
            <w:r/>
            <w:r>
              <w:rPr>
                <w:rFonts w:ascii="Aptos" w:hAnsi="Aptos"/>
                <w:b w:val="0"/>
                <w:color w:val="17242E"/>
                <w:sz w:val="15"/>
              </w:rPr>
              <w:t>Required values, types, ranges, lengths, precision, recognized enum values, parseable date/time.</w:t>
            </w:r>
          </w:p>
        </w:tc>
        <w:tc>
          <w:tcPr>
            <w:tcW w:type="dxa" w:w="3312"/>
            <w:vAlign w:val="center"/>
            <w:tcMar>
              <w:top w:w="75" w:type="dxa"/>
              <w:start w:w="85" w:type="dxa"/>
              <w:bottom w:w="75" w:type="dxa"/>
              <w:end w:w="85" w:type="dxa"/>
            </w:tcMar>
            <w:shd w:fill="F2F6F9"/>
          </w:tcPr>
          <w:p>
            <w:pPr>
              <w:pStyle w:val="TableText"/>
            </w:pPr>
            <w:r/>
            <w:r>
              <w:rPr>
                <w:rFonts w:ascii="Aptos" w:hAnsi="Aptos"/>
                <w:b w:val="0"/>
                <w:color w:val="17242E"/>
                <w:sz w:val="15"/>
              </w:rPr>
              <w:t>Issue code, record/field location, and approved block/reject/quarantine result.</w:t>
            </w:r>
          </w:p>
        </w:tc>
      </w:tr>
      <w:tr>
        <w:trPr>
          <w:cantSplit/>
          <w:cantSplit/>
        </w:trPr>
        <w:tc>
          <w:tcPr>
            <w:tcW w:type="dxa" w:w="1800"/>
            <w:vAlign w:val="center"/>
            <w:tcMar>
              <w:top w:w="75" w:type="dxa"/>
              <w:start w:w="85" w:type="dxa"/>
              <w:bottom w:w="75" w:type="dxa"/>
              <w:end w:w="85" w:type="dxa"/>
            </w:tcMar>
          </w:tcPr>
          <w:p>
            <w:pPr>
              <w:pStyle w:val="TableText"/>
            </w:pPr>
            <w:r/>
            <w:r>
              <w:rPr>
                <w:rFonts w:ascii="Aptos" w:hAnsi="Aptos"/>
                <w:b w:val="0"/>
                <w:color w:val="17242E"/>
                <w:sz w:val="15"/>
              </w:rPr>
              <w:t>Identity</w:t>
            </w:r>
          </w:p>
        </w:tc>
        <w:tc>
          <w:tcPr>
            <w:tcW w:type="dxa" w:w="4752"/>
            <w:vAlign w:val="center"/>
            <w:tcMar>
              <w:top w:w="75" w:type="dxa"/>
              <w:start w:w="85" w:type="dxa"/>
              <w:bottom w:w="75" w:type="dxa"/>
              <w:end w:w="85" w:type="dxa"/>
            </w:tcMar>
          </w:tcPr>
          <w:p>
            <w:pPr>
              <w:pStyle w:val="TableText"/>
            </w:pPr>
            <w:r/>
            <w:r>
              <w:rPr>
                <w:rFonts w:ascii="Aptos" w:hAnsi="Aptos"/>
                <w:b w:val="0"/>
                <w:color w:val="17242E"/>
                <w:sz w:val="15"/>
              </w:rPr>
              <w:t>Unique keys; no unintended reuse; every reference resolves in the intended snapshot/version.</w:t>
            </w:r>
          </w:p>
        </w:tc>
        <w:tc>
          <w:tcPr>
            <w:tcW w:type="dxa" w:w="3312"/>
            <w:vAlign w:val="center"/>
            <w:tcMar>
              <w:top w:w="75" w:type="dxa"/>
              <w:start w:w="85" w:type="dxa"/>
              <w:bottom w:w="75" w:type="dxa"/>
              <w:end w:w="85" w:type="dxa"/>
            </w:tcMar>
          </w:tcPr>
          <w:p>
            <w:pPr>
              <w:pStyle w:val="TableText"/>
            </w:pPr>
            <w:r/>
            <w:r>
              <w:rPr>
                <w:rFonts w:ascii="Aptos" w:hAnsi="Aptos"/>
                <w:b w:val="0"/>
                <w:color w:val="17242E"/>
                <w:sz w:val="15"/>
              </w:rPr>
              <w:t>Reject or quarantine under the single approved malformed-input policy.</w:t>
            </w:r>
          </w:p>
        </w:tc>
      </w:tr>
      <w:tr>
        <w:trPr>
          <w:cantSplit/>
          <w:cantSplit/>
        </w:trPr>
        <w:tc>
          <w:tcPr>
            <w:tcW w:type="dxa" w:w="1800"/>
            <w:vAlign w:val="center"/>
            <w:tcMar>
              <w:top w:w="75" w:type="dxa"/>
              <w:start w:w="85" w:type="dxa"/>
              <w:bottom w:w="75" w:type="dxa"/>
              <w:end w:w="85" w:type="dxa"/>
            </w:tcMar>
            <w:shd w:fill="F2F6F9"/>
          </w:tcPr>
          <w:p>
            <w:pPr>
              <w:pStyle w:val="TableText"/>
            </w:pPr>
            <w:r/>
            <w:r>
              <w:rPr>
                <w:rFonts w:ascii="Aptos" w:hAnsi="Aptos"/>
                <w:b w:val="0"/>
                <w:color w:val="17242E"/>
                <w:sz w:val="15"/>
              </w:rPr>
              <w:t>Domain validity</w:t>
            </w:r>
          </w:p>
        </w:tc>
        <w:tc>
          <w:tcPr>
            <w:tcW w:type="dxa" w:w="4752"/>
            <w:vAlign w:val="center"/>
            <w:tcMar>
              <w:top w:w="75" w:type="dxa"/>
              <w:start w:w="85" w:type="dxa"/>
              <w:bottom w:w="75" w:type="dxa"/>
              <w:end w:w="85" w:type="dxa"/>
            </w:tcMar>
            <w:shd w:fill="F2F6F9"/>
          </w:tcPr>
          <w:p>
            <w:pPr>
              <w:pStyle w:val="TableText"/>
            </w:pPr>
            <w:r/>
            <w:r>
              <w:rPr>
                <w:rFonts w:ascii="Aptos" w:hAnsi="Aptos"/>
                <w:b w:val="0"/>
                <w:color w:val="17242E"/>
                <w:sz w:val="15"/>
              </w:rPr>
              <w:t>Capacity/demand compatibility semantics, valid facility quantities/states, permitted status transitions and required/optional distinction.</w:t>
            </w:r>
          </w:p>
        </w:tc>
        <w:tc>
          <w:tcPr>
            <w:tcW w:type="dxa" w:w="3312"/>
            <w:vAlign w:val="center"/>
            <w:tcMar>
              <w:top w:w="75" w:type="dxa"/>
              <w:start w:w="85" w:type="dxa"/>
              <w:bottom w:w="75" w:type="dxa"/>
              <w:end w:w="85" w:type="dxa"/>
            </w:tcMar>
            <w:shd w:fill="F2F6F9"/>
          </w:tcPr>
          <w:p>
            <w:pPr>
              <w:pStyle w:val="TableText"/>
            </w:pPr>
            <w:r/>
            <w:r>
              <w:rPr>
                <w:rFonts w:ascii="Aptos" w:hAnsi="Aptos"/>
                <w:b w:val="0"/>
                <w:color w:val="17242E"/>
                <w:sz w:val="15"/>
              </w:rPr>
              <w:t>Do not transform invalid records into valid ones without a recorded normalization rule.</w:t>
            </w:r>
          </w:p>
        </w:tc>
      </w:tr>
      <w:tr>
        <w:trPr>
          <w:cantSplit/>
          <w:cantSplit/>
        </w:trPr>
        <w:tc>
          <w:tcPr>
            <w:tcW w:type="dxa" w:w="1800"/>
            <w:vAlign w:val="center"/>
            <w:tcMar>
              <w:top w:w="75" w:type="dxa"/>
              <w:start w:w="85" w:type="dxa"/>
              <w:bottom w:w="75" w:type="dxa"/>
              <w:end w:w="85" w:type="dxa"/>
            </w:tcMar>
          </w:tcPr>
          <w:p>
            <w:pPr>
              <w:pStyle w:val="TableText"/>
            </w:pPr>
            <w:r/>
            <w:r>
              <w:rPr>
                <w:rFonts w:ascii="Aptos" w:hAnsi="Aptos"/>
                <w:b w:val="0"/>
                <w:color w:val="17242E"/>
                <w:sz w:val="15"/>
              </w:rPr>
              <w:t>Temporal consistency</w:t>
            </w:r>
          </w:p>
        </w:tc>
        <w:tc>
          <w:tcPr>
            <w:tcW w:type="dxa" w:w="4752"/>
            <w:vAlign w:val="center"/>
            <w:tcMar>
              <w:top w:w="75" w:type="dxa"/>
              <w:start w:w="85" w:type="dxa"/>
              <w:bottom w:w="75" w:type="dxa"/>
              <w:end w:w="85" w:type="dxa"/>
            </w:tcMar>
          </w:tcPr>
          <w:p>
            <w:pPr>
              <w:pStyle w:val="TableText"/>
            </w:pPr>
            <w:r/>
            <w:r>
              <w:rPr>
                <w:rFonts w:ascii="Aptos" w:hAnsi="Aptos"/>
                <w:b w:val="0"/>
                <w:color w:val="17242E"/>
                <w:sz w:val="15"/>
              </w:rPr>
              <w:t>Valid start/end order; one time model; availability/booking/event interactions consistent; repeated rules and exceptions deterministic.</w:t>
            </w:r>
          </w:p>
        </w:tc>
        <w:tc>
          <w:tcPr>
            <w:tcW w:type="dxa" w:w="3312"/>
            <w:vAlign w:val="center"/>
            <w:tcMar>
              <w:top w:w="75" w:type="dxa"/>
              <w:start w:w="85" w:type="dxa"/>
              <w:bottom w:w="75" w:type="dxa"/>
              <w:end w:w="85" w:type="dxa"/>
            </w:tcMar>
          </w:tcPr>
          <w:p>
            <w:pPr>
              <w:pStyle w:val="TableText"/>
            </w:pPr>
            <w:r/>
            <w:r>
              <w:rPr>
                <w:rFonts w:ascii="Aptos" w:hAnsi="Aptos"/>
                <w:b w:val="0"/>
                <w:color w:val="17242E"/>
                <w:sz w:val="15"/>
              </w:rPr>
              <w:t>Flag contradictions; do not guess intended times.</w:t>
            </w:r>
          </w:p>
        </w:tc>
      </w:tr>
      <w:tr>
        <w:trPr>
          <w:cantSplit/>
          <w:cantSplit/>
        </w:trPr>
        <w:tc>
          <w:tcPr>
            <w:tcW w:type="dxa" w:w="1800"/>
            <w:vAlign w:val="center"/>
            <w:tcMar>
              <w:top w:w="75" w:type="dxa"/>
              <w:start w:w="85" w:type="dxa"/>
              <w:bottom w:w="75" w:type="dxa"/>
              <w:end w:w="85" w:type="dxa"/>
            </w:tcMar>
            <w:shd w:fill="F2F6F9"/>
          </w:tcPr>
          <w:p>
            <w:pPr>
              <w:pStyle w:val="TableText"/>
            </w:pPr>
            <w:r/>
            <w:r>
              <w:rPr>
                <w:rFonts w:ascii="Aptos" w:hAnsi="Aptos"/>
                <w:b w:val="0"/>
                <w:color w:val="17242E"/>
                <w:sz w:val="15"/>
              </w:rPr>
              <w:t>Scenario consistency</w:t>
            </w:r>
          </w:p>
        </w:tc>
        <w:tc>
          <w:tcPr>
            <w:tcW w:type="dxa" w:w="4752"/>
            <w:vAlign w:val="center"/>
            <w:tcMar>
              <w:top w:w="75" w:type="dxa"/>
              <w:start w:w="85" w:type="dxa"/>
              <w:bottom w:w="75" w:type="dxa"/>
              <w:end w:w="85" w:type="dxa"/>
            </w:tcMar>
            <w:shd w:fill="F2F6F9"/>
          </w:tcPr>
          <w:p>
            <w:pPr>
              <w:pStyle w:val="TableText"/>
            </w:pPr>
            <w:r/>
            <w:r>
              <w:rPr>
                <w:rFonts w:ascii="Aptos" w:hAnsi="Aptos"/>
                <w:b w:val="0"/>
                <w:color w:val="17242E"/>
                <w:sz w:val="15"/>
              </w:rPr>
              <w:t>Scenario ID and expected condition declared; referenced events and targets valid for intended starting state; controlled infeasibility label consistent.</w:t>
            </w:r>
          </w:p>
        </w:tc>
        <w:tc>
          <w:tcPr>
            <w:tcW w:type="dxa" w:w="3312"/>
            <w:vAlign w:val="center"/>
            <w:tcMar>
              <w:top w:w="75" w:type="dxa"/>
              <w:start w:w="85" w:type="dxa"/>
              <w:bottom w:w="75" w:type="dxa"/>
              <w:end w:w="85" w:type="dxa"/>
            </w:tcMar>
            <w:shd w:fill="F2F6F9"/>
          </w:tcPr>
          <w:p>
            <w:pPr>
              <w:pStyle w:val="TableText"/>
            </w:pPr>
            <w:r/>
            <w:r>
              <w:rPr>
                <w:rFonts w:ascii="Aptos" w:hAnsi="Aptos"/>
                <w:b w:val="0"/>
                <w:color w:val="17242E"/>
                <w:sz w:val="15"/>
              </w:rPr>
              <w:t>Reject malformed scenario package; differentiate intent from defect.</w:t>
            </w:r>
          </w:p>
        </w:tc>
      </w:tr>
      <w:tr>
        <w:trPr>
          <w:cantSplit/>
          <w:cantSplit/>
        </w:trPr>
        <w:tc>
          <w:tcPr>
            <w:tcW w:type="dxa" w:w="1800"/>
            <w:vAlign w:val="center"/>
            <w:tcMar>
              <w:top w:w="75" w:type="dxa"/>
              <w:start w:w="85" w:type="dxa"/>
              <w:bottom w:w="75" w:type="dxa"/>
              <w:end w:w="85" w:type="dxa"/>
            </w:tcMar>
          </w:tcPr>
          <w:p>
            <w:pPr>
              <w:pStyle w:val="TableText"/>
            </w:pPr>
            <w:r/>
            <w:r>
              <w:rPr>
                <w:rFonts w:ascii="Aptos" w:hAnsi="Aptos"/>
                <w:b w:val="0"/>
                <w:color w:val="17242E"/>
                <w:sz w:val="15"/>
              </w:rPr>
              <w:t>Provenance/reproducibility</w:t>
            </w:r>
          </w:p>
        </w:tc>
        <w:tc>
          <w:tcPr>
            <w:tcW w:type="dxa" w:w="4752"/>
            <w:vAlign w:val="center"/>
            <w:tcMar>
              <w:top w:w="75" w:type="dxa"/>
              <w:start w:w="85" w:type="dxa"/>
              <w:bottom w:w="75" w:type="dxa"/>
              <w:end w:w="85" w:type="dxa"/>
            </w:tcMar>
          </w:tcPr>
          <w:p>
            <w:pPr>
              <w:pStyle w:val="TableText"/>
            </w:pPr>
            <w:r/>
            <w:r>
              <w:rPr>
                <w:rFonts w:ascii="Aptos" w:hAnsi="Aptos"/>
                <w:b w:val="0"/>
                <w:color w:val="17242E"/>
                <w:sz w:val="15"/>
              </w:rPr>
              <w:t>Source mode, versions, generator version, seed if used, parameters, scenario identity and validation report available.</w:t>
            </w:r>
          </w:p>
        </w:tc>
        <w:tc>
          <w:tcPr>
            <w:tcW w:type="dxa" w:w="3312"/>
            <w:vAlign w:val="center"/>
            <w:tcMar>
              <w:top w:w="75" w:type="dxa"/>
              <w:start w:w="85" w:type="dxa"/>
              <w:bottom w:w="75" w:type="dxa"/>
              <w:end w:w="85" w:type="dxa"/>
            </w:tcMar>
          </w:tcPr>
          <w:p>
            <w:pPr>
              <w:pStyle w:val="TableText"/>
            </w:pPr>
            <w:r/>
            <w:r>
              <w:rPr>
                <w:rFonts w:ascii="Aptos" w:hAnsi="Aptos"/>
                <w:b w:val="0"/>
                <w:color w:val="17242E"/>
                <w:sz w:val="15"/>
              </w:rPr>
              <w:t>Mark replay/benchmark unavailable when necessary provenance is missing.</w:t>
            </w:r>
          </w:p>
        </w:tc>
      </w:tr>
      <w:tr>
        <w:trPr>
          <w:cantSplit/>
          <w:cantSplit/>
        </w:trPr>
        <w:tc>
          <w:tcPr>
            <w:tcW w:type="dxa" w:w="1800"/>
            <w:vAlign w:val="center"/>
            <w:tcMar>
              <w:top w:w="75" w:type="dxa"/>
              <w:start w:w="85" w:type="dxa"/>
              <w:bottom w:w="75" w:type="dxa"/>
              <w:end w:w="85" w:type="dxa"/>
            </w:tcMar>
            <w:shd w:fill="F2F6F9"/>
          </w:tcPr>
          <w:p>
            <w:pPr>
              <w:pStyle w:val="TableText"/>
            </w:pPr>
            <w:r/>
            <w:r>
              <w:rPr>
                <w:rFonts w:ascii="Aptos" w:hAnsi="Aptos"/>
                <w:b w:val="0"/>
                <w:color w:val="17242E"/>
                <w:sz w:val="15"/>
              </w:rPr>
              <w:t>Cross-artifact consistency</w:t>
            </w:r>
          </w:p>
        </w:tc>
        <w:tc>
          <w:tcPr>
            <w:tcW w:type="dxa" w:w="4752"/>
            <w:vAlign w:val="center"/>
            <w:tcMar>
              <w:top w:w="75" w:type="dxa"/>
              <w:start w:w="85" w:type="dxa"/>
              <w:bottom w:w="75" w:type="dxa"/>
              <w:end w:w="85" w:type="dxa"/>
            </w:tcMar>
            <w:shd w:fill="F2F6F9"/>
          </w:tcPr>
          <w:p>
            <w:pPr>
              <w:pStyle w:val="TableText"/>
            </w:pPr>
            <w:r/>
            <w:r>
              <w:rPr>
                <w:rFonts w:ascii="Aptos" w:hAnsi="Aptos"/>
                <w:b w:val="0"/>
                <w:color w:val="17242E"/>
                <w:sz w:val="15"/>
              </w:rPr>
              <w:t>Runs refer to correct snapshot/rule version; output records refer to known inputs; benchmark methods used comparable data.</w:t>
            </w:r>
          </w:p>
        </w:tc>
        <w:tc>
          <w:tcPr>
            <w:tcW w:type="dxa" w:w="3312"/>
            <w:vAlign w:val="center"/>
            <w:tcMar>
              <w:top w:w="75" w:type="dxa"/>
              <w:start w:w="85" w:type="dxa"/>
              <w:bottom w:w="75" w:type="dxa"/>
              <w:end w:w="85" w:type="dxa"/>
            </w:tcMar>
            <w:shd w:fill="F2F6F9"/>
          </w:tcPr>
          <w:p>
            <w:pPr>
              <w:pStyle w:val="TableText"/>
            </w:pPr>
            <w:r/>
            <w:r>
              <w:rPr>
                <w:rFonts w:ascii="Aptos" w:hAnsi="Aptos"/>
                <w:b w:val="0"/>
                <w:color w:val="17242E"/>
                <w:sz w:val="15"/>
              </w:rPr>
              <w:t>Block or mark comparison incomparable; preserve reasons.</w:t>
            </w:r>
          </w:p>
        </w:tc>
      </w:tr>
    </w:tbl>
    <w:p>
      <w:pPr>
        <w:spacing w:after="20"/>
      </w:pPr>
    </w:p>
    <w:p>
      <w:pPr>
        <w:pStyle w:val="Heading2"/>
      </w:pPr>
      <w:r>
        <w:t>9.1 No silent repair of source data</w:t>
      </w:r>
    </w:p>
    <w:p>
      <w:pPr>
        <w:pStyle w:val="BulletTight"/>
        <w:ind w:left="317" w:hanging="202"/>
      </w:pPr>
      <w:r>
        <w:t>• No automatic capacity change to force room suitability.</w:t>
      </w:r>
    </w:p>
    <w:p>
      <w:pPr>
        <w:pStyle w:val="BulletTight"/>
        <w:ind w:left="317" w:hanging="202"/>
      </w:pPr>
      <w:r>
        <w:t>• No automatic substitution of mandatory facilities with preferred alternatives.</w:t>
      </w:r>
    </w:p>
    <w:p>
      <w:pPr>
        <w:pStyle w:val="BulletTight"/>
        <w:ind w:left="317" w:hanging="202"/>
      </w:pPr>
      <w:r>
        <w:t>• No deletion of sessions or bookings to make allocation succeed.</w:t>
      </w:r>
    </w:p>
    <w:p>
      <w:pPr>
        <w:pStyle w:val="BulletTight"/>
        <w:ind w:left="317" w:hanging="202"/>
      </w:pPr>
      <w:r>
        <w:t>• No guessed timezone, inferred recurrence, adjusted end time, or unapproved interval rounding.</w:t>
      </w:r>
    </w:p>
    <w:p>
      <w:pPr>
        <w:pStyle w:val="BulletTight"/>
        <w:ind w:left="317" w:hanging="202"/>
      </w:pPr>
      <w:r>
        <w:t>• No automatic expansion of a data limit or event boundary when a generated case exceeds it.</w:t>
      </w:r>
    </w:p>
    <w:p>
      <w:pPr>
        <w:pStyle w:val="BulletTight"/>
        <w:ind w:left="317" w:hanging="202"/>
      </w:pPr>
      <w:r>
        <w:t>• Any explicitly approved normalization must be deterministic, logged, versioned, and separately testable.</w:t>
      </w:r>
    </w:p>
    <w:p>
      <w:pPr>
        <w:pStyle w:val="Heading1"/>
      </w:pPr>
      <w:r>
        <w:t>10. Time, recurrence and interval contract</w:t>
      </w:r>
    </w:p>
    <w:tbl>
      <w:tblPr>
        <w:tblW w:type="auto" w:w="0"/>
        <w:jc w:val="center"/>
        <w:tblLayout w:type="fixed"/>
        <w:tblLook w:firstColumn="1" w:firstRow="1" w:lastColumn="0" w:lastRow="0" w:noHBand="0" w:noVBand="1" w:val="04A0"/>
        <w:tblBorders>
          <w:top w:val="single" w:sz="8" w:space="0" w:color="9D2C2C"/>
          <w:left w:val="single" w:sz="8" w:space="0" w:color="9D2C2C"/>
          <w:bottom w:val="single" w:sz="8" w:space="0" w:color="9D2C2C"/>
          <w:right w:val="single" w:sz="8" w:space="0" w:color="9D2C2C"/>
          <w:insideH w:val="single" w:sz="8" w:space="0" w:color="9D2C2C"/>
          <w:insideV w:val="single" w:sz="8" w:space="0" w:color="9D2C2C"/>
        </w:tblBorders>
      </w:tblPr>
      <w:tblGrid>
        <w:gridCol w:w="9792"/>
      </w:tblGrid>
      <w:tr>
        <w:trPr>
          <w:tblHeader w:val="true"/>
          <w:cantSplit/>
        </w:trPr>
        <w:tc>
          <w:tcPr>
            <w:tcW w:type="dxa" w:w="9835"/>
            <w:shd w:fill="FCEEEE"/>
            <w:tcMar>
              <w:top w:w="130" w:type="dxa"/>
              <w:start w:w="160" w:type="dxa"/>
              <w:bottom w:w="130" w:type="dxa"/>
              <w:end w:w="150" w:type="dxa"/>
            </w:tcMar>
          </w:tcPr>
          <w:p>
            <w:pPr>
              <w:spacing w:after="60"/>
            </w:pPr>
            <w:r/>
            <w:r>
              <w:rPr>
                <w:rFonts w:ascii="Aptos" w:hAnsi="Aptos"/>
                <w:b/>
                <w:color w:val="9D2C2C"/>
                <w:sz w:val="18"/>
              </w:rPr>
              <w:t>CRITICAL UNRESOLVED CONTRACT AREA</w:t>
            </w:r>
          </w:p>
          <w:p>
            <w:pPr>
              <w:spacing w:after="0" w:line="245" w:lineRule="auto"/>
            </w:pPr>
            <w:r>
              <w:rPr>
                <w:rFonts w:ascii="Aptos" w:hAnsi="Aptos"/>
                <w:color w:val="17242E"/>
                <w:sz w:val="18"/>
              </w:rPr>
              <w:t>The Master Specification identifies the time zone, interval convention, granularity, recurrence, room buffers, holidays and exceptions as open decisions. Document 04 must not lock these by assertion. The final contract must use one consistent model across input data, allocator, independent validator, simulation, UI, and evaluation.</w:t>
            </w:r>
          </w:p>
        </w:tc>
      </w:tr>
    </w:tbl>
    <w:p>
      <w:pPr>
        <w:spacing w:after="20"/>
      </w:pPr>
    </w:p>
    <w:p>
      <w:pPr>
        <w:pStyle w:val="Heading2"/>
      </w:pPr>
      <w:r>
        <w:t>10.1 Questions the contract must settle</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3278"/>
        <w:gridCol w:w="3278"/>
        <w:gridCol w:w="3278"/>
      </w:tblGrid>
      <w:tr>
        <w:trPr>
          <w:tblHeader w:val="true"/>
          <w:cantSplit/>
          <w:tblHeader w:val="true"/>
          <w:cantSplit/>
        </w:trPr>
        <w:tc>
          <w:tcPr>
            <w:tcW w:type="dxa" w:w="2160"/>
            <w:vAlign w:val="center"/>
            <w:tcMar>
              <w:top w:w="75" w:type="dxa"/>
              <w:start w:w="85" w:type="dxa"/>
              <w:bottom w:w="75" w:type="dxa"/>
              <w:end w:w="85" w:type="dxa"/>
            </w:tcMar>
            <w:shd w:fill="17324D"/>
          </w:tcPr>
          <w:p>
            <w:pPr>
              <w:pStyle w:val="TableText"/>
            </w:pPr>
            <w:r/>
            <w:r>
              <w:rPr>
                <w:rFonts w:ascii="Aptos" w:hAnsi="Aptos"/>
                <w:b/>
                <w:color w:val="FFFFFF"/>
                <w:sz w:val="16"/>
              </w:rPr>
              <w:t>Topic</w:t>
            </w:r>
          </w:p>
        </w:tc>
        <w:tc>
          <w:tcPr>
            <w:tcW w:type="dxa" w:w="5400"/>
            <w:vAlign w:val="center"/>
            <w:tcMar>
              <w:top w:w="75" w:type="dxa"/>
              <w:start w:w="85" w:type="dxa"/>
              <w:bottom w:w="75" w:type="dxa"/>
              <w:end w:w="85" w:type="dxa"/>
            </w:tcMar>
            <w:shd w:fill="17324D"/>
          </w:tcPr>
          <w:p>
            <w:pPr>
              <w:pStyle w:val="TableText"/>
            </w:pPr>
            <w:r/>
            <w:r>
              <w:rPr>
                <w:rFonts w:ascii="Aptos" w:hAnsi="Aptos"/>
                <w:b/>
                <w:color w:val="FFFFFF"/>
                <w:sz w:val="16"/>
              </w:rPr>
              <w:t>Required definition</w:t>
            </w:r>
          </w:p>
        </w:tc>
        <w:tc>
          <w:tcPr>
            <w:tcW w:type="dxa" w:w="2304"/>
            <w:vAlign w:val="center"/>
            <w:tcMar>
              <w:top w:w="75" w:type="dxa"/>
              <w:start w:w="85" w:type="dxa"/>
              <w:bottom w:w="75" w:type="dxa"/>
              <w:end w:w="85" w:type="dxa"/>
            </w:tcMar>
            <w:shd w:fill="17324D"/>
          </w:tcPr>
          <w:p>
            <w:pPr>
              <w:pStyle w:val="TableText"/>
            </w:pPr>
            <w:r/>
            <w:r>
              <w:rPr>
                <w:rFonts w:ascii="Aptos" w:hAnsi="Aptos"/>
                <w:b/>
                <w:color w:val="FFFFFF"/>
                <w:sz w:val="16"/>
              </w:rPr>
              <w:t>Status</w:t>
            </w:r>
          </w:p>
        </w:tc>
      </w:tr>
      <w:tr>
        <w:trPr>
          <w:cantSplit/>
          <w:cantSplit/>
        </w:trPr>
        <w:tc>
          <w:tcPr>
            <w:tcW w:type="dxa" w:w="2160"/>
            <w:vAlign w:val="center"/>
            <w:tcMar>
              <w:top w:w="75" w:type="dxa"/>
              <w:start w:w="85" w:type="dxa"/>
              <w:bottom w:w="75" w:type="dxa"/>
              <w:end w:w="85" w:type="dxa"/>
            </w:tcMar>
          </w:tcPr>
          <w:p>
            <w:pPr>
              <w:pStyle w:val="TableText"/>
            </w:pPr>
            <w:r/>
            <w:r>
              <w:rPr>
                <w:rFonts w:ascii="Aptos" w:hAnsi="Aptos"/>
                <w:b w:val="0"/>
                <w:color w:val="17242E"/>
                <w:sz w:val="15"/>
              </w:rPr>
              <w:t>Time zone</w:t>
            </w:r>
          </w:p>
        </w:tc>
        <w:tc>
          <w:tcPr>
            <w:tcW w:type="dxa" w:w="5400"/>
            <w:vAlign w:val="center"/>
            <w:tcMar>
              <w:top w:w="75" w:type="dxa"/>
              <w:start w:w="85" w:type="dxa"/>
              <w:bottom w:w="75" w:type="dxa"/>
              <w:end w:w="85" w:type="dxa"/>
            </w:tcMar>
          </w:tcPr>
          <w:p>
            <w:pPr>
              <w:pStyle w:val="TableText"/>
            </w:pPr>
            <w:r/>
            <w:r>
              <w:rPr>
                <w:rFonts w:ascii="Aptos" w:hAnsi="Aptos"/>
                <w:b w:val="0"/>
                <w:color w:val="17242E"/>
                <w:sz w:val="15"/>
              </w:rPr>
              <w:t>Single project zone, per-record zones, or normalized instant representation; how source local times are interpreted.</w:t>
            </w:r>
          </w:p>
        </w:tc>
        <w:tc>
          <w:tcPr>
            <w:tcW w:type="dxa" w:w="2304"/>
            <w:vAlign w:val="center"/>
            <w:tcMar>
              <w:top w:w="75" w:type="dxa"/>
              <w:start w:w="85" w:type="dxa"/>
              <w:bottom w:w="75" w:type="dxa"/>
              <w:end w:w="85" w:type="dxa"/>
            </w:tcMar>
          </w:tcPr>
          <w:p>
            <w:pPr>
              <w:pStyle w:val="TableText"/>
            </w:pPr>
            <w:r/>
            <w:r>
              <w:rPr>
                <w:rFonts w:ascii="Aptos" w:hAnsi="Aptos"/>
                <w:b w:val="0"/>
                <w:color w:val="17242E"/>
                <w:sz w:val="15"/>
              </w:rPr>
              <w:t>OPEN — owner/team decision.</w:t>
            </w:r>
          </w:p>
        </w:tc>
      </w:tr>
      <w:tr>
        <w:trPr>
          <w:cantSplit/>
          <w:cantSplit/>
        </w:trPr>
        <w:tc>
          <w:tcPr>
            <w:tcW w:type="dxa" w:w="2160"/>
            <w:vAlign w:val="center"/>
            <w:tcMar>
              <w:top w:w="75" w:type="dxa"/>
              <w:start w:w="85" w:type="dxa"/>
              <w:bottom w:w="75" w:type="dxa"/>
              <w:end w:w="85" w:type="dxa"/>
            </w:tcMar>
            <w:shd w:fill="F2F6F9"/>
          </w:tcPr>
          <w:p>
            <w:pPr>
              <w:pStyle w:val="TableText"/>
            </w:pPr>
            <w:r/>
            <w:r>
              <w:rPr>
                <w:rFonts w:ascii="Aptos" w:hAnsi="Aptos"/>
                <w:b w:val="0"/>
                <w:color w:val="17242E"/>
                <w:sz w:val="15"/>
              </w:rPr>
              <w:t>Interval endpoints</w:t>
            </w:r>
          </w:p>
        </w:tc>
        <w:tc>
          <w:tcPr>
            <w:tcW w:type="dxa" w:w="5400"/>
            <w:vAlign w:val="center"/>
            <w:tcMar>
              <w:top w:w="75" w:type="dxa"/>
              <w:start w:w="85" w:type="dxa"/>
              <w:bottom w:w="75" w:type="dxa"/>
              <w:end w:w="85" w:type="dxa"/>
            </w:tcMar>
            <w:shd w:fill="F2F6F9"/>
          </w:tcPr>
          <w:p>
            <w:pPr>
              <w:pStyle w:val="TableText"/>
            </w:pPr>
            <w:r/>
            <w:r>
              <w:rPr>
                <w:rFonts w:ascii="Aptos" w:hAnsi="Aptos"/>
                <w:b w:val="0"/>
                <w:color w:val="17242E"/>
                <w:sz w:val="15"/>
              </w:rPr>
              <w:t>Whether an interval is [start,end), [start,end], or another convention; boundary behavior tests.</w:t>
            </w:r>
          </w:p>
        </w:tc>
        <w:tc>
          <w:tcPr>
            <w:tcW w:type="dxa" w:w="2304"/>
            <w:vAlign w:val="center"/>
            <w:tcMar>
              <w:top w:w="75" w:type="dxa"/>
              <w:start w:w="85" w:type="dxa"/>
              <w:bottom w:w="75" w:type="dxa"/>
              <w:end w:w="85" w:type="dxa"/>
            </w:tcMar>
            <w:shd w:fill="F2F6F9"/>
          </w:tcPr>
          <w:p>
            <w:pPr>
              <w:pStyle w:val="TableText"/>
            </w:pPr>
            <w:r/>
            <w:r>
              <w:rPr>
                <w:rFonts w:ascii="Aptos" w:hAnsi="Aptos"/>
                <w:b w:val="0"/>
                <w:color w:val="17242E"/>
                <w:sz w:val="15"/>
              </w:rPr>
              <w:t>OPEN — critical correctness decision.</w:t>
            </w:r>
          </w:p>
        </w:tc>
      </w:tr>
      <w:tr>
        <w:trPr>
          <w:cantSplit/>
          <w:cantSplit/>
        </w:trPr>
        <w:tc>
          <w:tcPr>
            <w:tcW w:type="dxa" w:w="2160"/>
            <w:vAlign w:val="center"/>
            <w:tcMar>
              <w:top w:w="75" w:type="dxa"/>
              <w:start w:w="85" w:type="dxa"/>
              <w:bottom w:w="75" w:type="dxa"/>
              <w:end w:w="85" w:type="dxa"/>
            </w:tcMar>
          </w:tcPr>
          <w:p>
            <w:pPr>
              <w:pStyle w:val="TableText"/>
            </w:pPr>
            <w:r/>
            <w:r>
              <w:rPr>
                <w:rFonts w:ascii="Aptos" w:hAnsi="Aptos"/>
                <w:b w:val="0"/>
                <w:color w:val="17242E"/>
                <w:sz w:val="15"/>
              </w:rPr>
              <w:t>Time granularity</w:t>
            </w:r>
          </w:p>
        </w:tc>
        <w:tc>
          <w:tcPr>
            <w:tcW w:type="dxa" w:w="5400"/>
            <w:vAlign w:val="center"/>
            <w:tcMar>
              <w:top w:w="75" w:type="dxa"/>
              <w:start w:w="85" w:type="dxa"/>
              <w:bottom w:w="75" w:type="dxa"/>
              <w:end w:w="85" w:type="dxa"/>
            </w:tcMar>
          </w:tcPr>
          <w:p>
            <w:pPr>
              <w:pStyle w:val="TableText"/>
            </w:pPr>
            <w:r/>
            <w:r>
              <w:rPr>
                <w:rFonts w:ascii="Aptos" w:hAnsi="Aptos"/>
                <w:b w:val="0"/>
                <w:color w:val="17242E"/>
                <w:sz w:val="15"/>
              </w:rPr>
              <w:t>Permitted precision (for example minute increments) and behavior when inputs do not align.</w:t>
            </w:r>
          </w:p>
        </w:tc>
        <w:tc>
          <w:tcPr>
            <w:tcW w:type="dxa" w:w="2304"/>
            <w:vAlign w:val="center"/>
            <w:tcMar>
              <w:top w:w="75" w:type="dxa"/>
              <w:start w:w="85" w:type="dxa"/>
              <w:bottom w:w="75" w:type="dxa"/>
              <w:end w:w="85" w:type="dxa"/>
            </w:tcMar>
          </w:tcPr>
          <w:p>
            <w:pPr>
              <w:pStyle w:val="TableText"/>
            </w:pPr>
            <w:r/>
            <w:r>
              <w:rPr>
                <w:rFonts w:ascii="Aptos" w:hAnsi="Aptos"/>
                <w:b w:val="0"/>
                <w:color w:val="17242E"/>
                <w:sz w:val="15"/>
              </w:rPr>
              <w:t>OPEN — do not infer.</w:t>
            </w:r>
          </w:p>
        </w:tc>
      </w:tr>
      <w:tr>
        <w:trPr>
          <w:cantSplit/>
          <w:cantSplit/>
        </w:trPr>
        <w:tc>
          <w:tcPr>
            <w:tcW w:type="dxa" w:w="2160"/>
            <w:vAlign w:val="center"/>
            <w:tcMar>
              <w:top w:w="75" w:type="dxa"/>
              <w:start w:w="85" w:type="dxa"/>
              <w:bottom w:w="75" w:type="dxa"/>
              <w:end w:w="85" w:type="dxa"/>
            </w:tcMar>
            <w:shd w:fill="F2F6F9"/>
          </w:tcPr>
          <w:p>
            <w:pPr>
              <w:pStyle w:val="TableText"/>
            </w:pPr>
            <w:r/>
            <w:r>
              <w:rPr>
                <w:rFonts w:ascii="Aptos" w:hAnsi="Aptos"/>
                <w:b w:val="0"/>
                <w:color w:val="17242E"/>
                <w:sz w:val="15"/>
              </w:rPr>
              <w:t>Session time authority</w:t>
            </w:r>
          </w:p>
        </w:tc>
        <w:tc>
          <w:tcPr>
            <w:tcW w:type="dxa" w:w="5400"/>
            <w:vAlign w:val="center"/>
            <w:tcMar>
              <w:top w:w="75" w:type="dxa"/>
              <w:start w:w="85" w:type="dxa"/>
              <w:bottom w:w="75" w:type="dxa"/>
              <w:end w:w="85" w:type="dxa"/>
            </w:tcMar>
            <w:shd w:fill="F2F6F9"/>
          </w:tcPr>
          <w:p>
            <w:pPr>
              <w:pStyle w:val="TableText"/>
            </w:pPr>
            <w:r/>
            <w:r>
              <w:rPr>
                <w:rFonts w:ascii="Aptos" w:hAnsi="Aptos"/>
                <w:b w:val="0"/>
                <w:color w:val="17242E"/>
                <w:sz w:val="15"/>
              </w:rPr>
              <w:t>Whether occurrence times are fixed inputs; what any approved time-change event may change.</w:t>
            </w:r>
          </w:p>
        </w:tc>
        <w:tc>
          <w:tcPr>
            <w:tcW w:type="dxa" w:w="2304"/>
            <w:vAlign w:val="center"/>
            <w:tcMar>
              <w:top w:w="75" w:type="dxa"/>
              <w:start w:w="85" w:type="dxa"/>
              <w:bottom w:w="75" w:type="dxa"/>
              <w:end w:w="85" w:type="dxa"/>
            </w:tcMar>
            <w:shd w:fill="F2F6F9"/>
          </w:tcPr>
          <w:p>
            <w:pPr>
              <w:pStyle w:val="TableText"/>
            </w:pPr>
            <w:r/>
            <w:r>
              <w:rPr>
                <w:rFonts w:ascii="Aptos" w:hAnsi="Aptos"/>
                <w:b w:val="0"/>
                <w:color w:val="17242E"/>
                <w:sz w:val="15"/>
              </w:rPr>
              <w:t>OD-001.</w:t>
            </w:r>
          </w:p>
        </w:tc>
      </w:tr>
      <w:tr>
        <w:trPr>
          <w:cantSplit/>
          <w:cantSplit/>
        </w:trPr>
        <w:tc>
          <w:tcPr>
            <w:tcW w:type="dxa" w:w="2160"/>
            <w:vAlign w:val="center"/>
            <w:tcMar>
              <w:top w:w="75" w:type="dxa"/>
              <w:start w:w="85" w:type="dxa"/>
              <w:bottom w:w="75" w:type="dxa"/>
              <w:end w:w="85" w:type="dxa"/>
            </w:tcMar>
          </w:tcPr>
          <w:p>
            <w:pPr>
              <w:pStyle w:val="TableText"/>
            </w:pPr>
            <w:r/>
            <w:r>
              <w:rPr>
                <w:rFonts w:ascii="Aptos" w:hAnsi="Aptos"/>
                <w:b w:val="0"/>
                <w:color w:val="17242E"/>
                <w:sz w:val="15"/>
              </w:rPr>
              <w:t>Recurring sessions</w:t>
            </w:r>
          </w:p>
        </w:tc>
        <w:tc>
          <w:tcPr>
            <w:tcW w:type="dxa" w:w="5400"/>
            <w:vAlign w:val="center"/>
            <w:tcMar>
              <w:top w:w="75" w:type="dxa"/>
              <w:start w:w="85" w:type="dxa"/>
              <w:bottom w:w="75" w:type="dxa"/>
              <w:end w:w="85" w:type="dxa"/>
            </w:tcMar>
          </w:tcPr>
          <w:p>
            <w:pPr>
              <w:pStyle w:val="TableText"/>
            </w:pPr>
            <w:r/>
            <w:r>
              <w:rPr>
                <w:rFonts w:ascii="Aptos" w:hAnsi="Aptos"/>
                <w:b w:val="0"/>
                <w:color w:val="17242E"/>
                <w:sz w:val="15"/>
              </w:rPr>
              <w:t>Whether source includes recurring patterns or only expanded occurrences; recurrence exceptions and generated instances.</w:t>
            </w:r>
          </w:p>
        </w:tc>
        <w:tc>
          <w:tcPr>
            <w:tcW w:type="dxa" w:w="2304"/>
            <w:vAlign w:val="center"/>
            <w:tcMar>
              <w:top w:w="75" w:type="dxa"/>
              <w:start w:w="85" w:type="dxa"/>
              <w:bottom w:w="75" w:type="dxa"/>
              <w:end w:w="85" w:type="dxa"/>
            </w:tcMar>
          </w:tcPr>
          <w:p>
            <w:pPr>
              <w:pStyle w:val="TableText"/>
            </w:pPr>
            <w:r/>
            <w:r>
              <w:rPr>
                <w:rFonts w:ascii="Aptos" w:hAnsi="Aptos"/>
                <w:b w:val="0"/>
                <w:color w:val="17242E"/>
                <w:sz w:val="15"/>
              </w:rPr>
              <w:t>OPEN — reconcile teammate document.</w:t>
            </w:r>
          </w:p>
        </w:tc>
      </w:tr>
      <w:tr>
        <w:trPr>
          <w:cantSplit/>
          <w:cantSplit/>
        </w:trPr>
        <w:tc>
          <w:tcPr>
            <w:tcW w:type="dxa" w:w="2160"/>
            <w:vAlign w:val="center"/>
            <w:tcMar>
              <w:top w:w="75" w:type="dxa"/>
              <w:start w:w="85" w:type="dxa"/>
              <w:bottom w:w="75" w:type="dxa"/>
              <w:end w:w="85" w:type="dxa"/>
            </w:tcMar>
            <w:shd w:fill="F2F6F9"/>
          </w:tcPr>
          <w:p>
            <w:pPr>
              <w:pStyle w:val="TableText"/>
            </w:pPr>
            <w:r/>
            <w:r>
              <w:rPr>
                <w:rFonts w:ascii="Aptos" w:hAnsi="Aptos"/>
                <w:b w:val="0"/>
                <w:color w:val="17242E"/>
                <w:sz w:val="15"/>
              </w:rPr>
              <w:t>Holidays / exceptions</w:t>
            </w:r>
          </w:p>
        </w:tc>
        <w:tc>
          <w:tcPr>
            <w:tcW w:type="dxa" w:w="5400"/>
            <w:vAlign w:val="center"/>
            <w:tcMar>
              <w:top w:w="75" w:type="dxa"/>
              <w:start w:w="85" w:type="dxa"/>
              <w:bottom w:w="75" w:type="dxa"/>
              <w:end w:w="85" w:type="dxa"/>
            </w:tcMar>
            <w:shd w:fill="F2F6F9"/>
          </w:tcPr>
          <w:p>
            <w:pPr>
              <w:pStyle w:val="TableText"/>
            </w:pPr>
            <w:r/>
            <w:r>
              <w:rPr>
                <w:rFonts w:ascii="Aptos" w:hAnsi="Aptos"/>
                <w:b w:val="0"/>
                <w:color w:val="17242E"/>
                <w:sz w:val="15"/>
              </w:rPr>
              <w:t>How non-teaching days, room exceptions, one-off closures and calendar overrides are expressed.</w:t>
            </w:r>
          </w:p>
        </w:tc>
        <w:tc>
          <w:tcPr>
            <w:tcW w:type="dxa" w:w="2304"/>
            <w:vAlign w:val="center"/>
            <w:tcMar>
              <w:top w:w="75" w:type="dxa"/>
              <w:start w:w="85" w:type="dxa"/>
              <w:bottom w:w="75" w:type="dxa"/>
              <w:end w:w="85" w:type="dxa"/>
            </w:tcMar>
            <w:shd w:fill="F2F6F9"/>
          </w:tcPr>
          <w:p>
            <w:pPr>
              <w:pStyle w:val="TableText"/>
            </w:pPr>
            <w:r/>
            <w:r>
              <w:rPr>
                <w:rFonts w:ascii="Aptos" w:hAnsi="Aptos"/>
                <w:b w:val="0"/>
                <w:color w:val="17242E"/>
                <w:sz w:val="15"/>
              </w:rPr>
              <w:t>OPEN — source + owner decision.</w:t>
            </w:r>
          </w:p>
        </w:tc>
      </w:tr>
      <w:tr>
        <w:trPr>
          <w:cantSplit/>
          <w:cantSplit/>
        </w:trPr>
        <w:tc>
          <w:tcPr>
            <w:tcW w:type="dxa" w:w="2160"/>
            <w:vAlign w:val="center"/>
            <w:tcMar>
              <w:top w:w="75" w:type="dxa"/>
              <w:start w:w="85" w:type="dxa"/>
              <w:bottom w:w="75" w:type="dxa"/>
              <w:end w:w="85" w:type="dxa"/>
            </w:tcMar>
          </w:tcPr>
          <w:p>
            <w:pPr>
              <w:pStyle w:val="TableText"/>
            </w:pPr>
            <w:r/>
            <w:r>
              <w:rPr>
                <w:rFonts w:ascii="Aptos" w:hAnsi="Aptos"/>
                <w:b w:val="0"/>
                <w:color w:val="17242E"/>
                <w:sz w:val="15"/>
              </w:rPr>
              <w:t>Buffers / transitions</w:t>
            </w:r>
          </w:p>
        </w:tc>
        <w:tc>
          <w:tcPr>
            <w:tcW w:type="dxa" w:w="5400"/>
            <w:vAlign w:val="center"/>
            <w:tcMar>
              <w:top w:w="75" w:type="dxa"/>
              <w:start w:w="85" w:type="dxa"/>
              <w:bottom w:w="75" w:type="dxa"/>
              <w:end w:w="85" w:type="dxa"/>
            </w:tcMar>
          </w:tcPr>
          <w:p>
            <w:pPr>
              <w:pStyle w:val="TableText"/>
            </w:pPr>
            <w:r/>
            <w:r>
              <w:rPr>
                <w:rFonts w:ascii="Aptos" w:hAnsi="Aptos"/>
                <w:b w:val="0"/>
                <w:color w:val="17242E"/>
                <w:sz w:val="15"/>
              </w:rPr>
              <w:t>Whether setup/cleanup/travel buffers exist, which records they affect, and how they participate in overlap.</w:t>
            </w:r>
          </w:p>
        </w:tc>
        <w:tc>
          <w:tcPr>
            <w:tcW w:type="dxa" w:w="2304"/>
            <w:vAlign w:val="center"/>
            <w:tcMar>
              <w:top w:w="75" w:type="dxa"/>
              <w:start w:w="85" w:type="dxa"/>
              <w:bottom w:w="75" w:type="dxa"/>
              <w:end w:w="85" w:type="dxa"/>
            </w:tcMar>
          </w:tcPr>
          <w:p>
            <w:pPr>
              <w:pStyle w:val="TableText"/>
            </w:pPr>
            <w:r/>
            <w:r>
              <w:rPr>
                <w:rFonts w:ascii="Aptos" w:hAnsi="Aptos"/>
                <w:b w:val="0"/>
                <w:color w:val="17242E"/>
                <w:sz w:val="15"/>
              </w:rPr>
              <w:t>OPEN — critical decision.</w:t>
            </w:r>
          </w:p>
        </w:tc>
      </w:tr>
      <w:tr>
        <w:trPr>
          <w:cantSplit/>
          <w:cantSplit/>
        </w:trPr>
        <w:tc>
          <w:tcPr>
            <w:tcW w:type="dxa" w:w="2160"/>
            <w:vAlign w:val="center"/>
            <w:tcMar>
              <w:top w:w="75" w:type="dxa"/>
              <w:start w:w="85" w:type="dxa"/>
              <w:bottom w:w="75" w:type="dxa"/>
              <w:end w:w="85" w:type="dxa"/>
            </w:tcMar>
            <w:shd w:fill="F2F6F9"/>
          </w:tcPr>
          <w:p>
            <w:pPr>
              <w:pStyle w:val="TableText"/>
            </w:pPr>
            <w:r/>
            <w:r>
              <w:rPr>
                <w:rFonts w:ascii="Aptos" w:hAnsi="Aptos"/>
                <w:b w:val="0"/>
                <w:color w:val="17242E"/>
                <w:sz w:val="15"/>
              </w:rPr>
              <w:t>Effective times for events</w:t>
            </w:r>
          </w:p>
        </w:tc>
        <w:tc>
          <w:tcPr>
            <w:tcW w:type="dxa" w:w="5400"/>
            <w:vAlign w:val="center"/>
            <w:tcMar>
              <w:top w:w="75" w:type="dxa"/>
              <w:start w:w="85" w:type="dxa"/>
              <w:bottom w:w="75" w:type="dxa"/>
              <w:end w:w="85" w:type="dxa"/>
            </w:tcMar>
            <w:shd w:fill="F2F6F9"/>
          </w:tcPr>
          <w:p>
            <w:pPr>
              <w:pStyle w:val="TableText"/>
            </w:pPr>
            <w:r/>
            <w:r>
              <w:rPr>
                <w:rFonts w:ascii="Aptos" w:hAnsi="Aptos"/>
                <w:b w:val="0"/>
                <w:color w:val="17242E"/>
                <w:sz w:val="15"/>
              </w:rPr>
              <w:t>Whether event effective time must fall within the input’s declared horizon and how multiple events order.</w:t>
            </w:r>
          </w:p>
        </w:tc>
        <w:tc>
          <w:tcPr>
            <w:tcW w:type="dxa" w:w="2304"/>
            <w:vAlign w:val="center"/>
            <w:tcMar>
              <w:top w:w="75" w:type="dxa"/>
              <w:start w:w="85" w:type="dxa"/>
              <w:bottom w:w="75" w:type="dxa"/>
              <w:end w:w="85" w:type="dxa"/>
            </w:tcMar>
            <w:shd w:fill="F2F6F9"/>
          </w:tcPr>
          <w:p>
            <w:pPr>
              <w:pStyle w:val="TableText"/>
            </w:pPr>
            <w:r/>
            <w:r>
              <w:rPr>
                <w:rFonts w:ascii="Aptos" w:hAnsi="Aptos"/>
                <w:b w:val="0"/>
                <w:color w:val="17242E"/>
                <w:sz w:val="15"/>
              </w:rPr>
              <w:t>Depends on approved simulation contract.</w:t>
            </w:r>
          </w:p>
        </w:tc>
      </w:tr>
      <w:tr>
        <w:trPr>
          <w:cantSplit/>
          <w:cantSplit/>
        </w:trPr>
        <w:tc>
          <w:tcPr>
            <w:tcW w:type="dxa" w:w="2160"/>
            <w:vAlign w:val="center"/>
            <w:tcMar>
              <w:top w:w="75" w:type="dxa"/>
              <w:start w:w="85" w:type="dxa"/>
              <w:bottom w:w="75" w:type="dxa"/>
              <w:end w:w="85" w:type="dxa"/>
            </w:tcMar>
          </w:tcPr>
          <w:p>
            <w:pPr>
              <w:pStyle w:val="TableText"/>
            </w:pPr>
            <w:r/>
            <w:r>
              <w:rPr>
                <w:rFonts w:ascii="Aptos" w:hAnsi="Aptos"/>
                <w:b w:val="0"/>
                <w:color w:val="17242E"/>
                <w:sz w:val="15"/>
              </w:rPr>
              <w:t>Unknown / missing time</w:t>
            </w:r>
          </w:p>
        </w:tc>
        <w:tc>
          <w:tcPr>
            <w:tcW w:type="dxa" w:w="5400"/>
            <w:vAlign w:val="center"/>
            <w:tcMar>
              <w:top w:w="75" w:type="dxa"/>
              <w:start w:w="85" w:type="dxa"/>
              <w:bottom w:w="75" w:type="dxa"/>
              <w:end w:w="85" w:type="dxa"/>
            </w:tcMar>
          </w:tcPr>
          <w:p>
            <w:pPr>
              <w:pStyle w:val="TableText"/>
            </w:pPr>
            <w:r/>
            <w:r>
              <w:rPr>
                <w:rFonts w:ascii="Aptos" w:hAnsi="Aptos"/>
                <w:b w:val="0"/>
                <w:color w:val="17242E"/>
                <w:sz w:val="15"/>
              </w:rPr>
              <w:t>Whether missing or ambiguous temporal values block the record or use a named explicit state.</w:t>
            </w:r>
          </w:p>
        </w:tc>
        <w:tc>
          <w:tcPr>
            <w:tcW w:type="dxa" w:w="2304"/>
            <w:vAlign w:val="center"/>
            <w:tcMar>
              <w:top w:w="75" w:type="dxa"/>
              <w:start w:w="85" w:type="dxa"/>
              <w:bottom w:w="75" w:type="dxa"/>
              <w:end w:w="85" w:type="dxa"/>
            </w:tcMar>
          </w:tcPr>
          <w:p>
            <w:pPr>
              <w:pStyle w:val="TableText"/>
            </w:pPr>
            <w:r/>
            <w:r>
              <w:rPr>
                <w:rFonts w:ascii="Aptos" w:hAnsi="Aptos"/>
                <w:b w:val="0"/>
                <w:color w:val="17242E"/>
                <w:sz w:val="15"/>
              </w:rPr>
              <w:t>Must be defined; no guessed default.</w:t>
            </w:r>
          </w:p>
        </w:tc>
      </w:tr>
      <w:tr>
        <w:trPr>
          <w:cantSplit/>
          <w:cantSplit/>
        </w:trPr>
        <w:tc>
          <w:tcPr>
            <w:tcW w:type="dxa" w:w="2160"/>
            <w:vAlign w:val="center"/>
            <w:tcMar>
              <w:top w:w="75" w:type="dxa"/>
              <w:start w:w="85" w:type="dxa"/>
              <w:bottom w:w="75" w:type="dxa"/>
              <w:end w:w="85" w:type="dxa"/>
            </w:tcMar>
            <w:shd w:fill="F2F6F9"/>
          </w:tcPr>
          <w:p>
            <w:pPr>
              <w:pStyle w:val="TableText"/>
            </w:pPr>
            <w:r/>
            <w:r>
              <w:rPr>
                <w:rFonts w:ascii="Aptos" w:hAnsi="Aptos"/>
                <w:b w:val="0"/>
                <w:color w:val="17242E"/>
                <w:sz w:val="15"/>
              </w:rPr>
              <w:t>Daylight-saving/time transitions</w:t>
            </w:r>
          </w:p>
        </w:tc>
        <w:tc>
          <w:tcPr>
            <w:tcW w:type="dxa" w:w="5400"/>
            <w:vAlign w:val="center"/>
            <w:tcMar>
              <w:top w:w="75" w:type="dxa"/>
              <w:start w:w="85" w:type="dxa"/>
              <w:bottom w:w="75" w:type="dxa"/>
              <w:end w:w="85" w:type="dxa"/>
            </w:tcMar>
            <w:shd w:fill="F2F6F9"/>
          </w:tcPr>
          <w:p>
            <w:pPr>
              <w:pStyle w:val="TableText"/>
            </w:pPr>
            <w:r/>
            <w:r>
              <w:rPr>
                <w:rFonts w:ascii="Aptos" w:hAnsi="Aptos"/>
                <w:b w:val="0"/>
                <w:color w:val="17242E"/>
                <w:sz w:val="15"/>
              </w:rPr>
              <w:t>If relevant to the selected timezone, treatment of ambiguous/nonexistent local times.</w:t>
            </w:r>
          </w:p>
        </w:tc>
        <w:tc>
          <w:tcPr>
            <w:tcW w:type="dxa" w:w="2304"/>
            <w:vAlign w:val="center"/>
            <w:tcMar>
              <w:top w:w="75" w:type="dxa"/>
              <w:start w:w="85" w:type="dxa"/>
              <w:bottom w:w="75" w:type="dxa"/>
              <w:end w:w="85" w:type="dxa"/>
            </w:tcMar>
            <w:shd w:fill="F2F6F9"/>
          </w:tcPr>
          <w:p>
            <w:pPr>
              <w:pStyle w:val="TableText"/>
            </w:pPr>
            <w:r/>
            <w:r>
              <w:rPr>
                <w:rFonts w:ascii="Aptos" w:hAnsi="Aptos"/>
                <w:b w:val="0"/>
                <w:color w:val="17242E"/>
                <w:sz w:val="15"/>
              </w:rPr>
              <w:t>Assessment required if applicable.</w:t>
            </w:r>
          </w:p>
        </w:tc>
      </w:tr>
    </w:tbl>
    <w:p>
      <w:pPr>
        <w:spacing w:after="20"/>
      </w:pPr>
    </w:p>
    <w:p>
      <w:pPr>
        <w:pStyle w:val="Heading2"/>
      </w:pPr>
      <w:r>
        <w:t>10.2 Required temporal test cases</w:t>
      </w:r>
    </w:p>
    <w:p>
      <w:pPr>
        <w:pStyle w:val="BulletTight"/>
        <w:ind w:left="317" w:hanging="202"/>
      </w:pPr>
      <w:r>
        <w:t>• Overlapping intervals by a positive amount.</w:t>
      </w:r>
    </w:p>
    <w:p>
      <w:pPr>
        <w:pStyle w:val="BulletTight"/>
        <w:ind w:left="317" w:hanging="202"/>
      </w:pPr>
      <w:r>
        <w:t>• Intervals meeting exactly at one boundary.</w:t>
      </w:r>
    </w:p>
    <w:p>
      <w:pPr>
        <w:pStyle w:val="BulletTight"/>
        <w:ind w:left="317" w:hanging="202"/>
      </w:pPr>
      <w:r>
        <w:t>• Nested intervals and same-start/same-end cases.</w:t>
      </w:r>
    </w:p>
    <w:p>
      <w:pPr>
        <w:pStyle w:val="BulletTight"/>
        <w:ind w:left="317" w:hanging="202"/>
      </w:pPr>
      <w:r>
        <w:t>• Booking conflict at session start or end boundary.</w:t>
      </w:r>
    </w:p>
    <w:p>
      <w:pPr>
        <w:pStyle w:val="BulletTight"/>
        <w:ind w:left="317" w:hanging="202"/>
      </w:pPr>
      <w:r>
        <w:t>• Availability window that only partially covers a session.</w:t>
      </w:r>
    </w:p>
    <w:p>
      <w:pPr>
        <w:pStyle w:val="BulletTight"/>
        <w:ind w:left="317" w:hanging="202"/>
      </w:pPr>
      <w:r>
        <w:t>• Room closure that overlaps part of a session.</w:t>
      </w:r>
    </w:p>
    <w:p>
      <w:pPr>
        <w:pStyle w:val="BulletTight"/>
        <w:ind w:left="317" w:hanging="202"/>
      </w:pPr>
      <w:r>
        <w:t>• Invalid end-before-start input and zero-duration behavior.</w:t>
      </w:r>
    </w:p>
    <w:p>
      <w:pPr>
        <w:pStyle w:val="BulletTight"/>
        <w:ind w:left="317" w:hanging="202"/>
      </w:pPr>
      <w:r>
        <w:t>• Recurring series with one exception or cancellation, if recurrence is in scope.</w:t>
      </w:r>
    </w:p>
    <w:p>
      <w:pPr>
        <w:pStyle w:val="BulletTight"/>
        <w:ind w:left="317" w:hanging="202"/>
      </w:pPr>
      <w:r>
        <w:t>• Timezone conversion and daylight-saving edge case when relevant.</w:t>
      </w:r>
    </w:p>
    <w:p>
      <w:pPr>
        <w:pStyle w:val="BulletTight"/>
        <w:ind w:left="317" w:hanging="202"/>
      </w:pPr>
      <w:r>
        <w:t>• Buffer-induced conflict only if buffers are approved.</w:t>
      </w:r>
    </w:p>
    <w:p>
      <w:pPr>
        <w:pStyle w:val="Heading1"/>
      </w:pPr>
      <w:r>
        <w:t>11. Capacity, facilities and requirements contract</w:t>
      </w:r>
    </w:p>
    <w:p>
      <w:pPr>
        <w:pStyle w:val="Heading2"/>
      </w:pPr>
      <w:r>
        <w:t>11.1 Capacity and demand</w:t>
      </w:r>
    </w:p>
    <w:p>
      <w:pPr/>
      <w:r>
        <w:t>The contract must define the authoritative room capacity and session demand values, their units and semantics, and whether there are any approved capacity adjustments. A room must never be treated as suitable by ignoring a mandatory capacity rule. Exact storage/type choices remain pending.</w:t>
      </w:r>
    </w:p>
    <w:p>
      <w:pPr>
        <w:pStyle w:val="BulletTight"/>
        <w:ind w:left="317" w:hanging="202"/>
      </w:pPr>
      <w:r>
        <w:t>• Define whether capacity means seats, usable seats, or a different declared measure.</w:t>
      </w:r>
    </w:p>
    <w:p>
      <w:pPr>
        <w:pStyle w:val="BulletTight"/>
        <w:ind w:left="317" w:hanging="202"/>
      </w:pPr>
      <w:r>
        <w:t>• Define enrollment/demand source, date/time applicability, and how changes are represented.</w:t>
      </w:r>
    </w:p>
    <w:p>
      <w:pPr>
        <w:pStyle w:val="BulletTight"/>
        <w:ind w:left="317" w:hanging="202"/>
      </w:pPr>
      <w:r>
        <w:t>• Define how unknown, zero, negative, missing, or stale values are rejected or handled.</w:t>
      </w:r>
    </w:p>
    <w:p>
      <w:pPr>
        <w:pStyle w:val="BulletTight"/>
        <w:ind w:left="317" w:hanging="202"/>
      </w:pPr>
      <w:r>
        <w:t>• Define whether additional safety/accessibility limits are in scope; do not invent institutional policy.</w:t>
      </w:r>
    </w:p>
    <w:p>
      <w:pPr>
        <w:pStyle w:val="BulletTight"/>
        <w:ind w:left="317" w:hanging="202"/>
      </w:pPr>
      <w:r>
        <w:t>• Include boundary tests for exact fit and demand greater than every available room.</w:t>
      </w:r>
    </w:p>
    <w:p>
      <w:pPr>
        <w:pStyle w:val="Heading2"/>
      </w:pPr>
      <w:r>
        <w:t>11.2 Facilities</w:t>
      </w:r>
    </w:p>
    <w:p>
      <w:pPr/>
      <w:r>
        <w:t>A facility requirement must distinguish mandatory from preferred status. If the facility is mandatory, preferred features or an optimization score cannot compensate for absence, insufficient quantity, or failed operational state.</w:t>
      </w:r>
    </w:p>
    <w:p>
      <w:pPr>
        <w:pStyle w:val="BulletTight"/>
        <w:ind w:left="317" w:hanging="202"/>
      </w:pPr>
      <w:r>
        <w:t>• Define the facility catalogue and canonical identity strategy.</w:t>
      </w:r>
    </w:p>
    <w:p>
      <w:pPr>
        <w:pStyle w:val="BulletTight"/>
        <w:ind w:left="317" w:hanging="202"/>
      </w:pPr>
      <w:r>
        <w:t>• Define whether a facility is binary, counted, measured, consumable, or otherwise quantity-bearing.</w:t>
      </w:r>
    </w:p>
    <w:p>
      <w:pPr>
        <w:pStyle w:val="BulletTight"/>
        <w:ind w:left="317" w:hanging="202"/>
      </w:pPr>
      <w:r>
        <w:t>• Define quantity units and whether quantities can be fractional or only whole units.</w:t>
      </w:r>
    </w:p>
    <w:p>
      <w:pPr>
        <w:pStyle w:val="BulletTight"/>
        <w:ind w:left="317" w:hanging="202"/>
      </w:pPr>
      <w:r>
        <w:t>• Define whether operational state is current-only or interval-effective; support broken/unavailable state only if modeled.</w:t>
      </w:r>
    </w:p>
    <w:p>
      <w:pPr>
        <w:pStyle w:val="BulletTight"/>
        <w:ind w:left="317" w:hanging="202"/>
      </w:pPr>
      <w:r>
        <w:t>• Define the meaning of missing facility data versus a known absence, failure, or insufficient quantity.</w:t>
      </w:r>
    </w:p>
    <w:p>
      <w:pPr>
        <w:pStyle w:val="BulletTight"/>
        <w:ind w:left="317" w:hanging="202"/>
      </w:pPr>
      <w:r>
        <w:t>• Define how duplicates in facility catalogue and room-facility rows are detected.</w:t>
      </w:r>
    </w:p>
    <w:p>
      <w:pPr>
        <w:pStyle w:val="BulletTight"/>
        <w:ind w:left="317" w:hanging="202"/>
      </w:pPr>
      <w:r>
        <w:t>• Define whether a facility change is a supported dynamic event; do not assume it from candidate scenarios alone.</w:t>
      </w:r>
    </w:p>
    <w:p>
      <w:pPr>
        <w:pStyle w:val="Heading2"/>
      </w:pPr>
      <w:r>
        <w:t>11.3 Requirements and preferences</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4917"/>
        <w:gridCol w:w="4917"/>
      </w:tblGrid>
      <w:tr>
        <w:trPr>
          <w:tblHeader w:val="true"/>
          <w:cantSplit/>
          <w:tblHeader w:val="true"/>
          <w:cantSplit/>
        </w:trPr>
        <w:tc>
          <w:tcPr>
            <w:tcW w:type="dxa" w:w="2592"/>
            <w:vAlign w:val="center"/>
            <w:tcMar>
              <w:top w:w="75" w:type="dxa"/>
              <w:start w:w="85" w:type="dxa"/>
              <w:bottom w:w="75" w:type="dxa"/>
              <w:end w:w="85" w:type="dxa"/>
            </w:tcMar>
            <w:shd w:fill="17324D"/>
          </w:tcPr>
          <w:p>
            <w:pPr>
              <w:pStyle w:val="TableText"/>
            </w:pPr>
            <w:r/>
            <w:r>
              <w:rPr>
                <w:rFonts w:ascii="Aptos" w:hAnsi="Aptos"/>
                <w:b/>
                <w:color w:val="FFFFFF"/>
                <w:sz w:val="16"/>
              </w:rPr>
              <w:t>Aspect</w:t>
            </w:r>
          </w:p>
        </w:tc>
        <w:tc>
          <w:tcPr>
            <w:tcW w:type="dxa" w:w="7200"/>
            <w:vAlign w:val="center"/>
            <w:tcMar>
              <w:top w:w="75" w:type="dxa"/>
              <w:start w:w="85" w:type="dxa"/>
              <w:bottom w:w="75" w:type="dxa"/>
              <w:end w:w="85" w:type="dxa"/>
            </w:tcMar>
            <w:shd w:fill="17324D"/>
          </w:tcPr>
          <w:p>
            <w:pPr>
              <w:pStyle w:val="TableText"/>
            </w:pPr>
            <w:r/>
            <w:r>
              <w:rPr>
                <w:rFonts w:ascii="Aptos" w:hAnsi="Aptos"/>
                <w:b/>
                <w:color w:val="FFFFFF"/>
                <w:sz w:val="16"/>
              </w:rPr>
              <w:t>Contract requirement</w:t>
            </w:r>
          </w:p>
        </w:tc>
      </w:tr>
      <w:tr>
        <w:trPr>
          <w:cantSplit/>
          <w:cantSplit/>
        </w:trPr>
        <w:tc>
          <w:tcPr>
            <w:tcW w:type="dxa" w:w="2592"/>
            <w:vAlign w:val="center"/>
            <w:tcMar>
              <w:top w:w="75" w:type="dxa"/>
              <w:start w:w="85" w:type="dxa"/>
              <w:bottom w:w="75" w:type="dxa"/>
              <w:end w:w="85" w:type="dxa"/>
            </w:tcMar>
          </w:tcPr>
          <w:p>
            <w:pPr>
              <w:pStyle w:val="TableText"/>
            </w:pPr>
            <w:r/>
            <w:r>
              <w:rPr>
                <w:rFonts w:ascii="Aptos" w:hAnsi="Aptos"/>
                <w:b w:val="0"/>
                <w:color w:val="17242E"/>
                <w:sz w:val="15"/>
              </w:rPr>
              <w:t>Mandatory requirement</w:t>
            </w:r>
          </w:p>
        </w:tc>
        <w:tc>
          <w:tcPr>
            <w:tcW w:type="dxa" w:w="7200"/>
            <w:vAlign w:val="center"/>
            <w:tcMar>
              <w:top w:w="75" w:type="dxa"/>
              <w:start w:w="85" w:type="dxa"/>
              <w:bottom w:w="75" w:type="dxa"/>
              <w:end w:w="85" w:type="dxa"/>
            </w:tcMar>
          </w:tcPr>
          <w:p>
            <w:pPr>
              <w:pStyle w:val="TableText"/>
            </w:pPr>
            <w:r/>
            <w:r>
              <w:rPr>
                <w:rFonts w:ascii="Aptos" w:hAnsi="Aptos"/>
                <w:b w:val="0"/>
                <w:color w:val="17242E"/>
                <w:sz w:val="15"/>
              </w:rPr>
              <w:t>Must be represented distinctly and independently validated. A failure cannot be compensated by a score.</w:t>
            </w:r>
          </w:p>
        </w:tc>
      </w:tr>
      <w:tr>
        <w:trPr>
          <w:cantSplit/>
          <w:cantSplit/>
        </w:trPr>
        <w:tc>
          <w:tcPr>
            <w:tcW w:type="dxa" w:w="2592"/>
            <w:vAlign w:val="center"/>
            <w:tcMar>
              <w:top w:w="75" w:type="dxa"/>
              <w:start w:w="85" w:type="dxa"/>
              <w:bottom w:w="75" w:type="dxa"/>
              <w:end w:w="85" w:type="dxa"/>
            </w:tcMar>
            <w:shd w:fill="F2F6F9"/>
          </w:tcPr>
          <w:p>
            <w:pPr>
              <w:pStyle w:val="TableText"/>
            </w:pPr>
            <w:r/>
            <w:r>
              <w:rPr>
                <w:rFonts w:ascii="Aptos" w:hAnsi="Aptos"/>
                <w:b w:val="0"/>
                <w:color w:val="17242E"/>
                <w:sz w:val="15"/>
              </w:rPr>
              <w:t>Preferred requirement</w:t>
            </w:r>
          </w:p>
        </w:tc>
        <w:tc>
          <w:tcPr>
            <w:tcW w:type="dxa" w:w="7200"/>
            <w:vAlign w:val="center"/>
            <w:tcMar>
              <w:top w:w="75" w:type="dxa"/>
              <w:start w:w="85" w:type="dxa"/>
              <w:bottom w:w="75" w:type="dxa"/>
              <w:end w:w="85" w:type="dxa"/>
            </w:tcMar>
            <w:shd w:fill="F2F6F9"/>
          </w:tcPr>
          <w:p>
            <w:pPr>
              <w:pStyle w:val="TableText"/>
            </w:pPr>
            <w:r/>
            <w:r>
              <w:rPr>
                <w:rFonts w:ascii="Aptos" w:hAnsi="Aptos"/>
                <w:b w:val="0"/>
                <w:color w:val="17242E"/>
                <w:sz w:val="15"/>
              </w:rPr>
              <w:t>May affect ranking only after mandatory validity is preserved and if its objective is approved.</w:t>
            </w:r>
          </w:p>
        </w:tc>
      </w:tr>
      <w:tr>
        <w:trPr>
          <w:cantSplit/>
          <w:cantSplit/>
        </w:trPr>
        <w:tc>
          <w:tcPr>
            <w:tcW w:type="dxa" w:w="2592"/>
            <w:vAlign w:val="center"/>
            <w:tcMar>
              <w:top w:w="75" w:type="dxa"/>
              <w:start w:w="85" w:type="dxa"/>
              <w:bottom w:w="75" w:type="dxa"/>
              <w:end w:w="85" w:type="dxa"/>
            </w:tcMar>
          </w:tcPr>
          <w:p>
            <w:pPr>
              <w:pStyle w:val="TableText"/>
            </w:pPr>
            <w:r/>
            <w:r>
              <w:rPr>
                <w:rFonts w:ascii="Aptos" w:hAnsi="Aptos"/>
                <w:b w:val="0"/>
                <w:color w:val="17242E"/>
                <w:sz w:val="15"/>
              </w:rPr>
              <w:t>Multiple requirements</w:t>
            </w:r>
          </w:p>
        </w:tc>
        <w:tc>
          <w:tcPr>
            <w:tcW w:type="dxa" w:w="7200"/>
            <w:vAlign w:val="center"/>
            <w:tcMar>
              <w:top w:w="75" w:type="dxa"/>
              <w:start w:w="85" w:type="dxa"/>
              <w:bottom w:w="75" w:type="dxa"/>
              <w:end w:w="85" w:type="dxa"/>
            </w:tcMar>
          </w:tcPr>
          <w:p>
            <w:pPr>
              <w:pStyle w:val="TableText"/>
            </w:pPr>
            <w:r/>
            <w:r>
              <w:rPr>
                <w:rFonts w:ascii="Aptos" w:hAnsi="Aptos"/>
                <w:b w:val="0"/>
                <w:color w:val="17242E"/>
                <w:sz w:val="15"/>
              </w:rPr>
              <w:t>Combination semantics, duplicates and precedence must be explicit.</w:t>
            </w:r>
          </w:p>
        </w:tc>
      </w:tr>
      <w:tr>
        <w:trPr>
          <w:cantSplit/>
          <w:cantSplit/>
        </w:trPr>
        <w:tc>
          <w:tcPr>
            <w:tcW w:type="dxa" w:w="2592"/>
            <w:vAlign w:val="center"/>
            <w:tcMar>
              <w:top w:w="75" w:type="dxa"/>
              <w:start w:w="85" w:type="dxa"/>
              <w:bottom w:w="75" w:type="dxa"/>
              <w:end w:w="85" w:type="dxa"/>
            </w:tcMar>
            <w:shd w:fill="F2F6F9"/>
          </w:tcPr>
          <w:p>
            <w:pPr>
              <w:pStyle w:val="TableText"/>
            </w:pPr>
            <w:r/>
            <w:r>
              <w:rPr>
                <w:rFonts w:ascii="Aptos" w:hAnsi="Aptos"/>
                <w:b w:val="0"/>
                <w:color w:val="17242E"/>
                <w:sz w:val="15"/>
              </w:rPr>
              <w:t>Quantity requirement</w:t>
            </w:r>
          </w:p>
        </w:tc>
        <w:tc>
          <w:tcPr>
            <w:tcW w:type="dxa" w:w="7200"/>
            <w:vAlign w:val="center"/>
            <w:tcMar>
              <w:top w:w="75" w:type="dxa"/>
              <w:start w:w="85" w:type="dxa"/>
              <w:bottom w:w="75" w:type="dxa"/>
              <w:end w:w="85" w:type="dxa"/>
            </w:tcMar>
            <w:shd w:fill="F2F6F9"/>
          </w:tcPr>
          <w:p>
            <w:pPr>
              <w:pStyle w:val="TableText"/>
            </w:pPr>
            <w:r/>
            <w:r>
              <w:rPr>
                <w:rFonts w:ascii="Aptos" w:hAnsi="Aptos"/>
                <w:b w:val="0"/>
                <w:color w:val="17242E"/>
                <w:sz w:val="15"/>
              </w:rPr>
              <w:t>Required amount/units must be comparable to a room’s approved facility amount.</w:t>
            </w:r>
          </w:p>
        </w:tc>
      </w:tr>
      <w:tr>
        <w:trPr>
          <w:cantSplit/>
          <w:cantSplit/>
        </w:trPr>
        <w:tc>
          <w:tcPr>
            <w:tcW w:type="dxa" w:w="2592"/>
            <w:vAlign w:val="center"/>
            <w:tcMar>
              <w:top w:w="75" w:type="dxa"/>
              <w:start w:w="85" w:type="dxa"/>
              <w:bottom w:w="75" w:type="dxa"/>
              <w:end w:w="85" w:type="dxa"/>
            </w:tcMar>
          </w:tcPr>
          <w:p>
            <w:pPr>
              <w:pStyle w:val="TableText"/>
            </w:pPr>
            <w:r/>
            <w:r>
              <w:rPr>
                <w:rFonts w:ascii="Aptos" w:hAnsi="Aptos"/>
                <w:b w:val="0"/>
                <w:color w:val="17242E"/>
                <w:sz w:val="15"/>
              </w:rPr>
              <w:t>Accessibility/delivery restrictions</w:t>
            </w:r>
          </w:p>
        </w:tc>
        <w:tc>
          <w:tcPr>
            <w:tcW w:type="dxa" w:w="7200"/>
            <w:vAlign w:val="center"/>
            <w:tcMar>
              <w:top w:w="75" w:type="dxa"/>
              <w:start w:w="85" w:type="dxa"/>
              <w:bottom w:w="75" w:type="dxa"/>
              <w:end w:w="85" w:type="dxa"/>
            </w:tcMar>
          </w:tcPr>
          <w:p>
            <w:pPr>
              <w:pStyle w:val="TableText"/>
            </w:pPr>
            <w:r/>
            <w:r>
              <w:rPr>
                <w:rFonts w:ascii="Aptos" w:hAnsi="Aptos"/>
                <w:b w:val="0"/>
                <w:color w:val="17242E"/>
                <w:sz w:val="15"/>
              </w:rPr>
              <w:t>Include only according to approved scope and supplied authoritative definitions; do not invent policy.</w:t>
            </w:r>
          </w:p>
        </w:tc>
      </w:tr>
      <w:tr>
        <w:trPr>
          <w:cantSplit/>
          <w:cantSplit/>
        </w:trPr>
        <w:tc>
          <w:tcPr>
            <w:tcW w:type="dxa" w:w="2592"/>
            <w:vAlign w:val="center"/>
            <w:tcMar>
              <w:top w:w="75" w:type="dxa"/>
              <w:start w:w="85" w:type="dxa"/>
              <w:bottom w:w="75" w:type="dxa"/>
              <w:end w:w="85" w:type="dxa"/>
            </w:tcMar>
            <w:shd w:fill="F2F6F9"/>
          </w:tcPr>
          <w:p>
            <w:pPr>
              <w:pStyle w:val="TableText"/>
            </w:pPr>
            <w:r/>
            <w:r>
              <w:rPr>
                <w:rFonts w:ascii="Aptos" w:hAnsi="Aptos"/>
                <w:b w:val="0"/>
                <w:color w:val="17242E"/>
                <w:sz w:val="15"/>
              </w:rPr>
              <w:t>Unmodeled requirement</w:t>
            </w:r>
          </w:p>
        </w:tc>
        <w:tc>
          <w:tcPr>
            <w:tcW w:type="dxa" w:w="7200"/>
            <w:vAlign w:val="center"/>
            <w:tcMar>
              <w:top w:w="75" w:type="dxa"/>
              <w:start w:w="85" w:type="dxa"/>
              <w:bottom w:w="75" w:type="dxa"/>
              <w:end w:w="85" w:type="dxa"/>
            </w:tcMar>
            <w:shd w:fill="F2F6F9"/>
          </w:tcPr>
          <w:p>
            <w:pPr>
              <w:pStyle w:val="TableText"/>
            </w:pPr>
            <w:r/>
            <w:r>
              <w:rPr>
                <w:rFonts w:ascii="Aptos" w:hAnsi="Aptos"/>
                <w:b w:val="0"/>
                <w:color w:val="17242E"/>
                <w:sz w:val="15"/>
              </w:rPr>
              <w:t>Must be recorded as out of scope / pending, not silently ignored while reporting fully valid.</w:t>
            </w:r>
          </w:p>
        </w:tc>
      </w:tr>
      <w:tr>
        <w:trPr>
          <w:cantSplit/>
          <w:cantSplit/>
        </w:trPr>
        <w:tc>
          <w:tcPr>
            <w:tcW w:type="dxa" w:w="2592"/>
            <w:vAlign w:val="center"/>
            <w:tcMar>
              <w:top w:w="75" w:type="dxa"/>
              <w:start w:w="85" w:type="dxa"/>
              <w:bottom w:w="75" w:type="dxa"/>
              <w:end w:w="85" w:type="dxa"/>
            </w:tcMar>
          </w:tcPr>
          <w:p>
            <w:pPr>
              <w:pStyle w:val="TableText"/>
            </w:pPr>
            <w:r/>
            <w:r>
              <w:rPr>
                <w:rFonts w:ascii="Aptos" w:hAnsi="Aptos"/>
                <w:b w:val="0"/>
                <w:color w:val="17242E"/>
                <w:sz w:val="15"/>
              </w:rPr>
              <w:t>Requirement provenance</w:t>
            </w:r>
          </w:p>
        </w:tc>
        <w:tc>
          <w:tcPr>
            <w:tcW w:type="dxa" w:w="7200"/>
            <w:vAlign w:val="center"/>
            <w:tcMar>
              <w:top w:w="75" w:type="dxa"/>
              <w:start w:w="85" w:type="dxa"/>
              <w:bottom w:w="75" w:type="dxa"/>
              <w:end w:w="85" w:type="dxa"/>
            </w:tcMar>
          </w:tcPr>
          <w:p>
            <w:pPr>
              <w:pStyle w:val="TableText"/>
            </w:pPr>
            <w:r/>
            <w:r>
              <w:rPr>
                <w:rFonts w:ascii="Aptos" w:hAnsi="Aptos"/>
                <w:b w:val="0"/>
                <w:color w:val="17242E"/>
                <w:sz w:val="15"/>
              </w:rPr>
              <w:t>Distinguish supplied facts from synthetic/generated preferences and derived values where applicable.</w:t>
            </w:r>
          </w:p>
        </w:tc>
      </w:tr>
    </w:tbl>
    <w:p>
      <w:pPr>
        <w:spacing w:after="20"/>
      </w:pPr>
    </w:p>
    <w:p>
      <w:pPr>
        <w:pStyle w:val="Heading1"/>
      </w:pPr>
      <w:r>
        <w:t>12. Time-conflict scope and optional shared resources</w:t>
      </w:r>
    </w:p>
    <w:p>
      <w:pPr/>
      <w:r>
        <w:t>Room-time exclusivity is central to the product framing. Conflict checks for instructor, cohort, section, or any shared timetable resource are conditional and must follow OD-018. Do not create or imply those entity types solely because many real timetables contain them.</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3278"/>
        <w:gridCol w:w="3278"/>
        <w:gridCol w:w="3278"/>
      </w:tblGrid>
      <w:tr>
        <w:trPr>
          <w:tblHeader w:val="true"/>
          <w:cantSplit/>
          <w:tblHeader w:val="true"/>
          <w:cantSplit/>
        </w:trPr>
        <w:tc>
          <w:tcPr>
            <w:tcW w:type="dxa" w:w="2088"/>
            <w:vAlign w:val="center"/>
            <w:tcMar>
              <w:top w:w="75" w:type="dxa"/>
              <w:start w:w="85" w:type="dxa"/>
              <w:bottom w:w="75" w:type="dxa"/>
              <w:end w:w="85" w:type="dxa"/>
            </w:tcMar>
            <w:shd w:fill="17324D"/>
          </w:tcPr>
          <w:p>
            <w:pPr>
              <w:pStyle w:val="TableText"/>
            </w:pPr>
            <w:r/>
            <w:r>
              <w:rPr>
                <w:rFonts w:ascii="Aptos" w:hAnsi="Aptos"/>
                <w:b/>
                <w:color w:val="FFFFFF"/>
                <w:sz w:val="16"/>
              </w:rPr>
              <w:t>Decision</w:t>
            </w:r>
          </w:p>
        </w:tc>
        <w:tc>
          <w:tcPr>
            <w:tcW w:type="dxa" w:w="4536"/>
            <w:vAlign w:val="center"/>
            <w:tcMar>
              <w:top w:w="75" w:type="dxa"/>
              <w:start w:w="85" w:type="dxa"/>
              <w:bottom w:w="75" w:type="dxa"/>
              <w:end w:w="85" w:type="dxa"/>
            </w:tcMar>
            <w:shd w:fill="17324D"/>
          </w:tcPr>
          <w:p>
            <w:pPr>
              <w:pStyle w:val="TableText"/>
            </w:pPr>
            <w:r/>
            <w:r>
              <w:rPr>
                <w:rFonts w:ascii="Aptos" w:hAnsi="Aptos"/>
                <w:b/>
                <w:color w:val="FFFFFF"/>
                <w:sz w:val="16"/>
              </w:rPr>
              <w:t>If included</w:t>
            </w:r>
          </w:p>
        </w:tc>
        <w:tc>
          <w:tcPr>
            <w:tcW w:type="dxa" w:w="3168"/>
            <w:vAlign w:val="center"/>
            <w:tcMar>
              <w:top w:w="75" w:type="dxa"/>
              <w:start w:w="85" w:type="dxa"/>
              <w:bottom w:w="75" w:type="dxa"/>
              <w:end w:w="85" w:type="dxa"/>
            </w:tcMar>
            <w:shd w:fill="17324D"/>
          </w:tcPr>
          <w:p>
            <w:pPr>
              <w:pStyle w:val="TableText"/>
            </w:pPr>
            <w:r/>
            <w:r>
              <w:rPr>
                <w:rFonts w:ascii="Aptos" w:hAnsi="Aptos"/>
                <w:b/>
                <w:color w:val="FFFFFF"/>
                <w:sz w:val="16"/>
              </w:rPr>
              <w:t>If excluded</w:t>
            </w:r>
          </w:p>
        </w:tc>
      </w:tr>
      <w:tr>
        <w:trPr>
          <w:cantSplit/>
          <w:cantSplit/>
        </w:trPr>
        <w:tc>
          <w:tcPr>
            <w:tcW w:type="dxa" w:w="2088"/>
            <w:vAlign w:val="center"/>
            <w:tcMar>
              <w:top w:w="75" w:type="dxa"/>
              <w:start w:w="85" w:type="dxa"/>
              <w:bottom w:w="75" w:type="dxa"/>
              <w:end w:w="85" w:type="dxa"/>
            </w:tcMar>
          </w:tcPr>
          <w:p>
            <w:pPr>
              <w:pStyle w:val="TableText"/>
            </w:pPr>
            <w:r/>
            <w:r>
              <w:rPr>
                <w:rFonts w:ascii="Aptos" w:hAnsi="Aptos"/>
                <w:b w:val="0"/>
                <w:color w:val="17242E"/>
                <w:sz w:val="15"/>
              </w:rPr>
              <w:t>Room conflict</w:t>
            </w:r>
          </w:p>
        </w:tc>
        <w:tc>
          <w:tcPr>
            <w:tcW w:type="dxa" w:w="4536"/>
            <w:vAlign w:val="center"/>
            <w:tcMar>
              <w:top w:w="75" w:type="dxa"/>
              <w:start w:w="85" w:type="dxa"/>
              <w:bottom w:w="75" w:type="dxa"/>
              <w:end w:w="85" w:type="dxa"/>
            </w:tcMar>
          </w:tcPr>
          <w:p>
            <w:pPr>
              <w:pStyle w:val="TableText"/>
            </w:pPr>
            <w:r/>
            <w:r>
              <w:rPr>
                <w:rFonts w:ascii="Aptos" w:hAnsi="Aptos"/>
                <w:b w:val="0"/>
                <w:color w:val="17242E"/>
                <w:sz w:val="15"/>
              </w:rPr>
              <w:t>Always apply the approved room-time exclusivity model to room assignments.</w:t>
            </w:r>
          </w:p>
        </w:tc>
        <w:tc>
          <w:tcPr>
            <w:tcW w:type="dxa" w:w="3168"/>
            <w:vAlign w:val="center"/>
            <w:tcMar>
              <w:top w:w="75" w:type="dxa"/>
              <w:start w:w="85" w:type="dxa"/>
              <w:bottom w:w="75" w:type="dxa"/>
              <w:end w:w="85" w:type="dxa"/>
            </w:tcMar>
          </w:tcPr>
          <w:p>
            <w:pPr>
              <w:pStyle w:val="TableText"/>
            </w:pPr>
            <w:r/>
            <w:r>
              <w:rPr>
                <w:rFonts w:ascii="Aptos" w:hAnsi="Aptos"/>
                <w:b w:val="0"/>
                <w:color w:val="17242E"/>
                <w:sz w:val="15"/>
              </w:rPr>
              <w:t>N/A — room conflict remains core.</w:t>
            </w:r>
          </w:p>
        </w:tc>
      </w:tr>
      <w:tr>
        <w:trPr>
          <w:cantSplit/>
          <w:cantSplit/>
        </w:trPr>
        <w:tc>
          <w:tcPr>
            <w:tcW w:type="dxa" w:w="2088"/>
            <w:vAlign w:val="center"/>
            <w:tcMar>
              <w:top w:w="75" w:type="dxa"/>
              <w:start w:w="85" w:type="dxa"/>
              <w:bottom w:w="75" w:type="dxa"/>
              <w:end w:w="85" w:type="dxa"/>
            </w:tcMar>
            <w:shd w:fill="F2F6F9"/>
          </w:tcPr>
          <w:p>
            <w:pPr>
              <w:pStyle w:val="TableText"/>
            </w:pPr>
            <w:r/>
            <w:r>
              <w:rPr>
                <w:rFonts w:ascii="Aptos" w:hAnsi="Aptos"/>
                <w:b w:val="0"/>
                <w:color w:val="17242E"/>
                <w:sz w:val="15"/>
              </w:rPr>
              <w:t>Instructor conflict</w:t>
            </w:r>
          </w:p>
        </w:tc>
        <w:tc>
          <w:tcPr>
            <w:tcW w:type="dxa" w:w="4536"/>
            <w:vAlign w:val="center"/>
            <w:tcMar>
              <w:top w:w="75" w:type="dxa"/>
              <w:start w:w="85" w:type="dxa"/>
              <w:bottom w:w="75" w:type="dxa"/>
              <w:end w:w="85" w:type="dxa"/>
            </w:tcMar>
            <w:shd w:fill="F2F6F9"/>
          </w:tcPr>
          <w:p>
            <w:pPr>
              <w:pStyle w:val="TableText"/>
            </w:pPr>
            <w:r/>
            <w:r>
              <w:rPr>
                <w:rFonts w:ascii="Aptos" w:hAnsi="Aptos"/>
                <w:b w:val="0"/>
                <w:color w:val="17242E"/>
                <w:sz w:val="15"/>
              </w:rPr>
              <w:t>Model instructor identity, occurrence assignment and availability semantics; test duplicate/overlapping commitments.</w:t>
            </w:r>
          </w:p>
        </w:tc>
        <w:tc>
          <w:tcPr>
            <w:tcW w:type="dxa" w:w="3168"/>
            <w:vAlign w:val="center"/>
            <w:tcMar>
              <w:top w:w="75" w:type="dxa"/>
              <w:start w:w="85" w:type="dxa"/>
              <w:bottom w:w="75" w:type="dxa"/>
              <w:end w:w="85" w:type="dxa"/>
            </w:tcMar>
            <w:shd w:fill="F2F6F9"/>
          </w:tcPr>
          <w:p>
            <w:pPr>
              <w:pStyle w:val="TableText"/>
            </w:pPr>
            <w:r/>
            <w:r>
              <w:rPr>
                <w:rFonts w:ascii="Aptos" w:hAnsi="Aptos"/>
                <w:b w:val="0"/>
                <w:color w:val="17242E"/>
                <w:sz w:val="15"/>
              </w:rPr>
              <w:t>Do not claim ClassroomIQ checks instructor overlaps.</w:t>
            </w:r>
          </w:p>
        </w:tc>
      </w:tr>
      <w:tr>
        <w:trPr>
          <w:cantSplit/>
          <w:cantSplit/>
        </w:trPr>
        <w:tc>
          <w:tcPr>
            <w:tcW w:type="dxa" w:w="2088"/>
            <w:vAlign w:val="center"/>
            <w:tcMar>
              <w:top w:w="75" w:type="dxa"/>
              <w:start w:w="85" w:type="dxa"/>
              <w:bottom w:w="75" w:type="dxa"/>
              <w:end w:w="85" w:type="dxa"/>
            </w:tcMar>
          </w:tcPr>
          <w:p>
            <w:pPr>
              <w:pStyle w:val="TableText"/>
            </w:pPr>
            <w:r/>
            <w:r>
              <w:rPr>
                <w:rFonts w:ascii="Aptos" w:hAnsi="Aptos"/>
                <w:b w:val="0"/>
                <w:color w:val="17242E"/>
                <w:sz w:val="15"/>
              </w:rPr>
              <w:t>Cohort/section conflict</w:t>
            </w:r>
          </w:p>
        </w:tc>
        <w:tc>
          <w:tcPr>
            <w:tcW w:type="dxa" w:w="4536"/>
            <w:vAlign w:val="center"/>
            <w:tcMar>
              <w:top w:w="75" w:type="dxa"/>
              <w:start w:w="85" w:type="dxa"/>
              <w:bottom w:w="75" w:type="dxa"/>
              <w:end w:w="85" w:type="dxa"/>
            </w:tcMar>
          </w:tcPr>
          <w:p>
            <w:pPr>
              <w:pStyle w:val="TableText"/>
            </w:pPr>
            <w:r/>
            <w:r>
              <w:rPr>
                <w:rFonts w:ascii="Aptos" w:hAnsi="Aptos"/>
                <w:b w:val="0"/>
                <w:color w:val="17242E"/>
                <w:sz w:val="15"/>
              </w:rPr>
              <w:t>Model cohort/section membership and its relevant session conflicts.</w:t>
            </w:r>
          </w:p>
        </w:tc>
        <w:tc>
          <w:tcPr>
            <w:tcW w:type="dxa" w:w="3168"/>
            <w:vAlign w:val="center"/>
            <w:tcMar>
              <w:top w:w="75" w:type="dxa"/>
              <w:start w:w="85" w:type="dxa"/>
              <w:bottom w:w="75" w:type="dxa"/>
              <w:end w:w="85" w:type="dxa"/>
            </w:tcMar>
          </w:tcPr>
          <w:p>
            <w:pPr>
              <w:pStyle w:val="TableText"/>
            </w:pPr>
            <w:r/>
            <w:r>
              <w:rPr>
                <w:rFonts w:ascii="Aptos" w:hAnsi="Aptos"/>
                <w:b w:val="0"/>
                <w:color w:val="17242E"/>
                <w:sz w:val="15"/>
              </w:rPr>
              <w:t>Do not claim student cohort timetable validation.</w:t>
            </w:r>
          </w:p>
        </w:tc>
      </w:tr>
      <w:tr>
        <w:trPr>
          <w:cantSplit/>
          <w:cantSplit/>
        </w:trPr>
        <w:tc>
          <w:tcPr>
            <w:tcW w:type="dxa" w:w="2088"/>
            <w:vAlign w:val="center"/>
            <w:tcMar>
              <w:top w:w="75" w:type="dxa"/>
              <w:start w:w="85" w:type="dxa"/>
              <w:bottom w:w="75" w:type="dxa"/>
              <w:end w:w="85" w:type="dxa"/>
            </w:tcMar>
            <w:shd w:fill="F2F6F9"/>
          </w:tcPr>
          <w:p>
            <w:pPr>
              <w:pStyle w:val="TableText"/>
            </w:pPr>
            <w:r/>
            <w:r>
              <w:rPr>
                <w:rFonts w:ascii="Aptos" w:hAnsi="Aptos"/>
                <w:b w:val="0"/>
                <w:color w:val="17242E"/>
                <w:sz w:val="15"/>
              </w:rPr>
              <w:t>Shared resource conflict</w:t>
            </w:r>
          </w:p>
        </w:tc>
        <w:tc>
          <w:tcPr>
            <w:tcW w:type="dxa" w:w="4536"/>
            <w:vAlign w:val="center"/>
            <w:tcMar>
              <w:top w:w="75" w:type="dxa"/>
              <w:start w:w="85" w:type="dxa"/>
              <w:bottom w:w="75" w:type="dxa"/>
              <w:end w:w="85" w:type="dxa"/>
            </w:tcMar>
            <w:shd w:fill="F2F6F9"/>
          </w:tcPr>
          <w:p>
            <w:pPr>
              <w:pStyle w:val="TableText"/>
            </w:pPr>
            <w:r/>
            <w:r>
              <w:rPr>
                <w:rFonts w:ascii="Aptos" w:hAnsi="Aptos"/>
                <w:b w:val="0"/>
                <w:color w:val="17242E"/>
                <w:sz w:val="15"/>
              </w:rPr>
              <w:t>Define resource identity, resource quantity/capacity, schedule and use semantics.</w:t>
            </w:r>
          </w:p>
        </w:tc>
        <w:tc>
          <w:tcPr>
            <w:tcW w:type="dxa" w:w="3168"/>
            <w:vAlign w:val="center"/>
            <w:tcMar>
              <w:top w:w="75" w:type="dxa"/>
              <w:start w:w="85" w:type="dxa"/>
              <w:bottom w:w="75" w:type="dxa"/>
              <w:end w:w="85" w:type="dxa"/>
            </w:tcMar>
            <w:shd w:fill="F2F6F9"/>
          </w:tcPr>
          <w:p>
            <w:pPr>
              <w:pStyle w:val="TableText"/>
            </w:pPr>
            <w:r/>
            <w:r>
              <w:rPr>
                <w:rFonts w:ascii="Aptos" w:hAnsi="Aptos"/>
                <w:b w:val="0"/>
                <w:color w:val="17242E"/>
                <w:sz w:val="15"/>
              </w:rPr>
              <w:t>Treat outside approved scope.</w:t>
            </w:r>
          </w:p>
        </w:tc>
      </w:tr>
      <w:tr>
        <w:trPr>
          <w:cantSplit/>
          <w:cantSplit/>
        </w:trPr>
        <w:tc>
          <w:tcPr>
            <w:tcW w:type="dxa" w:w="2088"/>
            <w:vAlign w:val="center"/>
            <w:tcMar>
              <w:top w:w="75" w:type="dxa"/>
              <w:start w:w="85" w:type="dxa"/>
              <w:bottom w:w="75" w:type="dxa"/>
              <w:end w:w="85" w:type="dxa"/>
            </w:tcMar>
          </w:tcPr>
          <w:p>
            <w:pPr>
              <w:pStyle w:val="TableText"/>
            </w:pPr>
            <w:r/>
            <w:r>
              <w:rPr>
                <w:rFonts w:ascii="Aptos" w:hAnsi="Aptos"/>
                <w:b w:val="0"/>
                <w:color w:val="17242E"/>
                <w:sz w:val="15"/>
              </w:rPr>
              <w:t>Data scale effect</w:t>
            </w:r>
          </w:p>
        </w:tc>
        <w:tc>
          <w:tcPr>
            <w:tcW w:type="dxa" w:w="4536"/>
            <w:vAlign w:val="center"/>
            <w:tcMar>
              <w:top w:w="75" w:type="dxa"/>
              <w:start w:w="85" w:type="dxa"/>
              <w:bottom w:w="75" w:type="dxa"/>
              <w:end w:w="85" w:type="dxa"/>
            </w:tcMar>
          </w:tcPr>
          <w:p>
            <w:pPr>
              <w:pStyle w:val="TableText"/>
            </w:pPr>
            <w:r/>
            <w:r>
              <w:rPr>
                <w:rFonts w:ascii="Aptos" w:hAnsi="Aptos"/>
                <w:b w:val="0"/>
                <w:color w:val="17242E"/>
                <w:sz w:val="15"/>
              </w:rPr>
              <w:t>Include these records in approved scale/performance profile.</w:t>
            </w:r>
          </w:p>
        </w:tc>
        <w:tc>
          <w:tcPr>
            <w:tcW w:type="dxa" w:w="3168"/>
            <w:vAlign w:val="center"/>
            <w:tcMar>
              <w:top w:w="75" w:type="dxa"/>
              <w:start w:w="85" w:type="dxa"/>
              <w:bottom w:w="75" w:type="dxa"/>
              <w:end w:w="85" w:type="dxa"/>
            </w:tcMar>
          </w:tcPr>
          <w:p>
            <w:pPr>
              <w:pStyle w:val="TableText"/>
            </w:pPr>
            <w:r/>
            <w:r>
              <w:rPr>
                <w:rFonts w:ascii="Aptos" w:hAnsi="Aptos"/>
                <w:b w:val="0"/>
                <w:color w:val="17242E"/>
                <w:sz w:val="15"/>
              </w:rPr>
              <w:t>Do not reserve hidden scale for unused records.</w:t>
            </w:r>
          </w:p>
        </w:tc>
      </w:tr>
    </w:tbl>
    <w:p>
      <w:pPr>
        <w:spacing w:after="20"/>
      </w:pPr>
    </w:p>
    <w:p>
      <w:pPr>
        <w:pStyle w:val="Heading1"/>
      </w:pPr>
      <w:r>
        <w:t>13. Dynamic event and scenario data</w:t>
      </w:r>
    </w:p>
    <w:tbl>
      <w:tblPr>
        <w:tblW w:type="auto" w:w="0"/>
        <w:jc w:val="center"/>
        <w:tblLayout w:type="fixed"/>
        <w:tblLook w:firstColumn="1" w:firstRow="1" w:lastColumn="0" w:lastRow="0" w:noHBand="0" w:noVBand="1" w:val="04A0"/>
        <w:tblBorders>
          <w:top w:val="single" w:sz="8" w:space="0" w:color="9D2C2C"/>
          <w:left w:val="single" w:sz="8" w:space="0" w:color="9D2C2C"/>
          <w:bottom w:val="single" w:sz="8" w:space="0" w:color="9D2C2C"/>
          <w:right w:val="single" w:sz="8" w:space="0" w:color="9D2C2C"/>
          <w:insideH w:val="single" w:sz="8" w:space="0" w:color="9D2C2C"/>
          <w:insideV w:val="single" w:sz="8" w:space="0" w:color="9D2C2C"/>
        </w:tblBorders>
      </w:tblPr>
      <w:tblGrid>
        <w:gridCol w:w="9792"/>
      </w:tblGrid>
      <w:tr>
        <w:trPr>
          <w:tblHeader w:val="true"/>
          <w:cantSplit/>
        </w:trPr>
        <w:tc>
          <w:tcPr>
            <w:tcW w:type="dxa" w:w="9835"/>
            <w:shd w:fill="FCEEEE"/>
            <w:tcMar>
              <w:top w:w="130" w:type="dxa"/>
              <w:start w:w="160" w:type="dxa"/>
              <w:bottom w:w="130" w:type="dxa"/>
              <w:end w:w="150" w:type="dxa"/>
            </w:tcMar>
          </w:tcPr>
          <w:p>
            <w:pPr>
              <w:spacing w:after="60"/>
            </w:pPr>
            <w:r/>
            <w:r>
              <w:rPr>
                <w:rFonts w:ascii="Aptos" w:hAnsi="Aptos"/>
                <w:b/>
                <w:color w:val="9D2C2C"/>
                <w:sz w:val="18"/>
              </w:rPr>
              <w:t>EVENT CATALOGUE IS NOT IMPLICITLY APPROVED</w:t>
            </w:r>
          </w:p>
          <w:p>
            <w:pPr>
              <w:spacing w:after="0" w:line="245" w:lineRule="auto"/>
            </w:pPr>
            <w:r>
              <w:rPr>
                <w:rFonts w:ascii="Aptos" w:hAnsi="Aptos"/>
                <w:color w:val="17242E"/>
                <w:sz w:val="18"/>
              </w:rPr>
              <w:t>The Master Specification lists candidate event types and scenarios but says they are not approved scope by themselves. Dataset design may prepare a reconciliation checklist, but the event payload schema and event data must wait for the approved allowlist and numerical boundaries.</w:t>
            </w:r>
          </w:p>
        </w:tc>
      </w:tr>
    </w:tbl>
    <w:p>
      <w:pPr>
        <w:spacing w:after="20"/>
      </w:pPr>
    </w:p>
    <w:p>
      <w:pPr>
        <w:pStyle w:val="Heading2"/>
      </w:pPr>
      <w:r>
        <w:t>13.1 Candidate scenario/event topics from the source</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2459"/>
        <w:gridCol w:w="2459"/>
        <w:gridCol w:w="2459"/>
        <w:gridCol w:w="2459"/>
      </w:tblGrid>
      <w:tr>
        <w:trPr>
          <w:tblHeader w:val="true"/>
          <w:cantSplit/>
          <w:tblHeader w:val="true"/>
          <w:cantSplit/>
        </w:trPr>
        <w:tc>
          <w:tcPr>
            <w:tcW w:type="dxa" w:w="1512"/>
            <w:vAlign w:val="center"/>
            <w:tcMar>
              <w:top w:w="75" w:type="dxa"/>
              <w:start w:w="85" w:type="dxa"/>
              <w:bottom w:w="75" w:type="dxa"/>
              <w:end w:w="85" w:type="dxa"/>
            </w:tcMar>
            <w:shd w:fill="17324D"/>
          </w:tcPr>
          <w:p>
            <w:pPr>
              <w:pStyle w:val="TableText"/>
            </w:pPr>
            <w:r/>
            <w:r>
              <w:rPr>
                <w:rFonts w:ascii="Aptos" w:hAnsi="Aptos"/>
                <w:b/>
                <w:color w:val="FFFFFF"/>
                <w:sz w:val="16"/>
              </w:rPr>
              <w:t>Source scenario IDs</w:t>
            </w:r>
          </w:p>
        </w:tc>
        <w:tc>
          <w:tcPr>
            <w:tcW w:type="dxa" w:w="3096"/>
            <w:vAlign w:val="center"/>
            <w:tcMar>
              <w:top w:w="75" w:type="dxa"/>
              <w:start w:w="85" w:type="dxa"/>
              <w:bottom w:w="75" w:type="dxa"/>
              <w:end w:w="85" w:type="dxa"/>
            </w:tcMar>
            <w:shd w:fill="17324D"/>
          </w:tcPr>
          <w:p>
            <w:pPr>
              <w:pStyle w:val="TableText"/>
            </w:pPr>
            <w:r/>
            <w:r>
              <w:rPr>
                <w:rFonts w:ascii="Aptos" w:hAnsi="Aptos"/>
                <w:b/>
                <w:color w:val="FFFFFF"/>
                <w:sz w:val="16"/>
              </w:rPr>
              <w:t>Case description (source intent)</w:t>
            </w:r>
          </w:p>
        </w:tc>
        <w:tc>
          <w:tcPr>
            <w:tcW w:type="dxa" w:w="3672"/>
            <w:vAlign w:val="center"/>
            <w:tcMar>
              <w:top w:w="75" w:type="dxa"/>
              <w:start w:w="85" w:type="dxa"/>
              <w:bottom w:w="75" w:type="dxa"/>
              <w:end w:w="85" w:type="dxa"/>
            </w:tcMar>
            <w:shd w:fill="17324D"/>
          </w:tcPr>
          <w:p>
            <w:pPr>
              <w:pStyle w:val="TableText"/>
            </w:pPr>
            <w:r/>
            <w:r>
              <w:rPr>
                <w:rFonts w:ascii="Aptos" w:hAnsi="Aptos"/>
                <w:b/>
                <w:color w:val="FFFFFF"/>
                <w:sz w:val="16"/>
              </w:rPr>
              <w:t>Evidence the data should enable</w:t>
            </w:r>
          </w:p>
        </w:tc>
        <w:tc>
          <w:tcPr>
            <w:tcW w:type="dxa" w:w="1512"/>
            <w:vAlign w:val="center"/>
            <w:tcMar>
              <w:top w:w="75" w:type="dxa"/>
              <w:start w:w="85" w:type="dxa"/>
              <w:bottom w:w="75" w:type="dxa"/>
              <w:end w:w="85" w:type="dxa"/>
            </w:tcMar>
            <w:shd w:fill="17324D"/>
          </w:tcPr>
          <w:p>
            <w:pPr>
              <w:pStyle w:val="TableText"/>
            </w:pPr>
            <w:r/>
            <w:r>
              <w:rPr>
                <w:rFonts w:ascii="Aptos" w:hAnsi="Aptos"/>
                <w:b/>
                <w:color w:val="FFFFFF"/>
                <w:sz w:val="16"/>
              </w:rPr>
              <w:t>Status</w:t>
            </w:r>
          </w:p>
        </w:tc>
      </w:tr>
      <w:tr>
        <w:trPr>
          <w:cantSplit/>
          <w:cantSplit/>
        </w:trPr>
        <w:tc>
          <w:tcPr>
            <w:tcW w:type="dxa" w:w="1512"/>
            <w:vAlign w:val="center"/>
            <w:tcMar>
              <w:top w:w="75" w:type="dxa"/>
              <w:start w:w="85" w:type="dxa"/>
              <w:bottom w:w="75" w:type="dxa"/>
              <w:end w:w="85" w:type="dxa"/>
            </w:tcMar>
          </w:tcPr>
          <w:p>
            <w:pPr>
              <w:pStyle w:val="TableText"/>
            </w:pPr>
            <w:r/>
            <w:r>
              <w:rPr>
                <w:rFonts w:ascii="Aptos" w:hAnsi="Aptos"/>
                <w:b w:val="0"/>
                <w:color w:val="17242E"/>
                <w:sz w:val="14"/>
              </w:rPr>
              <w:t>SC-01</w:t>
            </w:r>
          </w:p>
        </w:tc>
        <w:tc>
          <w:tcPr>
            <w:tcW w:type="dxa" w:w="3096"/>
            <w:vAlign w:val="center"/>
            <w:tcMar>
              <w:top w:w="75" w:type="dxa"/>
              <w:start w:w="85" w:type="dxa"/>
              <w:bottom w:w="75" w:type="dxa"/>
              <w:end w:w="85" w:type="dxa"/>
            </w:tcMar>
          </w:tcPr>
          <w:p>
            <w:pPr>
              <w:pStyle w:val="TableText"/>
            </w:pPr>
            <w:r/>
            <w:r>
              <w:rPr>
                <w:rFonts w:ascii="Aptos" w:hAnsi="Aptos"/>
                <w:b w:val="0"/>
                <w:color w:val="17242E"/>
                <w:sz w:val="14"/>
              </w:rPr>
              <w:t>Ordinary feasible baseline with multiple suitable rooms.</w:t>
            </w:r>
          </w:p>
        </w:tc>
        <w:tc>
          <w:tcPr>
            <w:tcW w:type="dxa" w:w="3672"/>
            <w:vAlign w:val="center"/>
            <w:tcMar>
              <w:top w:w="75" w:type="dxa"/>
              <w:start w:w="85" w:type="dxa"/>
              <w:bottom w:w="75" w:type="dxa"/>
              <w:end w:w="85" w:type="dxa"/>
            </w:tcMar>
          </w:tcPr>
          <w:p>
            <w:pPr>
              <w:pStyle w:val="TableText"/>
            </w:pPr>
            <w:r/>
            <w:r>
              <w:rPr>
                <w:rFonts w:ascii="Aptos" w:hAnsi="Aptos"/>
                <w:b w:val="0"/>
                <w:color w:val="17242E"/>
                <w:sz w:val="14"/>
              </w:rPr>
              <w:t>Complete-valid result, validator report and metrics.</w:t>
            </w:r>
          </w:p>
        </w:tc>
        <w:tc>
          <w:tcPr>
            <w:tcW w:type="dxa" w:w="1512"/>
            <w:vAlign w:val="center"/>
            <w:tcMar>
              <w:top w:w="75" w:type="dxa"/>
              <w:start w:w="85" w:type="dxa"/>
              <w:bottom w:w="75" w:type="dxa"/>
              <w:end w:w="85" w:type="dxa"/>
            </w:tcMar>
          </w:tcPr>
          <w:p>
            <w:pPr>
              <w:pStyle w:val="TableText"/>
            </w:pPr>
            <w:r/>
            <w:r>
              <w:rPr>
                <w:rFonts w:ascii="Aptos" w:hAnsi="Aptos"/>
                <w:b w:val="0"/>
                <w:color w:val="17242E"/>
                <w:sz w:val="14"/>
              </w:rPr>
              <w:t>Proposed scenario.</w:t>
            </w:r>
          </w:p>
        </w:tc>
      </w:tr>
      <w:tr>
        <w:trPr>
          <w:cantSplit/>
          <w:cantSplit/>
        </w:trPr>
        <w:tc>
          <w:tcPr>
            <w:tcW w:type="dxa" w:w="1512"/>
            <w:vAlign w:val="center"/>
            <w:tcMar>
              <w:top w:w="75" w:type="dxa"/>
              <w:start w:w="85" w:type="dxa"/>
              <w:bottom w:w="75" w:type="dxa"/>
              <w:end w:w="85" w:type="dxa"/>
            </w:tcMar>
            <w:shd w:fill="F2F6F9"/>
          </w:tcPr>
          <w:p>
            <w:pPr>
              <w:pStyle w:val="TableText"/>
            </w:pPr>
            <w:r/>
            <w:r>
              <w:rPr>
                <w:rFonts w:ascii="Aptos" w:hAnsi="Aptos"/>
                <w:b w:val="0"/>
                <w:color w:val="17242E"/>
                <w:sz w:val="14"/>
              </w:rPr>
              <w:t>SC-02</w:t>
            </w:r>
          </w:p>
        </w:tc>
        <w:tc>
          <w:tcPr>
            <w:tcW w:type="dxa" w:w="3096"/>
            <w:vAlign w:val="center"/>
            <w:tcMar>
              <w:top w:w="75" w:type="dxa"/>
              <w:start w:w="85" w:type="dxa"/>
              <w:bottom w:w="75" w:type="dxa"/>
              <w:end w:w="85" w:type="dxa"/>
            </w:tcMar>
            <w:shd w:fill="F2F6F9"/>
          </w:tcPr>
          <w:p>
            <w:pPr>
              <w:pStyle w:val="TableText"/>
            </w:pPr>
            <w:r/>
            <w:r>
              <w:rPr>
                <w:rFonts w:ascii="Aptos" w:hAnsi="Aptos"/>
                <w:b w:val="0"/>
                <w:color w:val="17242E"/>
                <w:sz w:val="14"/>
              </w:rPr>
              <w:t>Capacity-tight sessions compete for suitable rooms.</w:t>
            </w:r>
          </w:p>
        </w:tc>
        <w:tc>
          <w:tcPr>
            <w:tcW w:type="dxa" w:w="3672"/>
            <w:vAlign w:val="center"/>
            <w:tcMar>
              <w:top w:w="75" w:type="dxa"/>
              <w:start w:w="85" w:type="dxa"/>
              <w:bottom w:w="75" w:type="dxa"/>
              <w:end w:w="85" w:type="dxa"/>
            </w:tcMar>
            <w:shd w:fill="F2F6F9"/>
          </w:tcPr>
          <w:p>
            <w:pPr>
              <w:pStyle w:val="TableText"/>
            </w:pPr>
            <w:r/>
            <w:r>
              <w:rPr>
                <w:rFonts w:ascii="Aptos" w:hAnsi="Aptos"/>
                <w:b w:val="0"/>
                <w:color w:val="17242E"/>
                <w:sz w:val="14"/>
              </w:rPr>
              <w:t>Valid complete or truthful partial/infeasible/unknown; no capacity violation.</w:t>
            </w:r>
          </w:p>
        </w:tc>
        <w:tc>
          <w:tcPr>
            <w:tcW w:type="dxa" w:w="1512"/>
            <w:vAlign w:val="center"/>
            <w:tcMar>
              <w:top w:w="75" w:type="dxa"/>
              <w:start w:w="85" w:type="dxa"/>
              <w:bottom w:w="75" w:type="dxa"/>
              <w:end w:w="85" w:type="dxa"/>
            </w:tcMar>
            <w:shd w:fill="F2F6F9"/>
          </w:tcPr>
          <w:p>
            <w:pPr>
              <w:pStyle w:val="TableText"/>
            </w:pPr>
            <w:r/>
            <w:r>
              <w:rPr>
                <w:rFonts w:ascii="Aptos" w:hAnsi="Aptos"/>
                <w:b w:val="0"/>
                <w:color w:val="17242E"/>
                <w:sz w:val="14"/>
              </w:rPr>
              <w:t>Proposed scenario.</w:t>
            </w:r>
          </w:p>
        </w:tc>
      </w:tr>
      <w:tr>
        <w:trPr>
          <w:cantSplit/>
          <w:cantSplit/>
        </w:trPr>
        <w:tc>
          <w:tcPr>
            <w:tcW w:type="dxa" w:w="1512"/>
            <w:vAlign w:val="center"/>
            <w:tcMar>
              <w:top w:w="75" w:type="dxa"/>
              <w:start w:w="85" w:type="dxa"/>
              <w:bottom w:w="75" w:type="dxa"/>
              <w:end w:w="85" w:type="dxa"/>
            </w:tcMar>
          </w:tcPr>
          <w:p>
            <w:pPr>
              <w:pStyle w:val="TableText"/>
            </w:pPr>
            <w:r/>
            <w:r>
              <w:rPr>
                <w:rFonts w:ascii="Aptos" w:hAnsi="Aptos"/>
                <w:b w:val="0"/>
                <w:color w:val="17242E"/>
                <w:sz w:val="14"/>
              </w:rPr>
              <w:t>SC-03</w:t>
            </w:r>
          </w:p>
        </w:tc>
        <w:tc>
          <w:tcPr>
            <w:tcW w:type="dxa" w:w="3096"/>
            <w:vAlign w:val="center"/>
            <w:tcMar>
              <w:top w:w="75" w:type="dxa"/>
              <w:start w:w="85" w:type="dxa"/>
              <w:bottom w:w="75" w:type="dxa"/>
              <w:end w:w="85" w:type="dxa"/>
            </w:tcMar>
          </w:tcPr>
          <w:p>
            <w:pPr>
              <w:pStyle w:val="TableText"/>
            </w:pPr>
            <w:r/>
            <w:r>
              <w:rPr>
                <w:rFonts w:ascii="Aptos" w:hAnsi="Aptos"/>
                <w:b w:val="0"/>
                <w:color w:val="17242E"/>
                <w:sz w:val="14"/>
              </w:rPr>
              <w:t>Mandatory facility available in only a subset of rooms.</w:t>
            </w:r>
          </w:p>
        </w:tc>
        <w:tc>
          <w:tcPr>
            <w:tcW w:type="dxa" w:w="3672"/>
            <w:vAlign w:val="center"/>
            <w:tcMar>
              <w:top w:w="75" w:type="dxa"/>
              <w:start w:w="85" w:type="dxa"/>
              <w:bottom w:w="75" w:type="dxa"/>
              <w:end w:w="85" w:type="dxa"/>
            </w:tcMar>
          </w:tcPr>
          <w:p>
            <w:pPr>
              <w:pStyle w:val="TableText"/>
            </w:pPr>
            <w:r/>
            <w:r>
              <w:rPr>
                <w:rFonts w:ascii="Aptos" w:hAnsi="Aptos"/>
                <w:b w:val="0"/>
                <w:color w:val="17242E"/>
                <w:sz w:val="14"/>
              </w:rPr>
              <w:t>Only operational suitable rooms assigned.</w:t>
            </w:r>
          </w:p>
        </w:tc>
        <w:tc>
          <w:tcPr>
            <w:tcW w:type="dxa" w:w="1512"/>
            <w:vAlign w:val="center"/>
            <w:tcMar>
              <w:top w:w="75" w:type="dxa"/>
              <w:start w:w="85" w:type="dxa"/>
              <w:bottom w:w="75" w:type="dxa"/>
              <w:end w:w="85" w:type="dxa"/>
            </w:tcMar>
          </w:tcPr>
          <w:p>
            <w:pPr>
              <w:pStyle w:val="TableText"/>
            </w:pPr>
            <w:r/>
            <w:r>
              <w:rPr>
                <w:rFonts w:ascii="Aptos" w:hAnsi="Aptos"/>
                <w:b w:val="0"/>
                <w:color w:val="17242E"/>
                <w:sz w:val="14"/>
              </w:rPr>
              <w:t>Proposed scenario.</w:t>
            </w:r>
          </w:p>
        </w:tc>
      </w:tr>
      <w:tr>
        <w:trPr>
          <w:cantSplit/>
          <w:cantSplit/>
        </w:trPr>
        <w:tc>
          <w:tcPr>
            <w:tcW w:type="dxa" w:w="1512"/>
            <w:vAlign w:val="center"/>
            <w:tcMar>
              <w:top w:w="75" w:type="dxa"/>
              <w:start w:w="85" w:type="dxa"/>
              <w:bottom w:w="75" w:type="dxa"/>
              <w:end w:w="85" w:type="dxa"/>
            </w:tcMar>
            <w:shd w:fill="F2F6F9"/>
          </w:tcPr>
          <w:p>
            <w:pPr>
              <w:pStyle w:val="TableText"/>
            </w:pPr>
            <w:r/>
            <w:r>
              <w:rPr>
                <w:rFonts w:ascii="Aptos" w:hAnsi="Aptos"/>
                <w:b w:val="0"/>
                <w:color w:val="17242E"/>
                <w:sz w:val="14"/>
              </w:rPr>
              <w:t>SC-04</w:t>
            </w:r>
          </w:p>
        </w:tc>
        <w:tc>
          <w:tcPr>
            <w:tcW w:type="dxa" w:w="3096"/>
            <w:vAlign w:val="center"/>
            <w:tcMar>
              <w:top w:w="75" w:type="dxa"/>
              <w:start w:w="85" w:type="dxa"/>
              <w:bottom w:w="75" w:type="dxa"/>
              <w:end w:w="85" w:type="dxa"/>
            </w:tcMar>
            <w:shd w:fill="F2F6F9"/>
          </w:tcPr>
          <w:p>
            <w:pPr>
              <w:pStyle w:val="TableText"/>
            </w:pPr>
            <w:r/>
            <w:r>
              <w:rPr>
                <w:rFonts w:ascii="Aptos" w:hAnsi="Aptos"/>
                <w:b w:val="0"/>
                <w:color w:val="17242E"/>
                <w:sz w:val="14"/>
              </w:rPr>
              <w:t>Overlapping sessions share one possible room.</w:t>
            </w:r>
          </w:p>
        </w:tc>
        <w:tc>
          <w:tcPr>
            <w:tcW w:type="dxa" w:w="3672"/>
            <w:vAlign w:val="center"/>
            <w:tcMar>
              <w:top w:w="75" w:type="dxa"/>
              <w:start w:w="85" w:type="dxa"/>
              <w:bottom w:w="75" w:type="dxa"/>
              <w:end w:w="85" w:type="dxa"/>
            </w:tcMar>
            <w:shd w:fill="F2F6F9"/>
          </w:tcPr>
          <w:p>
            <w:pPr>
              <w:pStyle w:val="TableText"/>
            </w:pPr>
            <w:r/>
            <w:r>
              <w:rPr>
                <w:rFonts w:ascii="Aptos" w:hAnsi="Aptos"/>
                <w:b w:val="0"/>
                <w:color w:val="17242E"/>
                <w:sz w:val="14"/>
              </w:rPr>
              <w:t>No double-booking; unresolved demand classified truthfully.</w:t>
            </w:r>
          </w:p>
        </w:tc>
        <w:tc>
          <w:tcPr>
            <w:tcW w:type="dxa" w:w="1512"/>
            <w:vAlign w:val="center"/>
            <w:tcMar>
              <w:top w:w="75" w:type="dxa"/>
              <w:start w:w="85" w:type="dxa"/>
              <w:bottom w:w="75" w:type="dxa"/>
              <w:end w:w="85" w:type="dxa"/>
            </w:tcMar>
            <w:shd w:fill="F2F6F9"/>
          </w:tcPr>
          <w:p>
            <w:pPr>
              <w:pStyle w:val="TableText"/>
            </w:pPr>
            <w:r/>
            <w:r>
              <w:rPr>
                <w:rFonts w:ascii="Aptos" w:hAnsi="Aptos"/>
                <w:b w:val="0"/>
                <w:color w:val="17242E"/>
                <w:sz w:val="14"/>
              </w:rPr>
              <w:t>Proposed scenario.</w:t>
            </w:r>
          </w:p>
        </w:tc>
      </w:tr>
      <w:tr>
        <w:trPr>
          <w:cantSplit/>
          <w:cantSplit/>
        </w:trPr>
        <w:tc>
          <w:tcPr>
            <w:tcW w:type="dxa" w:w="1512"/>
            <w:vAlign w:val="center"/>
            <w:tcMar>
              <w:top w:w="75" w:type="dxa"/>
              <w:start w:w="85" w:type="dxa"/>
              <w:bottom w:w="75" w:type="dxa"/>
              <w:end w:w="85" w:type="dxa"/>
            </w:tcMar>
          </w:tcPr>
          <w:p>
            <w:pPr>
              <w:pStyle w:val="TableText"/>
            </w:pPr>
            <w:r/>
            <w:r>
              <w:rPr>
                <w:rFonts w:ascii="Aptos" w:hAnsi="Aptos"/>
                <w:b w:val="0"/>
                <w:color w:val="17242E"/>
                <w:sz w:val="14"/>
              </w:rPr>
              <w:t>SC-05 / SC-06</w:t>
            </w:r>
          </w:p>
        </w:tc>
        <w:tc>
          <w:tcPr>
            <w:tcW w:type="dxa" w:w="3096"/>
            <w:vAlign w:val="center"/>
            <w:tcMar>
              <w:top w:w="75" w:type="dxa"/>
              <w:start w:w="85" w:type="dxa"/>
              <w:bottom w:w="75" w:type="dxa"/>
              <w:end w:w="85" w:type="dxa"/>
            </w:tcMar>
          </w:tcPr>
          <w:p>
            <w:pPr>
              <w:pStyle w:val="TableText"/>
            </w:pPr>
            <w:r/>
            <w:r>
              <w:rPr>
                <w:rFonts w:ascii="Aptos" w:hAnsi="Aptos"/>
                <w:b w:val="0"/>
                <w:color w:val="17242E"/>
                <w:sz w:val="14"/>
              </w:rPr>
              <w:t>Room closure with a feasible alternate / no feasible alternate.</w:t>
            </w:r>
          </w:p>
        </w:tc>
        <w:tc>
          <w:tcPr>
            <w:tcW w:type="dxa" w:w="3672"/>
            <w:vAlign w:val="center"/>
            <w:tcMar>
              <w:top w:w="75" w:type="dxa"/>
              <w:start w:w="85" w:type="dxa"/>
              <w:bottom w:w="75" w:type="dxa"/>
              <w:end w:w="85" w:type="dxa"/>
            </w:tcMar>
          </w:tcPr>
          <w:p>
            <w:pPr>
              <w:pStyle w:val="TableText"/>
            </w:pPr>
            <w:r/>
            <w:r>
              <w:rPr>
                <w:rFonts w:ascii="Aptos" w:hAnsi="Aptos"/>
                <w:b w:val="0"/>
                <w:color w:val="17242E"/>
                <w:sz w:val="14"/>
              </w:rPr>
              <w:t>Validated repair or honest failure; before/after diff; history preserved.</w:t>
            </w:r>
          </w:p>
        </w:tc>
        <w:tc>
          <w:tcPr>
            <w:tcW w:type="dxa" w:w="1512"/>
            <w:vAlign w:val="center"/>
            <w:tcMar>
              <w:top w:w="75" w:type="dxa"/>
              <w:start w:w="85" w:type="dxa"/>
              <w:bottom w:w="75" w:type="dxa"/>
              <w:end w:w="85" w:type="dxa"/>
            </w:tcMar>
          </w:tcPr>
          <w:p>
            <w:pPr>
              <w:pStyle w:val="TableText"/>
            </w:pPr>
            <w:r/>
            <w:r>
              <w:rPr>
                <w:rFonts w:ascii="Aptos" w:hAnsi="Aptos"/>
                <w:b w:val="0"/>
                <w:color w:val="17242E"/>
                <w:sz w:val="14"/>
              </w:rPr>
              <w:t>Event scope pending.</w:t>
            </w:r>
          </w:p>
        </w:tc>
      </w:tr>
      <w:tr>
        <w:trPr>
          <w:cantSplit/>
          <w:cantSplit/>
        </w:trPr>
        <w:tc>
          <w:tcPr>
            <w:tcW w:type="dxa" w:w="1512"/>
            <w:vAlign w:val="center"/>
            <w:tcMar>
              <w:top w:w="75" w:type="dxa"/>
              <w:start w:w="85" w:type="dxa"/>
              <w:bottom w:w="75" w:type="dxa"/>
              <w:end w:w="85" w:type="dxa"/>
            </w:tcMar>
            <w:shd w:fill="F2F6F9"/>
          </w:tcPr>
          <w:p>
            <w:pPr>
              <w:pStyle w:val="TableText"/>
            </w:pPr>
            <w:r/>
            <w:r>
              <w:rPr>
                <w:rFonts w:ascii="Aptos" w:hAnsi="Aptos"/>
                <w:b w:val="0"/>
                <w:color w:val="17242E"/>
                <w:sz w:val="14"/>
              </w:rPr>
              <w:t>SC-07</w:t>
            </w:r>
          </w:p>
        </w:tc>
        <w:tc>
          <w:tcPr>
            <w:tcW w:type="dxa" w:w="3096"/>
            <w:vAlign w:val="center"/>
            <w:tcMar>
              <w:top w:w="75" w:type="dxa"/>
              <w:start w:w="85" w:type="dxa"/>
              <w:bottom w:w="75" w:type="dxa"/>
              <w:end w:w="85" w:type="dxa"/>
            </w:tcMar>
            <w:shd w:fill="F2F6F9"/>
          </w:tcPr>
          <w:p>
            <w:pPr>
              <w:pStyle w:val="TableText"/>
            </w:pPr>
            <w:r/>
            <w:r>
              <w:rPr>
                <w:rFonts w:ascii="Aptos" w:hAnsi="Aptos"/>
                <w:b w:val="0"/>
                <w:color w:val="17242E"/>
                <w:sz w:val="14"/>
              </w:rPr>
              <w:t>Facility failure makes assigned room unsuitable.</w:t>
            </w:r>
          </w:p>
        </w:tc>
        <w:tc>
          <w:tcPr>
            <w:tcW w:type="dxa" w:w="3672"/>
            <w:vAlign w:val="center"/>
            <w:tcMar>
              <w:top w:w="75" w:type="dxa"/>
              <w:start w:w="85" w:type="dxa"/>
              <w:bottom w:w="75" w:type="dxa"/>
              <w:end w:w="85" w:type="dxa"/>
            </w:tcMar>
            <w:shd w:fill="F2F6F9"/>
          </w:tcPr>
          <w:p>
            <w:pPr>
              <w:pStyle w:val="TableText"/>
            </w:pPr>
            <w:r/>
            <w:r>
              <w:rPr>
                <w:rFonts w:ascii="Aptos" w:hAnsi="Aptos"/>
                <w:b w:val="0"/>
                <w:color w:val="17242E"/>
                <w:sz w:val="14"/>
              </w:rPr>
              <w:t>Revalidation and no accepted invalid assignment.</w:t>
            </w:r>
          </w:p>
        </w:tc>
        <w:tc>
          <w:tcPr>
            <w:tcW w:type="dxa" w:w="1512"/>
            <w:vAlign w:val="center"/>
            <w:tcMar>
              <w:top w:w="75" w:type="dxa"/>
              <w:start w:w="85" w:type="dxa"/>
              <w:bottom w:w="75" w:type="dxa"/>
              <w:end w:w="85" w:type="dxa"/>
            </w:tcMar>
            <w:shd w:fill="F2F6F9"/>
          </w:tcPr>
          <w:p>
            <w:pPr>
              <w:pStyle w:val="TableText"/>
            </w:pPr>
            <w:r/>
            <w:r>
              <w:rPr>
                <w:rFonts w:ascii="Aptos" w:hAnsi="Aptos"/>
                <w:b w:val="0"/>
                <w:color w:val="17242E"/>
                <w:sz w:val="14"/>
              </w:rPr>
              <w:t>Event scope pending.</w:t>
            </w:r>
          </w:p>
        </w:tc>
      </w:tr>
      <w:tr>
        <w:trPr>
          <w:cantSplit/>
          <w:cantSplit/>
        </w:trPr>
        <w:tc>
          <w:tcPr>
            <w:tcW w:type="dxa" w:w="1512"/>
            <w:vAlign w:val="center"/>
            <w:tcMar>
              <w:top w:w="75" w:type="dxa"/>
              <w:start w:w="85" w:type="dxa"/>
              <w:bottom w:w="75" w:type="dxa"/>
              <w:end w:w="85" w:type="dxa"/>
            </w:tcMar>
          </w:tcPr>
          <w:p>
            <w:pPr>
              <w:pStyle w:val="TableText"/>
            </w:pPr>
            <w:r/>
            <w:r>
              <w:rPr>
                <w:rFonts w:ascii="Aptos" w:hAnsi="Aptos"/>
                <w:b w:val="0"/>
                <w:color w:val="17242E"/>
                <w:sz w:val="14"/>
              </w:rPr>
              <w:t>SC-08</w:t>
            </w:r>
          </w:p>
        </w:tc>
        <w:tc>
          <w:tcPr>
            <w:tcW w:type="dxa" w:w="3096"/>
            <w:vAlign w:val="center"/>
            <w:tcMar>
              <w:top w:w="75" w:type="dxa"/>
              <w:start w:w="85" w:type="dxa"/>
              <w:bottom w:w="75" w:type="dxa"/>
              <w:end w:w="85" w:type="dxa"/>
            </w:tcMar>
          </w:tcPr>
          <w:p>
            <w:pPr>
              <w:pStyle w:val="TableText"/>
            </w:pPr>
            <w:r/>
            <w:r>
              <w:rPr>
                <w:rFonts w:ascii="Aptos" w:hAnsi="Aptos"/>
                <w:b w:val="0"/>
                <w:color w:val="17242E"/>
                <w:sz w:val="14"/>
              </w:rPr>
              <w:t>Enrollment increases beyond assigned room capacity.</w:t>
            </w:r>
          </w:p>
        </w:tc>
        <w:tc>
          <w:tcPr>
            <w:tcW w:type="dxa" w:w="3672"/>
            <w:vAlign w:val="center"/>
            <w:tcMar>
              <w:top w:w="75" w:type="dxa"/>
              <w:start w:w="85" w:type="dxa"/>
              <w:bottom w:w="75" w:type="dxa"/>
              <w:end w:w="85" w:type="dxa"/>
            </w:tcMar>
          </w:tcPr>
          <w:p>
            <w:pPr>
              <w:pStyle w:val="TableText"/>
            </w:pPr>
            <w:r/>
            <w:r>
              <w:rPr>
                <w:rFonts w:ascii="Aptos" w:hAnsi="Aptos"/>
                <w:b w:val="0"/>
                <w:color w:val="17242E"/>
                <w:sz w:val="14"/>
              </w:rPr>
              <w:t>Repair or unresolved status; capacity rule maintained.</w:t>
            </w:r>
          </w:p>
        </w:tc>
        <w:tc>
          <w:tcPr>
            <w:tcW w:type="dxa" w:w="1512"/>
            <w:vAlign w:val="center"/>
            <w:tcMar>
              <w:top w:w="75" w:type="dxa"/>
              <w:start w:w="85" w:type="dxa"/>
              <w:bottom w:w="75" w:type="dxa"/>
              <w:end w:w="85" w:type="dxa"/>
            </w:tcMar>
          </w:tcPr>
          <w:p>
            <w:pPr>
              <w:pStyle w:val="TableText"/>
            </w:pPr>
            <w:r/>
            <w:r>
              <w:rPr>
                <w:rFonts w:ascii="Aptos" w:hAnsi="Aptos"/>
                <w:b w:val="0"/>
                <w:color w:val="17242E"/>
                <w:sz w:val="14"/>
              </w:rPr>
              <w:t>Event scope pending.</w:t>
            </w:r>
          </w:p>
        </w:tc>
      </w:tr>
      <w:tr>
        <w:trPr>
          <w:cantSplit/>
          <w:cantSplit/>
        </w:trPr>
        <w:tc>
          <w:tcPr>
            <w:tcW w:type="dxa" w:w="1512"/>
            <w:vAlign w:val="center"/>
            <w:tcMar>
              <w:top w:w="75" w:type="dxa"/>
              <w:start w:w="85" w:type="dxa"/>
              <w:bottom w:w="75" w:type="dxa"/>
              <w:end w:w="85" w:type="dxa"/>
            </w:tcMar>
            <w:shd w:fill="F2F6F9"/>
          </w:tcPr>
          <w:p>
            <w:pPr>
              <w:pStyle w:val="TableText"/>
            </w:pPr>
            <w:r/>
            <w:r>
              <w:rPr>
                <w:rFonts w:ascii="Aptos" w:hAnsi="Aptos"/>
                <w:b w:val="0"/>
                <w:color w:val="17242E"/>
                <w:sz w:val="14"/>
              </w:rPr>
              <w:t>SC-09</w:t>
            </w:r>
          </w:p>
        </w:tc>
        <w:tc>
          <w:tcPr>
            <w:tcW w:type="dxa" w:w="3096"/>
            <w:vAlign w:val="center"/>
            <w:tcMar>
              <w:top w:w="75" w:type="dxa"/>
              <w:start w:w="85" w:type="dxa"/>
              <w:bottom w:w="75" w:type="dxa"/>
              <w:end w:w="85" w:type="dxa"/>
            </w:tcMar>
            <w:shd w:fill="F2F6F9"/>
          </w:tcPr>
          <w:p>
            <w:pPr>
              <w:pStyle w:val="TableText"/>
            </w:pPr>
            <w:r/>
            <w:r>
              <w:rPr>
                <w:rFonts w:ascii="Aptos" w:hAnsi="Aptos"/>
                <w:b w:val="0"/>
                <w:color w:val="17242E"/>
                <w:sz w:val="14"/>
              </w:rPr>
              <w:t>Session time changes to overlap a room booking.</w:t>
            </w:r>
          </w:p>
        </w:tc>
        <w:tc>
          <w:tcPr>
            <w:tcW w:type="dxa" w:w="3672"/>
            <w:vAlign w:val="center"/>
            <w:tcMar>
              <w:top w:w="75" w:type="dxa"/>
              <w:start w:w="85" w:type="dxa"/>
              <w:bottom w:w="75" w:type="dxa"/>
              <w:end w:w="85" w:type="dxa"/>
            </w:tcMar>
            <w:shd w:fill="F2F6F9"/>
          </w:tcPr>
          <w:p>
            <w:pPr>
              <w:pStyle w:val="TableText"/>
            </w:pPr>
            <w:r/>
            <w:r>
              <w:rPr>
                <w:rFonts w:ascii="Aptos" w:hAnsi="Aptos"/>
                <w:b w:val="0"/>
                <w:color w:val="17242E"/>
                <w:sz w:val="14"/>
              </w:rPr>
              <w:t>Reject or apply-and-repair under approved semantics; no silent invalidity.</w:t>
            </w:r>
          </w:p>
        </w:tc>
        <w:tc>
          <w:tcPr>
            <w:tcW w:type="dxa" w:w="1512"/>
            <w:vAlign w:val="center"/>
            <w:tcMar>
              <w:top w:w="75" w:type="dxa"/>
              <w:start w:w="85" w:type="dxa"/>
              <w:bottom w:w="75" w:type="dxa"/>
              <w:end w:w="85" w:type="dxa"/>
            </w:tcMar>
            <w:shd w:fill="F2F6F9"/>
          </w:tcPr>
          <w:p>
            <w:pPr>
              <w:pStyle w:val="TableText"/>
            </w:pPr>
            <w:r/>
            <w:r>
              <w:rPr>
                <w:rFonts w:ascii="Aptos" w:hAnsi="Aptos"/>
                <w:b w:val="0"/>
                <w:color w:val="17242E"/>
                <w:sz w:val="14"/>
              </w:rPr>
              <w:t>Time-change scope pending.</w:t>
            </w:r>
          </w:p>
        </w:tc>
      </w:tr>
      <w:tr>
        <w:trPr>
          <w:cantSplit/>
          <w:cantSplit/>
        </w:trPr>
        <w:tc>
          <w:tcPr>
            <w:tcW w:type="dxa" w:w="1512"/>
            <w:vAlign w:val="center"/>
            <w:tcMar>
              <w:top w:w="75" w:type="dxa"/>
              <w:start w:w="85" w:type="dxa"/>
              <w:bottom w:w="75" w:type="dxa"/>
              <w:end w:w="85" w:type="dxa"/>
            </w:tcMar>
          </w:tcPr>
          <w:p>
            <w:pPr>
              <w:pStyle w:val="TableText"/>
            </w:pPr>
            <w:r/>
            <w:r>
              <w:rPr>
                <w:rFonts w:ascii="Aptos" w:hAnsi="Aptos"/>
                <w:b w:val="0"/>
                <w:color w:val="17242E"/>
                <w:sz w:val="14"/>
              </w:rPr>
              <w:t>SC-10 / SC-11</w:t>
            </w:r>
          </w:p>
        </w:tc>
        <w:tc>
          <w:tcPr>
            <w:tcW w:type="dxa" w:w="3096"/>
            <w:vAlign w:val="center"/>
            <w:tcMar>
              <w:top w:w="75" w:type="dxa"/>
              <w:start w:w="85" w:type="dxa"/>
              <w:bottom w:w="75" w:type="dxa"/>
              <w:end w:w="85" w:type="dxa"/>
            </w:tcMar>
          </w:tcPr>
          <w:p>
            <w:pPr>
              <w:pStyle w:val="TableText"/>
            </w:pPr>
            <w:r/>
            <w:r>
              <w:rPr>
                <w:rFonts w:ascii="Aptos" w:hAnsi="Aptos"/>
                <w:b w:val="0"/>
                <w:color w:val="17242E"/>
                <w:sz w:val="14"/>
              </w:rPr>
              <w:t>Unknown target/invalid payload; duplicate event request.</w:t>
            </w:r>
          </w:p>
        </w:tc>
        <w:tc>
          <w:tcPr>
            <w:tcW w:type="dxa" w:w="3672"/>
            <w:vAlign w:val="center"/>
            <w:tcMar>
              <w:top w:w="75" w:type="dxa"/>
              <w:start w:w="85" w:type="dxa"/>
              <w:bottom w:w="75" w:type="dxa"/>
              <w:end w:w="85" w:type="dxa"/>
            </w:tcMar>
          </w:tcPr>
          <w:p>
            <w:pPr>
              <w:pStyle w:val="TableText"/>
            </w:pPr>
            <w:r/>
            <w:r>
              <w:rPr>
                <w:rFonts w:ascii="Aptos" w:hAnsi="Aptos"/>
                <w:b w:val="0"/>
                <w:color w:val="17242E"/>
                <w:sz w:val="14"/>
              </w:rPr>
              <w:t>Reject before mutation or apply approved idempotency behavior.</w:t>
            </w:r>
          </w:p>
        </w:tc>
        <w:tc>
          <w:tcPr>
            <w:tcW w:type="dxa" w:w="1512"/>
            <w:vAlign w:val="center"/>
            <w:tcMar>
              <w:top w:w="75" w:type="dxa"/>
              <w:start w:w="85" w:type="dxa"/>
              <w:bottom w:w="75" w:type="dxa"/>
              <w:end w:w="85" w:type="dxa"/>
            </w:tcMar>
          </w:tcPr>
          <w:p>
            <w:pPr>
              <w:pStyle w:val="TableText"/>
            </w:pPr>
            <w:r/>
            <w:r>
              <w:rPr>
                <w:rFonts w:ascii="Aptos" w:hAnsi="Aptos"/>
                <w:b w:val="0"/>
                <w:color w:val="17242E"/>
                <w:sz w:val="14"/>
              </w:rPr>
              <w:t>Event contract pending.</w:t>
            </w:r>
          </w:p>
        </w:tc>
      </w:tr>
      <w:tr>
        <w:trPr>
          <w:cantSplit/>
          <w:cantSplit/>
        </w:trPr>
        <w:tc>
          <w:tcPr>
            <w:tcW w:type="dxa" w:w="1512"/>
            <w:vAlign w:val="center"/>
            <w:tcMar>
              <w:top w:w="75" w:type="dxa"/>
              <w:start w:w="85" w:type="dxa"/>
              <w:bottom w:w="75" w:type="dxa"/>
              <w:end w:w="85" w:type="dxa"/>
            </w:tcMar>
            <w:shd w:fill="F2F6F9"/>
          </w:tcPr>
          <w:p>
            <w:pPr>
              <w:pStyle w:val="TableText"/>
            </w:pPr>
            <w:r/>
            <w:r>
              <w:rPr>
                <w:rFonts w:ascii="Aptos" w:hAnsi="Aptos"/>
                <w:b w:val="0"/>
                <w:color w:val="17242E"/>
                <w:sz w:val="14"/>
              </w:rPr>
              <w:t>SC-12 / SC-13</w:t>
            </w:r>
          </w:p>
        </w:tc>
        <w:tc>
          <w:tcPr>
            <w:tcW w:type="dxa" w:w="3096"/>
            <w:vAlign w:val="center"/>
            <w:tcMar>
              <w:top w:w="75" w:type="dxa"/>
              <w:start w:w="85" w:type="dxa"/>
              <w:bottom w:w="75" w:type="dxa"/>
              <w:end w:w="85" w:type="dxa"/>
            </w:tcMar>
            <w:shd w:fill="F2F6F9"/>
          </w:tcPr>
          <w:p>
            <w:pPr>
              <w:pStyle w:val="TableText"/>
            </w:pPr>
            <w:r/>
            <w:r>
              <w:rPr>
                <w:rFonts w:ascii="Aptos" w:hAnsi="Aptos"/>
                <w:b w:val="0"/>
                <w:color w:val="17242E"/>
                <w:sz w:val="14"/>
              </w:rPr>
              <w:t>Event/horizon/runtime limit; equal-effective-time events.</w:t>
            </w:r>
          </w:p>
        </w:tc>
        <w:tc>
          <w:tcPr>
            <w:tcW w:type="dxa" w:w="3672"/>
            <w:vAlign w:val="center"/>
            <w:tcMar>
              <w:top w:w="75" w:type="dxa"/>
              <w:start w:w="85" w:type="dxa"/>
              <w:bottom w:w="75" w:type="dxa"/>
              <w:end w:w="85" w:type="dxa"/>
            </w:tcMar>
            <w:shd w:fill="F2F6F9"/>
          </w:tcPr>
          <w:p>
            <w:pPr>
              <w:pStyle w:val="TableText"/>
            </w:pPr>
            <w:r/>
            <w:r>
              <w:rPr>
                <w:rFonts w:ascii="Aptos" w:hAnsi="Aptos"/>
                <w:b w:val="0"/>
                <w:color w:val="17242E"/>
                <w:sz w:val="14"/>
              </w:rPr>
              <w:t>Explicit limit status; deterministic ordering or explicit rejection.</w:t>
            </w:r>
          </w:p>
        </w:tc>
        <w:tc>
          <w:tcPr>
            <w:tcW w:type="dxa" w:w="1512"/>
            <w:vAlign w:val="center"/>
            <w:tcMar>
              <w:top w:w="75" w:type="dxa"/>
              <w:start w:w="85" w:type="dxa"/>
              <w:bottom w:w="75" w:type="dxa"/>
              <w:end w:w="85" w:type="dxa"/>
            </w:tcMar>
            <w:shd w:fill="F2F6F9"/>
          </w:tcPr>
          <w:p>
            <w:pPr>
              <w:pStyle w:val="TableText"/>
            </w:pPr>
            <w:r/>
            <w:r>
              <w:rPr>
                <w:rFonts w:ascii="Aptos" w:hAnsi="Aptos"/>
                <w:b w:val="0"/>
                <w:color w:val="17242E"/>
                <w:sz w:val="14"/>
              </w:rPr>
              <w:t>Numerical limits pending.</w:t>
            </w:r>
          </w:p>
        </w:tc>
      </w:tr>
      <w:tr>
        <w:trPr>
          <w:cantSplit/>
          <w:cantSplit/>
        </w:trPr>
        <w:tc>
          <w:tcPr>
            <w:tcW w:type="dxa" w:w="1512"/>
            <w:vAlign w:val="center"/>
            <w:tcMar>
              <w:top w:w="75" w:type="dxa"/>
              <w:start w:w="85" w:type="dxa"/>
              <w:bottom w:w="75" w:type="dxa"/>
              <w:end w:w="85" w:type="dxa"/>
            </w:tcMar>
          </w:tcPr>
          <w:p>
            <w:pPr>
              <w:pStyle w:val="TableText"/>
            </w:pPr>
            <w:r/>
            <w:r>
              <w:rPr>
                <w:rFonts w:ascii="Aptos" w:hAnsi="Aptos"/>
                <w:b w:val="0"/>
                <w:color w:val="17242E"/>
                <w:sz w:val="14"/>
              </w:rPr>
              <w:t>SC-14 / SC-15</w:t>
            </w:r>
          </w:p>
        </w:tc>
        <w:tc>
          <w:tcPr>
            <w:tcW w:type="dxa" w:w="3096"/>
            <w:vAlign w:val="center"/>
            <w:tcMar>
              <w:top w:w="75" w:type="dxa"/>
              <w:start w:w="85" w:type="dxa"/>
              <w:bottom w:w="75" w:type="dxa"/>
              <w:end w:w="85" w:type="dxa"/>
            </w:tcMar>
          </w:tcPr>
          <w:p>
            <w:pPr>
              <w:pStyle w:val="TableText"/>
            </w:pPr>
            <w:r/>
            <w:r>
              <w:rPr>
                <w:rFonts w:ascii="Aptos" w:hAnsi="Aptos"/>
                <w:b w:val="0"/>
                <w:color w:val="17242E"/>
                <w:sz w:val="14"/>
              </w:rPr>
              <w:t>Optimizer timeout without proof; candidate includes hard violation.</w:t>
            </w:r>
          </w:p>
        </w:tc>
        <w:tc>
          <w:tcPr>
            <w:tcW w:type="dxa" w:w="3672"/>
            <w:vAlign w:val="center"/>
            <w:tcMar>
              <w:top w:w="75" w:type="dxa"/>
              <w:start w:w="85" w:type="dxa"/>
              <w:bottom w:w="75" w:type="dxa"/>
              <w:end w:w="85" w:type="dxa"/>
            </w:tcMar>
          </w:tcPr>
          <w:p>
            <w:pPr>
              <w:pStyle w:val="TableText"/>
            </w:pPr>
            <w:r/>
            <w:r>
              <w:rPr>
                <w:rFonts w:ascii="Aptos" w:hAnsi="Aptos"/>
                <w:b w:val="0"/>
                <w:color w:val="17242E"/>
                <w:sz w:val="14"/>
              </w:rPr>
              <w:t>Unknown/not proven infeasible; INVALID_CANDIDATE cannot be presented as valid.</w:t>
            </w:r>
          </w:p>
        </w:tc>
        <w:tc>
          <w:tcPr>
            <w:tcW w:type="dxa" w:w="1512"/>
            <w:vAlign w:val="center"/>
            <w:tcMar>
              <w:top w:w="75" w:type="dxa"/>
              <w:start w:w="85" w:type="dxa"/>
              <w:bottom w:w="75" w:type="dxa"/>
              <w:end w:w="85" w:type="dxa"/>
            </w:tcMar>
          </w:tcPr>
          <w:p>
            <w:pPr>
              <w:pStyle w:val="TableText"/>
            </w:pPr>
            <w:r/>
            <w:r>
              <w:rPr>
                <w:rFonts w:ascii="Aptos" w:hAnsi="Aptos"/>
                <w:b w:val="0"/>
                <w:color w:val="17242E"/>
                <w:sz w:val="14"/>
              </w:rPr>
              <w:t>Required outcome behavior from Master.</w:t>
            </w:r>
          </w:p>
        </w:tc>
      </w:tr>
      <w:tr>
        <w:trPr>
          <w:cantSplit/>
          <w:cantSplit/>
        </w:trPr>
        <w:tc>
          <w:tcPr>
            <w:tcW w:type="dxa" w:w="1512"/>
            <w:vAlign w:val="center"/>
            <w:tcMar>
              <w:top w:w="75" w:type="dxa"/>
              <w:start w:w="85" w:type="dxa"/>
              <w:bottom w:w="75" w:type="dxa"/>
              <w:end w:w="85" w:type="dxa"/>
            </w:tcMar>
            <w:shd w:fill="F2F6F9"/>
          </w:tcPr>
          <w:p>
            <w:pPr>
              <w:pStyle w:val="TableText"/>
            </w:pPr>
            <w:r/>
            <w:r>
              <w:rPr>
                <w:rFonts w:ascii="Aptos" w:hAnsi="Aptos"/>
                <w:b w:val="0"/>
                <w:color w:val="17242E"/>
                <w:sz w:val="14"/>
              </w:rPr>
              <w:t>SC-16</w:t>
            </w:r>
          </w:p>
        </w:tc>
        <w:tc>
          <w:tcPr>
            <w:tcW w:type="dxa" w:w="3096"/>
            <w:vAlign w:val="center"/>
            <w:tcMar>
              <w:top w:w="75" w:type="dxa"/>
              <w:start w:w="85" w:type="dxa"/>
              <w:bottom w:w="75" w:type="dxa"/>
              <w:end w:w="85" w:type="dxa"/>
            </w:tcMar>
            <w:shd w:fill="F2F6F9"/>
          </w:tcPr>
          <w:p>
            <w:pPr>
              <w:pStyle w:val="TableText"/>
            </w:pPr>
            <w:r/>
            <w:r>
              <w:rPr>
                <w:rFonts w:ascii="Aptos" w:hAnsi="Aptos"/>
                <w:b w:val="0"/>
                <w:color w:val="17242E"/>
                <w:sz w:val="14"/>
              </w:rPr>
              <w:t>Baseline and optimizer use different input versions.</w:t>
            </w:r>
          </w:p>
        </w:tc>
        <w:tc>
          <w:tcPr>
            <w:tcW w:type="dxa" w:w="3672"/>
            <w:vAlign w:val="center"/>
            <w:tcMar>
              <w:top w:w="75" w:type="dxa"/>
              <w:start w:w="85" w:type="dxa"/>
              <w:bottom w:w="75" w:type="dxa"/>
              <w:end w:w="85" w:type="dxa"/>
            </w:tcMar>
            <w:shd w:fill="F2F6F9"/>
          </w:tcPr>
          <w:p>
            <w:pPr>
              <w:pStyle w:val="TableText"/>
            </w:pPr>
            <w:r/>
            <w:r>
              <w:rPr>
                <w:rFonts w:ascii="Aptos" w:hAnsi="Aptos"/>
                <w:b w:val="0"/>
                <w:color w:val="17242E"/>
                <w:sz w:val="14"/>
              </w:rPr>
              <w:t>Comparison blocked or marked incomparable.</w:t>
            </w:r>
          </w:p>
        </w:tc>
        <w:tc>
          <w:tcPr>
            <w:tcW w:type="dxa" w:w="1512"/>
            <w:vAlign w:val="center"/>
            <w:tcMar>
              <w:top w:w="75" w:type="dxa"/>
              <w:start w:w="85" w:type="dxa"/>
              <w:bottom w:w="75" w:type="dxa"/>
              <w:end w:w="85" w:type="dxa"/>
            </w:tcMar>
            <w:shd w:fill="F2F6F9"/>
          </w:tcPr>
          <w:p>
            <w:pPr>
              <w:pStyle w:val="TableText"/>
            </w:pPr>
            <w:r/>
            <w:r>
              <w:rPr>
                <w:rFonts w:ascii="Aptos" w:hAnsi="Aptos"/>
                <w:b w:val="0"/>
                <w:color w:val="17242E"/>
                <w:sz w:val="14"/>
              </w:rPr>
              <w:t>Proposed scenario.</w:t>
            </w:r>
          </w:p>
        </w:tc>
      </w:tr>
      <w:tr>
        <w:trPr>
          <w:cantSplit/>
          <w:cantSplit/>
        </w:trPr>
        <w:tc>
          <w:tcPr>
            <w:tcW w:type="dxa" w:w="1512"/>
            <w:vAlign w:val="center"/>
            <w:tcMar>
              <w:top w:w="75" w:type="dxa"/>
              <w:start w:w="85" w:type="dxa"/>
              <w:bottom w:w="75" w:type="dxa"/>
              <w:end w:w="85" w:type="dxa"/>
            </w:tcMar>
          </w:tcPr>
          <w:p>
            <w:pPr>
              <w:pStyle w:val="TableText"/>
            </w:pPr>
            <w:r/>
            <w:r>
              <w:rPr>
                <w:rFonts w:ascii="Aptos" w:hAnsi="Aptos"/>
                <w:b w:val="0"/>
                <w:color w:val="17242E"/>
                <w:sz w:val="14"/>
              </w:rPr>
              <w:t>SC-17 / SC-18</w:t>
            </w:r>
          </w:p>
        </w:tc>
        <w:tc>
          <w:tcPr>
            <w:tcW w:type="dxa" w:w="3096"/>
            <w:vAlign w:val="center"/>
            <w:tcMar>
              <w:top w:w="75" w:type="dxa"/>
              <w:start w:w="85" w:type="dxa"/>
              <w:bottom w:w="75" w:type="dxa"/>
              <w:end w:w="85" w:type="dxa"/>
            </w:tcMar>
          </w:tcPr>
          <w:p>
            <w:pPr>
              <w:pStyle w:val="TableText"/>
            </w:pPr>
            <w:r/>
            <w:r>
              <w:rPr>
                <w:rFonts w:ascii="Aptos" w:hAnsi="Aptos"/>
                <w:b w:val="0"/>
                <w:color w:val="17242E"/>
                <w:sz w:val="14"/>
              </w:rPr>
              <w:t>Duplicate key/missing foreign key; data edited while run executes.</w:t>
            </w:r>
          </w:p>
        </w:tc>
        <w:tc>
          <w:tcPr>
            <w:tcW w:type="dxa" w:w="3672"/>
            <w:vAlign w:val="center"/>
            <w:tcMar>
              <w:top w:w="75" w:type="dxa"/>
              <w:start w:w="85" w:type="dxa"/>
              <w:bottom w:w="75" w:type="dxa"/>
              <w:end w:w="85" w:type="dxa"/>
            </w:tcMar>
          </w:tcPr>
          <w:p>
            <w:pPr>
              <w:pStyle w:val="TableText"/>
            </w:pPr>
            <w:r/>
            <w:r>
              <w:rPr>
                <w:rFonts w:ascii="Aptos" w:hAnsi="Aptos"/>
                <w:b w:val="0"/>
                <w:color w:val="17242E"/>
                <w:sz w:val="14"/>
              </w:rPr>
              <w:t>Visible validation failure; stale-snapshot policy enforced.</w:t>
            </w:r>
          </w:p>
        </w:tc>
        <w:tc>
          <w:tcPr>
            <w:tcW w:type="dxa" w:w="1512"/>
            <w:vAlign w:val="center"/>
            <w:tcMar>
              <w:top w:w="75" w:type="dxa"/>
              <w:start w:w="85" w:type="dxa"/>
              <w:bottom w:w="75" w:type="dxa"/>
              <w:end w:w="85" w:type="dxa"/>
            </w:tcMar>
          </w:tcPr>
          <w:p>
            <w:pPr>
              <w:pStyle w:val="TableText"/>
            </w:pPr>
            <w:r/>
            <w:r>
              <w:rPr>
                <w:rFonts w:ascii="Aptos" w:hAnsi="Aptos"/>
                <w:b w:val="0"/>
                <w:color w:val="17242E"/>
                <w:sz w:val="14"/>
              </w:rPr>
              <w:t>Proposed scenarios.</w:t>
            </w:r>
          </w:p>
        </w:tc>
      </w:tr>
    </w:tbl>
    <w:p>
      <w:pPr>
        <w:spacing w:after="20"/>
      </w:pPr>
    </w:p>
    <w:p>
      <w:pPr>
        <w:pStyle w:val="Heading2"/>
      </w:pPr>
      <w:r>
        <w:t>13.2 Scenario record contract must eventually define</w:t>
      </w:r>
    </w:p>
    <w:p>
      <w:pPr>
        <w:pStyle w:val="BulletTight"/>
        <w:ind w:left="317" w:hanging="202"/>
      </w:pPr>
      <w:r>
        <w:t>• Unique scenario identity and version, intended test purpose, source requirements and expected outcome category.</w:t>
      </w:r>
    </w:p>
    <w:p>
      <w:pPr>
        <w:pStyle w:val="BulletTight"/>
        <w:ind w:left="317" w:hanging="202"/>
      </w:pPr>
      <w:r>
        <w:t>• Which approved base snapshot it references and whether the base data are otherwise valid.</w:t>
      </w:r>
    </w:p>
    <w:p>
      <w:pPr>
        <w:pStyle w:val="BulletTight"/>
        <w:ind w:left="317" w:hanging="202"/>
      </w:pPr>
      <w:r>
        <w:t>• Which event definitions and event order are used, with effective-time interpretation and idempotency requirements.</w:t>
      </w:r>
    </w:p>
    <w:p>
      <w:pPr>
        <w:pStyle w:val="BulletTight"/>
        <w:ind w:left="317" w:hanging="202"/>
      </w:pPr>
      <w:r>
        <w:t>• What condition is intentional (stress/infeasibility) and what defects must still be treated as data errors.</w:t>
      </w:r>
    </w:p>
    <w:p>
      <w:pPr>
        <w:pStyle w:val="BulletTight"/>
        <w:ind w:left="317" w:hanging="202"/>
      </w:pPr>
      <w:r>
        <w:t>• Expected validation findings, allowed status range, assertions, and evidence artifacts.</w:t>
      </w:r>
    </w:p>
    <w:p>
      <w:pPr>
        <w:pStyle w:val="BulletTight"/>
        <w:ind w:left="317" w:hanging="202"/>
      </w:pPr>
      <w:r>
        <w:t>• Replay metadata and a clear label if the scenario depends on stochastic behavior.</w:t>
      </w:r>
    </w:p>
    <w:p>
      <w:pPr>
        <w:pStyle w:val="Heading1"/>
      </w:pPr>
      <w:r>
        <w:t>14. Dataset scale and profile strategy</w:t>
      </w:r>
    </w:p>
    <w:tbl>
      <w:tblPr>
        <w:tblW w:type="auto" w:w="0"/>
        <w:jc w:val="center"/>
        <w:tblLayout w:type="fixed"/>
        <w:tblLook w:firstColumn="1" w:firstRow="1" w:lastColumn="0" w:lastRow="0" w:noHBand="0" w:noVBand="1" w:val="04A0"/>
        <w:tblBorders>
          <w:top w:val="single" w:sz="8" w:space="0" w:color="9D2C2C"/>
          <w:left w:val="single" w:sz="8" w:space="0" w:color="9D2C2C"/>
          <w:bottom w:val="single" w:sz="8" w:space="0" w:color="9D2C2C"/>
          <w:right w:val="single" w:sz="8" w:space="0" w:color="9D2C2C"/>
          <w:insideH w:val="single" w:sz="8" w:space="0" w:color="9D2C2C"/>
          <w:insideV w:val="single" w:sz="8" w:space="0" w:color="9D2C2C"/>
        </w:tblBorders>
      </w:tblPr>
      <w:tblGrid>
        <w:gridCol w:w="9792"/>
      </w:tblGrid>
      <w:tr>
        <w:trPr>
          <w:tblHeader w:val="true"/>
          <w:cantSplit/>
        </w:trPr>
        <w:tc>
          <w:tcPr>
            <w:tcW w:type="dxa" w:w="9835"/>
            <w:shd w:fill="FCEEEE"/>
            <w:tcMar>
              <w:top w:w="130" w:type="dxa"/>
              <w:start w:w="160" w:type="dxa"/>
              <w:bottom w:w="130" w:type="dxa"/>
              <w:end w:w="150" w:type="dxa"/>
            </w:tcMar>
          </w:tcPr>
          <w:p>
            <w:r>
              <w:t>EXISTING ROW COUNTS ARE INVENTORY FACTS, NOT APPROVED SCALE TARGETS</w:t>
              <w:br/>
              <w:t>Current file counts are recorded in Section 8.2. They do not establish performance targets, representativeness, or production scale.</w:t>
            </w:r>
          </w:p>
        </w:tc>
      </w:tr>
    </w:tbl>
    <w:p>
      <w:pPr>
        <w:spacing w:after="20"/>
      </w:pPr>
    </w:p>
    <w:p>
      <w:pPr>
        <w:pStyle w:val="Heading2"/>
      </w:pPr>
      <w:r>
        <w:t>14.1 Scale decision variables</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4917"/>
        <w:gridCol w:w="4917"/>
      </w:tblGrid>
      <w:tr>
        <w:trPr>
          <w:tblHeader w:val="true"/>
          <w:cantSplit/>
          <w:tblHeader w:val="true"/>
          <w:cantSplit/>
        </w:trPr>
        <w:tc>
          <w:tcPr>
            <w:tcW w:type="dxa" w:w="2232"/>
            <w:vAlign w:val="center"/>
            <w:tcMar>
              <w:top w:w="75" w:type="dxa"/>
              <w:start w:w="85" w:type="dxa"/>
              <w:bottom w:w="75" w:type="dxa"/>
              <w:end w:w="85" w:type="dxa"/>
            </w:tcMar>
            <w:shd w:fill="17324D"/>
          </w:tcPr>
          <w:p>
            <w:pPr>
              <w:pStyle w:val="TableText"/>
            </w:pPr>
            <w:r/>
            <w:r>
              <w:rPr>
                <w:rFonts w:ascii="Aptos" w:hAnsi="Aptos"/>
                <w:b/>
                <w:color w:val="FFFFFF"/>
                <w:sz w:val="16"/>
              </w:rPr>
              <w:t>Variable</w:t>
            </w:r>
          </w:p>
        </w:tc>
        <w:tc>
          <w:tcPr>
            <w:tcW w:type="dxa" w:w="7560"/>
            <w:vAlign w:val="center"/>
            <w:tcMar>
              <w:top w:w="75" w:type="dxa"/>
              <w:start w:w="85" w:type="dxa"/>
              <w:bottom w:w="75" w:type="dxa"/>
              <w:end w:w="85" w:type="dxa"/>
            </w:tcMar>
            <w:shd w:fill="17324D"/>
          </w:tcPr>
          <w:p>
            <w:pPr>
              <w:pStyle w:val="TableText"/>
            </w:pPr>
            <w:r/>
            <w:r>
              <w:rPr>
                <w:rFonts w:ascii="Aptos" w:hAnsi="Aptos"/>
                <w:b/>
                <w:color w:val="FFFFFF"/>
                <w:sz w:val="16"/>
              </w:rPr>
              <w:t>Must be fixed or justified</w:t>
            </w:r>
          </w:p>
        </w:tc>
      </w:tr>
      <w:tr>
        <w:trPr>
          <w:cantSplit/>
          <w:cantSplit/>
        </w:trPr>
        <w:tc>
          <w:tcPr>
            <w:tcW w:type="dxa" w:w="2232"/>
            <w:vAlign w:val="center"/>
            <w:tcMar>
              <w:top w:w="75" w:type="dxa"/>
              <w:start w:w="85" w:type="dxa"/>
              <w:bottom w:w="75" w:type="dxa"/>
              <w:end w:w="85" w:type="dxa"/>
            </w:tcMar>
          </w:tcPr>
          <w:p>
            <w:pPr>
              <w:pStyle w:val="TableText"/>
            </w:pPr>
            <w:r/>
            <w:r>
              <w:rPr>
                <w:rFonts w:ascii="Aptos" w:hAnsi="Aptos"/>
                <w:b w:val="0"/>
                <w:color w:val="17242E"/>
                <w:sz w:val="15"/>
              </w:rPr>
              <w:t>Rooms</w:t>
            </w:r>
          </w:p>
        </w:tc>
        <w:tc>
          <w:tcPr>
            <w:tcW w:type="dxa" w:w="7560"/>
            <w:vAlign w:val="center"/>
            <w:tcMar>
              <w:top w:w="75" w:type="dxa"/>
              <w:start w:w="85" w:type="dxa"/>
              <w:bottom w:w="75" w:type="dxa"/>
              <w:end w:w="85" w:type="dxa"/>
            </w:tcMar>
          </w:tcPr>
          <w:p>
            <w:pPr>
              <w:pStyle w:val="TableText"/>
            </w:pPr>
            <w:r/>
            <w:r>
              <w:rPr>
                <w:rFonts w:ascii="Aptos" w:hAnsi="Aptos"/>
                <w:b w:val="0"/>
                <w:color w:val="17242E"/>
                <w:sz w:val="15"/>
              </w:rPr>
              <w:t>Minimum / target / maximum room count per profile; whether inactive/closed rooms count toward limits.</w:t>
            </w:r>
          </w:p>
        </w:tc>
      </w:tr>
      <w:tr>
        <w:trPr>
          <w:cantSplit/>
          <w:cantSplit/>
        </w:trPr>
        <w:tc>
          <w:tcPr>
            <w:tcW w:type="dxa" w:w="2232"/>
            <w:vAlign w:val="center"/>
            <w:tcMar>
              <w:top w:w="75" w:type="dxa"/>
              <w:start w:w="85" w:type="dxa"/>
              <w:bottom w:w="75" w:type="dxa"/>
              <w:end w:w="85" w:type="dxa"/>
            </w:tcMar>
            <w:shd w:fill="F2F6F9"/>
          </w:tcPr>
          <w:p>
            <w:pPr>
              <w:pStyle w:val="TableText"/>
            </w:pPr>
            <w:r/>
            <w:r>
              <w:rPr>
                <w:rFonts w:ascii="Aptos" w:hAnsi="Aptos"/>
                <w:b w:val="0"/>
                <w:color w:val="17242E"/>
                <w:sz w:val="15"/>
              </w:rPr>
              <w:t>Sessions</w:t>
            </w:r>
          </w:p>
        </w:tc>
        <w:tc>
          <w:tcPr>
            <w:tcW w:type="dxa" w:w="7560"/>
            <w:vAlign w:val="center"/>
            <w:tcMar>
              <w:top w:w="75" w:type="dxa"/>
              <w:start w:w="85" w:type="dxa"/>
              <w:bottom w:w="75" w:type="dxa"/>
              <w:end w:w="85" w:type="dxa"/>
            </w:tcMar>
            <w:shd w:fill="F2F6F9"/>
          </w:tcPr>
          <w:p>
            <w:pPr>
              <w:pStyle w:val="TableText"/>
            </w:pPr>
            <w:r/>
            <w:r>
              <w:rPr>
                <w:rFonts w:ascii="Aptos" w:hAnsi="Aptos"/>
                <w:b w:val="0"/>
                <w:color w:val="17242E"/>
                <w:sz w:val="15"/>
              </w:rPr>
              <w:t>Session occurrence count, required/optional demand coverage, number of recurring patterns if any.</w:t>
            </w:r>
          </w:p>
        </w:tc>
      </w:tr>
      <w:tr>
        <w:trPr>
          <w:cantSplit/>
          <w:cantSplit/>
        </w:trPr>
        <w:tc>
          <w:tcPr>
            <w:tcW w:type="dxa" w:w="2232"/>
            <w:vAlign w:val="center"/>
            <w:tcMar>
              <w:top w:w="75" w:type="dxa"/>
              <w:start w:w="85" w:type="dxa"/>
              <w:bottom w:w="75" w:type="dxa"/>
              <w:end w:w="85" w:type="dxa"/>
            </w:tcMar>
          </w:tcPr>
          <w:p>
            <w:pPr>
              <w:pStyle w:val="TableText"/>
            </w:pPr>
            <w:r/>
            <w:r>
              <w:rPr>
                <w:rFonts w:ascii="Aptos" w:hAnsi="Aptos"/>
                <w:b w:val="0"/>
                <w:color w:val="17242E"/>
                <w:sz w:val="15"/>
              </w:rPr>
              <w:t>Facilities</w:t>
            </w:r>
          </w:p>
        </w:tc>
        <w:tc>
          <w:tcPr>
            <w:tcW w:type="dxa" w:w="7560"/>
            <w:vAlign w:val="center"/>
            <w:tcMar>
              <w:top w:w="75" w:type="dxa"/>
              <w:start w:w="85" w:type="dxa"/>
              <w:bottom w:w="75" w:type="dxa"/>
              <w:end w:w="85" w:type="dxa"/>
            </w:tcMar>
          </w:tcPr>
          <w:p>
            <w:pPr>
              <w:pStyle w:val="TableText"/>
            </w:pPr>
            <w:r/>
            <w:r>
              <w:rPr>
                <w:rFonts w:ascii="Aptos" w:hAnsi="Aptos"/>
                <w:b w:val="0"/>
                <w:color w:val="17242E"/>
                <w:sz w:val="15"/>
              </w:rPr>
              <w:t>Catalogue size; per-room inventory density; quantity/status variety.</w:t>
            </w:r>
          </w:p>
        </w:tc>
      </w:tr>
      <w:tr>
        <w:trPr>
          <w:cantSplit/>
          <w:cantSplit/>
        </w:trPr>
        <w:tc>
          <w:tcPr>
            <w:tcW w:type="dxa" w:w="2232"/>
            <w:vAlign w:val="center"/>
            <w:tcMar>
              <w:top w:w="75" w:type="dxa"/>
              <w:start w:w="85" w:type="dxa"/>
              <w:bottom w:w="75" w:type="dxa"/>
              <w:end w:w="85" w:type="dxa"/>
            </w:tcMar>
            <w:shd w:fill="F2F6F9"/>
          </w:tcPr>
          <w:p>
            <w:pPr>
              <w:pStyle w:val="TableText"/>
            </w:pPr>
            <w:r/>
            <w:r>
              <w:rPr>
                <w:rFonts w:ascii="Aptos" w:hAnsi="Aptos"/>
                <w:b w:val="0"/>
                <w:color w:val="17242E"/>
                <w:sz w:val="15"/>
              </w:rPr>
              <w:t>Relationships</w:t>
            </w:r>
          </w:p>
        </w:tc>
        <w:tc>
          <w:tcPr>
            <w:tcW w:type="dxa" w:w="7560"/>
            <w:vAlign w:val="center"/>
            <w:tcMar>
              <w:top w:w="75" w:type="dxa"/>
              <w:start w:w="85" w:type="dxa"/>
              <w:bottom w:w="75" w:type="dxa"/>
              <w:end w:w="85" w:type="dxa"/>
            </w:tcMar>
            <w:shd w:fill="F2F6F9"/>
          </w:tcPr>
          <w:p>
            <w:pPr>
              <w:pStyle w:val="TableText"/>
            </w:pPr>
            <w:r/>
            <w:r>
              <w:rPr>
                <w:rFonts w:ascii="Aptos" w:hAnsi="Aptos"/>
                <w:b w:val="0"/>
                <w:color w:val="17242E"/>
                <w:sz w:val="15"/>
              </w:rPr>
              <w:t>Maximum records per relation and allowed cardinality, including optional organization/shared-resource links.</w:t>
            </w:r>
          </w:p>
        </w:tc>
      </w:tr>
      <w:tr>
        <w:trPr>
          <w:cantSplit/>
          <w:cantSplit/>
        </w:trPr>
        <w:tc>
          <w:tcPr>
            <w:tcW w:type="dxa" w:w="2232"/>
            <w:vAlign w:val="center"/>
            <w:tcMar>
              <w:top w:w="75" w:type="dxa"/>
              <w:start w:w="85" w:type="dxa"/>
              <w:bottom w:w="75" w:type="dxa"/>
              <w:end w:w="85" w:type="dxa"/>
            </w:tcMar>
          </w:tcPr>
          <w:p>
            <w:pPr>
              <w:pStyle w:val="TableText"/>
            </w:pPr>
            <w:r/>
            <w:r>
              <w:rPr>
                <w:rFonts w:ascii="Aptos" w:hAnsi="Aptos"/>
                <w:b w:val="0"/>
                <w:color w:val="17242E"/>
                <w:sz w:val="15"/>
              </w:rPr>
              <w:t>Time horizon</w:t>
            </w:r>
          </w:p>
        </w:tc>
        <w:tc>
          <w:tcPr>
            <w:tcW w:type="dxa" w:w="7560"/>
            <w:vAlign w:val="center"/>
            <w:tcMar>
              <w:top w:w="75" w:type="dxa"/>
              <w:start w:w="85" w:type="dxa"/>
              <w:bottom w:w="75" w:type="dxa"/>
              <w:end w:w="85" w:type="dxa"/>
            </w:tcMar>
          </w:tcPr>
          <w:p>
            <w:pPr>
              <w:pStyle w:val="TableText"/>
            </w:pPr>
            <w:r/>
            <w:r>
              <w:rPr>
                <w:rFonts w:ascii="Aptos" w:hAnsi="Aptos"/>
                <w:b w:val="0"/>
                <w:color w:val="17242E"/>
                <w:sz w:val="15"/>
              </w:rPr>
              <w:t>Date range, number of time slots or unique start/end boundaries, event horizon.</w:t>
            </w:r>
          </w:p>
        </w:tc>
      </w:tr>
      <w:tr>
        <w:trPr>
          <w:cantSplit/>
          <w:cantSplit/>
        </w:trPr>
        <w:tc>
          <w:tcPr>
            <w:tcW w:type="dxa" w:w="2232"/>
            <w:vAlign w:val="center"/>
            <w:tcMar>
              <w:top w:w="75" w:type="dxa"/>
              <w:start w:w="85" w:type="dxa"/>
              <w:bottom w:w="75" w:type="dxa"/>
              <w:end w:w="85" w:type="dxa"/>
            </w:tcMar>
            <w:shd w:fill="F2F6F9"/>
          </w:tcPr>
          <w:p>
            <w:pPr>
              <w:pStyle w:val="TableText"/>
            </w:pPr>
            <w:r/>
            <w:r>
              <w:rPr>
                <w:rFonts w:ascii="Aptos" w:hAnsi="Aptos"/>
                <w:b w:val="0"/>
                <w:color w:val="17242E"/>
                <w:sz w:val="15"/>
              </w:rPr>
              <w:t>Events</w:t>
            </w:r>
          </w:p>
        </w:tc>
        <w:tc>
          <w:tcPr>
            <w:tcW w:type="dxa" w:w="7560"/>
            <w:vAlign w:val="center"/>
            <w:tcMar>
              <w:top w:w="75" w:type="dxa"/>
              <w:start w:w="85" w:type="dxa"/>
              <w:bottom w:w="75" w:type="dxa"/>
              <w:end w:w="85" w:type="dxa"/>
            </w:tcMar>
            <w:shd w:fill="F2F6F9"/>
          </w:tcPr>
          <w:p>
            <w:pPr>
              <w:pStyle w:val="TableText"/>
            </w:pPr>
            <w:r/>
            <w:r>
              <w:rPr>
                <w:rFonts w:ascii="Aptos" w:hAnsi="Aptos"/>
                <w:b w:val="0"/>
                <w:color w:val="17242E"/>
                <w:sz w:val="15"/>
              </w:rPr>
              <w:t>Allowed event types; event count; rate/spacing; maximum payload size; ordering/retries—after approved simulation limits.</w:t>
            </w:r>
          </w:p>
        </w:tc>
      </w:tr>
      <w:tr>
        <w:trPr>
          <w:cantSplit/>
          <w:cantSplit/>
        </w:trPr>
        <w:tc>
          <w:tcPr>
            <w:tcW w:type="dxa" w:w="2232"/>
            <w:vAlign w:val="center"/>
            <w:tcMar>
              <w:top w:w="75" w:type="dxa"/>
              <w:start w:w="85" w:type="dxa"/>
              <w:bottom w:w="75" w:type="dxa"/>
              <w:end w:w="85" w:type="dxa"/>
            </w:tcMar>
          </w:tcPr>
          <w:p>
            <w:pPr>
              <w:pStyle w:val="TableText"/>
            </w:pPr>
            <w:r/>
            <w:r>
              <w:rPr>
                <w:rFonts w:ascii="Aptos" w:hAnsi="Aptos"/>
                <w:b w:val="0"/>
                <w:color w:val="17242E"/>
                <w:sz w:val="15"/>
              </w:rPr>
              <w:t>Scenario mix</w:t>
            </w:r>
          </w:p>
        </w:tc>
        <w:tc>
          <w:tcPr>
            <w:tcW w:type="dxa" w:w="7560"/>
            <w:vAlign w:val="center"/>
            <w:tcMar>
              <w:top w:w="75" w:type="dxa"/>
              <w:start w:w="85" w:type="dxa"/>
              <w:bottom w:w="75" w:type="dxa"/>
              <w:end w:w="85" w:type="dxa"/>
            </w:tcMar>
          </w:tcPr>
          <w:p>
            <w:pPr>
              <w:pStyle w:val="TableText"/>
            </w:pPr>
            <w:r/>
            <w:r>
              <w:rPr>
                <w:rFonts w:ascii="Aptos" w:hAnsi="Aptos"/>
                <w:b w:val="0"/>
                <w:color w:val="17242E"/>
                <w:sz w:val="15"/>
              </w:rPr>
              <w:t>Number and mix of feasible, tight, infeasible, malformed, closure, event-limit and benchmark cases.</w:t>
            </w:r>
          </w:p>
        </w:tc>
      </w:tr>
      <w:tr>
        <w:trPr>
          <w:cantSplit/>
          <w:cantSplit/>
        </w:trPr>
        <w:tc>
          <w:tcPr>
            <w:tcW w:type="dxa" w:w="2232"/>
            <w:vAlign w:val="center"/>
            <w:tcMar>
              <w:top w:w="75" w:type="dxa"/>
              <w:start w:w="85" w:type="dxa"/>
              <w:bottom w:w="75" w:type="dxa"/>
              <w:end w:w="85" w:type="dxa"/>
            </w:tcMar>
            <w:shd w:fill="F2F6F9"/>
          </w:tcPr>
          <w:p>
            <w:pPr>
              <w:pStyle w:val="TableText"/>
            </w:pPr>
            <w:r/>
            <w:r>
              <w:rPr>
                <w:rFonts w:ascii="Aptos" w:hAnsi="Aptos"/>
                <w:b w:val="0"/>
                <w:color w:val="17242E"/>
                <w:sz w:val="15"/>
              </w:rPr>
              <w:t>Execution budget</w:t>
            </w:r>
          </w:p>
        </w:tc>
        <w:tc>
          <w:tcPr>
            <w:tcW w:type="dxa" w:w="7560"/>
            <w:vAlign w:val="center"/>
            <w:tcMar>
              <w:top w:w="75" w:type="dxa"/>
              <w:start w:w="85" w:type="dxa"/>
              <w:bottom w:w="75" w:type="dxa"/>
              <w:end w:w="85" w:type="dxa"/>
            </w:tcMar>
            <w:shd w:fill="F2F6F9"/>
          </w:tcPr>
          <w:p>
            <w:pPr>
              <w:pStyle w:val="TableText"/>
            </w:pPr>
            <w:r/>
            <w:r>
              <w:rPr>
                <w:rFonts w:ascii="Aptos" w:hAnsi="Aptos"/>
                <w:b w:val="0"/>
                <w:color w:val="17242E"/>
                <w:sz w:val="15"/>
              </w:rPr>
              <w:t>Target runtime/hardware/test environment and repetitions for measured evaluation.</w:t>
            </w:r>
          </w:p>
        </w:tc>
      </w:tr>
      <w:tr>
        <w:trPr>
          <w:cantSplit/>
          <w:cantSplit/>
        </w:trPr>
        <w:tc>
          <w:tcPr>
            <w:tcW w:type="dxa" w:w="2232"/>
            <w:vAlign w:val="center"/>
            <w:tcMar>
              <w:top w:w="75" w:type="dxa"/>
              <w:start w:w="85" w:type="dxa"/>
              <w:bottom w:w="75" w:type="dxa"/>
              <w:end w:w="85" w:type="dxa"/>
            </w:tcMar>
          </w:tcPr>
          <w:p>
            <w:pPr>
              <w:pStyle w:val="TableText"/>
            </w:pPr>
            <w:r/>
            <w:r>
              <w:rPr>
                <w:rFonts w:ascii="Aptos" w:hAnsi="Aptos"/>
                <w:b w:val="0"/>
                <w:color w:val="17242E"/>
                <w:sz w:val="15"/>
              </w:rPr>
              <w:t>Output volume</w:t>
            </w:r>
          </w:p>
        </w:tc>
        <w:tc>
          <w:tcPr>
            <w:tcW w:type="dxa" w:w="7560"/>
            <w:vAlign w:val="center"/>
            <w:tcMar>
              <w:top w:w="75" w:type="dxa"/>
              <w:start w:w="85" w:type="dxa"/>
              <w:bottom w:w="75" w:type="dxa"/>
              <w:end w:w="85" w:type="dxa"/>
            </w:tcMar>
          </w:tcPr>
          <w:p>
            <w:pPr>
              <w:pStyle w:val="TableText"/>
            </w:pPr>
            <w:r/>
            <w:r>
              <w:rPr>
                <w:rFonts w:ascii="Aptos" w:hAnsi="Aptos"/>
                <w:b w:val="0"/>
                <w:color w:val="17242E"/>
                <w:sz w:val="15"/>
              </w:rPr>
              <w:t>Expected run history, validation findings, benchmark repetitions and retention requirements, where persistence matters.</w:t>
            </w:r>
          </w:p>
        </w:tc>
      </w:tr>
    </w:tbl>
    <w:p>
      <w:pPr>
        <w:spacing w:after="20"/>
      </w:pPr>
    </w:p>
    <w:p>
      <w:pPr>
        <w:pStyle w:val="Heading2"/>
      </w:pPr>
      <w:r>
        <w:t>14.2 Recommended profile separation (proposal)</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3278"/>
        <w:gridCol w:w="3278"/>
        <w:gridCol w:w="3278"/>
      </w:tblGrid>
      <w:tr>
        <w:trPr>
          <w:tblHeader w:val="true"/>
          <w:cantSplit/>
          <w:tblHeader w:val="true"/>
          <w:cantSplit/>
        </w:trPr>
        <w:tc>
          <w:tcPr>
            <w:tcW w:type="dxa" w:w="2232"/>
            <w:vAlign w:val="center"/>
            <w:tcMar>
              <w:top w:w="75" w:type="dxa"/>
              <w:start w:w="85" w:type="dxa"/>
              <w:bottom w:w="75" w:type="dxa"/>
              <w:end w:w="85" w:type="dxa"/>
            </w:tcMar>
            <w:shd w:fill="17324D"/>
          </w:tcPr>
          <w:p>
            <w:pPr>
              <w:pStyle w:val="TableText"/>
            </w:pPr>
            <w:r/>
            <w:r>
              <w:rPr>
                <w:rFonts w:ascii="Aptos" w:hAnsi="Aptos"/>
                <w:b/>
                <w:color w:val="FFFFFF"/>
                <w:sz w:val="16"/>
              </w:rPr>
              <w:t>Profile label</w:t>
            </w:r>
          </w:p>
        </w:tc>
        <w:tc>
          <w:tcPr>
            <w:tcW w:type="dxa" w:w="4968"/>
            <w:vAlign w:val="center"/>
            <w:tcMar>
              <w:top w:w="75" w:type="dxa"/>
              <w:start w:w="85" w:type="dxa"/>
              <w:bottom w:w="75" w:type="dxa"/>
              <w:end w:w="85" w:type="dxa"/>
            </w:tcMar>
            <w:shd w:fill="17324D"/>
          </w:tcPr>
          <w:p>
            <w:pPr>
              <w:pStyle w:val="TableText"/>
            </w:pPr>
            <w:r/>
            <w:r>
              <w:rPr>
                <w:rFonts w:ascii="Aptos" w:hAnsi="Aptos"/>
                <w:b/>
                <w:color w:val="FFFFFF"/>
                <w:sz w:val="16"/>
              </w:rPr>
              <w:t>Role</w:t>
            </w:r>
          </w:p>
        </w:tc>
        <w:tc>
          <w:tcPr>
            <w:tcW w:type="dxa" w:w="2592"/>
            <w:vAlign w:val="center"/>
            <w:tcMar>
              <w:top w:w="75" w:type="dxa"/>
              <w:start w:w="85" w:type="dxa"/>
              <w:bottom w:w="75" w:type="dxa"/>
              <w:end w:w="85" w:type="dxa"/>
            </w:tcMar>
            <w:shd w:fill="17324D"/>
          </w:tcPr>
          <w:p>
            <w:pPr>
              <w:pStyle w:val="TableText"/>
            </w:pPr>
            <w:r/>
            <w:r>
              <w:rPr>
                <w:rFonts w:ascii="Aptos" w:hAnsi="Aptos"/>
                <w:b/>
                <w:color w:val="FFFFFF"/>
                <w:sz w:val="16"/>
              </w:rPr>
              <w:t>Approval needed</w:t>
            </w:r>
          </w:p>
        </w:tc>
      </w:tr>
      <w:tr>
        <w:trPr>
          <w:cantSplit/>
          <w:cantSplit/>
        </w:trPr>
        <w:tc>
          <w:tcPr>
            <w:tcW w:type="dxa" w:w="2232"/>
            <w:vAlign w:val="center"/>
            <w:tcMar>
              <w:top w:w="75" w:type="dxa"/>
              <w:start w:w="85" w:type="dxa"/>
              <w:bottom w:w="75" w:type="dxa"/>
              <w:end w:w="85" w:type="dxa"/>
            </w:tcMar>
          </w:tcPr>
          <w:p>
            <w:pPr>
              <w:pStyle w:val="TableText"/>
            </w:pPr>
            <w:r/>
            <w:r>
              <w:rPr>
                <w:rFonts w:ascii="Aptos" w:hAnsi="Aptos"/>
                <w:b w:val="0"/>
                <w:color w:val="17242E"/>
                <w:sz w:val="15"/>
              </w:rPr>
              <w:t>DEV-SMOKE</w:t>
            </w:r>
          </w:p>
        </w:tc>
        <w:tc>
          <w:tcPr>
            <w:tcW w:type="dxa" w:w="4968"/>
            <w:vAlign w:val="center"/>
            <w:tcMar>
              <w:top w:w="75" w:type="dxa"/>
              <w:start w:w="85" w:type="dxa"/>
              <w:bottom w:w="75" w:type="dxa"/>
              <w:end w:w="85" w:type="dxa"/>
            </w:tcMar>
          </w:tcPr>
          <w:p>
            <w:pPr>
              <w:pStyle w:val="TableText"/>
            </w:pPr>
            <w:r/>
            <w:r>
              <w:rPr>
                <w:rFonts w:ascii="Aptos" w:hAnsi="Aptos"/>
                <w:b w:val="0"/>
                <w:color w:val="17242E"/>
                <w:sz w:val="15"/>
              </w:rPr>
              <w:t>Very small, fast fixture for import/validation and basic allocation paths.</w:t>
            </w:r>
          </w:p>
        </w:tc>
        <w:tc>
          <w:tcPr>
            <w:tcW w:type="dxa" w:w="2592"/>
            <w:vAlign w:val="center"/>
            <w:tcMar>
              <w:top w:w="75" w:type="dxa"/>
              <w:start w:w="85" w:type="dxa"/>
              <w:bottom w:w="75" w:type="dxa"/>
              <w:end w:w="85" w:type="dxa"/>
            </w:tcMar>
          </w:tcPr>
          <w:p>
            <w:pPr>
              <w:pStyle w:val="TableText"/>
            </w:pPr>
            <w:r/>
            <w:r>
              <w:rPr>
                <w:rFonts w:ascii="Aptos" w:hAnsi="Aptos"/>
                <w:b w:val="0"/>
                <w:color w:val="17242E"/>
                <w:sz w:val="15"/>
              </w:rPr>
              <w:t>Exact size, records and test purpose.</w:t>
            </w:r>
          </w:p>
        </w:tc>
      </w:tr>
      <w:tr>
        <w:trPr>
          <w:cantSplit/>
          <w:cantSplit/>
        </w:trPr>
        <w:tc>
          <w:tcPr>
            <w:tcW w:type="dxa" w:w="2232"/>
            <w:vAlign w:val="center"/>
            <w:tcMar>
              <w:top w:w="75" w:type="dxa"/>
              <w:start w:w="85" w:type="dxa"/>
              <w:bottom w:w="75" w:type="dxa"/>
              <w:end w:w="85" w:type="dxa"/>
            </w:tcMar>
            <w:shd w:fill="F2F6F9"/>
          </w:tcPr>
          <w:p>
            <w:pPr>
              <w:pStyle w:val="TableText"/>
            </w:pPr>
            <w:r/>
            <w:r>
              <w:rPr>
                <w:rFonts w:ascii="Aptos" w:hAnsi="Aptos"/>
                <w:b w:val="0"/>
                <w:color w:val="17242E"/>
                <w:sz w:val="15"/>
              </w:rPr>
              <w:t>ACCEPTANCE</w:t>
            </w:r>
          </w:p>
        </w:tc>
        <w:tc>
          <w:tcPr>
            <w:tcW w:type="dxa" w:w="4968"/>
            <w:vAlign w:val="center"/>
            <w:tcMar>
              <w:top w:w="75" w:type="dxa"/>
              <w:start w:w="85" w:type="dxa"/>
              <w:bottom w:w="75" w:type="dxa"/>
              <w:end w:w="85" w:type="dxa"/>
            </w:tcMar>
            <w:shd w:fill="F2F6F9"/>
          </w:tcPr>
          <w:p>
            <w:pPr>
              <w:pStyle w:val="TableText"/>
            </w:pPr>
            <w:r/>
            <w:r>
              <w:rPr>
                <w:rFonts w:ascii="Aptos" w:hAnsi="Aptos"/>
                <w:b w:val="0"/>
                <w:color w:val="17242E"/>
                <w:sz w:val="15"/>
              </w:rPr>
              <w:t>Requirement-linked data for reproducible pass/fail scenarios.</w:t>
            </w:r>
          </w:p>
        </w:tc>
        <w:tc>
          <w:tcPr>
            <w:tcW w:type="dxa" w:w="2592"/>
            <w:vAlign w:val="center"/>
            <w:tcMar>
              <w:top w:w="75" w:type="dxa"/>
              <w:start w:w="85" w:type="dxa"/>
              <w:bottom w:w="75" w:type="dxa"/>
              <w:end w:w="85" w:type="dxa"/>
            </w:tcMar>
            <w:shd w:fill="F2F6F9"/>
          </w:tcPr>
          <w:p>
            <w:pPr>
              <w:pStyle w:val="TableText"/>
            </w:pPr>
            <w:r/>
            <w:r>
              <w:rPr>
                <w:rFonts w:ascii="Aptos" w:hAnsi="Aptos"/>
                <w:b w:val="0"/>
                <w:color w:val="17242E"/>
                <w:sz w:val="15"/>
              </w:rPr>
              <w:t>Scenario coverage, expected outcomes and approved inputs.</w:t>
            </w:r>
          </w:p>
        </w:tc>
      </w:tr>
      <w:tr>
        <w:trPr>
          <w:cantSplit/>
          <w:cantSplit/>
        </w:trPr>
        <w:tc>
          <w:tcPr>
            <w:tcW w:type="dxa" w:w="2232"/>
            <w:vAlign w:val="center"/>
            <w:tcMar>
              <w:top w:w="75" w:type="dxa"/>
              <w:start w:w="85" w:type="dxa"/>
              <w:bottom w:w="75" w:type="dxa"/>
              <w:end w:w="85" w:type="dxa"/>
            </w:tcMar>
          </w:tcPr>
          <w:p>
            <w:pPr>
              <w:pStyle w:val="TableText"/>
            </w:pPr>
            <w:r/>
            <w:r>
              <w:rPr>
                <w:rFonts w:ascii="Aptos" w:hAnsi="Aptos"/>
                <w:b w:val="0"/>
                <w:color w:val="17242E"/>
                <w:sz w:val="15"/>
              </w:rPr>
              <w:t>BENCHMARK</w:t>
            </w:r>
          </w:p>
        </w:tc>
        <w:tc>
          <w:tcPr>
            <w:tcW w:type="dxa" w:w="4968"/>
            <w:vAlign w:val="center"/>
            <w:tcMar>
              <w:top w:w="75" w:type="dxa"/>
              <w:start w:w="85" w:type="dxa"/>
              <w:bottom w:w="75" w:type="dxa"/>
              <w:end w:w="85" w:type="dxa"/>
            </w:tcMar>
          </w:tcPr>
          <w:p>
            <w:pPr>
              <w:pStyle w:val="TableText"/>
            </w:pPr>
            <w:r/>
            <w:r>
              <w:rPr>
                <w:rFonts w:ascii="Aptos" w:hAnsi="Aptos"/>
                <w:b w:val="0"/>
                <w:color w:val="17242E"/>
                <w:sz w:val="15"/>
              </w:rPr>
              <w:t>Comparable repeated experiment set with fixed inputs/rule versions and declared environment.</w:t>
            </w:r>
          </w:p>
        </w:tc>
        <w:tc>
          <w:tcPr>
            <w:tcW w:type="dxa" w:w="2592"/>
            <w:vAlign w:val="center"/>
            <w:tcMar>
              <w:top w:w="75" w:type="dxa"/>
              <w:start w:w="85" w:type="dxa"/>
              <w:bottom w:w="75" w:type="dxa"/>
              <w:end w:w="85" w:type="dxa"/>
            </w:tcMar>
          </w:tcPr>
          <w:p>
            <w:pPr>
              <w:pStyle w:val="TableText"/>
            </w:pPr>
            <w:r/>
            <w:r>
              <w:rPr>
                <w:rFonts w:ascii="Aptos" w:hAnsi="Aptos"/>
                <w:b w:val="0"/>
                <w:color w:val="17242E"/>
                <w:sz w:val="15"/>
              </w:rPr>
              <w:t>Scale, method, baseline, repetitions, metrics and measurement setup.</w:t>
            </w:r>
          </w:p>
        </w:tc>
      </w:tr>
      <w:tr>
        <w:trPr>
          <w:cantSplit/>
          <w:cantSplit/>
        </w:trPr>
        <w:tc>
          <w:tcPr>
            <w:tcW w:type="dxa" w:w="2232"/>
            <w:vAlign w:val="center"/>
            <w:tcMar>
              <w:top w:w="75" w:type="dxa"/>
              <w:start w:w="85" w:type="dxa"/>
              <w:bottom w:w="75" w:type="dxa"/>
              <w:end w:w="85" w:type="dxa"/>
            </w:tcMar>
            <w:shd w:fill="F2F6F9"/>
          </w:tcPr>
          <w:p>
            <w:pPr>
              <w:pStyle w:val="TableText"/>
            </w:pPr>
            <w:r/>
            <w:r>
              <w:rPr>
                <w:rFonts w:ascii="Aptos" w:hAnsi="Aptos"/>
                <w:b w:val="0"/>
                <w:color w:val="17242E"/>
                <w:sz w:val="15"/>
              </w:rPr>
              <w:t>DYNAMIC</w:t>
            </w:r>
          </w:p>
        </w:tc>
        <w:tc>
          <w:tcPr>
            <w:tcW w:type="dxa" w:w="4968"/>
            <w:vAlign w:val="center"/>
            <w:tcMar>
              <w:top w:w="75" w:type="dxa"/>
              <w:start w:w="85" w:type="dxa"/>
              <w:bottom w:w="75" w:type="dxa"/>
              <w:end w:w="85" w:type="dxa"/>
            </w:tcMar>
            <w:shd w:fill="F2F6F9"/>
          </w:tcPr>
          <w:p>
            <w:pPr>
              <w:pStyle w:val="TableText"/>
            </w:pPr>
            <w:r/>
            <w:r>
              <w:rPr>
                <w:rFonts w:ascii="Aptos" w:hAnsi="Aptos"/>
                <w:b w:val="0"/>
                <w:color w:val="17242E"/>
                <w:sz w:val="15"/>
              </w:rPr>
              <w:t>Base snapshots plus approved event sequences and before/after assertions.</w:t>
            </w:r>
          </w:p>
        </w:tc>
        <w:tc>
          <w:tcPr>
            <w:tcW w:type="dxa" w:w="2592"/>
            <w:vAlign w:val="center"/>
            <w:tcMar>
              <w:top w:w="75" w:type="dxa"/>
              <w:start w:w="85" w:type="dxa"/>
              <w:bottom w:w="75" w:type="dxa"/>
              <w:end w:w="85" w:type="dxa"/>
            </w:tcMar>
            <w:shd w:fill="F2F6F9"/>
          </w:tcPr>
          <w:p>
            <w:pPr>
              <w:pStyle w:val="TableText"/>
            </w:pPr>
            <w:r/>
            <w:r>
              <w:rPr>
                <w:rFonts w:ascii="Aptos" w:hAnsi="Aptos"/>
                <w:b w:val="0"/>
                <w:color w:val="17242E"/>
                <w:sz w:val="15"/>
              </w:rPr>
              <w:t>Event catalogue, payloads, ordering and numeric limits.</w:t>
            </w:r>
          </w:p>
        </w:tc>
      </w:tr>
      <w:tr>
        <w:trPr>
          <w:cantSplit/>
          <w:cantSplit/>
        </w:trPr>
        <w:tc>
          <w:tcPr>
            <w:tcW w:type="dxa" w:w="2232"/>
            <w:vAlign w:val="center"/>
            <w:tcMar>
              <w:top w:w="75" w:type="dxa"/>
              <w:start w:w="85" w:type="dxa"/>
              <w:bottom w:w="75" w:type="dxa"/>
              <w:end w:w="85" w:type="dxa"/>
            </w:tcMar>
          </w:tcPr>
          <w:p>
            <w:pPr>
              <w:pStyle w:val="TableText"/>
            </w:pPr>
            <w:r/>
            <w:r>
              <w:rPr>
                <w:rFonts w:ascii="Aptos" w:hAnsi="Aptos"/>
                <w:b w:val="0"/>
                <w:color w:val="17242E"/>
                <w:sz w:val="15"/>
              </w:rPr>
              <w:t>STRESS-BOUNDARY</w:t>
            </w:r>
          </w:p>
        </w:tc>
        <w:tc>
          <w:tcPr>
            <w:tcW w:type="dxa" w:w="4968"/>
            <w:vAlign w:val="center"/>
            <w:tcMar>
              <w:top w:w="75" w:type="dxa"/>
              <w:start w:w="85" w:type="dxa"/>
              <w:bottom w:w="75" w:type="dxa"/>
              <w:end w:w="85" w:type="dxa"/>
            </w:tcMar>
          </w:tcPr>
          <w:p>
            <w:pPr>
              <w:pStyle w:val="TableText"/>
            </w:pPr>
            <w:r/>
            <w:r>
              <w:rPr>
                <w:rFonts w:ascii="Aptos" w:hAnsi="Aptos"/>
                <w:b w:val="0"/>
                <w:color w:val="17242E"/>
                <w:sz w:val="15"/>
              </w:rPr>
              <w:t>Workload near approved input/runtime/event limits; includes allowed limit-triggering cases.</w:t>
            </w:r>
          </w:p>
        </w:tc>
        <w:tc>
          <w:tcPr>
            <w:tcW w:type="dxa" w:w="2592"/>
            <w:vAlign w:val="center"/>
            <w:tcMar>
              <w:top w:w="75" w:type="dxa"/>
              <w:start w:w="85" w:type="dxa"/>
              <w:bottom w:w="75" w:type="dxa"/>
              <w:end w:w="85" w:type="dxa"/>
            </w:tcMar>
          </w:tcPr>
          <w:p>
            <w:pPr>
              <w:pStyle w:val="TableText"/>
            </w:pPr>
            <w:r/>
            <w:r>
              <w:rPr>
                <w:rFonts w:ascii="Aptos" w:hAnsi="Aptos"/>
                <w:b w:val="0"/>
                <w:color w:val="17242E"/>
                <w:sz w:val="15"/>
              </w:rPr>
              <w:t>Numeric bounds and stopping behavior.</w:t>
            </w:r>
          </w:p>
        </w:tc>
      </w:tr>
      <w:tr>
        <w:trPr>
          <w:cantSplit/>
          <w:cantSplit/>
        </w:trPr>
        <w:tc>
          <w:tcPr>
            <w:tcW w:type="dxa" w:w="2232"/>
            <w:vAlign w:val="center"/>
            <w:tcMar>
              <w:top w:w="75" w:type="dxa"/>
              <w:start w:w="85" w:type="dxa"/>
              <w:bottom w:w="75" w:type="dxa"/>
              <w:end w:w="85" w:type="dxa"/>
            </w:tcMar>
            <w:shd w:fill="F2F6F9"/>
          </w:tcPr>
          <w:p>
            <w:pPr>
              <w:pStyle w:val="TableText"/>
            </w:pPr>
            <w:r/>
            <w:r>
              <w:rPr>
                <w:rFonts w:ascii="Aptos" w:hAnsi="Aptos"/>
                <w:b w:val="0"/>
                <w:color w:val="17242E"/>
                <w:sz w:val="15"/>
              </w:rPr>
              <w:t>INVALID-INPUT</w:t>
            </w:r>
          </w:p>
        </w:tc>
        <w:tc>
          <w:tcPr>
            <w:tcW w:type="dxa" w:w="4968"/>
            <w:vAlign w:val="center"/>
            <w:tcMar>
              <w:top w:w="75" w:type="dxa"/>
              <w:start w:w="85" w:type="dxa"/>
              <w:bottom w:w="75" w:type="dxa"/>
              <w:end w:w="85" w:type="dxa"/>
            </w:tcMar>
            <w:shd w:fill="F2F6F9"/>
          </w:tcPr>
          <w:p>
            <w:pPr>
              <w:pStyle w:val="TableText"/>
            </w:pPr>
            <w:r/>
            <w:r>
              <w:rPr>
                <w:rFonts w:ascii="Aptos" w:hAnsi="Aptos"/>
                <w:b w:val="0"/>
                <w:color w:val="17242E"/>
                <w:sz w:val="15"/>
              </w:rPr>
              <w:t>Deliberately malformed package/records for rejection behavior.</w:t>
            </w:r>
          </w:p>
        </w:tc>
        <w:tc>
          <w:tcPr>
            <w:tcW w:type="dxa" w:w="2592"/>
            <w:vAlign w:val="center"/>
            <w:tcMar>
              <w:top w:w="75" w:type="dxa"/>
              <w:start w:w="85" w:type="dxa"/>
              <w:bottom w:w="75" w:type="dxa"/>
              <w:end w:w="85" w:type="dxa"/>
            </w:tcMar>
            <w:shd w:fill="F2F6F9"/>
          </w:tcPr>
          <w:p>
            <w:pPr>
              <w:pStyle w:val="TableText"/>
            </w:pPr>
            <w:r/>
            <w:r>
              <w:rPr>
                <w:rFonts w:ascii="Aptos" w:hAnsi="Aptos"/>
                <w:b w:val="0"/>
                <w:color w:val="17242E"/>
                <w:sz w:val="15"/>
              </w:rPr>
              <w:t>Allowed issue taxonomy and block/reject/quarantine policy.</w:t>
            </w:r>
          </w:p>
        </w:tc>
      </w:tr>
    </w:tbl>
    <w:p>
      <w:pPr>
        <w:spacing w:after="20"/>
      </w:pPr>
    </w:p>
    <w:p>
      <w:pPr>
        <w:pStyle w:val="Heading1"/>
      </w:pPr>
      <w:r>
        <w:t>15. Provenance, synthetic data and data honesty</w:t>
      </w:r>
    </w:p>
    <w:p>
      <w:pPr>
        <w:pStyle w:val="Heading2"/>
      </w:pPr>
      <w:r>
        <w:t>15.1 Source modes to decide</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3278"/>
        <w:gridCol w:w="3278"/>
        <w:gridCol w:w="3278"/>
      </w:tblGrid>
      <w:tr>
        <w:trPr>
          <w:tblHeader w:val="true"/>
          <w:cantSplit/>
          <w:tblHeader w:val="true"/>
          <w:cantSplit/>
        </w:trPr>
        <w:tc>
          <w:tcPr>
            <w:tcW w:type="dxa" w:w="1440"/>
            <w:vAlign w:val="center"/>
            <w:tcMar>
              <w:top w:w="75" w:type="dxa"/>
              <w:start w:w="85" w:type="dxa"/>
              <w:bottom w:w="75" w:type="dxa"/>
              <w:end w:w="85" w:type="dxa"/>
            </w:tcMar>
            <w:shd w:fill="17324D"/>
          </w:tcPr>
          <w:p>
            <w:pPr>
              <w:pStyle w:val="TableText"/>
            </w:pPr>
            <w:r/>
            <w:r>
              <w:rPr>
                <w:rFonts w:ascii="Aptos" w:hAnsi="Aptos"/>
                <w:b/>
                <w:color w:val="FFFFFF"/>
                <w:sz w:val="16"/>
              </w:rPr>
              <w:t>Mode</w:t>
            </w:r>
          </w:p>
        </w:tc>
        <w:tc>
          <w:tcPr>
            <w:tcW w:type="dxa" w:w="3600"/>
            <w:vAlign w:val="center"/>
            <w:tcMar>
              <w:top w:w="75" w:type="dxa"/>
              <w:start w:w="85" w:type="dxa"/>
              <w:bottom w:w="75" w:type="dxa"/>
              <w:end w:w="85" w:type="dxa"/>
            </w:tcMar>
            <w:shd w:fill="17324D"/>
          </w:tcPr>
          <w:p>
            <w:pPr>
              <w:pStyle w:val="TableText"/>
            </w:pPr>
            <w:r/>
            <w:r>
              <w:rPr>
                <w:rFonts w:ascii="Aptos" w:hAnsi="Aptos"/>
                <w:b/>
                <w:color w:val="FFFFFF"/>
                <w:sz w:val="16"/>
              </w:rPr>
              <w:t>Meaning</w:t>
            </w:r>
          </w:p>
        </w:tc>
        <w:tc>
          <w:tcPr>
            <w:tcW w:type="dxa" w:w="4752"/>
            <w:vAlign w:val="center"/>
            <w:tcMar>
              <w:top w:w="75" w:type="dxa"/>
              <w:start w:w="85" w:type="dxa"/>
              <w:bottom w:w="75" w:type="dxa"/>
              <w:end w:w="85" w:type="dxa"/>
            </w:tcMar>
            <w:shd w:fill="17324D"/>
          </w:tcPr>
          <w:p>
            <w:pPr>
              <w:pStyle w:val="TableText"/>
            </w:pPr>
            <w:r/>
            <w:r>
              <w:rPr>
                <w:rFonts w:ascii="Aptos" w:hAnsi="Aptos"/>
                <w:b/>
                <w:color w:val="FFFFFF"/>
                <w:sz w:val="16"/>
              </w:rPr>
              <w:t>Required controls</w:t>
            </w:r>
          </w:p>
        </w:tc>
      </w:tr>
      <w:tr>
        <w:trPr>
          <w:cantSplit/>
          <w:cantSplit/>
        </w:trPr>
        <w:tc>
          <w:tcPr>
            <w:tcW w:type="dxa" w:w="1440"/>
            <w:vAlign w:val="center"/>
            <w:tcMar>
              <w:top w:w="75" w:type="dxa"/>
              <w:start w:w="85" w:type="dxa"/>
              <w:bottom w:w="75" w:type="dxa"/>
              <w:end w:w="85" w:type="dxa"/>
            </w:tcMar>
          </w:tcPr>
          <w:p>
            <w:pPr>
              <w:pStyle w:val="TableText"/>
            </w:pPr>
            <w:r/>
            <w:r>
              <w:rPr>
                <w:rFonts w:ascii="Aptos" w:hAnsi="Aptos"/>
                <w:b w:val="0"/>
                <w:color w:val="17242E"/>
                <w:sz w:val="15"/>
              </w:rPr>
              <w:t>REAL</w:t>
            </w:r>
          </w:p>
        </w:tc>
        <w:tc>
          <w:tcPr>
            <w:tcW w:type="dxa" w:w="3600"/>
            <w:vAlign w:val="center"/>
            <w:tcMar>
              <w:top w:w="75" w:type="dxa"/>
              <w:start w:w="85" w:type="dxa"/>
              <w:bottom w:w="75" w:type="dxa"/>
              <w:end w:w="85" w:type="dxa"/>
            </w:tcMar>
          </w:tcPr>
          <w:p>
            <w:pPr>
              <w:pStyle w:val="TableText"/>
            </w:pPr>
            <w:r/>
            <w:r>
              <w:rPr>
                <w:rFonts w:ascii="Aptos" w:hAnsi="Aptos"/>
                <w:b w:val="0"/>
                <w:color w:val="17242E"/>
                <w:sz w:val="15"/>
              </w:rPr>
              <w:t>Records derived from an actual campus or authoritative institutional source.</w:t>
            </w:r>
          </w:p>
        </w:tc>
        <w:tc>
          <w:tcPr>
            <w:tcW w:type="dxa" w:w="4752"/>
            <w:vAlign w:val="center"/>
            <w:tcMar>
              <w:top w:w="75" w:type="dxa"/>
              <w:start w:w="85" w:type="dxa"/>
              <w:bottom w:w="75" w:type="dxa"/>
              <w:end w:w="85" w:type="dxa"/>
            </w:tcMar>
          </w:tcPr>
          <w:p>
            <w:pPr>
              <w:pStyle w:val="TableText"/>
            </w:pPr>
            <w:r/>
            <w:r>
              <w:rPr>
                <w:rFonts w:ascii="Aptos" w:hAnsi="Aptos"/>
                <w:b w:val="0"/>
                <w:color w:val="17242E"/>
                <w:sz w:val="15"/>
              </w:rPr>
              <w:t>Evidence/source ownership, permission to use, privacy/security review where relevant, transformation lineage; no invented details.</w:t>
            </w:r>
          </w:p>
        </w:tc>
      </w:tr>
      <w:tr>
        <w:trPr>
          <w:cantSplit/>
          <w:cantSplit/>
        </w:trPr>
        <w:tc>
          <w:tcPr>
            <w:tcW w:type="dxa" w:w="1440"/>
            <w:vAlign w:val="center"/>
            <w:tcMar>
              <w:top w:w="75" w:type="dxa"/>
              <w:start w:w="85" w:type="dxa"/>
              <w:bottom w:w="75" w:type="dxa"/>
              <w:end w:w="85" w:type="dxa"/>
            </w:tcMar>
            <w:shd w:fill="F2F6F9"/>
          </w:tcPr>
          <w:p>
            <w:pPr>
              <w:pStyle w:val="TableText"/>
            </w:pPr>
            <w:r/>
            <w:r>
              <w:rPr>
                <w:rFonts w:ascii="Aptos" w:hAnsi="Aptos"/>
                <w:b w:val="0"/>
                <w:color w:val="17242E"/>
                <w:sz w:val="15"/>
              </w:rPr>
              <w:t>SYNTHETIC</w:t>
            </w:r>
          </w:p>
        </w:tc>
        <w:tc>
          <w:tcPr>
            <w:tcW w:type="dxa" w:w="3600"/>
            <w:vAlign w:val="center"/>
            <w:tcMar>
              <w:top w:w="75" w:type="dxa"/>
              <w:start w:w="85" w:type="dxa"/>
              <w:bottom w:w="75" w:type="dxa"/>
              <w:end w:w="85" w:type="dxa"/>
            </w:tcMar>
            <w:shd w:fill="F2F6F9"/>
          </w:tcPr>
          <w:p>
            <w:pPr>
              <w:pStyle w:val="TableText"/>
            </w:pPr>
            <w:r/>
            <w:r>
              <w:rPr>
                <w:rFonts w:ascii="Aptos" w:hAnsi="Aptos"/>
                <w:b w:val="0"/>
                <w:color w:val="17242E"/>
                <w:sz w:val="15"/>
              </w:rPr>
              <w:t>Records generated for the project without claiming they describe a real campus.</w:t>
            </w:r>
          </w:p>
        </w:tc>
        <w:tc>
          <w:tcPr>
            <w:tcW w:type="dxa" w:w="4752"/>
            <w:vAlign w:val="center"/>
            <w:tcMar>
              <w:top w:w="75" w:type="dxa"/>
              <w:start w:w="85" w:type="dxa"/>
              <w:bottom w:w="75" w:type="dxa"/>
              <w:end w:w="85" w:type="dxa"/>
            </w:tcMar>
            <w:shd w:fill="F2F6F9"/>
          </w:tcPr>
          <w:p>
            <w:pPr>
              <w:pStyle w:val="TableText"/>
            </w:pPr>
            <w:r/>
            <w:r>
              <w:rPr>
                <w:rFonts w:ascii="Aptos" w:hAnsi="Aptos"/>
                <w:b w:val="0"/>
                <w:color w:val="17242E"/>
                <w:sz w:val="15"/>
              </w:rPr>
              <w:t>Explicit synthetic label, generator and schema versions, seed/parameters if stochastic, scenario labels, validation report.</w:t>
            </w:r>
          </w:p>
        </w:tc>
      </w:tr>
      <w:tr>
        <w:trPr>
          <w:cantSplit/>
          <w:cantSplit/>
        </w:trPr>
        <w:tc>
          <w:tcPr>
            <w:tcW w:type="dxa" w:w="1440"/>
            <w:vAlign w:val="center"/>
            <w:tcMar>
              <w:top w:w="75" w:type="dxa"/>
              <w:start w:w="85" w:type="dxa"/>
              <w:bottom w:w="75" w:type="dxa"/>
              <w:end w:w="85" w:type="dxa"/>
            </w:tcMar>
          </w:tcPr>
          <w:p>
            <w:pPr>
              <w:pStyle w:val="TableText"/>
            </w:pPr>
            <w:r/>
            <w:r>
              <w:rPr>
                <w:rFonts w:ascii="Aptos" w:hAnsi="Aptos"/>
                <w:b w:val="0"/>
                <w:color w:val="17242E"/>
                <w:sz w:val="15"/>
              </w:rPr>
              <w:t>HYBRID</w:t>
            </w:r>
          </w:p>
        </w:tc>
        <w:tc>
          <w:tcPr>
            <w:tcW w:type="dxa" w:w="3600"/>
            <w:vAlign w:val="center"/>
            <w:tcMar>
              <w:top w:w="75" w:type="dxa"/>
              <w:start w:w="85" w:type="dxa"/>
              <w:bottom w:w="75" w:type="dxa"/>
              <w:end w:w="85" w:type="dxa"/>
            </w:tcMar>
          </w:tcPr>
          <w:p>
            <w:pPr>
              <w:pStyle w:val="TableText"/>
            </w:pPr>
            <w:r/>
            <w:r>
              <w:rPr>
                <w:rFonts w:ascii="Aptos" w:hAnsi="Aptos"/>
                <w:b w:val="0"/>
                <w:color w:val="17242E"/>
                <w:sz w:val="15"/>
              </w:rPr>
              <w:t>A defined combination of supplied real facts and synthetic additions.</w:t>
            </w:r>
          </w:p>
        </w:tc>
        <w:tc>
          <w:tcPr>
            <w:tcW w:type="dxa" w:w="4752"/>
            <w:vAlign w:val="center"/>
            <w:tcMar>
              <w:top w:w="75" w:type="dxa"/>
              <w:start w:w="85" w:type="dxa"/>
              <w:bottom w:w="75" w:type="dxa"/>
              <w:end w:w="85" w:type="dxa"/>
            </w:tcMar>
          </w:tcPr>
          <w:p>
            <w:pPr>
              <w:pStyle w:val="TableText"/>
            </w:pPr>
            <w:r/>
            <w:r>
              <w:rPr>
                <w:rFonts w:ascii="Aptos" w:hAnsi="Aptos"/>
                <w:b w:val="0"/>
                <w:color w:val="17242E"/>
                <w:sz w:val="15"/>
              </w:rPr>
              <w:t>Field/entity-level provenance, clear boundary between source and generated values, approved transformations and redaction as necessary.</w:t>
            </w:r>
          </w:p>
        </w:tc>
      </w:tr>
    </w:tbl>
    <w:p>
      <w:pPr>
        <w:spacing w:after="20"/>
      </w:pPr>
    </w:p>
    <w:p>
      <w:pPr/>
      <w:r>
        <w:t>The current package is mixed-provenance/provisional: timetable-derived room/session data coexist with unverified user-supplied room/facility records and synthetic demo records/estimates. Provenance is defined per file/field below; do not label the entire package as verified real campus data. Preserve source and synthetic-demo labels in UI, exports and reports.</w:t>
      </w:r>
    </w:p>
    <w:p>
      <w:pPr>
        <w:pStyle w:val="Heading2"/>
      </w:pPr>
      <w:r>
        <w:t>15.2 Provenance requirements (candidate contract)</w:t>
      </w:r>
    </w:p>
    <w:p>
      <w:pPr>
        <w:pStyle w:val="BulletTight"/>
        <w:ind w:left="317" w:hanging="202"/>
      </w:pPr>
      <w:r>
        <w:t>• Record the origin/source document or generation run for every dataset package.</w:t>
      </w:r>
    </w:p>
    <w:p>
      <w:pPr>
        <w:pStyle w:val="BulletTight"/>
        <w:ind w:left="317" w:hanging="202"/>
      </w:pPr>
      <w:r>
        <w:t>• Identify schema version, dataset version, scenario version, and generator version when applicable.</w:t>
      </w:r>
    </w:p>
    <w:p>
      <w:pPr>
        <w:pStyle w:val="BulletTight"/>
        <w:ind w:left="317" w:hanging="202"/>
      </w:pPr>
      <w:r>
        <w:t>• When randomness is used, record seed and any parameters required to reproduce the same logical case.</w:t>
      </w:r>
    </w:p>
    <w:p>
      <w:pPr>
        <w:pStyle w:val="BulletTight"/>
        <w:ind w:left="317" w:hanging="202"/>
      </w:pPr>
      <w:r>
        <w:t>• Record transformations, normalization, exclusions, and validation actions—not only final row counts.</w:t>
      </w:r>
    </w:p>
    <w:p>
      <w:pPr>
        <w:pStyle w:val="BulletTight"/>
        <w:ind w:left="317" w:hanging="202"/>
      </w:pPr>
      <w:r>
        <w:t>• Use a content hash or equivalent integrity reference if chosen by the approved technical design; algorithm and package scope pending.</w:t>
      </w:r>
    </w:p>
    <w:p>
      <w:pPr>
        <w:pStyle w:val="BulletTight"/>
        <w:ind w:left="317" w:hanging="202"/>
      </w:pPr>
      <w:r>
        <w:t>• Do not claim reproducibility if hidden state, unrecorded randomness, mutable inputs, or undocumented environment assumptions alter the result.</w:t>
      </w:r>
    </w:p>
    <w:p>
      <w:pPr>
        <w:pStyle w:val="Heading2"/>
      </w:pPr>
      <w:r>
        <w:t>15.3 Privacy and minimization</w:t>
      </w:r>
    </w:p>
    <w:p>
      <w:pPr/>
      <w:r>
        <w:t>If actual institutional/student/instructor data are proposed, stop for owner review of data authority, privacy, access, retention, and minimization before import. Do not include personal data simply because the domain model could support it. The prototype’s final user model and security controls remain subject to the approved scope.</w:t>
      </w:r>
    </w:p>
    <w:p>
      <w:pPr>
        <w:pStyle w:val="Heading1"/>
      </w:pPr>
      <w:r>
        <w:t>16. Generation and validation workflow (candidate procedure)</w:t>
      </w:r>
    </w:p>
    <w:p>
      <w:pPr/>
      <w:r>
        <w:t>This sequence applies to changes and newly generated packages. The existing seven-file seed package is available for controlled prototype validation, but acceptance for operational use remains pending.</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3278"/>
        <w:gridCol w:w="3278"/>
        <w:gridCol w:w="3278"/>
      </w:tblGrid>
      <w:tr>
        <w:trPr>
          <w:tblHeader w:val="true"/>
          <w:cantSplit/>
          <w:tblHeader w:val="true"/>
          <w:cantSplit/>
        </w:trPr>
        <w:tc>
          <w:tcPr>
            <w:tcW w:type="dxa" w:w="979"/>
            <w:vAlign w:val="center"/>
            <w:tcMar>
              <w:top w:w="75" w:type="dxa"/>
              <w:start w:w="85" w:type="dxa"/>
              <w:bottom w:w="75" w:type="dxa"/>
              <w:end w:w="85" w:type="dxa"/>
            </w:tcMar>
            <w:shd w:fill="17324D"/>
          </w:tcPr>
          <w:p>
            <w:pPr>
              <w:pStyle w:val="TableText"/>
            </w:pPr>
            <w:r/>
            <w:r>
              <w:rPr>
                <w:rFonts w:ascii="Aptos" w:hAnsi="Aptos"/>
                <w:b/>
                <w:color w:val="FFFFFF"/>
                <w:sz w:val="16"/>
              </w:rPr>
              <w:t>Step</w:t>
            </w:r>
          </w:p>
        </w:tc>
        <w:tc>
          <w:tcPr>
            <w:tcW w:type="dxa" w:w="5328"/>
            <w:vAlign w:val="center"/>
            <w:tcMar>
              <w:top w:w="75" w:type="dxa"/>
              <w:start w:w="85" w:type="dxa"/>
              <w:bottom w:w="75" w:type="dxa"/>
              <w:end w:w="85" w:type="dxa"/>
            </w:tcMar>
            <w:shd w:fill="17324D"/>
          </w:tcPr>
          <w:p>
            <w:pPr>
              <w:pStyle w:val="TableText"/>
            </w:pPr>
            <w:r/>
            <w:r>
              <w:rPr>
                <w:rFonts w:ascii="Aptos" w:hAnsi="Aptos"/>
                <w:b/>
                <w:color w:val="FFFFFF"/>
                <w:sz w:val="16"/>
              </w:rPr>
              <w:t>Activity after authorization</w:t>
            </w:r>
          </w:p>
        </w:tc>
        <w:tc>
          <w:tcPr>
            <w:tcW w:type="dxa" w:w="3485"/>
            <w:vAlign w:val="center"/>
            <w:tcMar>
              <w:top w:w="75" w:type="dxa"/>
              <w:start w:w="85" w:type="dxa"/>
              <w:bottom w:w="75" w:type="dxa"/>
              <w:end w:w="85" w:type="dxa"/>
            </w:tcMar>
            <w:shd w:fill="17324D"/>
          </w:tcPr>
          <w:p>
            <w:pPr>
              <w:pStyle w:val="TableText"/>
            </w:pPr>
            <w:r/>
            <w:r>
              <w:rPr>
                <w:rFonts w:ascii="Aptos" w:hAnsi="Aptos"/>
                <w:b/>
                <w:color w:val="FFFFFF"/>
                <w:sz w:val="16"/>
              </w:rPr>
              <w:t>Exit evidence</w:t>
            </w:r>
          </w:p>
        </w:tc>
      </w:tr>
      <w:tr>
        <w:trPr>
          <w:cantSplit/>
          <w:cantSplit/>
        </w:trPr>
        <w:tc>
          <w:tcPr>
            <w:tcW w:type="dxa" w:w="979"/>
            <w:vAlign w:val="center"/>
            <w:tcMar>
              <w:top w:w="75" w:type="dxa"/>
              <w:start w:w="85" w:type="dxa"/>
              <w:bottom w:w="75" w:type="dxa"/>
              <w:end w:w="85" w:type="dxa"/>
            </w:tcMar>
          </w:tcPr>
          <w:p>
            <w:pPr>
              <w:pStyle w:val="TableText"/>
            </w:pPr>
            <w:r/>
            <w:r>
              <w:rPr>
                <w:rFonts w:ascii="Aptos" w:hAnsi="Aptos"/>
                <w:b w:val="0"/>
                <w:color w:val="17242E"/>
                <w:sz w:val="14"/>
              </w:rPr>
              <w:t>G-01</w:t>
            </w:r>
          </w:p>
        </w:tc>
        <w:tc>
          <w:tcPr>
            <w:tcW w:type="dxa" w:w="5328"/>
            <w:vAlign w:val="center"/>
            <w:tcMar>
              <w:top w:w="75" w:type="dxa"/>
              <w:start w:w="85" w:type="dxa"/>
              <w:bottom w:w="75" w:type="dxa"/>
              <w:end w:w="85" w:type="dxa"/>
            </w:tcMar>
          </w:tcPr>
          <w:p>
            <w:pPr>
              <w:pStyle w:val="TableText"/>
            </w:pPr>
            <w:r/>
            <w:r>
              <w:rPr>
                <w:rFonts w:ascii="Aptos" w:hAnsi="Aptos"/>
                <w:b w:val="0"/>
                <w:color w:val="17242E"/>
                <w:sz w:val="14"/>
              </w:rPr>
              <w:t>Receive and inventory teammate dataset document, examples, sample files and constraints.</w:t>
            </w:r>
          </w:p>
        </w:tc>
        <w:tc>
          <w:tcPr>
            <w:tcW w:type="dxa" w:w="3485"/>
            <w:vAlign w:val="center"/>
            <w:tcMar>
              <w:top w:w="75" w:type="dxa"/>
              <w:start w:w="85" w:type="dxa"/>
              <w:bottom w:w="75" w:type="dxa"/>
              <w:end w:w="85" w:type="dxa"/>
            </w:tcMar>
          </w:tcPr>
          <w:p>
            <w:pPr>
              <w:pStyle w:val="TableText"/>
            </w:pPr>
            <w:r/>
            <w:r>
              <w:rPr>
                <w:rFonts w:ascii="Aptos" w:hAnsi="Aptos"/>
                <w:b w:val="0"/>
                <w:color w:val="17242E"/>
                <w:sz w:val="14"/>
              </w:rPr>
              <w:t>Source inventory: filename, version/date, owner, data source, assumptions and known gaps.</w:t>
            </w:r>
          </w:p>
        </w:tc>
      </w:tr>
      <w:tr>
        <w:trPr>
          <w:cantSplit/>
          <w:cantSplit/>
        </w:trPr>
        <w:tc>
          <w:tcPr>
            <w:tcW w:type="dxa" w:w="979"/>
            <w:vAlign w:val="center"/>
            <w:tcMar>
              <w:top w:w="75" w:type="dxa"/>
              <w:start w:w="85" w:type="dxa"/>
              <w:bottom w:w="75" w:type="dxa"/>
              <w:end w:w="85" w:type="dxa"/>
            </w:tcMar>
            <w:shd w:fill="F2F6F9"/>
          </w:tcPr>
          <w:p>
            <w:pPr>
              <w:pStyle w:val="TableText"/>
            </w:pPr>
            <w:r/>
            <w:r>
              <w:rPr>
                <w:rFonts w:ascii="Aptos" w:hAnsi="Aptos"/>
                <w:b w:val="0"/>
                <w:color w:val="17242E"/>
                <w:sz w:val="14"/>
              </w:rPr>
              <w:t>G-02</w:t>
            </w:r>
          </w:p>
        </w:tc>
        <w:tc>
          <w:tcPr>
            <w:tcW w:type="dxa" w:w="5328"/>
            <w:vAlign w:val="center"/>
            <w:tcMar>
              <w:top w:w="75" w:type="dxa"/>
              <w:start w:w="85" w:type="dxa"/>
              <w:bottom w:w="75" w:type="dxa"/>
              <w:end w:w="85" w:type="dxa"/>
            </w:tcMar>
            <w:shd w:fill="F2F6F9"/>
          </w:tcPr>
          <w:p>
            <w:pPr>
              <w:pStyle w:val="TableText"/>
            </w:pPr>
            <w:r/>
            <w:r>
              <w:rPr>
                <w:rFonts w:ascii="Aptos" w:hAnsi="Aptos"/>
                <w:b w:val="0"/>
                <w:color w:val="17242E"/>
                <w:sz w:val="14"/>
              </w:rPr>
              <w:t>Reconcile every asserted field/file, relation, scale, temporal rule and scenario against the Master Specification and Document 03.</w:t>
            </w:r>
          </w:p>
        </w:tc>
        <w:tc>
          <w:tcPr>
            <w:tcW w:type="dxa" w:w="3485"/>
            <w:vAlign w:val="center"/>
            <w:tcMar>
              <w:top w:w="75" w:type="dxa"/>
              <w:start w:w="85" w:type="dxa"/>
              <w:bottom w:w="75" w:type="dxa"/>
              <w:end w:w="85" w:type="dxa"/>
            </w:tcMar>
            <w:shd w:fill="F2F6F9"/>
          </w:tcPr>
          <w:p>
            <w:pPr>
              <w:pStyle w:val="TableText"/>
            </w:pPr>
            <w:r/>
            <w:r>
              <w:rPr>
                <w:rFonts w:ascii="Aptos" w:hAnsi="Aptos"/>
                <w:b w:val="0"/>
                <w:color w:val="17242E"/>
                <w:sz w:val="14"/>
              </w:rPr>
              <w:t>Completed reconciliation matrix and conflict/decision log.</w:t>
            </w:r>
          </w:p>
        </w:tc>
      </w:tr>
      <w:tr>
        <w:trPr>
          <w:cantSplit/>
          <w:cantSplit/>
        </w:trPr>
        <w:tc>
          <w:tcPr>
            <w:tcW w:type="dxa" w:w="979"/>
            <w:vAlign w:val="center"/>
            <w:tcMar>
              <w:top w:w="75" w:type="dxa"/>
              <w:start w:w="85" w:type="dxa"/>
              <w:bottom w:w="75" w:type="dxa"/>
              <w:end w:w="85" w:type="dxa"/>
            </w:tcMar>
          </w:tcPr>
          <w:p>
            <w:pPr>
              <w:pStyle w:val="TableText"/>
            </w:pPr>
            <w:r/>
            <w:r>
              <w:rPr>
                <w:rFonts w:ascii="Aptos" w:hAnsi="Aptos"/>
                <w:b w:val="0"/>
                <w:color w:val="17242E"/>
                <w:sz w:val="14"/>
              </w:rPr>
              <w:t>G-03</w:t>
            </w:r>
          </w:p>
        </w:tc>
        <w:tc>
          <w:tcPr>
            <w:tcW w:type="dxa" w:w="5328"/>
            <w:vAlign w:val="center"/>
            <w:tcMar>
              <w:top w:w="75" w:type="dxa"/>
              <w:start w:w="85" w:type="dxa"/>
              <w:bottom w:w="75" w:type="dxa"/>
              <w:end w:w="85" w:type="dxa"/>
            </w:tcMar>
          </w:tcPr>
          <w:p>
            <w:pPr>
              <w:pStyle w:val="TableText"/>
            </w:pPr>
            <w:r/>
            <w:r>
              <w:rPr>
                <w:rFonts w:ascii="Aptos" w:hAnsi="Aptos"/>
                <w:b w:val="0"/>
                <w:color w:val="17242E"/>
                <w:sz w:val="14"/>
              </w:rPr>
              <w:t>Approve data provenance mode, scope, profiles and exact scale/maximums.</w:t>
            </w:r>
          </w:p>
        </w:tc>
        <w:tc>
          <w:tcPr>
            <w:tcW w:type="dxa" w:w="3485"/>
            <w:vAlign w:val="center"/>
            <w:tcMar>
              <w:top w:w="75" w:type="dxa"/>
              <w:start w:w="85" w:type="dxa"/>
              <w:bottom w:w="75" w:type="dxa"/>
              <w:end w:w="85" w:type="dxa"/>
            </w:tcMar>
          </w:tcPr>
          <w:p>
            <w:pPr>
              <w:pStyle w:val="TableText"/>
            </w:pPr>
            <w:r/>
            <w:r>
              <w:rPr>
                <w:rFonts w:ascii="Aptos" w:hAnsi="Aptos"/>
                <w:b w:val="0"/>
                <w:color w:val="17242E"/>
                <w:sz w:val="14"/>
              </w:rPr>
              <w:t>Owner-approved decision records and clear non-goals.</w:t>
            </w:r>
          </w:p>
        </w:tc>
      </w:tr>
      <w:tr>
        <w:trPr>
          <w:cantSplit/>
          <w:cantSplit/>
        </w:trPr>
        <w:tc>
          <w:tcPr>
            <w:tcW w:type="dxa" w:w="979"/>
            <w:vAlign w:val="center"/>
            <w:tcMar>
              <w:top w:w="75" w:type="dxa"/>
              <w:start w:w="85" w:type="dxa"/>
              <w:bottom w:w="75" w:type="dxa"/>
              <w:end w:w="85" w:type="dxa"/>
            </w:tcMar>
            <w:shd w:fill="F2F6F9"/>
          </w:tcPr>
          <w:p>
            <w:pPr>
              <w:pStyle w:val="TableText"/>
            </w:pPr>
            <w:r/>
            <w:r>
              <w:rPr>
                <w:rFonts w:ascii="Aptos" w:hAnsi="Aptos"/>
                <w:b w:val="0"/>
                <w:color w:val="17242E"/>
                <w:sz w:val="14"/>
              </w:rPr>
              <w:t>G-04</w:t>
            </w:r>
          </w:p>
        </w:tc>
        <w:tc>
          <w:tcPr>
            <w:tcW w:type="dxa" w:w="5328"/>
            <w:vAlign w:val="center"/>
            <w:tcMar>
              <w:top w:w="75" w:type="dxa"/>
              <w:start w:w="85" w:type="dxa"/>
              <w:bottom w:w="75" w:type="dxa"/>
              <w:end w:w="85" w:type="dxa"/>
            </w:tcMar>
            <w:shd w:fill="F2F6F9"/>
          </w:tcPr>
          <w:p>
            <w:pPr>
              <w:pStyle w:val="TableText"/>
            </w:pPr>
            <w:r/>
            <w:r>
              <w:rPr>
                <w:rFonts w:ascii="Aptos" w:hAnsi="Aptos"/>
                <w:b w:val="0"/>
                <w:color w:val="17242E"/>
                <w:sz w:val="14"/>
              </w:rPr>
              <w:t>Finalize canonical schema/serialization and identity/relationship semantics.</w:t>
            </w:r>
          </w:p>
        </w:tc>
        <w:tc>
          <w:tcPr>
            <w:tcW w:type="dxa" w:w="3485"/>
            <w:vAlign w:val="center"/>
            <w:tcMar>
              <w:top w:w="75" w:type="dxa"/>
              <w:start w:w="85" w:type="dxa"/>
              <w:bottom w:w="75" w:type="dxa"/>
              <w:end w:w="85" w:type="dxa"/>
            </w:tcMar>
            <w:shd w:fill="F2F6F9"/>
          </w:tcPr>
          <w:p>
            <w:pPr>
              <w:pStyle w:val="TableText"/>
            </w:pPr>
            <w:r/>
            <w:r>
              <w:rPr>
                <w:rFonts w:ascii="Aptos" w:hAnsi="Aptos"/>
                <w:b w:val="0"/>
                <w:color w:val="17242E"/>
                <w:sz w:val="14"/>
              </w:rPr>
              <w:t>Versioned field dictionary, file contract, relationship diagram and examples approved.</w:t>
            </w:r>
          </w:p>
        </w:tc>
      </w:tr>
      <w:tr>
        <w:trPr>
          <w:cantSplit/>
          <w:cantSplit/>
        </w:trPr>
        <w:tc>
          <w:tcPr>
            <w:tcW w:type="dxa" w:w="979"/>
            <w:vAlign w:val="center"/>
            <w:tcMar>
              <w:top w:w="75" w:type="dxa"/>
              <w:start w:w="85" w:type="dxa"/>
              <w:bottom w:w="75" w:type="dxa"/>
              <w:end w:w="85" w:type="dxa"/>
            </w:tcMar>
          </w:tcPr>
          <w:p>
            <w:pPr>
              <w:pStyle w:val="TableText"/>
            </w:pPr>
            <w:r/>
            <w:r>
              <w:rPr>
                <w:rFonts w:ascii="Aptos" w:hAnsi="Aptos"/>
                <w:b w:val="0"/>
                <w:color w:val="17242E"/>
                <w:sz w:val="14"/>
              </w:rPr>
              <w:t>G-05</w:t>
            </w:r>
          </w:p>
        </w:tc>
        <w:tc>
          <w:tcPr>
            <w:tcW w:type="dxa" w:w="5328"/>
            <w:vAlign w:val="center"/>
            <w:tcMar>
              <w:top w:w="75" w:type="dxa"/>
              <w:start w:w="85" w:type="dxa"/>
              <w:bottom w:w="75" w:type="dxa"/>
              <w:end w:w="85" w:type="dxa"/>
            </w:tcMar>
          </w:tcPr>
          <w:p>
            <w:pPr>
              <w:pStyle w:val="TableText"/>
            </w:pPr>
            <w:r/>
            <w:r>
              <w:rPr>
                <w:rFonts w:ascii="Aptos" w:hAnsi="Aptos"/>
                <w:b w:val="0"/>
                <w:color w:val="17242E"/>
                <w:sz w:val="14"/>
              </w:rPr>
              <w:t>Finalize temporal, capacity, facilities, requirements, event and malformed-input policies.</w:t>
            </w:r>
          </w:p>
        </w:tc>
        <w:tc>
          <w:tcPr>
            <w:tcW w:type="dxa" w:w="3485"/>
            <w:vAlign w:val="center"/>
            <w:tcMar>
              <w:top w:w="75" w:type="dxa"/>
              <w:start w:w="85" w:type="dxa"/>
              <w:bottom w:w="75" w:type="dxa"/>
              <w:end w:w="85" w:type="dxa"/>
            </w:tcMar>
          </w:tcPr>
          <w:p>
            <w:pPr>
              <w:pStyle w:val="TableText"/>
            </w:pPr>
            <w:r/>
            <w:r>
              <w:rPr>
                <w:rFonts w:ascii="Aptos" w:hAnsi="Aptos"/>
                <w:b w:val="0"/>
                <w:color w:val="17242E"/>
                <w:sz w:val="14"/>
              </w:rPr>
              <w:t>Validation rules and boundary test specification approved.</w:t>
            </w:r>
          </w:p>
        </w:tc>
      </w:tr>
      <w:tr>
        <w:trPr>
          <w:cantSplit/>
          <w:cantSplit/>
        </w:trPr>
        <w:tc>
          <w:tcPr>
            <w:tcW w:type="dxa" w:w="979"/>
            <w:vAlign w:val="center"/>
            <w:tcMar>
              <w:top w:w="75" w:type="dxa"/>
              <w:start w:w="85" w:type="dxa"/>
              <w:bottom w:w="75" w:type="dxa"/>
              <w:end w:w="85" w:type="dxa"/>
            </w:tcMar>
            <w:shd w:fill="F2F6F9"/>
          </w:tcPr>
          <w:p>
            <w:pPr>
              <w:pStyle w:val="TableText"/>
            </w:pPr>
            <w:r/>
            <w:r>
              <w:rPr>
                <w:rFonts w:ascii="Aptos" w:hAnsi="Aptos"/>
                <w:b w:val="0"/>
                <w:color w:val="17242E"/>
                <w:sz w:val="14"/>
              </w:rPr>
              <w:t>G-06</w:t>
            </w:r>
          </w:p>
        </w:tc>
        <w:tc>
          <w:tcPr>
            <w:tcW w:type="dxa" w:w="5328"/>
            <w:vAlign w:val="center"/>
            <w:tcMar>
              <w:top w:w="75" w:type="dxa"/>
              <w:start w:w="85" w:type="dxa"/>
              <w:bottom w:w="75" w:type="dxa"/>
              <w:end w:w="85" w:type="dxa"/>
            </w:tcMar>
            <w:shd w:fill="F2F6F9"/>
          </w:tcPr>
          <w:p>
            <w:pPr>
              <w:pStyle w:val="TableText"/>
            </w:pPr>
            <w:r/>
            <w:r>
              <w:rPr>
                <w:rFonts w:ascii="Aptos" w:hAnsi="Aptos"/>
                <w:b w:val="0"/>
                <w:color w:val="17242E"/>
                <w:sz w:val="14"/>
              </w:rPr>
              <w:t>Specify generator/tooling, distributions, deterministic behavior, seed policy and environment.</w:t>
            </w:r>
          </w:p>
        </w:tc>
        <w:tc>
          <w:tcPr>
            <w:tcW w:type="dxa" w:w="3485"/>
            <w:vAlign w:val="center"/>
            <w:tcMar>
              <w:top w:w="75" w:type="dxa"/>
              <w:start w:w="85" w:type="dxa"/>
              <w:bottom w:w="75" w:type="dxa"/>
              <w:end w:w="85" w:type="dxa"/>
            </w:tcMar>
            <w:shd w:fill="F2F6F9"/>
          </w:tcPr>
          <w:p>
            <w:pPr>
              <w:pStyle w:val="TableText"/>
            </w:pPr>
            <w:r/>
            <w:r>
              <w:rPr>
                <w:rFonts w:ascii="Aptos" w:hAnsi="Aptos"/>
                <w:b w:val="0"/>
                <w:color w:val="17242E"/>
                <w:sz w:val="14"/>
              </w:rPr>
              <w:t>Generator design reviewed; no hidden random or undocumented defaults.</w:t>
            </w:r>
          </w:p>
        </w:tc>
      </w:tr>
      <w:tr>
        <w:trPr>
          <w:cantSplit/>
          <w:cantSplit/>
        </w:trPr>
        <w:tc>
          <w:tcPr>
            <w:tcW w:type="dxa" w:w="979"/>
            <w:vAlign w:val="center"/>
            <w:tcMar>
              <w:top w:w="75" w:type="dxa"/>
              <w:start w:w="85" w:type="dxa"/>
              <w:bottom w:w="75" w:type="dxa"/>
              <w:end w:w="85" w:type="dxa"/>
            </w:tcMar>
          </w:tcPr>
          <w:p>
            <w:pPr>
              <w:pStyle w:val="TableText"/>
            </w:pPr>
            <w:r/>
            <w:r>
              <w:rPr>
                <w:rFonts w:ascii="Aptos" w:hAnsi="Aptos"/>
                <w:b w:val="0"/>
                <w:color w:val="17242E"/>
                <w:sz w:val="14"/>
              </w:rPr>
              <w:t>G-07</w:t>
            </w:r>
          </w:p>
        </w:tc>
        <w:tc>
          <w:tcPr>
            <w:tcW w:type="dxa" w:w="5328"/>
            <w:vAlign w:val="center"/>
            <w:tcMar>
              <w:top w:w="75" w:type="dxa"/>
              <w:start w:w="85" w:type="dxa"/>
              <w:bottom w:w="75" w:type="dxa"/>
              <w:end w:w="85" w:type="dxa"/>
            </w:tcMar>
          </w:tcPr>
          <w:p>
            <w:pPr>
              <w:pStyle w:val="TableText"/>
            </w:pPr>
            <w:r/>
            <w:r>
              <w:rPr>
                <w:rFonts w:ascii="Aptos" w:hAnsi="Aptos"/>
                <w:b w:val="0"/>
                <w:color w:val="17242E"/>
                <w:sz w:val="14"/>
              </w:rPr>
              <w:t>Define scenario catalogue, expected outcomes and separation between valid, infeasible, stress and malformed inputs.</w:t>
            </w:r>
          </w:p>
        </w:tc>
        <w:tc>
          <w:tcPr>
            <w:tcW w:type="dxa" w:w="3485"/>
            <w:vAlign w:val="center"/>
            <w:tcMar>
              <w:top w:w="75" w:type="dxa"/>
              <w:start w:w="85" w:type="dxa"/>
              <w:bottom w:w="75" w:type="dxa"/>
              <w:end w:w="85" w:type="dxa"/>
            </w:tcMar>
          </w:tcPr>
          <w:p>
            <w:pPr>
              <w:pStyle w:val="TableText"/>
            </w:pPr>
            <w:r/>
            <w:r>
              <w:rPr>
                <w:rFonts w:ascii="Aptos" w:hAnsi="Aptos"/>
                <w:b w:val="0"/>
                <w:color w:val="17242E"/>
                <w:sz w:val="14"/>
              </w:rPr>
              <w:t>Scenario manifest template and requirement-to-scenario mapping approved.</w:t>
            </w:r>
          </w:p>
        </w:tc>
      </w:tr>
      <w:tr>
        <w:trPr>
          <w:cantSplit/>
          <w:cantSplit/>
        </w:trPr>
        <w:tc>
          <w:tcPr>
            <w:tcW w:type="dxa" w:w="979"/>
            <w:vAlign w:val="center"/>
            <w:tcMar>
              <w:top w:w="75" w:type="dxa"/>
              <w:start w:w="85" w:type="dxa"/>
              <w:bottom w:w="75" w:type="dxa"/>
              <w:end w:w="85" w:type="dxa"/>
            </w:tcMar>
            <w:shd w:fill="F2F6F9"/>
          </w:tcPr>
          <w:p>
            <w:pPr>
              <w:pStyle w:val="TableText"/>
            </w:pPr>
            <w:r/>
            <w:r>
              <w:rPr>
                <w:rFonts w:ascii="Aptos" w:hAnsi="Aptos"/>
                <w:b w:val="0"/>
                <w:color w:val="17242E"/>
                <w:sz w:val="14"/>
              </w:rPr>
              <w:t>G-08</w:t>
            </w:r>
          </w:p>
        </w:tc>
        <w:tc>
          <w:tcPr>
            <w:tcW w:type="dxa" w:w="5328"/>
            <w:vAlign w:val="center"/>
            <w:tcMar>
              <w:top w:w="75" w:type="dxa"/>
              <w:start w:w="85" w:type="dxa"/>
              <w:bottom w:w="75" w:type="dxa"/>
              <w:end w:w="85" w:type="dxa"/>
            </w:tcMar>
            <w:shd w:fill="F2F6F9"/>
          </w:tcPr>
          <w:p>
            <w:pPr>
              <w:pStyle w:val="TableText"/>
            </w:pPr>
            <w:r/>
            <w:r>
              <w:rPr>
                <w:rFonts w:ascii="Aptos" w:hAnsi="Aptos"/>
                <w:b w:val="0"/>
                <w:color w:val="17242E"/>
                <w:sz w:val="14"/>
              </w:rPr>
              <w:t>Implement only the authorized generator/validator task.</w:t>
            </w:r>
          </w:p>
        </w:tc>
        <w:tc>
          <w:tcPr>
            <w:tcW w:type="dxa" w:w="3485"/>
            <w:vAlign w:val="center"/>
            <w:tcMar>
              <w:top w:w="75" w:type="dxa"/>
              <w:start w:w="85" w:type="dxa"/>
              <w:bottom w:w="75" w:type="dxa"/>
              <w:end w:w="85" w:type="dxa"/>
            </w:tcMar>
            <w:shd w:fill="F2F6F9"/>
          </w:tcPr>
          <w:p>
            <w:pPr>
              <w:pStyle w:val="TableText"/>
            </w:pPr>
            <w:r/>
            <w:r>
              <w:rPr>
                <w:rFonts w:ascii="Aptos" w:hAnsi="Aptos"/>
                <w:b w:val="0"/>
                <w:color w:val="17242E"/>
                <w:sz w:val="14"/>
              </w:rPr>
              <w:t>Code version, configuration and execution log; no unapproved extra profiles.</w:t>
            </w:r>
          </w:p>
        </w:tc>
      </w:tr>
      <w:tr>
        <w:trPr>
          <w:cantSplit/>
          <w:cantSplit/>
        </w:trPr>
        <w:tc>
          <w:tcPr>
            <w:tcW w:type="dxa" w:w="979"/>
            <w:vAlign w:val="center"/>
            <w:tcMar>
              <w:top w:w="75" w:type="dxa"/>
              <w:start w:w="85" w:type="dxa"/>
              <w:bottom w:w="75" w:type="dxa"/>
              <w:end w:w="85" w:type="dxa"/>
            </w:tcMar>
          </w:tcPr>
          <w:p>
            <w:pPr>
              <w:pStyle w:val="TableText"/>
            </w:pPr>
            <w:r/>
            <w:r>
              <w:rPr>
                <w:rFonts w:ascii="Aptos" w:hAnsi="Aptos"/>
                <w:b w:val="0"/>
                <w:color w:val="17242E"/>
                <w:sz w:val="14"/>
              </w:rPr>
              <w:t>G-09</w:t>
            </w:r>
          </w:p>
        </w:tc>
        <w:tc>
          <w:tcPr>
            <w:tcW w:type="dxa" w:w="5328"/>
            <w:vAlign w:val="center"/>
            <w:tcMar>
              <w:top w:w="75" w:type="dxa"/>
              <w:start w:w="85" w:type="dxa"/>
              <w:bottom w:w="75" w:type="dxa"/>
              <w:end w:w="85" w:type="dxa"/>
            </w:tcMar>
          </w:tcPr>
          <w:p>
            <w:pPr>
              <w:pStyle w:val="TableText"/>
            </w:pPr>
            <w:r/>
            <w:r>
              <w:rPr>
                <w:rFonts w:ascii="Aptos" w:hAnsi="Aptos"/>
                <w:b w:val="0"/>
                <w:color w:val="17242E"/>
                <w:sz w:val="14"/>
              </w:rPr>
              <w:t>Generate package and validate structure, relations, domain/time semantics and scenario labels.</w:t>
            </w:r>
          </w:p>
        </w:tc>
        <w:tc>
          <w:tcPr>
            <w:tcW w:type="dxa" w:w="3485"/>
            <w:vAlign w:val="center"/>
            <w:tcMar>
              <w:top w:w="75" w:type="dxa"/>
              <w:start w:w="85" w:type="dxa"/>
              <w:bottom w:w="75" w:type="dxa"/>
              <w:end w:w="85" w:type="dxa"/>
            </w:tcMar>
          </w:tcPr>
          <w:p>
            <w:pPr>
              <w:pStyle w:val="TableText"/>
            </w:pPr>
            <w:r/>
            <w:r>
              <w:rPr>
                <w:rFonts w:ascii="Aptos" w:hAnsi="Aptos"/>
                <w:b w:val="0"/>
                <w:color w:val="17242E"/>
                <w:sz w:val="14"/>
              </w:rPr>
              <w:t>Machine-readable validation report plus human-readable summary.</w:t>
            </w:r>
          </w:p>
        </w:tc>
      </w:tr>
      <w:tr>
        <w:trPr>
          <w:cantSplit/>
          <w:cantSplit/>
        </w:trPr>
        <w:tc>
          <w:tcPr>
            <w:tcW w:type="dxa" w:w="979"/>
            <w:vAlign w:val="center"/>
            <w:tcMar>
              <w:top w:w="75" w:type="dxa"/>
              <w:start w:w="85" w:type="dxa"/>
              <w:bottom w:w="75" w:type="dxa"/>
              <w:end w:w="85" w:type="dxa"/>
            </w:tcMar>
            <w:shd w:fill="F2F6F9"/>
          </w:tcPr>
          <w:p>
            <w:pPr>
              <w:pStyle w:val="TableText"/>
            </w:pPr>
            <w:r/>
            <w:r>
              <w:rPr>
                <w:rFonts w:ascii="Aptos" w:hAnsi="Aptos"/>
                <w:b w:val="0"/>
                <w:color w:val="17242E"/>
                <w:sz w:val="14"/>
              </w:rPr>
              <w:t>G-10</w:t>
            </w:r>
          </w:p>
        </w:tc>
        <w:tc>
          <w:tcPr>
            <w:tcW w:type="dxa" w:w="5328"/>
            <w:vAlign w:val="center"/>
            <w:tcMar>
              <w:top w:w="75" w:type="dxa"/>
              <w:start w:w="85" w:type="dxa"/>
              <w:bottom w:w="75" w:type="dxa"/>
              <w:end w:w="85" w:type="dxa"/>
            </w:tcMar>
            <w:shd w:fill="F2F6F9"/>
          </w:tcPr>
          <w:p>
            <w:pPr>
              <w:pStyle w:val="TableText"/>
            </w:pPr>
            <w:r/>
            <w:r>
              <w:rPr>
                <w:rFonts w:ascii="Aptos" w:hAnsi="Aptos"/>
                <w:b w:val="0"/>
                <w:color w:val="17242E"/>
                <w:sz w:val="14"/>
              </w:rPr>
              <w:t>Review package against acceptance criteria and store immutable/versioned reference.</w:t>
            </w:r>
          </w:p>
        </w:tc>
        <w:tc>
          <w:tcPr>
            <w:tcW w:type="dxa" w:w="3485"/>
            <w:vAlign w:val="center"/>
            <w:tcMar>
              <w:top w:w="75" w:type="dxa"/>
              <w:start w:w="85" w:type="dxa"/>
              <w:bottom w:w="75" w:type="dxa"/>
              <w:end w:w="85" w:type="dxa"/>
            </w:tcMar>
            <w:shd w:fill="F2F6F9"/>
          </w:tcPr>
          <w:p>
            <w:pPr>
              <w:pStyle w:val="TableText"/>
            </w:pPr>
            <w:r/>
            <w:r>
              <w:rPr>
                <w:rFonts w:ascii="Aptos" w:hAnsi="Aptos"/>
                <w:b w:val="0"/>
                <w:color w:val="17242E"/>
                <w:sz w:val="14"/>
              </w:rPr>
              <w:t>Approval record, manifest, checksums if approved, known limitations and acceptance status.</w:t>
            </w:r>
          </w:p>
        </w:tc>
      </w:tr>
    </w:tbl>
    <w:p>
      <w:pPr>
        <w:spacing w:after="20"/>
      </w:pPr>
    </w:p>
    <w:p>
      <w:pPr>
        <w:pStyle w:val="Heading2"/>
      </w:pPr>
      <w:r>
        <w:t>16.1 Deterministic and stochastic generation</w:t>
      </w:r>
    </w:p>
    <w:p>
      <w:pPr/>
      <w:r>
        <w:t>Whether generation should be fully deterministic or partly stochastic is OPEN. If the approved method includes randomness, the contract must state which seed(s) and generator version reproduce the dataset, how random streams are partitioned, and what must remain invariant across reruns. A new seed must create a new identifiable version rather than overwrite the provenance of an earlier dataset.</w:t>
      </w:r>
    </w:p>
    <w:p>
      <w:pPr>
        <w:pStyle w:val="Heading2"/>
      </w:pPr>
      <w:r>
        <w:t>16.2 Do not hand-edit after generation without lineage</w:t>
      </w:r>
    </w:p>
    <w:p>
      <w:pPr/>
      <w:r>
        <w:t>Any manual correction to generated records creates a transformation. The contract should preserve the unmodified generation output or reference, record the correction and rationale, and issue a revised dataset version. A quiet edit that breaks deterministic replay is prohibited.</w:t>
      </w:r>
    </w:p>
    <w:p>
      <w:pPr>
        <w:pStyle w:val="Heading1"/>
      </w:pPr>
      <w:r>
        <w:t>17. Dataset validation architecture and report</w:t>
      </w:r>
    </w:p>
    <w:p>
      <w:pPr>
        <w:pStyle w:val="Heading2"/>
      </w:pPr>
      <w:r>
        <w:t>17.1 Validation stages</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3278"/>
        <w:gridCol w:w="3278"/>
        <w:gridCol w:w="3278"/>
      </w:tblGrid>
      <w:tr>
        <w:trPr>
          <w:tblHeader w:val="true"/>
          <w:cantSplit/>
          <w:tblHeader w:val="true"/>
          <w:cantSplit/>
        </w:trPr>
        <w:tc>
          <w:tcPr>
            <w:tcW w:type="dxa" w:w="1800"/>
            <w:vAlign w:val="center"/>
            <w:tcMar>
              <w:top w:w="75" w:type="dxa"/>
              <w:start w:w="85" w:type="dxa"/>
              <w:bottom w:w="75" w:type="dxa"/>
              <w:end w:w="85" w:type="dxa"/>
            </w:tcMar>
            <w:shd w:fill="17324D"/>
          </w:tcPr>
          <w:p>
            <w:pPr>
              <w:pStyle w:val="TableText"/>
            </w:pPr>
            <w:r/>
            <w:r>
              <w:rPr>
                <w:rFonts w:ascii="Aptos" w:hAnsi="Aptos"/>
                <w:b/>
                <w:color w:val="FFFFFF"/>
                <w:sz w:val="16"/>
              </w:rPr>
              <w:t>Stage</w:t>
            </w:r>
          </w:p>
        </w:tc>
        <w:tc>
          <w:tcPr>
            <w:tcW w:type="dxa" w:w="3960"/>
            <w:vAlign w:val="center"/>
            <w:tcMar>
              <w:top w:w="75" w:type="dxa"/>
              <w:start w:w="85" w:type="dxa"/>
              <w:bottom w:w="75" w:type="dxa"/>
              <w:end w:w="85" w:type="dxa"/>
            </w:tcMar>
            <w:shd w:fill="17324D"/>
          </w:tcPr>
          <w:p>
            <w:pPr>
              <w:pStyle w:val="TableText"/>
            </w:pPr>
            <w:r/>
            <w:r>
              <w:rPr>
                <w:rFonts w:ascii="Aptos" w:hAnsi="Aptos"/>
                <w:b/>
                <w:color w:val="FFFFFF"/>
                <w:sz w:val="16"/>
              </w:rPr>
              <w:t>Scope</w:t>
            </w:r>
          </w:p>
        </w:tc>
        <w:tc>
          <w:tcPr>
            <w:tcW w:type="dxa" w:w="4032"/>
            <w:vAlign w:val="center"/>
            <w:tcMar>
              <w:top w:w="75" w:type="dxa"/>
              <w:start w:w="85" w:type="dxa"/>
              <w:bottom w:w="75" w:type="dxa"/>
              <w:end w:w="85" w:type="dxa"/>
            </w:tcMar>
            <w:shd w:fill="17324D"/>
          </w:tcPr>
          <w:p>
            <w:pPr>
              <w:pStyle w:val="TableText"/>
            </w:pPr>
            <w:r/>
            <w:r>
              <w:rPr>
                <w:rFonts w:ascii="Aptos" w:hAnsi="Aptos"/>
                <w:b/>
                <w:color w:val="FFFFFF"/>
                <w:sz w:val="16"/>
              </w:rPr>
              <w:t>Minimum report content</w:t>
            </w:r>
          </w:p>
        </w:tc>
      </w:tr>
      <w:tr>
        <w:trPr>
          <w:cantSplit/>
          <w:cantSplit/>
        </w:trPr>
        <w:tc>
          <w:tcPr>
            <w:tcW w:type="dxa" w:w="1800"/>
            <w:vAlign w:val="center"/>
            <w:tcMar>
              <w:top w:w="75" w:type="dxa"/>
              <w:start w:w="85" w:type="dxa"/>
              <w:bottom w:w="75" w:type="dxa"/>
              <w:end w:w="85" w:type="dxa"/>
            </w:tcMar>
          </w:tcPr>
          <w:p>
            <w:pPr>
              <w:pStyle w:val="TableText"/>
            </w:pPr>
            <w:r/>
            <w:r>
              <w:rPr>
                <w:rFonts w:ascii="Aptos" w:hAnsi="Aptos"/>
                <w:b w:val="0"/>
                <w:color w:val="17242E"/>
                <w:sz w:val="15"/>
              </w:rPr>
              <w:t>V0 — Package preflight</w:t>
            </w:r>
          </w:p>
        </w:tc>
        <w:tc>
          <w:tcPr>
            <w:tcW w:type="dxa" w:w="3960"/>
            <w:vAlign w:val="center"/>
            <w:tcMar>
              <w:top w:w="75" w:type="dxa"/>
              <w:start w:w="85" w:type="dxa"/>
              <w:bottom w:w="75" w:type="dxa"/>
              <w:end w:w="85" w:type="dxa"/>
            </w:tcMar>
          </w:tcPr>
          <w:p>
            <w:pPr>
              <w:pStyle w:val="TableText"/>
            </w:pPr>
            <w:r/>
            <w:r>
              <w:rPr>
                <w:rFonts w:ascii="Aptos" w:hAnsi="Aptos"/>
                <w:b w:val="0"/>
                <w:color w:val="17242E"/>
                <w:sz w:val="15"/>
              </w:rPr>
              <w:t>Expected package shape and parsability.</w:t>
            </w:r>
          </w:p>
        </w:tc>
        <w:tc>
          <w:tcPr>
            <w:tcW w:type="dxa" w:w="4032"/>
            <w:vAlign w:val="center"/>
            <w:tcMar>
              <w:top w:w="75" w:type="dxa"/>
              <w:start w:w="85" w:type="dxa"/>
              <w:bottom w:w="75" w:type="dxa"/>
              <w:end w:w="85" w:type="dxa"/>
            </w:tcMar>
          </w:tcPr>
          <w:p>
            <w:pPr>
              <w:pStyle w:val="TableText"/>
            </w:pPr>
            <w:r/>
            <w:r>
              <w:rPr>
                <w:rFonts w:ascii="Aptos" w:hAnsi="Aptos"/>
                <w:b w:val="0"/>
                <w:color w:val="17242E"/>
                <w:sz w:val="15"/>
              </w:rPr>
              <w:t>Package ID/version, required/missing artifacts, parser status, schema/version recognition.</w:t>
            </w:r>
          </w:p>
        </w:tc>
      </w:tr>
      <w:tr>
        <w:trPr>
          <w:cantSplit/>
          <w:cantSplit/>
        </w:trPr>
        <w:tc>
          <w:tcPr>
            <w:tcW w:type="dxa" w:w="1800"/>
            <w:vAlign w:val="center"/>
            <w:tcMar>
              <w:top w:w="75" w:type="dxa"/>
              <w:start w:w="85" w:type="dxa"/>
              <w:bottom w:w="75" w:type="dxa"/>
              <w:end w:w="85" w:type="dxa"/>
            </w:tcMar>
            <w:shd w:fill="F2F6F9"/>
          </w:tcPr>
          <w:p>
            <w:pPr>
              <w:pStyle w:val="TableText"/>
            </w:pPr>
            <w:r/>
            <w:r>
              <w:rPr>
                <w:rFonts w:ascii="Aptos" w:hAnsi="Aptos"/>
                <w:b w:val="0"/>
                <w:color w:val="17242E"/>
                <w:sz w:val="15"/>
              </w:rPr>
              <w:t>V1 — Structural</w:t>
            </w:r>
          </w:p>
        </w:tc>
        <w:tc>
          <w:tcPr>
            <w:tcW w:type="dxa" w:w="3960"/>
            <w:vAlign w:val="center"/>
            <w:tcMar>
              <w:top w:w="75" w:type="dxa"/>
              <w:start w:w="85" w:type="dxa"/>
              <w:bottom w:w="75" w:type="dxa"/>
              <w:end w:w="85" w:type="dxa"/>
            </w:tcMar>
            <w:shd w:fill="F2F6F9"/>
          </w:tcPr>
          <w:p>
            <w:pPr>
              <w:pStyle w:val="TableText"/>
            </w:pPr>
            <w:r/>
            <w:r>
              <w:rPr>
                <w:rFonts w:ascii="Aptos" w:hAnsi="Aptos"/>
                <w:b w:val="0"/>
                <w:color w:val="17242E"/>
                <w:sz w:val="15"/>
              </w:rPr>
              <w:t>Types, requiredness, allowed domain, identifier uniqueness.</w:t>
            </w:r>
          </w:p>
        </w:tc>
        <w:tc>
          <w:tcPr>
            <w:tcW w:type="dxa" w:w="4032"/>
            <w:vAlign w:val="center"/>
            <w:tcMar>
              <w:top w:w="75" w:type="dxa"/>
              <w:start w:w="85" w:type="dxa"/>
              <w:bottom w:w="75" w:type="dxa"/>
              <w:end w:w="85" w:type="dxa"/>
            </w:tcMar>
            <w:shd w:fill="F2F6F9"/>
          </w:tcPr>
          <w:p>
            <w:pPr>
              <w:pStyle w:val="TableText"/>
            </w:pPr>
            <w:r/>
            <w:r>
              <w:rPr>
                <w:rFonts w:ascii="Aptos" w:hAnsi="Aptos"/>
                <w:b w:val="0"/>
                <w:color w:val="17242E"/>
                <w:sz w:val="15"/>
              </w:rPr>
              <w:t>Issue code, severity, entity/file, record key, field, offending condition.</w:t>
            </w:r>
          </w:p>
        </w:tc>
      </w:tr>
      <w:tr>
        <w:trPr>
          <w:cantSplit/>
          <w:cantSplit/>
        </w:trPr>
        <w:tc>
          <w:tcPr>
            <w:tcW w:type="dxa" w:w="1800"/>
            <w:vAlign w:val="center"/>
            <w:tcMar>
              <w:top w:w="75" w:type="dxa"/>
              <w:start w:w="85" w:type="dxa"/>
              <w:bottom w:w="75" w:type="dxa"/>
              <w:end w:w="85" w:type="dxa"/>
            </w:tcMar>
          </w:tcPr>
          <w:p>
            <w:pPr>
              <w:pStyle w:val="TableText"/>
            </w:pPr>
            <w:r/>
            <w:r>
              <w:rPr>
                <w:rFonts w:ascii="Aptos" w:hAnsi="Aptos"/>
                <w:b w:val="0"/>
                <w:color w:val="17242E"/>
                <w:sz w:val="15"/>
              </w:rPr>
              <w:t>V2 — Relational</w:t>
            </w:r>
          </w:p>
        </w:tc>
        <w:tc>
          <w:tcPr>
            <w:tcW w:type="dxa" w:w="3960"/>
            <w:vAlign w:val="center"/>
            <w:tcMar>
              <w:top w:w="75" w:type="dxa"/>
              <w:start w:w="85" w:type="dxa"/>
              <w:bottom w:w="75" w:type="dxa"/>
              <w:end w:w="85" w:type="dxa"/>
            </w:tcMar>
          </w:tcPr>
          <w:p>
            <w:pPr>
              <w:pStyle w:val="TableText"/>
            </w:pPr>
            <w:r/>
            <w:r>
              <w:rPr>
                <w:rFonts w:ascii="Aptos" w:hAnsi="Aptos"/>
                <w:b w:val="0"/>
                <w:color w:val="17242E"/>
                <w:sz w:val="15"/>
              </w:rPr>
              <w:t>Foreign references, cardinality, duplicate combinations, orphaned records.</w:t>
            </w:r>
          </w:p>
        </w:tc>
        <w:tc>
          <w:tcPr>
            <w:tcW w:type="dxa" w:w="4032"/>
            <w:vAlign w:val="center"/>
            <w:tcMar>
              <w:top w:w="75" w:type="dxa"/>
              <w:start w:w="85" w:type="dxa"/>
              <w:bottom w:w="75" w:type="dxa"/>
              <w:end w:w="85" w:type="dxa"/>
            </w:tcMar>
          </w:tcPr>
          <w:p>
            <w:pPr>
              <w:pStyle w:val="TableText"/>
            </w:pPr>
            <w:r/>
            <w:r>
              <w:rPr>
                <w:rFonts w:ascii="Aptos" w:hAnsi="Aptos"/>
                <w:b w:val="0"/>
                <w:color w:val="17242E"/>
                <w:sz w:val="15"/>
              </w:rPr>
              <w:t>Broken reference/duplicate details and total counts; no silent deletion.</w:t>
            </w:r>
          </w:p>
        </w:tc>
      </w:tr>
      <w:tr>
        <w:trPr>
          <w:cantSplit/>
          <w:cantSplit/>
        </w:trPr>
        <w:tc>
          <w:tcPr>
            <w:tcW w:type="dxa" w:w="1800"/>
            <w:vAlign w:val="center"/>
            <w:tcMar>
              <w:top w:w="75" w:type="dxa"/>
              <w:start w:w="85" w:type="dxa"/>
              <w:bottom w:w="75" w:type="dxa"/>
              <w:end w:w="85" w:type="dxa"/>
            </w:tcMar>
            <w:shd w:fill="F2F6F9"/>
          </w:tcPr>
          <w:p>
            <w:pPr>
              <w:pStyle w:val="TableText"/>
            </w:pPr>
            <w:r/>
            <w:r>
              <w:rPr>
                <w:rFonts w:ascii="Aptos" w:hAnsi="Aptos"/>
                <w:b w:val="0"/>
                <w:color w:val="17242E"/>
                <w:sz w:val="15"/>
              </w:rPr>
              <w:t>V3 — Temporal</w:t>
            </w:r>
          </w:p>
        </w:tc>
        <w:tc>
          <w:tcPr>
            <w:tcW w:type="dxa" w:w="3960"/>
            <w:vAlign w:val="center"/>
            <w:tcMar>
              <w:top w:w="75" w:type="dxa"/>
              <w:start w:w="85" w:type="dxa"/>
              <w:bottom w:w="75" w:type="dxa"/>
              <w:end w:w="85" w:type="dxa"/>
            </w:tcMar>
            <w:shd w:fill="F2F6F9"/>
          </w:tcPr>
          <w:p>
            <w:pPr>
              <w:pStyle w:val="TableText"/>
            </w:pPr>
            <w:r/>
            <w:r>
              <w:rPr>
                <w:rFonts w:ascii="Aptos" w:hAnsi="Aptos"/>
                <w:b w:val="0"/>
                <w:color w:val="17242E"/>
                <w:sz w:val="15"/>
              </w:rPr>
              <w:t>Interval validity, time-zone interpretation, overlapping blockers and exceptions under approved model.</w:t>
            </w:r>
          </w:p>
        </w:tc>
        <w:tc>
          <w:tcPr>
            <w:tcW w:type="dxa" w:w="4032"/>
            <w:vAlign w:val="center"/>
            <w:tcMar>
              <w:top w:w="75" w:type="dxa"/>
              <w:start w:w="85" w:type="dxa"/>
              <w:bottom w:w="75" w:type="dxa"/>
              <w:end w:w="85" w:type="dxa"/>
            </w:tcMar>
            <w:shd w:fill="F2F6F9"/>
          </w:tcPr>
          <w:p>
            <w:pPr>
              <w:pStyle w:val="TableText"/>
            </w:pPr>
            <w:r/>
            <w:r>
              <w:rPr>
                <w:rFonts w:ascii="Aptos" w:hAnsi="Aptos"/>
                <w:b w:val="0"/>
                <w:color w:val="17242E"/>
                <w:sz w:val="15"/>
              </w:rPr>
              <w:t>Rule/version used, conflicting references, exact boundaries and temporal diagnosis.</w:t>
            </w:r>
          </w:p>
        </w:tc>
      </w:tr>
      <w:tr>
        <w:trPr>
          <w:cantSplit/>
          <w:cantSplit/>
        </w:trPr>
        <w:tc>
          <w:tcPr>
            <w:tcW w:type="dxa" w:w="1800"/>
            <w:vAlign w:val="center"/>
            <w:tcMar>
              <w:top w:w="75" w:type="dxa"/>
              <w:start w:w="85" w:type="dxa"/>
              <w:bottom w:w="75" w:type="dxa"/>
              <w:end w:w="85" w:type="dxa"/>
            </w:tcMar>
          </w:tcPr>
          <w:p>
            <w:pPr>
              <w:pStyle w:val="TableText"/>
            </w:pPr>
            <w:r/>
            <w:r>
              <w:rPr>
                <w:rFonts w:ascii="Aptos" w:hAnsi="Aptos"/>
                <w:b w:val="0"/>
                <w:color w:val="17242E"/>
                <w:sz w:val="15"/>
              </w:rPr>
              <w:t>V4 — Domain</w:t>
            </w:r>
          </w:p>
        </w:tc>
        <w:tc>
          <w:tcPr>
            <w:tcW w:type="dxa" w:w="3960"/>
            <w:vAlign w:val="center"/>
            <w:tcMar>
              <w:top w:w="75" w:type="dxa"/>
              <w:start w:w="85" w:type="dxa"/>
              <w:bottom w:w="75" w:type="dxa"/>
              <w:end w:w="85" w:type="dxa"/>
            </w:tcMar>
          </w:tcPr>
          <w:p>
            <w:pPr>
              <w:pStyle w:val="TableText"/>
            </w:pPr>
            <w:r/>
            <w:r>
              <w:rPr>
                <w:rFonts w:ascii="Aptos" w:hAnsi="Aptos"/>
                <w:b w:val="0"/>
                <w:color w:val="17242E"/>
                <w:sz w:val="15"/>
              </w:rPr>
              <w:t>Capacity, mandatory facility, operational status, requirement validity, approved scope.</w:t>
            </w:r>
          </w:p>
        </w:tc>
        <w:tc>
          <w:tcPr>
            <w:tcW w:type="dxa" w:w="4032"/>
            <w:vAlign w:val="center"/>
            <w:tcMar>
              <w:top w:w="75" w:type="dxa"/>
              <w:start w:w="85" w:type="dxa"/>
              <w:bottom w:w="75" w:type="dxa"/>
              <w:end w:w="85" w:type="dxa"/>
            </w:tcMar>
          </w:tcPr>
          <w:p>
            <w:pPr>
              <w:pStyle w:val="TableText"/>
            </w:pPr>
            <w:r/>
            <w:r>
              <w:rPr>
                <w:rFonts w:ascii="Aptos" w:hAnsi="Aptos"/>
                <w:b w:val="0"/>
                <w:color w:val="17242E"/>
                <w:sz w:val="15"/>
              </w:rPr>
              <w:t>Per-check totals, invalid record IDs, rule IDs and explanation.</w:t>
            </w:r>
          </w:p>
        </w:tc>
      </w:tr>
      <w:tr>
        <w:trPr>
          <w:cantSplit/>
          <w:cantSplit/>
        </w:trPr>
        <w:tc>
          <w:tcPr>
            <w:tcW w:type="dxa" w:w="1800"/>
            <w:vAlign w:val="center"/>
            <w:tcMar>
              <w:top w:w="75" w:type="dxa"/>
              <w:start w:w="85" w:type="dxa"/>
              <w:bottom w:w="75" w:type="dxa"/>
              <w:end w:w="85" w:type="dxa"/>
            </w:tcMar>
            <w:shd w:fill="F2F6F9"/>
          </w:tcPr>
          <w:p>
            <w:pPr>
              <w:pStyle w:val="TableText"/>
            </w:pPr>
            <w:r/>
            <w:r>
              <w:rPr>
                <w:rFonts w:ascii="Aptos" w:hAnsi="Aptos"/>
                <w:b w:val="0"/>
                <w:color w:val="17242E"/>
                <w:sz w:val="15"/>
              </w:rPr>
              <w:t>V5 — Scenario intent</w:t>
            </w:r>
          </w:p>
        </w:tc>
        <w:tc>
          <w:tcPr>
            <w:tcW w:type="dxa" w:w="3960"/>
            <w:vAlign w:val="center"/>
            <w:tcMar>
              <w:top w:w="75" w:type="dxa"/>
              <w:start w:w="85" w:type="dxa"/>
              <w:bottom w:w="75" w:type="dxa"/>
              <w:end w:w="85" w:type="dxa"/>
            </w:tcMar>
            <w:shd w:fill="F2F6F9"/>
          </w:tcPr>
          <w:p>
            <w:pPr>
              <w:pStyle w:val="TableText"/>
            </w:pPr>
            <w:r/>
            <w:r>
              <w:rPr>
                <w:rFonts w:ascii="Aptos" w:hAnsi="Aptos"/>
                <w:b w:val="0"/>
                <w:color w:val="17242E"/>
                <w:sz w:val="15"/>
              </w:rPr>
              <w:t>Expected feasibility/invalidity label and event validity match the scenario definition.</w:t>
            </w:r>
          </w:p>
        </w:tc>
        <w:tc>
          <w:tcPr>
            <w:tcW w:type="dxa" w:w="4032"/>
            <w:vAlign w:val="center"/>
            <w:tcMar>
              <w:top w:w="75" w:type="dxa"/>
              <w:start w:w="85" w:type="dxa"/>
              <w:bottom w:w="75" w:type="dxa"/>
              <w:end w:w="85" w:type="dxa"/>
            </w:tcMar>
            <w:shd w:fill="F2F6F9"/>
          </w:tcPr>
          <w:p>
            <w:pPr>
              <w:pStyle w:val="TableText"/>
            </w:pPr>
            <w:r/>
            <w:r>
              <w:rPr>
                <w:rFonts w:ascii="Aptos" w:hAnsi="Aptos"/>
                <w:b w:val="0"/>
                <w:color w:val="17242E"/>
                <w:sz w:val="15"/>
              </w:rPr>
              <w:t>Declared scenario purpose, intended difficulty, mismatches and expected/actual evidence.</w:t>
            </w:r>
          </w:p>
        </w:tc>
      </w:tr>
      <w:tr>
        <w:trPr>
          <w:cantSplit/>
          <w:cantSplit/>
        </w:trPr>
        <w:tc>
          <w:tcPr>
            <w:tcW w:type="dxa" w:w="1800"/>
            <w:vAlign w:val="center"/>
            <w:tcMar>
              <w:top w:w="75" w:type="dxa"/>
              <w:start w:w="85" w:type="dxa"/>
              <w:bottom w:w="75" w:type="dxa"/>
              <w:end w:w="85" w:type="dxa"/>
            </w:tcMar>
          </w:tcPr>
          <w:p>
            <w:pPr>
              <w:pStyle w:val="TableText"/>
            </w:pPr>
            <w:r/>
            <w:r>
              <w:rPr>
                <w:rFonts w:ascii="Aptos" w:hAnsi="Aptos"/>
                <w:b w:val="0"/>
                <w:color w:val="17242E"/>
                <w:sz w:val="15"/>
              </w:rPr>
              <w:t>V6 — Reproducibility</w:t>
            </w:r>
          </w:p>
        </w:tc>
        <w:tc>
          <w:tcPr>
            <w:tcW w:type="dxa" w:w="3960"/>
            <w:vAlign w:val="center"/>
            <w:tcMar>
              <w:top w:w="75" w:type="dxa"/>
              <w:start w:w="85" w:type="dxa"/>
              <w:bottom w:w="75" w:type="dxa"/>
              <w:end w:w="85" w:type="dxa"/>
            </w:tcMar>
          </w:tcPr>
          <w:p>
            <w:pPr>
              <w:pStyle w:val="TableText"/>
            </w:pPr>
            <w:r/>
            <w:r>
              <w:rPr>
                <w:rFonts w:ascii="Aptos" w:hAnsi="Aptos"/>
                <w:b w:val="0"/>
                <w:color w:val="17242E"/>
                <w:sz w:val="15"/>
              </w:rPr>
              <w:t>Seed/versions/provenance and package integrity.</w:t>
            </w:r>
          </w:p>
        </w:tc>
        <w:tc>
          <w:tcPr>
            <w:tcW w:type="dxa" w:w="4032"/>
            <w:vAlign w:val="center"/>
            <w:tcMar>
              <w:top w:w="75" w:type="dxa"/>
              <w:start w:w="85" w:type="dxa"/>
              <w:bottom w:w="75" w:type="dxa"/>
              <w:end w:w="85" w:type="dxa"/>
            </w:tcMar>
          </w:tcPr>
          <w:p>
            <w:pPr>
              <w:pStyle w:val="TableText"/>
            </w:pPr>
            <w:r/>
            <w:r>
              <w:rPr>
                <w:rFonts w:ascii="Aptos" w:hAnsi="Aptos"/>
                <w:b w:val="0"/>
                <w:color w:val="17242E"/>
                <w:sz w:val="15"/>
              </w:rPr>
              <w:t>Manifest completeness and any replay limitation.</w:t>
            </w:r>
          </w:p>
        </w:tc>
      </w:tr>
      <w:tr>
        <w:trPr>
          <w:cantSplit/>
          <w:cantSplit/>
        </w:trPr>
        <w:tc>
          <w:tcPr>
            <w:tcW w:type="dxa" w:w="1800"/>
            <w:vAlign w:val="center"/>
            <w:tcMar>
              <w:top w:w="75" w:type="dxa"/>
              <w:start w:w="85" w:type="dxa"/>
              <w:bottom w:w="75" w:type="dxa"/>
              <w:end w:w="85" w:type="dxa"/>
            </w:tcMar>
            <w:shd w:fill="F2F6F9"/>
          </w:tcPr>
          <w:p>
            <w:pPr>
              <w:pStyle w:val="TableText"/>
            </w:pPr>
            <w:r/>
            <w:r>
              <w:rPr>
                <w:rFonts w:ascii="Aptos" w:hAnsi="Aptos"/>
                <w:b w:val="0"/>
                <w:color w:val="17242E"/>
                <w:sz w:val="15"/>
              </w:rPr>
              <w:t>V7 — Acceptance</w:t>
            </w:r>
          </w:p>
        </w:tc>
        <w:tc>
          <w:tcPr>
            <w:tcW w:type="dxa" w:w="3960"/>
            <w:vAlign w:val="center"/>
            <w:tcMar>
              <w:top w:w="75" w:type="dxa"/>
              <w:start w:w="85" w:type="dxa"/>
              <w:bottom w:w="75" w:type="dxa"/>
              <w:end w:w="85" w:type="dxa"/>
            </w:tcMar>
            <w:shd w:fill="F2F6F9"/>
          </w:tcPr>
          <w:p>
            <w:pPr>
              <w:pStyle w:val="TableText"/>
            </w:pPr>
            <w:r/>
            <w:r>
              <w:rPr>
                <w:rFonts w:ascii="Aptos" w:hAnsi="Aptos"/>
                <w:b w:val="0"/>
                <w:color w:val="17242E"/>
                <w:sz w:val="15"/>
              </w:rPr>
              <w:t>All approved dataset exit criteria and scope conditions.</w:t>
            </w:r>
          </w:p>
        </w:tc>
        <w:tc>
          <w:tcPr>
            <w:tcW w:type="dxa" w:w="4032"/>
            <w:vAlign w:val="center"/>
            <w:tcMar>
              <w:top w:w="75" w:type="dxa"/>
              <w:start w:w="85" w:type="dxa"/>
              <w:bottom w:w="75" w:type="dxa"/>
              <w:end w:w="85" w:type="dxa"/>
            </w:tcMar>
            <w:shd w:fill="F2F6F9"/>
          </w:tcPr>
          <w:p>
            <w:pPr>
              <w:pStyle w:val="TableText"/>
            </w:pPr>
            <w:r/>
            <w:r>
              <w:rPr>
                <w:rFonts w:ascii="Aptos" w:hAnsi="Aptos"/>
                <w:b w:val="0"/>
                <w:color w:val="17242E"/>
                <w:sz w:val="15"/>
              </w:rPr>
              <w:t>PASS / FAIL / BLOCKED with linked reports, unresolved decisions and approver.</w:t>
            </w:r>
          </w:p>
        </w:tc>
      </w:tr>
    </w:tbl>
    <w:p>
      <w:pPr>
        <w:spacing w:after="20"/>
      </w:pPr>
    </w:p>
    <w:p>
      <w:pPr>
        <w:pStyle w:val="Heading2"/>
      </w:pPr>
      <w:r>
        <w:t>17.2 Report status semantics</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4917"/>
        <w:gridCol w:w="4917"/>
      </w:tblGrid>
      <w:tr>
        <w:trPr>
          <w:tblHeader w:val="true"/>
          <w:cantSplit/>
          <w:tblHeader w:val="true"/>
          <w:cantSplit/>
        </w:trPr>
        <w:tc>
          <w:tcPr>
            <w:tcW w:type="dxa" w:w="2232"/>
            <w:vAlign w:val="center"/>
            <w:tcMar>
              <w:top w:w="75" w:type="dxa"/>
              <w:start w:w="85" w:type="dxa"/>
              <w:bottom w:w="75" w:type="dxa"/>
              <w:end w:w="85" w:type="dxa"/>
            </w:tcMar>
            <w:shd w:fill="17324D"/>
          </w:tcPr>
          <w:p>
            <w:pPr>
              <w:pStyle w:val="TableText"/>
            </w:pPr>
            <w:r/>
            <w:r>
              <w:rPr>
                <w:rFonts w:ascii="Aptos" w:hAnsi="Aptos"/>
                <w:b/>
                <w:color w:val="FFFFFF"/>
                <w:sz w:val="16"/>
              </w:rPr>
              <w:t>Status</w:t>
            </w:r>
          </w:p>
        </w:tc>
        <w:tc>
          <w:tcPr>
            <w:tcW w:type="dxa" w:w="7560"/>
            <w:vAlign w:val="center"/>
            <w:tcMar>
              <w:top w:w="75" w:type="dxa"/>
              <w:start w:w="85" w:type="dxa"/>
              <w:bottom w:w="75" w:type="dxa"/>
              <w:end w:w="85" w:type="dxa"/>
            </w:tcMar>
            <w:shd w:fill="17324D"/>
          </w:tcPr>
          <w:p>
            <w:pPr>
              <w:pStyle w:val="TableText"/>
            </w:pPr>
            <w:r/>
            <w:r>
              <w:rPr>
                <w:rFonts w:ascii="Aptos" w:hAnsi="Aptos"/>
                <w:b/>
                <w:color w:val="FFFFFF"/>
                <w:sz w:val="16"/>
              </w:rPr>
              <w:t>Use</w:t>
            </w:r>
          </w:p>
        </w:tc>
      </w:tr>
      <w:tr>
        <w:trPr>
          <w:cantSplit/>
          <w:cantSplit/>
        </w:trPr>
        <w:tc>
          <w:tcPr>
            <w:tcW w:type="dxa" w:w="2232"/>
            <w:vAlign w:val="center"/>
            <w:tcMar>
              <w:top w:w="75" w:type="dxa"/>
              <w:start w:w="85" w:type="dxa"/>
              <w:bottom w:w="75" w:type="dxa"/>
              <w:end w:w="85" w:type="dxa"/>
            </w:tcMar>
          </w:tcPr>
          <w:p>
            <w:pPr>
              <w:pStyle w:val="TableText"/>
            </w:pPr>
            <w:r/>
            <w:r>
              <w:rPr>
                <w:rFonts w:ascii="Aptos" w:hAnsi="Aptos"/>
                <w:b w:val="0"/>
                <w:color w:val="17242E"/>
                <w:sz w:val="15"/>
              </w:rPr>
              <w:t>PASS</w:t>
            </w:r>
          </w:p>
        </w:tc>
        <w:tc>
          <w:tcPr>
            <w:tcW w:type="dxa" w:w="7560"/>
            <w:vAlign w:val="center"/>
            <w:tcMar>
              <w:top w:w="75" w:type="dxa"/>
              <w:start w:w="85" w:type="dxa"/>
              <w:bottom w:w="75" w:type="dxa"/>
              <w:end w:w="85" w:type="dxa"/>
            </w:tcMar>
          </w:tcPr>
          <w:p>
            <w:pPr>
              <w:pStyle w:val="TableText"/>
            </w:pPr>
            <w:r/>
            <w:r>
              <w:rPr>
                <w:rFonts w:ascii="Aptos" w:hAnsi="Aptos"/>
                <w:b w:val="0"/>
                <w:color w:val="17242E"/>
                <w:sz w:val="15"/>
              </w:rPr>
              <w:t>All required checks for the named profile/version passed, with evidence retained.</w:t>
            </w:r>
          </w:p>
        </w:tc>
      </w:tr>
      <w:tr>
        <w:trPr>
          <w:cantSplit/>
          <w:cantSplit/>
        </w:trPr>
        <w:tc>
          <w:tcPr>
            <w:tcW w:type="dxa" w:w="2232"/>
            <w:vAlign w:val="center"/>
            <w:tcMar>
              <w:top w:w="75" w:type="dxa"/>
              <w:start w:w="85" w:type="dxa"/>
              <w:bottom w:w="75" w:type="dxa"/>
              <w:end w:w="85" w:type="dxa"/>
            </w:tcMar>
            <w:shd w:fill="F2F6F9"/>
          </w:tcPr>
          <w:p>
            <w:pPr>
              <w:pStyle w:val="TableText"/>
            </w:pPr>
            <w:r/>
            <w:r>
              <w:rPr>
                <w:rFonts w:ascii="Aptos" w:hAnsi="Aptos"/>
                <w:b w:val="0"/>
                <w:color w:val="17242E"/>
                <w:sz w:val="15"/>
              </w:rPr>
              <w:t>FAIL</w:t>
            </w:r>
          </w:p>
        </w:tc>
        <w:tc>
          <w:tcPr>
            <w:tcW w:type="dxa" w:w="7560"/>
            <w:vAlign w:val="center"/>
            <w:tcMar>
              <w:top w:w="75" w:type="dxa"/>
              <w:start w:w="85" w:type="dxa"/>
              <w:bottom w:w="75" w:type="dxa"/>
              <w:end w:w="85" w:type="dxa"/>
            </w:tcMar>
            <w:shd w:fill="F2F6F9"/>
          </w:tcPr>
          <w:p>
            <w:pPr>
              <w:pStyle w:val="TableText"/>
            </w:pPr>
            <w:r/>
            <w:r>
              <w:rPr>
                <w:rFonts w:ascii="Aptos" w:hAnsi="Aptos"/>
                <w:b w:val="0"/>
                <w:color w:val="17242E"/>
                <w:sz w:val="15"/>
              </w:rPr>
              <w:t>One or more required checks failed; not accepted for the intended use.</w:t>
            </w:r>
          </w:p>
        </w:tc>
      </w:tr>
      <w:tr>
        <w:trPr>
          <w:cantSplit/>
          <w:cantSplit/>
        </w:trPr>
        <w:tc>
          <w:tcPr>
            <w:tcW w:type="dxa" w:w="2232"/>
            <w:vAlign w:val="center"/>
            <w:tcMar>
              <w:top w:w="75" w:type="dxa"/>
              <w:start w:w="85" w:type="dxa"/>
              <w:bottom w:w="75" w:type="dxa"/>
              <w:end w:w="85" w:type="dxa"/>
            </w:tcMar>
          </w:tcPr>
          <w:p>
            <w:pPr>
              <w:pStyle w:val="TableText"/>
            </w:pPr>
            <w:r/>
            <w:r>
              <w:rPr>
                <w:rFonts w:ascii="Aptos" w:hAnsi="Aptos"/>
                <w:b w:val="0"/>
                <w:color w:val="17242E"/>
                <w:sz w:val="15"/>
              </w:rPr>
              <w:t>BLOCKED</w:t>
            </w:r>
          </w:p>
        </w:tc>
        <w:tc>
          <w:tcPr>
            <w:tcW w:type="dxa" w:w="7560"/>
            <w:vAlign w:val="center"/>
            <w:tcMar>
              <w:top w:w="75" w:type="dxa"/>
              <w:start w:w="85" w:type="dxa"/>
              <w:bottom w:w="75" w:type="dxa"/>
              <w:end w:w="85" w:type="dxa"/>
            </w:tcMar>
          </w:tcPr>
          <w:p>
            <w:pPr>
              <w:pStyle w:val="TableText"/>
            </w:pPr>
            <w:r/>
            <w:r>
              <w:rPr>
                <w:rFonts w:ascii="Aptos" w:hAnsi="Aptos"/>
                <w:b w:val="0"/>
                <w:color w:val="17242E"/>
                <w:sz w:val="15"/>
              </w:rPr>
              <w:t>A decision, source input, validator rule, or environment prerequisite is missing, so a defensible pass/fail cannot be issued.</w:t>
            </w:r>
          </w:p>
        </w:tc>
      </w:tr>
      <w:tr>
        <w:trPr>
          <w:cantSplit/>
          <w:cantSplit/>
        </w:trPr>
        <w:tc>
          <w:tcPr>
            <w:tcW w:type="dxa" w:w="2232"/>
            <w:vAlign w:val="center"/>
            <w:tcMar>
              <w:top w:w="75" w:type="dxa"/>
              <w:start w:w="85" w:type="dxa"/>
              <w:bottom w:w="75" w:type="dxa"/>
              <w:end w:w="85" w:type="dxa"/>
            </w:tcMar>
            <w:shd w:fill="F2F6F9"/>
          </w:tcPr>
          <w:p>
            <w:pPr>
              <w:pStyle w:val="TableText"/>
            </w:pPr>
            <w:r/>
            <w:r>
              <w:rPr>
                <w:rFonts w:ascii="Aptos" w:hAnsi="Aptos"/>
                <w:b w:val="0"/>
                <w:color w:val="17242E"/>
                <w:sz w:val="15"/>
              </w:rPr>
              <w:t>WARNING</w:t>
            </w:r>
          </w:p>
        </w:tc>
        <w:tc>
          <w:tcPr>
            <w:tcW w:type="dxa" w:w="7560"/>
            <w:vAlign w:val="center"/>
            <w:tcMar>
              <w:top w:w="75" w:type="dxa"/>
              <w:start w:w="85" w:type="dxa"/>
              <w:bottom w:w="75" w:type="dxa"/>
              <w:end w:w="85" w:type="dxa"/>
            </w:tcMar>
            <w:shd w:fill="F2F6F9"/>
          </w:tcPr>
          <w:p>
            <w:pPr>
              <w:pStyle w:val="TableText"/>
            </w:pPr>
            <w:r/>
            <w:r>
              <w:rPr>
                <w:rFonts w:ascii="Aptos" w:hAnsi="Aptos"/>
                <w:b w:val="0"/>
                <w:color w:val="17242E"/>
                <w:sz w:val="15"/>
              </w:rPr>
              <w:t>A non-blocking finding permitted by the approved policy; severity and rationale must be explicit.</w:t>
            </w:r>
          </w:p>
        </w:tc>
      </w:tr>
      <w:tr>
        <w:trPr>
          <w:cantSplit/>
          <w:cantSplit/>
        </w:trPr>
        <w:tc>
          <w:tcPr>
            <w:tcW w:type="dxa" w:w="2232"/>
            <w:vAlign w:val="center"/>
            <w:tcMar>
              <w:top w:w="75" w:type="dxa"/>
              <w:start w:w="85" w:type="dxa"/>
              <w:bottom w:w="75" w:type="dxa"/>
              <w:end w:w="85" w:type="dxa"/>
            </w:tcMar>
          </w:tcPr>
          <w:p>
            <w:pPr>
              <w:pStyle w:val="TableText"/>
            </w:pPr>
            <w:r/>
            <w:r>
              <w:rPr>
                <w:rFonts w:ascii="Aptos" w:hAnsi="Aptos"/>
                <w:b w:val="0"/>
                <w:color w:val="17242E"/>
                <w:sz w:val="15"/>
              </w:rPr>
              <w:t>NOT APPLICABLE</w:t>
            </w:r>
          </w:p>
        </w:tc>
        <w:tc>
          <w:tcPr>
            <w:tcW w:type="dxa" w:w="7560"/>
            <w:vAlign w:val="center"/>
            <w:tcMar>
              <w:top w:w="75" w:type="dxa"/>
              <w:start w:w="85" w:type="dxa"/>
              <w:bottom w:w="75" w:type="dxa"/>
              <w:end w:w="85" w:type="dxa"/>
            </w:tcMar>
          </w:tcPr>
          <w:p>
            <w:pPr>
              <w:pStyle w:val="TableText"/>
            </w:pPr>
            <w:r/>
            <w:r>
              <w:rPr>
                <w:rFonts w:ascii="Aptos" w:hAnsi="Aptos"/>
                <w:b w:val="0"/>
                <w:color w:val="17242E"/>
                <w:sz w:val="15"/>
              </w:rPr>
              <w:t>Check intentionally does not apply to this profile, with approved rationale. Not equivalent to PASS.</w:t>
            </w:r>
          </w:p>
        </w:tc>
      </w:tr>
      <w:tr>
        <w:trPr>
          <w:cantSplit/>
          <w:cantSplit/>
        </w:trPr>
        <w:tc>
          <w:tcPr>
            <w:tcW w:type="dxa" w:w="2232"/>
            <w:vAlign w:val="center"/>
            <w:tcMar>
              <w:top w:w="75" w:type="dxa"/>
              <w:start w:w="85" w:type="dxa"/>
              <w:bottom w:w="75" w:type="dxa"/>
              <w:end w:w="85" w:type="dxa"/>
            </w:tcMar>
            <w:shd w:fill="F2F6F9"/>
          </w:tcPr>
          <w:p>
            <w:pPr>
              <w:pStyle w:val="TableText"/>
            </w:pPr>
            <w:r/>
            <w:r>
              <w:rPr>
                <w:rFonts w:ascii="Aptos" w:hAnsi="Aptos"/>
                <w:b w:val="0"/>
                <w:color w:val="17242E"/>
                <w:sz w:val="15"/>
              </w:rPr>
              <w:t>INCOMPARABLE</w:t>
            </w:r>
          </w:p>
        </w:tc>
        <w:tc>
          <w:tcPr>
            <w:tcW w:type="dxa" w:w="7560"/>
            <w:vAlign w:val="center"/>
            <w:tcMar>
              <w:top w:w="75" w:type="dxa"/>
              <w:start w:w="85" w:type="dxa"/>
              <w:bottom w:w="75" w:type="dxa"/>
              <w:end w:w="85" w:type="dxa"/>
            </w:tcMar>
            <w:shd w:fill="F2F6F9"/>
          </w:tcPr>
          <w:p>
            <w:pPr>
              <w:pStyle w:val="TableText"/>
            </w:pPr>
            <w:r/>
            <w:r>
              <w:rPr>
                <w:rFonts w:ascii="Aptos" w:hAnsi="Aptos"/>
                <w:b w:val="0"/>
                <w:color w:val="17242E"/>
                <w:sz w:val="15"/>
              </w:rPr>
              <w:t>Used for evaluation comparisons when dataset/configuration provenance or equivalent inputs are not aligned.</w:t>
            </w:r>
          </w:p>
        </w:tc>
      </w:tr>
    </w:tbl>
    <w:p>
      <w:pPr>
        <w:spacing w:after="20"/>
      </w:pPr>
    </w:p>
    <w:p>
      <w:pPr>
        <w:pStyle w:val="Heading2"/>
      </w:pPr>
      <w:r>
        <w:t>17.3 Validator must distinguish intent from defects</w:t>
      </w:r>
    </w:p>
    <w:p>
      <w:pPr/>
      <w:r>
        <w:t>A scenario expected to be infeasible may pass dataset validation if its records are structurally and semantically valid and its intentional infeasibility is documented. Conversely, a duplicate identifier or missing foreign reference is a data defect, even if it appears inside a scenario whose allocation is also difficult. Do not let a scenario label waive general package integrity.</w:t>
      </w:r>
    </w:p>
    <w:p>
      <w:pPr>
        <w:pStyle w:val="Heading1"/>
      </w:pPr>
      <w:r>
        <w:t>18. Acceptance criteria for a dataset package</w:t>
      </w:r>
    </w:p>
    <w:p>
      <w:pPr/>
      <w:r>
        <w:t>The exact numeric thresholds and approved profile-specific criteria must be filled after scale and schema decisions. The following are proposed acceptance conditions; approve/adapt before generation.</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2459"/>
        <w:gridCol w:w="2459"/>
        <w:gridCol w:w="2459"/>
        <w:gridCol w:w="2459"/>
      </w:tblGrid>
      <w:tr>
        <w:trPr>
          <w:tblHeader w:val="true"/>
          <w:cantSplit/>
          <w:tblHeader w:val="true"/>
          <w:cantSplit/>
        </w:trPr>
        <w:tc>
          <w:tcPr>
            <w:tcW w:type="dxa" w:w="1656"/>
            <w:vAlign w:val="center"/>
            <w:tcMar>
              <w:top w:w="75" w:type="dxa"/>
              <w:start w:w="85" w:type="dxa"/>
              <w:bottom w:w="75" w:type="dxa"/>
              <w:end w:w="85" w:type="dxa"/>
            </w:tcMar>
            <w:shd w:fill="17324D"/>
          </w:tcPr>
          <w:p>
            <w:pPr>
              <w:pStyle w:val="TableText"/>
            </w:pPr>
            <w:r/>
            <w:r>
              <w:rPr>
                <w:rFonts w:ascii="Aptos" w:hAnsi="Aptos"/>
                <w:b/>
                <w:color w:val="FFFFFF"/>
                <w:sz w:val="16"/>
              </w:rPr>
              <w:t>ID</w:t>
            </w:r>
          </w:p>
        </w:tc>
        <w:tc>
          <w:tcPr>
            <w:tcW w:type="dxa" w:w="3960"/>
            <w:vAlign w:val="center"/>
            <w:tcMar>
              <w:top w:w="75" w:type="dxa"/>
              <w:start w:w="85" w:type="dxa"/>
              <w:bottom w:w="75" w:type="dxa"/>
              <w:end w:w="85" w:type="dxa"/>
            </w:tcMar>
            <w:shd w:fill="17324D"/>
          </w:tcPr>
          <w:p>
            <w:pPr>
              <w:pStyle w:val="TableText"/>
            </w:pPr>
            <w:r/>
            <w:r>
              <w:rPr>
                <w:rFonts w:ascii="Aptos" w:hAnsi="Aptos"/>
                <w:b/>
                <w:color w:val="FFFFFF"/>
                <w:sz w:val="16"/>
              </w:rPr>
              <w:t>Acceptance condition</w:t>
            </w:r>
          </w:p>
        </w:tc>
        <w:tc>
          <w:tcPr>
            <w:tcW w:type="dxa" w:w="2808"/>
            <w:vAlign w:val="center"/>
            <w:tcMar>
              <w:top w:w="75" w:type="dxa"/>
              <w:start w:w="85" w:type="dxa"/>
              <w:bottom w:w="75" w:type="dxa"/>
              <w:end w:w="85" w:type="dxa"/>
            </w:tcMar>
            <w:shd w:fill="17324D"/>
          </w:tcPr>
          <w:p>
            <w:pPr>
              <w:pStyle w:val="TableText"/>
            </w:pPr>
            <w:r/>
            <w:r>
              <w:rPr>
                <w:rFonts w:ascii="Aptos" w:hAnsi="Aptos"/>
                <w:b/>
                <w:color w:val="FFFFFF"/>
                <w:sz w:val="16"/>
              </w:rPr>
              <w:t>Evidence required</w:t>
            </w:r>
          </w:p>
        </w:tc>
        <w:tc>
          <w:tcPr>
            <w:tcW w:type="dxa" w:w="1368"/>
            <w:vAlign w:val="center"/>
            <w:tcMar>
              <w:top w:w="75" w:type="dxa"/>
              <w:start w:w="85" w:type="dxa"/>
              <w:bottom w:w="75" w:type="dxa"/>
              <w:end w:w="85" w:type="dxa"/>
            </w:tcMar>
            <w:shd w:fill="17324D"/>
          </w:tcPr>
          <w:p>
            <w:pPr>
              <w:pStyle w:val="TableText"/>
            </w:pPr>
            <w:r/>
            <w:r>
              <w:rPr>
                <w:rFonts w:ascii="Aptos" w:hAnsi="Aptos"/>
                <w:b/>
                <w:color w:val="FFFFFF"/>
                <w:sz w:val="16"/>
              </w:rPr>
              <w:t>Status</w:t>
            </w:r>
          </w:p>
        </w:tc>
      </w:tr>
      <w:tr>
        <w:trPr>
          <w:cantSplit/>
          <w:cantSplit/>
        </w:trPr>
        <w:tc>
          <w:tcPr>
            <w:tcW w:type="dxa" w:w="1656"/>
            <w:vAlign w:val="center"/>
            <w:tcMar>
              <w:top w:w="75" w:type="dxa"/>
              <w:start w:w="85" w:type="dxa"/>
              <w:bottom w:w="75" w:type="dxa"/>
              <w:end w:w="85" w:type="dxa"/>
            </w:tcMar>
          </w:tcPr>
          <w:p>
            <w:pPr>
              <w:pStyle w:val="TableText"/>
            </w:pPr>
            <w:r/>
            <w:r>
              <w:rPr>
                <w:rFonts w:ascii="Aptos" w:hAnsi="Aptos"/>
                <w:b w:val="0"/>
                <w:color w:val="17242E"/>
                <w:sz w:val="14"/>
              </w:rPr>
              <w:t>DATA-ACC-001</w:t>
            </w:r>
          </w:p>
        </w:tc>
        <w:tc>
          <w:tcPr>
            <w:tcW w:type="dxa" w:w="3960"/>
            <w:vAlign w:val="center"/>
            <w:tcMar>
              <w:top w:w="75" w:type="dxa"/>
              <w:start w:w="85" w:type="dxa"/>
              <w:bottom w:w="75" w:type="dxa"/>
              <w:end w:w="85" w:type="dxa"/>
            </w:tcMar>
          </w:tcPr>
          <w:p>
            <w:pPr>
              <w:pStyle w:val="TableText"/>
            </w:pPr>
            <w:r/>
            <w:r>
              <w:rPr>
                <w:rFonts w:ascii="Aptos" w:hAnsi="Aptos"/>
                <w:b w:val="0"/>
                <w:color w:val="17242E"/>
                <w:sz w:val="14"/>
              </w:rPr>
              <w:t>Package schema/version is explicit and matches the approved contract.</w:t>
            </w:r>
          </w:p>
        </w:tc>
        <w:tc>
          <w:tcPr>
            <w:tcW w:type="dxa" w:w="2808"/>
            <w:vAlign w:val="center"/>
            <w:tcMar>
              <w:top w:w="75" w:type="dxa"/>
              <w:start w:w="85" w:type="dxa"/>
              <w:bottom w:w="75" w:type="dxa"/>
              <w:end w:w="85" w:type="dxa"/>
            </w:tcMar>
          </w:tcPr>
          <w:p>
            <w:pPr>
              <w:pStyle w:val="TableText"/>
            </w:pPr>
            <w:r/>
            <w:r>
              <w:rPr>
                <w:rFonts w:ascii="Aptos" w:hAnsi="Aptos"/>
                <w:b w:val="0"/>
                <w:color w:val="17242E"/>
                <w:sz w:val="14"/>
              </w:rPr>
              <w:t>Preflight report + manifest.</w:t>
            </w:r>
          </w:p>
        </w:tc>
        <w:tc>
          <w:tcPr>
            <w:tcW w:type="dxa" w:w="1368"/>
            <w:vAlign w:val="center"/>
            <w:tcMar>
              <w:top w:w="75" w:type="dxa"/>
              <w:start w:w="85" w:type="dxa"/>
              <w:bottom w:w="75" w:type="dxa"/>
              <w:end w:w="85" w:type="dxa"/>
            </w:tcMar>
          </w:tcPr>
          <w:p>
            <w:pPr>
              <w:pStyle w:val="TableText"/>
            </w:pPr>
            <w:r/>
            <w:r>
              <w:rPr>
                <w:rFonts w:ascii="Aptos" w:hAnsi="Aptos"/>
                <w:b w:val="0"/>
                <w:color w:val="17242E"/>
                <w:sz w:val="14"/>
              </w:rPr>
              <w:t>PROPOSED</w:t>
            </w:r>
          </w:p>
        </w:tc>
      </w:tr>
      <w:tr>
        <w:trPr>
          <w:cantSplit/>
          <w:cantSplit/>
        </w:trPr>
        <w:tc>
          <w:tcPr>
            <w:tcW w:type="dxa" w:w="1656"/>
            <w:vAlign w:val="center"/>
            <w:tcMar>
              <w:top w:w="75" w:type="dxa"/>
              <w:start w:w="85" w:type="dxa"/>
              <w:bottom w:w="75" w:type="dxa"/>
              <w:end w:w="85" w:type="dxa"/>
            </w:tcMar>
            <w:shd w:fill="F2F6F9"/>
          </w:tcPr>
          <w:p>
            <w:pPr>
              <w:pStyle w:val="TableText"/>
            </w:pPr>
            <w:r/>
            <w:r>
              <w:rPr>
                <w:rFonts w:ascii="Aptos" w:hAnsi="Aptos"/>
                <w:b w:val="0"/>
                <w:color w:val="17242E"/>
                <w:sz w:val="14"/>
              </w:rPr>
              <w:t>DATA-ACC-002</w:t>
            </w:r>
          </w:p>
        </w:tc>
        <w:tc>
          <w:tcPr>
            <w:tcW w:type="dxa" w:w="3960"/>
            <w:vAlign w:val="center"/>
            <w:tcMar>
              <w:top w:w="75" w:type="dxa"/>
              <w:start w:w="85" w:type="dxa"/>
              <w:bottom w:w="75" w:type="dxa"/>
              <w:end w:w="85" w:type="dxa"/>
            </w:tcMar>
            <w:shd w:fill="F2F6F9"/>
          </w:tcPr>
          <w:p>
            <w:pPr>
              <w:pStyle w:val="TableText"/>
            </w:pPr>
            <w:r/>
            <w:r>
              <w:rPr>
                <w:rFonts w:ascii="Aptos" w:hAnsi="Aptos"/>
                <w:b w:val="0"/>
                <w:color w:val="17242E"/>
                <w:sz w:val="14"/>
              </w:rPr>
              <w:t>Every record and referenced value conforms to the approved type/domain contract.</w:t>
            </w:r>
          </w:p>
        </w:tc>
        <w:tc>
          <w:tcPr>
            <w:tcW w:type="dxa" w:w="2808"/>
            <w:vAlign w:val="center"/>
            <w:tcMar>
              <w:top w:w="75" w:type="dxa"/>
              <w:start w:w="85" w:type="dxa"/>
              <w:bottom w:w="75" w:type="dxa"/>
              <w:end w:w="85" w:type="dxa"/>
            </w:tcMar>
            <w:shd w:fill="F2F6F9"/>
          </w:tcPr>
          <w:p>
            <w:pPr>
              <w:pStyle w:val="TableText"/>
            </w:pPr>
            <w:r/>
            <w:r>
              <w:rPr>
                <w:rFonts w:ascii="Aptos" w:hAnsi="Aptos"/>
                <w:b w:val="0"/>
                <w:color w:val="17242E"/>
                <w:sz w:val="14"/>
              </w:rPr>
              <w:t>Structural validation report.</w:t>
            </w:r>
          </w:p>
        </w:tc>
        <w:tc>
          <w:tcPr>
            <w:tcW w:type="dxa" w:w="1368"/>
            <w:vAlign w:val="center"/>
            <w:tcMar>
              <w:top w:w="75" w:type="dxa"/>
              <w:start w:w="85" w:type="dxa"/>
              <w:bottom w:w="75" w:type="dxa"/>
              <w:end w:w="85" w:type="dxa"/>
            </w:tcMar>
            <w:shd w:fill="F2F6F9"/>
          </w:tcPr>
          <w:p>
            <w:pPr>
              <w:pStyle w:val="TableText"/>
            </w:pPr>
            <w:r/>
            <w:r>
              <w:rPr>
                <w:rFonts w:ascii="Aptos" w:hAnsi="Aptos"/>
                <w:b w:val="0"/>
                <w:color w:val="17242E"/>
                <w:sz w:val="14"/>
              </w:rPr>
              <w:t>PROPOSED</w:t>
            </w:r>
          </w:p>
        </w:tc>
      </w:tr>
      <w:tr>
        <w:trPr>
          <w:cantSplit/>
          <w:cantSplit/>
        </w:trPr>
        <w:tc>
          <w:tcPr>
            <w:tcW w:type="dxa" w:w="1656"/>
            <w:vAlign w:val="center"/>
            <w:tcMar>
              <w:top w:w="75" w:type="dxa"/>
              <w:start w:w="85" w:type="dxa"/>
              <w:bottom w:w="75" w:type="dxa"/>
              <w:end w:w="85" w:type="dxa"/>
            </w:tcMar>
          </w:tcPr>
          <w:p>
            <w:pPr>
              <w:pStyle w:val="TableText"/>
            </w:pPr>
            <w:r/>
            <w:r>
              <w:rPr>
                <w:rFonts w:ascii="Aptos" w:hAnsi="Aptos"/>
                <w:b w:val="0"/>
                <w:color w:val="17242E"/>
                <w:sz w:val="14"/>
              </w:rPr>
              <w:t>DATA-ACC-003</w:t>
            </w:r>
          </w:p>
        </w:tc>
        <w:tc>
          <w:tcPr>
            <w:tcW w:type="dxa" w:w="3960"/>
            <w:vAlign w:val="center"/>
            <w:tcMar>
              <w:top w:w="75" w:type="dxa"/>
              <w:start w:w="85" w:type="dxa"/>
              <w:bottom w:w="75" w:type="dxa"/>
              <w:end w:w="85" w:type="dxa"/>
            </w:tcMar>
          </w:tcPr>
          <w:p>
            <w:pPr>
              <w:pStyle w:val="TableText"/>
            </w:pPr>
            <w:r/>
            <w:r>
              <w:rPr>
                <w:rFonts w:ascii="Aptos" w:hAnsi="Aptos"/>
                <w:b w:val="0"/>
                <w:color w:val="17242E"/>
                <w:sz w:val="14"/>
              </w:rPr>
              <w:t>Identity uniqueness and all approved foreign-reference checks pass.</w:t>
            </w:r>
          </w:p>
        </w:tc>
        <w:tc>
          <w:tcPr>
            <w:tcW w:type="dxa" w:w="2808"/>
            <w:vAlign w:val="center"/>
            <w:tcMar>
              <w:top w:w="75" w:type="dxa"/>
              <w:start w:w="85" w:type="dxa"/>
              <w:bottom w:w="75" w:type="dxa"/>
              <w:end w:w="85" w:type="dxa"/>
            </w:tcMar>
          </w:tcPr>
          <w:p>
            <w:pPr>
              <w:pStyle w:val="TableText"/>
            </w:pPr>
            <w:r/>
            <w:r>
              <w:rPr>
                <w:rFonts w:ascii="Aptos" w:hAnsi="Aptos"/>
                <w:b w:val="0"/>
                <w:color w:val="17242E"/>
                <w:sz w:val="14"/>
              </w:rPr>
              <w:t>Relational validation report.</w:t>
            </w:r>
          </w:p>
        </w:tc>
        <w:tc>
          <w:tcPr>
            <w:tcW w:type="dxa" w:w="1368"/>
            <w:vAlign w:val="center"/>
            <w:tcMar>
              <w:top w:w="75" w:type="dxa"/>
              <w:start w:w="85" w:type="dxa"/>
              <w:bottom w:w="75" w:type="dxa"/>
              <w:end w:w="85" w:type="dxa"/>
            </w:tcMar>
          </w:tcPr>
          <w:p>
            <w:pPr>
              <w:pStyle w:val="TableText"/>
            </w:pPr>
            <w:r/>
            <w:r>
              <w:rPr>
                <w:rFonts w:ascii="Aptos" w:hAnsi="Aptos"/>
                <w:b w:val="0"/>
                <w:color w:val="17242E"/>
                <w:sz w:val="14"/>
              </w:rPr>
              <w:t>PROPOSED</w:t>
            </w:r>
          </w:p>
        </w:tc>
      </w:tr>
      <w:tr>
        <w:trPr>
          <w:cantSplit/>
          <w:cantSplit/>
        </w:trPr>
        <w:tc>
          <w:tcPr>
            <w:tcW w:type="dxa" w:w="1656"/>
            <w:vAlign w:val="center"/>
            <w:tcMar>
              <w:top w:w="75" w:type="dxa"/>
              <w:start w:w="85" w:type="dxa"/>
              <w:bottom w:w="75" w:type="dxa"/>
              <w:end w:w="85" w:type="dxa"/>
            </w:tcMar>
            <w:shd w:fill="F2F6F9"/>
          </w:tcPr>
          <w:p>
            <w:pPr>
              <w:pStyle w:val="TableText"/>
            </w:pPr>
            <w:r/>
            <w:r>
              <w:rPr>
                <w:rFonts w:ascii="Aptos" w:hAnsi="Aptos"/>
                <w:b w:val="0"/>
                <w:color w:val="17242E"/>
                <w:sz w:val="14"/>
              </w:rPr>
              <w:t>DATA-ACC-004</w:t>
            </w:r>
          </w:p>
        </w:tc>
        <w:tc>
          <w:tcPr>
            <w:tcW w:type="dxa" w:w="3960"/>
            <w:vAlign w:val="center"/>
            <w:tcMar>
              <w:top w:w="75" w:type="dxa"/>
              <w:start w:w="85" w:type="dxa"/>
              <w:bottom w:w="75" w:type="dxa"/>
              <w:end w:w="85" w:type="dxa"/>
            </w:tcMar>
            <w:shd w:fill="F2F6F9"/>
          </w:tcPr>
          <w:p>
            <w:pPr>
              <w:pStyle w:val="TableText"/>
            </w:pPr>
            <w:r/>
            <w:r>
              <w:rPr>
                <w:rFonts w:ascii="Aptos" w:hAnsi="Aptos"/>
                <w:b w:val="0"/>
                <w:color w:val="17242E"/>
                <w:sz w:val="14"/>
              </w:rPr>
              <w:t>Capacity and mandatory facility values are internally consistent under approved semantics.</w:t>
            </w:r>
          </w:p>
        </w:tc>
        <w:tc>
          <w:tcPr>
            <w:tcW w:type="dxa" w:w="2808"/>
            <w:vAlign w:val="center"/>
            <w:tcMar>
              <w:top w:w="75" w:type="dxa"/>
              <w:start w:w="85" w:type="dxa"/>
              <w:bottom w:w="75" w:type="dxa"/>
              <w:end w:w="85" w:type="dxa"/>
            </w:tcMar>
            <w:shd w:fill="F2F6F9"/>
          </w:tcPr>
          <w:p>
            <w:pPr>
              <w:pStyle w:val="TableText"/>
            </w:pPr>
            <w:r/>
            <w:r>
              <w:rPr>
                <w:rFonts w:ascii="Aptos" w:hAnsi="Aptos"/>
                <w:b w:val="0"/>
                <w:color w:val="17242E"/>
                <w:sz w:val="14"/>
              </w:rPr>
              <w:t>Domain checks and boundary test report.</w:t>
            </w:r>
          </w:p>
        </w:tc>
        <w:tc>
          <w:tcPr>
            <w:tcW w:type="dxa" w:w="1368"/>
            <w:vAlign w:val="center"/>
            <w:tcMar>
              <w:top w:w="75" w:type="dxa"/>
              <w:start w:w="85" w:type="dxa"/>
              <w:bottom w:w="75" w:type="dxa"/>
              <w:end w:w="85" w:type="dxa"/>
            </w:tcMar>
            <w:shd w:fill="F2F6F9"/>
          </w:tcPr>
          <w:p>
            <w:pPr>
              <w:pStyle w:val="TableText"/>
            </w:pPr>
            <w:r/>
            <w:r>
              <w:rPr>
                <w:rFonts w:ascii="Aptos" w:hAnsi="Aptos"/>
                <w:b w:val="0"/>
                <w:color w:val="17242E"/>
                <w:sz w:val="14"/>
              </w:rPr>
              <w:t>PROPOSED</w:t>
            </w:r>
          </w:p>
        </w:tc>
      </w:tr>
      <w:tr>
        <w:trPr>
          <w:cantSplit/>
          <w:cantSplit/>
        </w:trPr>
        <w:tc>
          <w:tcPr>
            <w:tcW w:type="dxa" w:w="1656"/>
            <w:vAlign w:val="center"/>
            <w:tcMar>
              <w:top w:w="75" w:type="dxa"/>
              <w:start w:w="85" w:type="dxa"/>
              <w:bottom w:w="75" w:type="dxa"/>
              <w:end w:w="85" w:type="dxa"/>
            </w:tcMar>
          </w:tcPr>
          <w:p>
            <w:pPr>
              <w:pStyle w:val="TableText"/>
            </w:pPr>
            <w:r/>
            <w:r>
              <w:rPr>
                <w:rFonts w:ascii="Aptos" w:hAnsi="Aptos"/>
                <w:b w:val="0"/>
                <w:color w:val="17242E"/>
                <w:sz w:val="14"/>
              </w:rPr>
              <w:t>DATA-ACC-005</w:t>
            </w:r>
          </w:p>
        </w:tc>
        <w:tc>
          <w:tcPr>
            <w:tcW w:type="dxa" w:w="3960"/>
            <w:vAlign w:val="center"/>
            <w:tcMar>
              <w:top w:w="75" w:type="dxa"/>
              <w:start w:w="85" w:type="dxa"/>
              <w:bottom w:w="75" w:type="dxa"/>
              <w:end w:w="85" w:type="dxa"/>
            </w:tcMar>
          </w:tcPr>
          <w:p>
            <w:pPr>
              <w:pStyle w:val="TableText"/>
            </w:pPr>
            <w:r/>
            <w:r>
              <w:rPr>
                <w:rFonts w:ascii="Aptos" w:hAnsi="Aptos"/>
                <w:b w:val="0"/>
                <w:color w:val="17242E"/>
                <w:sz w:val="14"/>
              </w:rPr>
              <w:t>Temporal values/relations conform to one approved time model.</w:t>
            </w:r>
          </w:p>
        </w:tc>
        <w:tc>
          <w:tcPr>
            <w:tcW w:type="dxa" w:w="2808"/>
            <w:vAlign w:val="center"/>
            <w:tcMar>
              <w:top w:w="75" w:type="dxa"/>
              <w:start w:w="85" w:type="dxa"/>
              <w:bottom w:w="75" w:type="dxa"/>
              <w:end w:w="85" w:type="dxa"/>
            </w:tcMar>
          </w:tcPr>
          <w:p>
            <w:pPr>
              <w:pStyle w:val="TableText"/>
            </w:pPr>
            <w:r/>
            <w:r>
              <w:rPr>
                <w:rFonts w:ascii="Aptos" w:hAnsi="Aptos"/>
                <w:b w:val="0"/>
                <w:color w:val="17242E"/>
                <w:sz w:val="14"/>
              </w:rPr>
              <w:t>Temporal validation + boundary cases.</w:t>
            </w:r>
          </w:p>
        </w:tc>
        <w:tc>
          <w:tcPr>
            <w:tcW w:type="dxa" w:w="1368"/>
            <w:vAlign w:val="center"/>
            <w:tcMar>
              <w:top w:w="75" w:type="dxa"/>
              <w:start w:w="85" w:type="dxa"/>
              <w:bottom w:w="75" w:type="dxa"/>
              <w:end w:w="85" w:type="dxa"/>
            </w:tcMar>
          </w:tcPr>
          <w:p>
            <w:pPr>
              <w:pStyle w:val="TableText"/>
            </w:pPr>
            <w:r/>
            <w:r>
              <w:rPr>
                <w:rFonts w:ascii="Aptos" w:hAnsi="Aptos"/>
                <w:b w:val="0"/>
                <w:color w:val="17242E"/>
                <w:sz w:val="14"/>
              </w:rPr>
              <w:t>PROPOSED</w:t>
            </w:r>
          </w:p>
        </w:tc>
      </w:tr>
      <w:tr>
        <w:trPr>
          <w:cantSplit/>
          <w:cantSplit/>
        </w:trPr>
        <w:tc>
          <w:tcPr>
            <w:tcW w:type="dxa" w:w="1656"/>
            <w:vAlign w:val="center"/>
            <w:tcMar>
              <w:top w:w="75" w:type="dxa"/>
              <w:start w:w="85" w:type="dxa"/>
              <w:bottom w:w="75" w:type="dxa"/>
              <w:end w:w="85" w:type="dxa"/>
            </w:tcMar>
            <w:shd w:fill="F2F6F9"/>
          </w:tcPr>
          <w:p>
            <w:pPr>
              <w:pStyle w:val="TableText"/>
            </w:pPr>
            <w:r/>
            <w:r>
              <w:rPr>
                <w:rFonts w:ascii="Aptos" w:hAnsi="Aptos"/>
                <w:b w:val="0"/>
                <w:color w:val="17242E"/>
                <w:sz w:val="14"/>
              </w:rPr>
              <w:t>DATA-ACC-006</w:t>
            </w:r>
          </w:p>
        </w:tc>
        <w:tc>
          <w:tcPr>
            <w:tcW w:type="dxa" w:w="3960"/>
            <w:vAlign w:val="center"/>
            <w:tcMar>
              <w:top w:w="75" w:type="dxa"/>
              <w:start w:w="85" w:type="dxa"/>
              <w:bottom w:w="75" w:type="dxa"/>
              <w:end w:w="85" w:type="dxa"/>
            </w:tcMar>
            <w:shd w:fill="F2F6F9"/>
          </w:tcPr>
          <w:p>
            <w:pPr>
              <w:pStyle w:val="TableText"/>
            </w:pPr>
            <w:r/>
            <w:r>
              <w:rPr>
                <w:rFonts w:ascii="Aptos" w:hAnsi="Aptos"/>
                <w:b w:val="0"/>
                <w:color w:val="17242E"/>
                <w:sz w:val="14"/>
              </w:rPr>
              <w:t>Dataset contains only the approved entity/event scope and stays within approved scale/bounds.</w:t>
            </w:r>
          </w:p>
        </w:tc>
        <w:tc>
          <w:tcPr>
            <w:tcW w:type="dxa" w:w="2808"/>
            <w:vAlign w:val="center"/>
            <w:tcMar>
              <w:top w:w="75" w:type="dxa"/>
              <w:start w:w="85" w:type="dxa"/>
              <w:bottom w:w="75" w:type="dxa"/>
              <w:end w:w="85" w:type="dxa"/>
            </w:tcMar>
            <w:shd w:fill="F2F6F9"/>
          </w:tcPr>
          <w:p>
            <w:pPr>
              <w:pStyle w:val="TableText"/>
            </w:pPr>
            <w:r/>
            <w:r>
              <w:rPr>
                <w:rFonts w:ascii="Aptos" w:hAnsi="Aptos"/>
                <w:b w:val="0"/>
                <w:color w:val="17242E"/>
                <w:sz w:val="14"/>
              </w:rPr>
              <w:t>Scope/limit report.</w:t>
            </w:r>
          </w:p>
        </w:tc>
        <w:tc>
          <w:tcPr>
            <w:tcW w:type="dxa" w:w="1368"/>
            <w:vAlign w:val="center"/>
            <w:tcMar>
              <w:top w:w="75" w:type="dxa"/>
              <w:start w:w="85" w:type="dxa"/>
              <w:bottom w:w="75" w:type="dxa"/>
              <w:end w:w="85" w:type="dxa"/>
            </w:tcMar>
            <w:shd w:fill="F2F6F9"/>
          </w:tcPr>
          <w:p>
            <w:pPr>
              <w:pStyle w:val="TableText"/>
            </w:pPr>
            <w:r/>
            <w:r>
              <w:rPr>
                <w:rFonts w:ascii="Aptos" w:hAnsi="Aptos"/>
                <w:b w:val="0"/>
                <w:color w:val="17242E"/>
                <w:sz w:val="14"/>
              </w:rPr>
              <w:t>PROPOSED</w:t>
            </w:r>
          </w:p>
        </w:tc>
      </w:tr>
      <w:tr>
        <w:trPr>
          <w:cantSplit/>
          <w:cantSplit/>
        </w:trPr>
        <w:tc>
          <w:tcPr>
            <w:tcW w:type="dxa" w:w="1656"/>
            <w:vAlign w:val="center"/>
            <w:tcMar>
              <w:top w:w="75" w:type="dxa"/>
              <w:start w:w="85" w:type="dxa"/>
              <w:bottom w:w="75" w:type="dxa"/>
              <w:end w:w="85" w:type="dxa"/>
            </w:tcMar>
          </w:tcPr>
          <w:p>
            <w:pPr>
              <w:pStyle w:val="TableText"/>
            </w:pPr>
            <w:r/>
            <w:r>
              <w:rPr>
                <w:rFonts w:ascii="Aptos" w:hAnsi="Aptos"/>
                <w:b w:val="0"/>
                <w:color w:val="17242E"/>
                <w:sz w:val="14"/>
              </w:rPr>
              <w:t>DATA-ACC-007</w:t>
            </w:r>
          </w:p>
        </w:tc>
        <w:tc>
          <w:tcPr>
            <w:tcW w:type="dxa" w:w="3960"/>
            <w:vAlign w:val="center"/>
            <w:tcMar>
              <w:top w:w="75" w:type="dxa"/>
              <w:start w:w="85" w:type="dxa"/>
              <w:bottom w:w="75" w:type="dxa"/>
              <w:end w:w="85" w:type="dxa"/>
            </w:tcMar>
          </w:tcPr>
          <w:p>
            <w:pPr>
              <w:pStyle w:val="TableText"/>
            </w:pPr>
            <w:r/>
            <w:r>
              <w:rPr>
                <w:rFonts w:ascii="Aptos" w:hAnsi="Aptos"/>
                <w:b w:val="0"/>
                <w:color w:val="17242E"/>
                <w:sz w:val="14"/>
              </w:rPr>
              <w:t>Valid, stress, infeasible-intent and malformed-input fixtures are explicitly differentiated.</w:t>
            </w:r>
          </w:p>
        </w:tc>
        <w:tc>
          <w:tcPr>
            <w:tcW w:type="dxa" w:w="2808"/>
            <w:vAlign w:val="center"/>
            <w:tcMar>
              <w:top w:w="75" w:type="dxa"/>
              <w:start w:w="85" w:type="dxa"/>
              <w:bottom w:w="75" w:type="dxa"/>
              <w:end w:w="85" w:type="dxa"/>
            </w:tcMar>
          </w:tcPr>
          <w:p>
            <w:pPr>
              <w:pStyle w:val="TableText"/>
            </w:pPr>
            <w:r/>
            <w:r>
              <w:rPr>
                <w:rFonts w:ascii="Aptos" w:hAnsi="Aptos"/>
                <w:b w:val="0"/>
                <w:color w:val="17242E"/>
                <w:sz w:val="14"/>
              </w:rPr>
              <w:t>Scenario manifest and partition check.</w:t>
            </w:r>
          </w:p>
        </w:tc>
        <w:tc>
          <w:tcPr>
            <w:tcW w:type="dxa" w:w="1368"/>
            <w:vAlign w:val="center"/>
            <w:tcMar>
              <w:top w:w="75" w:type="dxa"/>
              <w:start w:w="85" w:type="dxa"/>
              <w:bottom w:w="75" w:type="dxa"/>
              <w:end w:w="85" w:type="dxa"/>
            </w:tcMar>
          </w:tcPr>
          <w:p>
            <w:pPr>
              <w:pStyle w:val="TableText"/>
            </w:pPr>
            <w:r/>
            <w:r>
              <w:rPr>
                <w:rFonts w:ascii="Aptos" w:hAnsi="Aptos"/>
                <w:b w:val="0"/>
                <w:color w:val="17242E"/>
                <w:sz w:val="14"/>
              </w:rPr>
              <w:t>PROPOSED</w:t>
            </w:r>
          </w:p>
        </w:tc>
      </w:tr>
      <w:tr>
        <w:trPr>
          <w:cantSplit/>
          <w:cantSplit/>
        </w:trPr>
        <w:tc>
          <w:tcPr>
            <w:tcW w:type="dxa" w:w="1656"/>
            <w:vAlign w:val="center"/>
            <w:tcMar>
              <w:top w:w="75" w:type="dxa"/>
              <w:start w:w="85" w:type="dxa"/>
              <w:bottom w:w="75" w:type="dxa"/>
              <w:end w:w="85" w:type="dxa"/>
            </w:tcMar>
            <w:shd w:fill="F2F6F9"/>
          </w:tcPr>
          <w:p>
            <w:pPr>
              <w:pStyle w:val="TableText"/>
            </w:pPr>
            <w:r/>
            <w:r>
              <w:rPr>
                <w:rFonts w:ascii="Aptos" w:hAnsi="Aptos"/>
                <w:b w:val="0"/>
                <w:color w:val="17242E"/>
                <w:sz w:val="14"/>
              </w:rPr>
              <w:t>DATA-ACC-008</w:t>
            </w:r>
          </w:p>
        </w:tc>
        <w:tc>
          <w:tcPr>
            <w:tcW w:type="dxa" w:w="3960"/>
            <w:vAlign w:val="center"/>
            <w:tcMar>
              <w:top w:w="75" w:type="dxa"/>
              <w:start w:w="85" w:type="dxa"/>
              <w:bottom w:w="75" w:type="dxa"/>
              <w:end w:w="85" w:type="dxa"/>
            </w:tcMar>
            <w:shd w:fill="F2F6F9"/>
          </w:tcPr>
          <w:p>
            <w:pPr>
              <w:pStyle w:val="TableText"/>
            </w:pPr>
            <w:r/>
            <w:r>
              <w:rPr>
                <w:rFonts w:ascii="Aptos" w:hAnsi="Aptos"/>
                <w:b w:val="0"/>
                <w:color w:val="17242E"/>
                <w:sz w:val="14"/>
              </w:rPr>
              <w:t>Every scenario has a traceable requirement/test purpose and expected evidence.</w:t>
            </w:r>
          </w:p>
        </w:tc>
        <w:tc>
          <w:tcPr>
            <w:tcW w:type="dxa" w:w="2808"/>
            <w:vAlign w:val="center"/>
            <w:tcMar>
              <w:top w:w="75" w:type="dxa"/>
              <w:start w:w="85" w:type="dxa"/>
              <w:bottom w:w="75" w:type="dxa"/>
              <w:end w:w="85" w:type="dxa"/>
            </w:tcMar>
            <w:shd w:fill="F2F6F9"/>
          </w:tcPr>
          <w:p>
            <w:pPr>
              <w:pStyle w:val="TableText"/>
            </w:pPr>
            <w:r/>
            <w:r>
              <w:rPr>
                <w:rFonts w:ascii="Aptos" w:hAnsi="Aptos"/>
                <w:b w:val="0"/>
                <w:color w:val="17242E"/>
                <w:sz w:val="14"/>
              </w:rPr>
              <w:t>Traceability matrix.</w:t>
            </w:r>
          </w:p>
        </w:tc>
        <w:tc>
          <w:tcPr>
            <w:tcW w:type="dxa" w:w="1368"/>
            <w:vAlign w:val="center"/>
            <w:tcMar>
              <w:top w:w="75" w:type="dxa"/>
              <w:start w:w="85" w:type="dxa"/>
              <w:bottom w:w="75" w:type="dxa"/>
              <w:end w:w="85" w:type="dxa"/>
            </w:tcMar>
            <w:shd w:fill="F2F6F9"/>
          </w:tcPr>
          <w:p>
            <w:pPr>
              <w:pStyle w:val="TableText"/>
            </w:pPr>
            <w:r/>
            <w:r>
              <w:rPr>
                <w:rFonts w:ascii="Aptos" w:hAnsi="Aptos"/>
                <w:b w:val="0"/>
                <w:color w:val="17242E"/>
                <w:sz w:val="14"/>
              </w:rPr>
              <w:t>PROPOSED</w:t>
            </w:r>
          </w:p>
        </w:tc>
      </w:tr>
      <w:tr>
        <w:trPr>
          <w:cantSplit/>
          <w:cantSplit/>
        </w:trPr>
        <w:tc>
          <w:tcPr>
            <w:tcW w:type="dxa" w:w="1656"/>
            <w:vAlign w:val="center"/>
            <w:tcMar>
              <w:top w:w="75" w:type="dxa"/>
              <w:start w:w="85" w:type="dxa"/>
              <w:bottom w:w="75" w:type="dxa"/>
              <w:end w:w="85" w:type="dxa"/>
            </w:tcMar>
          </w:tcPr>
          <w:p>
            <w:pPr>
              <w:pStyle w:val="TableText"/>
            </w:pPr>
            <w:r/>
            <w:r>
              <w:rPr>
                <w:rFonts w:ascii="Aptos" w:hAnsi="Aptos"/>
                <w:b w:val="0"/>
                <w:color w:val="17242E"/>
                <w:sz w:val="14"/>
              </w:rPr>
              <w:t>DATA-ACC-009</w:t>
            </w:r>
          </w:p>
        </w:tc>
        <w:tc>
          <w:tcPr>
            <w:tcW w:type="dxa" w:w="3960"/>
            <w:vAlign w:val="center"/>
            <w:tcMar>
              <w:top w:w="75" w:type="dxa"/>
              <w:start w:w="85" w:type="dxa"/>
              <w:bottom w:w="75" w:type="dxa"/>
              <w:end w:w="85" w:type="dxa"/>
            </w:tcMar>
          </w:tcPr>
          <w:p>
            <w:pPr>
              <w:pStyle w:val="TableText"/>
            </w:pPr>
            <w:r/>
            <w:r>
              <w:rPr>
                <w:rFonts w:ascii="Aptos" w:hAnsi="Aptos"/>
                <w:b w:val="0"/>
                <w:color w:val="17242E"/>
                <w:sz w:val="14"/>
              </w:rPr>
              <w:t>Provenance and reproducibility metadata are complete for the approved mode.</w:t>
            </w:r>
          </w:p>
        </w:tc>
        <w:tc>
          <w:tcPr>
            <w:tcW w:type="dxa" w:w="2808"/>
            <w:vAlign w:val="center"/>
            <w:tcMar>
              <w:top w:w="75" w:type="dxa"/>
              <w:start w:w="85" w:type="dxa"/>
              <w:bottom w:w="75" w:type="dxa"/>
              <w:end w:w="85" w:type="dxa"/>
            </w:tcMar>
          </w:tcPr>
          <w:p>
            <w:pPr>
              <w:pStyle w:val="TableText"/>
            </w:pPr>
            <w:r/>
            <w:r>
              <w:rPr>
                <w:rFonts w:ascii="Aptos" w:hAnsi="Aptos"/>
                <w:b w:val="0"/>
                <w:color w:val="17242E"/>
                <w:sz w:val="14"/>
              </w:rPr>
              <w:t>Manifest and replay procedure/results.</w:t>
            </w:r>
          </w:p>
        </w:tc>
        <w:tc>
          <w:tcPr>
            <w:tcW w:type="dxa" w:w="1368"/>
            <w:vAlign w:val="center"/>
            <w:tcMar>
              <w:top w:w="75" w:type="dxa"/>
              <w:start w:w="85" w:type="dxa"/>
              <w:bottom w:w="75" w:type="dxa"/>
              <w:end w:w="85" w:type="dxa"/>
            </w:tcMar>
          </w:tcPr>
          <w:p>
            <w:pPr>
              <w:pStyle w:val="TableText"/>
            </w:pPr>
            <w:r/>
            <w:r>
              <w:rPr>
                <w:rFonts w:ascii="Aptos" w:hAnsi="Aptos"/>
                <w:b w:val="0"/>
                <w:color w:val="17242E"/>
                <w:sz w:val="14"/>
              </w:rPr>
              <w:t>PROPOSED</w:t>
            </w:r>
          </w:p>
        </w:tc>
      </w:tr>
      <w:tr>
        <w:trPr>
          <w:cantSplit/>
          <w:cantSplit/>
        </w:trPr>
        <w:tc>
          <w:tcPr>
            <w:tcW w:type="dxa" w:w="1656"/>
            <w:vAlign w:val="center"/>
            <w:tcMar>
              <w:top w:w="75" w:type="dxa"/>
              <w:start w:w="85" w:type="dxa"/>
              <w:bottom w:w="75" w:type="dxa"/>
              <w:end w:w="85" w:type="dxa"/>
            </w:tcMar>
            <w:shd w:fill="F2F6F9"/>
          </w:tcPr>
          <w:p>
            <w:pPr>
              <w:pStyle w:val="TableText"/>
            </w:pPr>
            <w:r/>
            <w:r>
              <w:rPr>
                <w:rFonts w:ascii="Aptos" w:hAnsi="Aptos"/>
                <w:b w:val="0"/>
                <w:color w:val="17242E"/>
                <w:sz w:val="14"/>
              </w:rPr>
              <w:t>DATA-ACC-010</w:t>
            </w:r>
          </w:p>
        </w:tc>
        <w:tc>
          <w:tcPr>
            <w:tcW w:type="dxa" w:w="3960"/>
            <w:vAlign w:val="center"/>
            <w:tcMar>
              <w:top w:w="75" w:type="dxa"/>
              <w:start w:w="85" w:type="dxa"/>
              <w:bottom w:w="75" w:type="dxa"/>
              <w:end w:w="85" w:type="dxa"/>
            </w:tcMar>
            <w:shd w:fill="F2F6F9"/>
          </w:tcPr>
          <w:p>
            <w:pPr>
              <w:pStyle w:val="TableText"/>
            </w:pPr>
            <w:r/>
            <w:r>
              <w:rPr>
                <w:rFonts w:ascii="Aptos" w:hAnsi="Aptos"/>
                <w:b w:val="0"/>
                <w:color w:val="17242E"/>
                <w:sz w:val="14"/>
              </w:rPr>
              <w:t>No claims about real campus facts are unsupported; synthetic status is preserved where applicable.</w:t>
            </w:r>
          </w:p>
        </w:tc>
        <w:tc>
          <w:tcPr>
            <w:tcW w:type="dxa" w:w="2808"/>
            <w:vAlign w:val="center"/>
            <w:tcMar>
              <w:top w:w="75" w:type="dxa"/>
              <w:start w:w="85" w:type="dxa"/>
              <w:bottom w:w="75" w:type="dxa"/>
              <w:end w:w="85" w:type="dxa"/>
            </w:tcMar>
            <w:shd w:fill="F2F6F9"/>
          </w:tcPr>
          <w:p>
            <w:pPr>
              <w:pStyle w:val="TableText"/>
            </w:pPr>
            <w:r/>
            <w:r>
              <w:rPr>
                <w:rFonts w:ascii="Aptos" w:hAnsi="Aptos"/>
                <w:b w:val="0"/>
                <w:color w:val="17242E"/>
                <w:sz w:val="14"/>
              </w:rPr>
              <w:t>Provenance review.</w:t>
            </w:r>
          </w:p>
        </w:tc>
        <w:tc>
          <w:tcPr>
            <w:tcW w:type="dxa" w:w="1368"/>
            <w:vAlign w:val="center"/>
            <w:tcMar>
              <w:top w:w="75" w:type="dxa"/>
              <w:start w:w="85" w:type="dxa"/>
              <w:bottom w:w="75" w:type="dxa"/>
              <w:end w:w="85" w:type="dxa"/>
            </w:tcMar>
            <w:shd w:fill="F2F6F9"/>
          </w:tcPr>
          <w:p>
            <w:pPr>
              <w:pStyle w:val="TableText"/>
            </w:pPr>
            <w:r/>
            <w:r>
              <w:rPr>
                <w:rFonts w:ascii="Aptos" w:hAnsi="Aptos"/>
                <w:b w:val="0"/>
                <w:color w:val="17242E"/>
                <w:sz w:val="14"/>
              </w:rPr>
              <w:t>PROPOSED</w:t>
            </w:r>
          </w:p>
        </w:tc>
      </w:tr>
      <w:tr>
        <w:trPr>
          <w:cantSplit/>
          <w:cantSplit/>
        </w:trPr>
        <w:tc>
          <w:tcPr>
            <w:tcW w:type="dxa" w:w="1656"/>
            <w:vAlign w:val="center"/>
            <w:tcMar>
              <w:top w:w="75" w:type="dxa"/>
              <w:start w:w="85" w:type="dxa"/>
              <w:bottom w:w="75" w:type="dxa"/>
              <w:end w:w="85" w:type="dxa"/>
            </w:tcMar>
          </w:tcPr>
          <w:p>
            <w:pPr>
              <w:pStyle w:val="TableText"/>
            </w:pPr>
            <w:r/>
            <w:r>
              <w:rPr>
                <w:rFonts w:ascii="Aptos" w:hAnsi="Aptos"/>
                <w:b w:val="0"/>
                <w:color w:val="17242E"/>
                <w:sz w:val="14"/>
              </w:rPr>
              <w:t>DATA-ACC-011</w:t>
            </w:r>
          </w:p>
        </w:tc>
        <w:tc>
          <w:tcPr>
            <w:tcW w:type="dxa" w:w="3960"/>
            <w:vAlign w:val="center"/>
            <w:tcMar>
              <w:top w:w="75" w:type="dxa"/>
              <w:start w:w="85" w:type="dxa"/>
              <w:bottom w:w="75" w:type="dxa"/>
              <w:end w:w="85" w:type="dxa"/>
            </w:tcMar>
          </w:tcPr>
          <w:p>
            <w:pPr>
              <w:pStyle w:val="TableText"/>
            </w:pPr>
            <w:r/>
            <w:r>
              <w:rPr>
                <w:rFonts w:ascii="Aptos" w:hAnsi="Aptos"/>
                <w:b w:val="0"/>
                <w:color w:val="17242E"/>
                <w:sz w:val="14"/>
              </w:rPr>
              <w:t>Dataset validation report ends PASS for required checks; no unresolved blocking issue remains.</w:t>
            </w:r>
          </w:p>
        </w:tc>
        <w:tc>
          <w:tcPr>
            <w:tcW w:type="dxa" w:w="2808"/>
            <w:vAlign w:val="center"/>
            <w:tcMar>
              <w:top w:w="75" w:type="dxa"/>
              <w:start w:w="85" w:type="dxa"/>
              <w:bottom w:w="75" w:type="dxa"/>
              <w:end w:w="85" w:type="dxa"/>
            </w:tcMar>
          </w:tcPr>
          <w:p>
            <w:pPr>
              <w:pStyle w:val="TableText"/>
            </w:pPr>
            <w:r/>
            <w:r>
              <w:rPr>
                <w:rFonts w:ascii="Aptos" w:hAnsi="Aptos"/>
                <w:b w:val="0"/>
                <w:color w:val="17242E"/>
                <w:sz w:val="14"/>
              </w:rPr>
              <w:t>Final report, issue register and approver.</w:t>
            </w:r>
          </w:p>
        </w:tc>
        <w:tc>
          <w:tcPr>
            <w:tcW w:type="dxa" w:w="1368"/>
            <w:vAlign w:val="center"/>
            <w:tcMar>
              <w:top w:w="75" w:type="dxa"/>
              <w:start w:w="85" w:type="dxa"/>
              <w:bottom w:w="75" w:type="dxa"/>
              <w:end w:w="85" w:type="dxa"/>
            </w:tcMar>
          </w:tcPr>
          <w:p>
            <w:pPr>
              <w:pStyle w:val="TableText"/>
            </w:pPr>
            <w:r/>
            <w:r>
              <w:rPr>
                <w:rFonts w:ascii="Aptos" w:hAnsi="Aptos"/>
                <w:b w:val="0"/>
                <w:color w:val="17242E"/>
                <w:sz w:val="14"/>
              </w:rPr>
              <w:t>PROPOSED</w:t>
            </w:r>
          </w:p>
        </w:tc>
      </w:tr>
      <w:tr>
        <w:trPr>
          <w:cantSplit/>
          <w:cantSplit/>
        </w:trPr>
        <w:tc>
          <w:tcPr>
            <w:tcW w:type="dxa" w:w="1656"/>
            <w:vAlign w:val="center"/>
            <w:tcMar>
              <w:top w:w="75" w:type="dxa"/>
              <w:start w:w="85" w:type="dxa"/>
              <w:bottom w:w="75" w:type="dxa"/>
              <w:end w:w="85" w:type="dxa"/>
            </w:tcMar>
            <w:shd w:fill="F2F6F9"/>
          </w:tcPr>
          <w:p>
            <w:pPr>
              <w:pStyle w:val="TableText"/>
            </w:pPr>
            <w:r/>
            <w:r>
              <w:rPr>
                <w:rFonts w:ascii="Aptos" w:hAnsi="Aptos"/>
                <w:b w:val="0"/>
                <w:color w:val="17242E"/>
                <w:sz w:val="14"/>
              </w:rPr>
              <w:t>DATA-ACC-012</w:t>
            </w:r>
          </w:p>
        </w:tc>
        <w:tc>
          <w:tcPr>
            <w:tcW w:type="dxa" w:w="3960"/>
            <w:vAlign w:val="center"/>
            <w:tcMar>
              <w:top w:w="75" w:type="dxa"/>
              <w:start w:w="85" w:type="dxa"/>
              <w:bottom w:w="75" w:type="dxa"/>
              <w:end w:w="85" w:type="dxa"/>
            </w:tcMar>
            <w:shd w:fill="F2F6F9"/>
          </w:tcPr>
          <w:p>
            <w:pPr>
              <w:pStyle w:val="TableText"/>
            </w:pPr>
            <w:r/>
            <w:r>
              <w:rPr>
                <w:rFonts w:ascii="Aptos" w:hAnsi="Aptos"/>
                <w:b w:val="0"/>
                <w:color w:val="17242E"/>
                <w:sz w:val="14"/>
              </w:rPr>
              <w:t>Dataset package’s exact version is referenced in downstream run/test/benchmark records.</w:t>
            </w:r>
          </w:p>
        </w:tc>
        <w:tc>
          <w:tcPr>
            <w:tcW w:type="dxa" w:w="2808"/>
            <w:vAlign w:val="center"/>
            <w:tcMar>
              <w:top w:w="75" w:type="dxa"/>
              <w:start w:w="85" w:type="dxa"/>
              <w:bottom w:w="75" w:type="dxa"/>
              <w:end w:w="85" w:type="dxa"/>
            </w:tcMar>
            <w:shd w:fill="F2F6F9"/>
          </w:tcPr>
          <w:p>
            <w:pPr>
              <w:pStyle w:val="TableText"/>
            </w:pPr>
            <w:r/>
            <w:r>
              <w:rPr>
                <w:rFonts w:ascii="Aptos" w:hAnsi="Aptos"/>
                <w:b w:val="0"/>
                <w:color w:val="17242E"/>
                <w:sz w:val="14"/>
              </w:rPr>
              <w:t>Integration contract or evidence.</w:t>
            </w:r>
          </w:p>
        </w:tc>
        <w:tc>
          <w:tcPr>
            <w:tcW w:type="dxa" w:w="1368"/>
            <w:vAlign w:val="center"/>
            <w:tcMar>
              <w:top w:w="75" w:type="dxa"/>
              <w:start w:w="85" w:type="dxa"/>
              <w:bottom w:w="75" w:type="dxa"/>
              <w:end w:w="85" w:type="dxa"/>
            </w:tcMar>
            <w:shd w:fill="F2F6F9"/>
          </w:tcPr>
          <w:p>
            <w:pPr>
              <w:pStyle w:val="TableText"/>
            </w:pPr>
            <w:r/>
            <w:r>
              <w:rPr>
                <w:rFonts w:ascii="Aptos" w:hAnsi="Aptos"/>
                <w:b w:val="0"/>
                <w:color w:val="17242E"/>
                <w:sz w:val="14"/>
              </w:rPr>
              <w:t>PROPOSED</w:t>
            </w:r>
          </w:p>
        </w:tc>
      </w:tr>
    </w:tbl>
    <w:p>
      <w:pPr>
        <w:spacing w:after="20"/>
      </w:pPr>
    </w:p>
    <w:tbl>
      <w:tblPr>
        <w:tblW w:type="auto" w:w="0"/>
        <w:jc w:val="center"/>
        <w:tblLayout w:type="fixed"/>
        <w:tblLook w:firstColumn="1" w:firstRow="1" w:lastColumn="0" w:lastRow="0" w:noHBand="0" w:noVBand="1" w:val="04A0"/>
        <w:tblBorders>
          <w:top w:val="single" w:sz="8" w:space="0" w:color="117A8B"/>
          <w:left w:val="single" w:sz="8" w:space="0" w:color="117A8B"/>
          <w:bottom w:val="single" w:sz="8" w:space="0" w:color="117A8B"/>
          <w:right w:val="single" w:sz="8" w:space="0" w:color="117A8B"/>
          <w:insideH w:val="single" w:sz="8" w:space="0" w:color="117A8B"/>
          <w:insideV w:val="single" w:sz="8" w:space="0" w:color="117A8B"/>
        </w:tblBorders>
      </w:tblPr>
      <w:tblGrid>
        <w:gridCol w:w="9792"/>
      </w:tblGrid>
      <w:tr>
        <w:trPr>
          <w:tblHeader w:val="true"/>
          <w:cantSplit/>
        </w:trPr>
        <w:tc>
          <w:tcPr>
            <w:tcW w:type="dxa" w:w="9835"/>
            <w:shd w:fill="E8F4F7"/>
            <w:tcMar>
              <w:top w:w="130" w:type="dxa"/>
              <w:start w:w="160" w:type="dxa"/>
              <w:bottom w:w="130" w:type="dxa"/>
              <w:end w:w="150" w:type="dxa"/>
            </w:tcMar>
          </w:tcPr>
          <w:p>
            <w:pPr>
              <w:spacing w:after="60"/>
            </w:pPr>
            <w:r/>
            <w:r>
              <w:rPr>
                <w:rFonts w:ascii="Aptos" w:hAnsi="Aptos"/>
                <w:b/>
                <w:color w:val="117A8B"/>
                <w:sz w:val="18"/>
              </w:rPr>
              <w:t>ACCEPTANCE IS PROFILE-SPECIFIC</w:t>
            </w:r>
          </w:p>
          <w:p>
            <w:pPr>
              <w:spacing w:after="0" w:line="245" w:lineRule="auto"/>
            </w:pPr>
            <w:r>
              <w:rPr>
                <w:rFonts w:ascii="Aptos" w:hAnsi="Aptos"/>
                <w:color w:val="17242E"/>
                <w:sz w:val="18"/>
              </w:rPr>
              <w:t>Passing a smoke fixture does not demonstrate benchmark-scale performance. A valid base dataset does not prove every event sequence is valid. A generated package is not accepted until its intended profile and all required checks pass.</w:t>
            </w:r>
          </w:p>
        </w:tc>
      </w:tr>
    </w:tbl>
    <w:p>
      <w:pPr>
        <w:spacing w:after="20"/>
      </w:pPr>
    </w:p>
    <w:p>
      <w:pPr>
        <w:pStyle w:val="Heading1"/>
      </w:pPr>
      <w:r>
        <w:t>19. Benchmark and evaluation data controls</w:t>
      </w:r>
    </w:p>
    <w:p>
      <w:pPr>
        <w:pStyle w:val="BulletTight"/>
        <w:ind w:left="317" w:hanging="202"/>
      </w:pPr>
      <w:r>
        <w:t>• Each benchmark comparison must use equivalent input snapshots, approved hard rules, configuration version, metric definitions, and comparable workload scope.</w:t>
      </w:r>
    </w:p>
    <w:p>
      <w:pPr>
        <w:pStyle w:val="BulletTight"/>
        <w:ind w:left="317" w:hanging="202"/>
      </w:pPr>
      <w:r>
        <w:t>• Record algorithm/solver and configuration identifiers, seed or deterministic settings, runtime limit, execution environment, and repetition count when applicable.</w:t>
      </w:r>
    </w:p>
    <w:p>
      <w:pPr>
        <w:pStyle w:val="BulletTight"/>
        <w:ind w:left="317" w:hanging="202"/>
      </w:pPr>
      <w:r>
        <w:t>• Report correctness and validator findings separately from completeness and preference/efficiency metrics.</w:t>
      </w:r>
    </w:p>
    <w:p>
      <w:pPr>
        <w:pStyle w:val="BulletTight"/>
        <w:ind w:left="317" w:hanging="202"/>
      </w:pPr>
      <w:r>
        <w:t>• If a candidate violates a hard constraint, it is not a valid solution merely because utilization or preference scores are high.</w:t>
      </w:r>
    </w:p>
    <w:p>
      <w:pPr>
        <w:pStyle w:val="BulletTight"/>
        <w:ind w:left="317" w:hanging="202"/>
      </w:pPr>
      <w:r>
        <w:t>• If baseline results are missing/invalid, or if input/configuration versions differ, mark the comparison unavailable/incomparable with a reason.</w:t>
      </w:r>
    </w:p>
    <w:p>
      <w:pPr>
        <w:pStyle w:val="BulletTight"/>
        <w:ind w:left="317" w:hanging="202"/>
      </w:pPr>
      <w:r>
        <w:t>• Do not cherry-pick a favorable seed/run without disclosing the selection method and repeated-run variation.</w:t>
      </w:r>
    </w:p>
    <w:p>
      <w:pPr>
        <w:pStyle w:val="BulletTight"/>
        <w:ind w:left="317" w:hanging="202"/>
      </w:pPr>
      <w:r>
        <w:t>• Do not claim that a dataset is representative of an actual institution unless an evidence-backed sampling methodology supports that claim.</w:t>
      </w:r>
    </w:p>
    <w:p>
      <w:pPr>
        <w:pStyle w:val="BulletTight"/>
        <w:ind w:left="317" w:hanging="202"/>
      </w:pPr>
      <w:r>
        <w:t>• Performance thresholds must be tied to the approved scale and declared hardware/software environment; they are not set in this draft.</w:t>
      </w:r>
    </w:p>
    <w:p>
      <w:pPr>
        <w:pStyle w:val="Heading2"/>
      </w:pPr>
      <w:r>
        <w:t>19.1 Dataset-to-benchmark traceability</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4917"/>
        <w:gridCol w:w="4917"/>
      </w:tblGrid>
      <w:tr>
        <w:trPr>
          <w:tblHeader w:val="true"/>
          <w:cantSplit/>
          <w:tblHeader w:val="true"/>
          <w:cantSplit/>
        </w:trPr>
        <w:tc>
          <w:tcPr>
            <w:tcW w:type="dxa" w:w="2592"/>
            <w:vAlign w:val="center"/>
            <w:tcMar>
              <w:top w:w="75" w:type="dxa"/>
              <w:start w:w="85" w:type="dxa"/>
              <w:bottom w:w="75" w:type="dxa"/>
              <w:end w:w="85" w:type="dxa"/>
            </w:tcMar>
            <w:shd w:fill="17324D"/>
          </w:tcPr>
          <w:p>
            <w:pPr>
              <w:pStyle w:val="TableText"/>
            </w:pPr>
            <w:r/>
            <w:r>
              <w:rPr>
                <w:rFonts w:ascii="Aptos" w:hAnsi="Aptos"/>
                <w:b/>
                <w:color w:val="FFFFFF"/>
                <w:sz w:val="16"/>
              </w:rPr>
              <w:t>Benchmark reference</w:t>
            </w:r>
          </w:p>
        </w:tc>
        <w:tc>
          <w:tcPr>
            <w:tcW w:type="dxa" w:w="7200"/>
            <w:vAlign w:val="center"/>
            <w:tcMar>
              <w:top w:w="75" w:type="dxa"/>
              <w:start w:w="85" w:type="dxa"/>
              <w:bottom w:w="75" w:type="dxa"/>
              <w:end w:w="85" w:type="dxa"/>
            </w:tcMar>
            <w:shd w:fill="17324D"/>
          </w:tcPr>
          <w:p>
            <w:pPr>
              <w:pStyle w:val="TableText"/>
            </w:pPr>
            <w:r/>
            <w:r>
              <w:rPr>
                <w:rFonts w:ascii="Aptos" w:hAnsi="Aptos"/>
                <w:b/>
                <w:color w:val="FFFFFF"/>
                <w:sz w:val="16"/>
              </w:rPr>
              <w:t>Required link</w:t>
            </w:r>
          </w:p>
        </w:tc>
      </w:tr>
      <w:tr>
        <w:trPr>
          <w:cantSplit/>
          <w:cantSplit/>
        </w:trPr>
        <w:tc>
          <w:tcPr>
            <w:tcW w:type="dxa" w:w="2592"/>
            <w:vAlign w:val="center"/>
            <w:tcMar>
              <w:top w:w="75" w:type="dxa"/>
              <w:start w:w="85" w:type="dxa"/>
              <w:bottom w:w="75" w:type="dxa"/>
              <w:end w:w="85" w:type="dxa"/>
            </w:tcMar>
          </w:tcPr>
          <w:p>
            <w:pPr>
              <w:pStyle w:val="TableText"/>
            </w:pPr>
            <w:r/>
            <w:r>
              <w:rPr>
                <w:rFonts w:ascii="Aptos" w:hAnsi="Aptos"/>
                <w:b w:val="0"/>
                <w:color w:val="17242E"/>
                <w:sz w:val="15"/>
              </w:rPr>
              <w:t>Dataset version</w:t>
            </w:r>
          </w:p>
        </w:tc>
        <w:tc>
          <w:tcPr>
            <w:tcW w:type="dxa" w:w="7200"/>
            <w:vAlign w:val="center"/>
            <w:tcMar>
              <w:top w:w="75" w:type="dxa"/>
              <w:start w:w="85" w:type="dxa"/>
              <w:bottom w:w="75" w:type="dxa"/>
              <w:end w:w="85" w:type="dxa"/>
            </w:tcMar>
          </w:tcPr>
          <w:p>
            <w:pPr>
              <w:pStyle w:val="TableText"/>
            </w:pPr>
            <w:r/>
            <w:r>
              <w:rPr>
                <w:rFonts w:ascii="Aptos" w:hAnsi="Aptos"/>
                <w:b w:val="0"/>
                <w:color w:val="17242E"/>
                <w:sz w:val="15"/>
              </w:rPr>
              <w:t>Exact package / snapshot identity and content integrity reference if adopted.</w:t>
            </w:r>
          </w:p>
        </w:tc>
      </w:tr>
      <w:tr>
        <w:trPr>
          <w:cantSplit/>
          <w:cantSplit/>
        </w:trPr>
        <w:tc>
          <w:tcPr>
            <w:tcW w:type="dxa" w:w="2592"/>
            <w:vAlign w:val="center"/>
            <w:tcMar>
              <w:top w:w="75" w:type="dxa"/>
              <w:start w:w="85" w:type="dxa"/>
              <w:bottom w:w="75" w:type="dxa"/>
              <w:end w:w="85" w:type="dxa"/>
            </w:tcMar>
            <w:shd w:fill="F2F6F9"/>
          </w:tcPr>
          <w:p>
            <w:pPr>
              <w:pStyle w:val="TableText"/>
            </w:pPr>
            <w:r/>
            <w:r>
              <w:rPr>
                <w:rFonts w:ascii="Aptos" w:hAnsi="Aptos"/>
                <w:b w:val="0"/>
                <w:color w:val="17242E"/>
                <w:sz w:val="15"/>
              </w:rPr>
              <w:t>Scenario version</w:t>
            </w:r>
          </w:p>
        </w:tc>
        <w:tc>
          <w:tcPr>
            <w:tcW w:type="dxa" w:w="7200"/>
            <w:vAlign w:val="center"/>
            <w:tcMar>
              <w:top w:w="75" w:type="dxa"/>
              <w:start w:w="85" w:type="dxa"/>
              <w:bottom w:w="75" w:type="dxa"/>
              <w:end w:w="85" w:type="dxa"/>
            </w:tcMar>
            <w:shd w:fill="F2F6F9"/>
          </w:tcPr>
          <w:p>
            <w:pPr>
              <w:pStyle w:val="TableText"/>
            </w:pPr>
            <w:r/>
            <w:r>
              <w:rPr>
                <w:rFonts w:ascii="Aptos" w:hAnsi="Aptos"/>
                <w:b w:val="0"/>
                <w:color w:val="17242E"/>
                <w:sz w:val="15"/>
              </w:rPr>
              <w:t>Named scenario ID, expected condition and test purpose.</w:t>
            </w:r>
          </w:p>
        </w:tc>
      </w:tr>
      <w:tr>
        <w:trPr>
          <w:cantSplit/>
          <w:cantSplit/>
        </w:trPr>
        <w:tc>
          <w:tcPr>
            <w:tcW w:type="dxa" w:w="2592"/>
            <w:vAlign w:val="center"/>
            <w:tcMar>
              <w:top w:w="75" w:type="dxa"/>
              <w:start w:w="85" w:type="dxa"/>
              <w:bottom w:w="75" w:type="dxa"/>
              <w:end w:w="85" w:type="dxa"/>
            </w:tcMar>
          </w:tcPr>
          <w:p>
            <w:pPr>
              <w:pStyle w:val="TableText"/>
            </w:pPr>
            <w:r/>
            <w:r>
              <w:rPr>
                <w:rFonts w:ascii="Aptos" w:hAnsi="Aptos"/>
                <w:b w:val="0"/>
                <w:color w:val="17242E"/>
                <w:sz w:val="15"/>
              </w:rPr>
              <w:t>Rule/config version</w:t>
            </w:r>
          </w:p>
        </w:tc>
        <w:tc>
          <w:tcPr>
            <w:tcW w:type="dxa" w:w="7200"/>
            <w:vAlign w:val="center"/>
            <w:tcMar>
              <w:top w:w="75" w:type="dxa"/>
              <w:start w:w="85" w:type="dxa"/>
              <w:bottom w:w="75" w:type="dxa"/>
              <w:end w:w="85" w:type="dxa"/>
            </w:tcMar>
          </w:tcPr>
          <w:p>
            <w:pPr>
              <w:pStyle w:val="TableText"/>
            </w:pPr>
            <w:r/>
            <w:r>
              <w:rPr>
                <w:rFonts w:ascii="Aptos" w:hAnsi="Aptos"/>
                <w:b w:val="0"/>
                <w:color w:val="17242E"/>
                <w:sz w:val="15"/>
              </w:rPr>
              <w:t>Approved hard constraints and objective settings for each method.</w:t>
            </w:r>
          </w:p>
        </w:tc>
      </w:tr>
      <w:tr>
        <w:trPr>
          <w:cantSplit/>
          <w:cantSplit/>
        </w:trPr>
        <w:tc>
          <w:tcPr>
            <w:tcW w:type="dxa" w:w="2592"/>
            <w:vAlign w:val="center"/>
            <w:tcMar>
              <w:top w:w="75" w:type="dxa"/>
              <w:start w:w="85" w:type="dxa"/>
              <w:bottom w:w="75" w:type="dxa"/>
              <w:end w:w="85" w:type="dxa"/>
            </w:tcMar>
            <w:shd w:fill="F2F6F9"/>
          </w:tcPr>
          <w:p>
            <w:pPr>
              <w:pStyle w:val="TableText"/>
            </w:pPr>
            <w:r/>
            <w:r>
              <w:rPr>
                <w:rFonts w:ascii="Aptos" w:hAnsi="Aptos"/>
                <w:b w:val="0"/>
                <w:color w:val="17242E"/>
                <w:sz w:val="15"/>
              </w:rPr>
              <w:t>Algorithm/build version</w:t>
            </w:r>
          </w:p>
        </w:tc>
        <w:tc>
          <w:tcPr>
            <w:tcW w:type="dxa" w:w="7200"/>
            <w:vAlign w:val="center"/>
            <w:tcMar>
              <w:top w:w="75" w:type="dxa"/>
              <w:start w:w="85" w:type="dxa"/>
              <w:bottom w:w="75" w:type="dxa"/>
              <w:end w:w="85" w:type="dxa"/>
            </w:tcMar>
            <w:shd w:fill="F2F6F9"/>
          </w:tcPr>
          <w:p>
            <w:pPr>
              <w:pStyle w:val="TableText"/>
            </w:pPr>
            <w:r/>
            <w:r>
              <w:rPr>
                <w:rFonts w:ascii="Aptos" w:hAnsi="Aptos"/>
                <w:b w:val="0"/>
                <w:color w:val="17242E"/>
                <w:sz w:val="15"/>
              </w:rPr>
              <w:t>Implementation and solver/config identifiers for each compared method.</w:t>
            </w:r>
          </w:p>
        </w:tc>
      </w:tr>
      <w:tr>
        <w:trPr>
          <w:cantSplit/>
          <w:cantSplit/>
        </w:trPr>
        <w:tc>
          <w:tcPr>
            <w:tcW w:type="dxa" w:w="2592"/>
            <w:vAlign w:val="center"/>
            <w:tcMar>
              <w:top w:w="75" w:type="dxa"/>
              <w:start w:w="85" w:type="dxa"/>
              <w:bottom w:w="75" w:type="dxa"/>
              <w:end w:w="85" w:type="dxa"/>
            </w:tcMar>
          </w:tcPr>
          <w:p>
            <w:pPr>
              <w:pStyle w:val="TableText"/>
            </w:pPr>
            <w:r/>
            <w:r>
              <w:rPr>
                <w:rFonts w:ascii="Aptos" w:hAnsi="Aptos"/>
                <w:b w:val="0"/>
                <w:color w:val="17242E"/>
                <w:sz w:val="15"/>
              </w:rPr>
              <w:t>Environment</w:t>
            </w:r>
          </w:p>
        </w:tc>
        <w:tc>
          <w:tcPr>
            <w:tcW w:type="dxa" w:w="7200"/>
            <w:vAlign w:val="center"/>
            <w:tcMar>
              <w:top w:w="75" w:type="dxa"/>
              <w:start w:w="85" w:type="dxa"/>
              <w:bottom w:w="75" w:type="dxa"/>
              <w:end w:w="85" w:type="dxa"/>
            </w:tcMar>
          </w:tcPr>
          <w:p>
            <w:pPr>
              <w:pStyle w:val="TableText"/>
            </w:pPr>
            <w:r/>
            <w:r>
              <w:rPr>
                <w:rFonts w:ascii="Aptos" w:hAnsi="Aptos"/>
                <w:b w:val="0"/>
                <w:color w:val="17242E"/>
                <w:sz w:val="15"/>
              </w:rPr>
              <w:t>Hardware, runtime, dependency versions and execution settings actually used.</w:t>
            </w:r>
          </w:p>
        </w:tc>
      </w:tr>
      <w:tr>
        <w:trPr>
          <w:cantSplit/>
          <w:cantSplit/>
        </w:trPr>
        <w:tc>
          <w:tcPr>
            <w:tcW w:type="dxa" w:w="2592"/>
            <w:vAlign w:val="center"/>
            <w:tcMar>
              <w:top w:w="75" w:type="dxa"/>
              <w:start w:w="85" w:type="dxa"/>
              <w:bottom w:w="75" w:type="dxa"/>
              <w:end w:w="85" w:type="dxa"/>
            </w:tcMar>
            <w:shd w:fill="F2F6F9"/>
          </w:tcPr>
          <w:p>
            <w:pPr>
              <w:pStyle w:val="TableText"/>
            </w:pPr>
            <w:r/>
            <w:r>
              <w:rPr>
                <w:rFonts w:ascii="Aptos" w:hAnsi="Aptos"/>
                <w:b w:val="0"/>
                <w:color w:val="17242E"/>
                <w:sz w:val="15"/>
              </w:rPr>
              <w:t>Metrics</w:t>
            </w:r>
          </w:p>
        </w:tc>
        <w:tc>
          <w:tcPr>
            <w:tcW w:type="dxa" w:w="7200"/>
            <w:vAlign w:val="center"/>
            <w:tcMar>
              <w:top w:w="75" w:type="dxa"/>
              <w:start w:w="85" w:type="dxa"/>
              <w:bottom w:w="75" w:type="dxa"/>
              <w:end w:w="85" w:type="dxa"/>
            </w:tcMar>
            <w:shd w:fill="F2F6F9"/>
          </w:tcPr>
          <w:p>
            <w:pPr>
              <w:pStyle w:val="TableText"/>
            </w:pPr>
            <w:r/>
            <w:r>
              <w:rPr>
                <w:rFonts w:ascii="Aptos" w:hAnsi="Aptos"/>
                <w:b w:val="0"/>
                <w:color w:val="17242E"/>
                <w:sz w:val="15"/>
              </w:rPr>
              <w:t>Versioned metric definitions, denominator, treatment of unresolved sessions and missing values.</w:t>
            </w:r>
          </w:p>
        </w:tc>
      </w:tr>
      <w:tr>
        <w:trPr>
          <w:cantSplit/>
          <w:cantSplit/>
        </w:trPr>
        <w:tc>
          <w:tcPr>
            <w:tcW w:type="dxa" w:w="2592"/>
            <w:vAlign w:val="center"/>
            <w:tcMar>
              <w:top w:w="75" w:type="dxa"/>
              <w:start w:w="85" w:type="dxa"/>
              <w:bottom w:w="75" w:type="dxa"/>
              <w:end w:w="85" w:type="dxa"/>
            </w:tcMar>
          </w:tcPr>
          <w:p>
            <w:pPr>
              <w:pStyle w:val="TableText"/>
            </w:pPr>
            <w:r/>
            <w:r>
              <w:rPr>
                <w:rFonts w:ascii="Aptos" w:hAnsi="Aptos"/>
                <w:b w:val="0"/>
                <w:color w:val="17242E"/>
                <w:sz w:val="15"/>
              </w:rPr>
              <w:t>Outcome evidence</w:t>
            </w:r>
          </w:p>
        </w:tc>
        <w:tc>
          <w:tcPr>
            <w:tcW w:type="dxa" w:w="7200"/>
            <w:vAlign w:val="center"/>
            <w:tcMar>
              <w:top w:w="75" w:type="dxa"/>
              <w:start w:w="85" w:type="dxa"/>
              <w:bottom w:w="75" w:type="dxa"/>
              <w:end w:w="85" w:type="dxa"/>
            </w:tcMar>
          </w:tcPr>
          <w:p>
            <w:pPr>
              <w:pStyle w:val="TableText"/>
            </w:pPr>
            <w:r/>
            <w:r>
              <w:rPr>
                <w:rFonts w:ascii="Aptos" w:hAnsi="Aptos"/>
                <w:b w:val="0"/>
                <w:color w:val="17242E"/>
                <w:sz w:val="15"/>
              </w:rPr>
              <w:t>Validator output, result taxonomy, runtime/termination status and raw measurements.</w:t>
            </w:r>
          </w:p>
        </w:tc>
      </w:tr>
    </w:tbl>
    <w:p>
      <w:pPr>
        <w:spacing w:after="20"/>
      </w:pPr>
    </w:p>
    <w:p>
      <w:pPr>
        <w:pStyle w:val="Heading1"/>
      </w:pPr>
      <w:r>
        <w:t>20. Change control, versioning and retention</w:t>
      </w:r>
    </w:p>
    <w:p>
      <w:pPr>
        <w:pStyle w:val="Heading2"/>
      </w:pPr>
      <w:r>
        <w:t>20.1 Versioning requirements</w:t>
      </w:r>
    </w:p>
    <w:p>
      <w:pPr>
        <w:pStyle w:val="BulletTight"/>
        <w:ind w:left="317" w:hanging="202"/>
      </w:pPr>
      <w:r>
        <w:t>• Every accepted schema, dataset package, scenario package, and generator implementation must have an identifiable version.</w:t>
      </w:r>
    </w:p>
    <w:p>
      <w:pPr>
        <w:pStyle w:val="BulletTight"/>
        <w:ind w:left="317" w:hanging="202"/>
      </w:pPr>
      <w:r>
        <w:t>• A contract change that changes field meaning, type, unit, nullability, key semantics, time interpretation, constraints, scale, or scenario expectations requires review and a version decision.</w:t>
      </w:r>
    </w:p>
    <w:p>
      <w:pPr>
        <w:pStyle w:val="BulletTight"/>
        <w:ind w:left="317" w:hanging="202"/>
      </w:pPr>
      <w:r>
        <w:t>• A new generator version or parameter set must not overwrite historical run provenance.</w:t>
      </w:r>
    </w:p>
    <w:p>
      <w:pPr>
        <w:pStyle w:val="BulletTight"/>
        <w:ind w:left="317" w:hanging="202"/>
      </w:pPr>
      <w:r>
        <w:t>• Backward compatibility/migration is a decision, not a hidden assumption.</w:t>
      </w:r>
    </w:p>
    <w:p>
      <w:pPr>
        <w:pStyle w:val="BulletTight"/>
        <w:ind w:left="317" w:hanging="202"/>
      </w:pPr>
      <w:r>
        <w:t>• Old packages should remain identifiable and reproducible to the extent supported by the approved retention and environment policy.</w:t>
      </w:r>
    </w:p>
    <w:p>
      <w:pPr>
        <w:pStyle w:val="Heading2"/>
      </w:pPr>
      <w:r>
        <w:t>20.2 Change request fields</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4917"/>
        <w:gridCol w:w="4917"/>
      </w:tblGrid>
      <w:tr>
        <w:trPr>
          <w:tblHeader w:val="true"/>
          <w:cantSplit/>
          <w:tblHeader w:val="true"/>
          <w:cantSplit/>
        </w:trPr>
        <w:tc>
          <w:tcPr>
            <w:tcW w:type="dxa" w:w="4464"/>
            <w:vAlign w:val="center"/>
            <w:tcMar>
              <w:top w:w="75" w:type="dxa"/>
              <w:start w:w="85" w:type="dxa"/>
              <w:bottom w:w="75" w:type="dxa"/>
              <w:end w:w="85" w:type="dxa"/>
            </w:tcMar>
            <w:shd w:fill="17324D"/>
          </w:tcPr>
          <w:p>
            <w:pPr>
              <w:pStyle w:val="TableText"/>
            </w:pPr>
            <w:r/>
            <w:r>
              <w:rPr>
                <w:rFonts w:ascii="Aptos" w:hAnsi="Aptos"/>
                <w:b/>
                <w:color w:val="FFFFFF"/>
                <w:sz w:val="16"/>
              </w:rPr>
              <w:t>Required item</w:t>
            </w:r>
          </w:p>
        </w:tc>
        <w:tc>
          <w:tcPr>
            <w:tcW w:type="dxa" w:w="5328"/>
            <w:vAlign w:val="center"/>
            <w:tcMar>
              <w:top w:w="75" w:type="dxa"/>
              <w:start w:w="85" w:type="dxa"/>
              <w:bottom w:w="75" w:type="dxa"/>
              <w:end w:w="85" w:type="dxa"/>
            </w:tcMar>
            <w:shd w:fill="17324D"/>
          </w:tcPr>
          <w:p>
            <w:pPr>
              <w:pStyle w:val="TableText"/>
            </w:pPr>
            <w:r/>
            <w:r>
              <w:rPr>
                <w:rFonts w:ascii="Aptos" w:hAnsi="Aptos"/>
                <w:b/>
                <w:color w:val="FFFFFF"/>
                <w:sz w:val="16"/>
              </w:rPr>
              <w:t>Record</w:t>
            </w:r>
          </w:p>
        </w:tc>
      </w:tr>
      <w:tr>
        <w:trPr>
          <w:cantSplit/>
          <w:cantSplit/>
        </w:trPr>
        <w:tc>
          <w:tcPr>
            <w:tcW w:type="dxa" w:w="4464"/>
            <w:vAlign w:val="center"/>
            <w:tcMar>
              <w:top w:w="75" w:type="dxa"/>
              <w:start w:w="85" w:type="dxa"/>
              <w:bottom w:w="75" w:type="dxa"/>
              <w:end w:w="85" w:type="dxa"/>
            </w:tcMar>
          </w:tcPr>
          <w:p>
            <w:pPr>
              <w:pStyle w:val="TableText"/>
            </w:pPr>
            <w:r/>
            <w:r>
              <w:rPr>
                <w:rFonts w:ascii="Aptos" w:hAnsi="Aptos"/>
                <w:b w:val="0"/>
                <w:color w:val="17242E"/>
                <w:sz w:val="15"/>
              </w:rPr>
              <w:t>Change ID / date / requester</w:t>
            </w:r>
          </w:p>
        </w:tc>
        <w:tc>
          <w:tcPr>
            <w:tcW w:type="dxa" w:w="5328"/>
            <w:vAlign w:val="center"/>
            <w:tcMar>
              <w:top w:w="75" w:type="dxa"/>
              <w:start w:w="85" w:type="dxa"/>
              <w:bottom w:w="75" w:type="dxa"/>
              <w:end w:w="85" w:type="dxa"/>
            </w:tcMar>
          </w:tcPr>
          <w:p>
            <w:pPr>
              <w:pStyle w:val="TableText"/>
            </w:pPr>
            <w:r/>
            <w:r>
              <w:rPr>
                <w:rFonts w:ascii="Aptos" w:hAnsi="Aptos"/>
                <w:b w:val="0"/>
                <w:color w:val="17242E"/>
                <w:sz w:val="15"/>
              </w:rPr>
              <w:t>[PENDING]</w:t>
            </w:r>
          </w:p>
        </w:tc>
      </w:tr>
      <w:tr>
        <w:trPr>
          <w:cantSplit/>
          <w:cantSplit/>
        </w:trPr>
        <w:tc>
          <w:tcPr>
            <w:tcW w:type="dxa" w:w="4464"/>
            <w:vAlign w:val="center"/>
            <w:tcMar>
              <w:top w:w="75" w:type="dxa"/>
              <w:start w:w="85" w:type="dxa"/>
              <w:bottom w:w="75" w:type="dxa"/>
              <w:end w:w="85" w:type="dxa"/>
            </w:tcMar>
            <w:shd w:fill="F2F6F9"/>
          </w:tcPr>
          <w:p>
            <w:pPr>
              <w:pStyle w:val="TableText"/>
            </w:pPr>
            <w:r/>
            <w:r>
              <w:rPr>
                <w:rFonts w:ascii="Aptos" w:hAnsi="Aptos"/>
                <w:b w:val="0"/>
                <w:color w:val="17242E"/>
                <w:sz w:val="15"/>
              </w:rPr>
              <w:t>Affected artifact and version</w:t>
            </w:r>
          </w:p>
        </w:tc>
        <w:tc>
          <w:tcPr>
            <w:tcW w:type="dxa" w:w="5328"/>
            <w:vAlign w:val="center"/>
            <w:tcMar>
              <w:top w:w="75" w:type="dxa"/>
              <w:start w:w="85" w:type="dxa"/>
              <w:bottom w:w="75" w:type="dxa"/>
              <w:end w:w="85" w:type="dxa"/>
            </w:tcMar>
            <w:shd w:fill="F2F6F9"/>
          </w:tcPr>
          <w:p>
            <w:pPr>
              <w:pStyle w:val="TableText"/>
            </w:pPr>
            <w:r/>
            <w:r>
              <w:rPr>
                <w:rFonts w:ascii="Aptos" w:hAnsi="Aptos"/>
                <w:b w:val="0"/>
                <w:color w:val="17242E"/>
                <w:sz w:val="15"/>
              </w:rPr>
              <w:t>[PENDING]</w:t>
            </w:r>
          </w:p>
        </w:tc>
      </w:tr>
      <w:tr>
        <w:trPr>
          <w:cantSplit/>
          <w:cantSplit/>
        </w:trPr>
        <w:tc>
          <w:tcPr>
            <w:tcW w:type="dxa" w:w="4464"/>
            <w:vAlign w:val="center"/>
            <w:tcMar>
              <w:top w:w="75" w:type="dxa"/>
              <w:start w:w="85" w:type="dxa"/>
              <w:bottom w:w="75" w:type="dxa"/>
              <w:end w:w="85" w:type="dxa"/>
            </w:tcMar>
          </w:tcPr>
          <w:p>
            <w:pPr>
              <w:pStyle w:val="TableText"/>
            </w:pPr>
            <w:r/>
            <w:r>
              <w:rPr>
                <w:rFonts w:ascii="Aptos" w:hAnsi="Aptos"/>
                <w:b w:val="0"/>
                <w:color w:val="17242E"/>
                <w:sz w:val="15"/>
              </w:rPr>
              <w:t>Reason/evidence</w:t>
            </w:r>
          </w:p>
        </w:tc>
        <w:tc>
          <w:tcPr>
            <w:tcW w:type="dxa" w:w="5328"/>
            <w:vAlign w:val="center"/>
            <w:tcMar>
              <w:top w:w="75" w:type="dxa"/>
              <w:start w:w="85" w:type="dxa"/>
              <w:bottom w:w="75" w:type="dxa"/>
              <w:end w:w="85" w:type="dxa"/>
            </w:tcMar>
          </w:tcPr>
          <w:p>
            <w:pPr>
              <w:pStyle w:val="TableText"/>
            </w:pPr>
            <w:r/>
            <w:r>
              <w:rPr>
                <w:rFonts w:ascii="Aptos" w:hAnsi="Aptos"/>
                <w:b w:val="0"/>
                <w:color w:val="17242E"/>
                <w:sz w:val="15"/>
              </w:rPr>
              <w:t>[PENDING]</w:t>
            </w:r>
          </w:p>
        </w:tc>
      </w:tr>
      <w:tr>
        <w:trPr>
          <w:cantSplit/>
          <w:cantSplit/>
        </w:trPr>
        <w:tc>
          <w:tcPr>
            <w:tcW w:type="dxa" w:w="4464"/>
            <w:vAlign w:val="center"/>
            <w:tcMar>
              <w:top w:w="75" w:type="dxa"/>
              <w:start w:w="85" w:type="dxa"/>
              <w:bottom w:w="75" w:type="dxa"/>
              <w:end w:w="85" w:type="dxa"/>
            </w:tcMar>
            <w:shd w:fill="F2F6F9"/>
          </w:tcPr>
          <w:p>
            <w:pPr>
              <w:pStyle w:val="TableText"/>
            </w:pPr>
            <w:r/>
            <w:r>
              <w:rPr>
                <w:rFonts w:ascii="Aptos" w:hAnsi="Aptos"/>
                <w:b w:val="0"/>
                <w:color w:val="17242E"/>
                <w:sz w:val="15"/>
              </w:rPr>
              <w:t>Changed field/rule/profile/scenario</w:t>
            </w:r>
          </w:p>
        </w:tc>
        <w:tc>
          <w:tcPr>
            <w:tcW w:type="dxa" w:w="5328"/>
            <w:vAlign w:val="center"/>
            <w:tcMar>
              <w:top w:w="75" w:type="dxa"/>
              <w:start w:w="85" w:type="dxa"/>
              <w:bottom w:w="75" w:type="dxa"/>
              <w:end w:w="85" w:type="dxa"/>
            </w:tcMar>
            <w:shd w:fill="F2F6F9"/>
          </w:tcPr>
          <w:p>
            <w:pPr>
              <w:pStyle w:val="TableText"/>
            </w:pPr>
            <w:r/>
            <w:r>
              <w:rPr>
                <w:rFonts w:ascii="Aptos" w:hAnsi="Aptos"/>
                <w:b w:val="0"/>
                <w:color w:val="17242E"/>
                <w:sz w:val="15"/>
              </w:rPr>
              <w:t>[PENDING]</w:t>
            </w:r>
          </w:p>
        </w:tc>
      </w:tr>
      <w:tr>
        <w:trPr>
          <w:cantSplit/>
          <w:cantSplit/>
        </w:trPr>
        <w:tc>
          <w:tcPr>
            <w:tcW w:type="dxa" w:w="4464"/>
            <w:vAlign w:val="center"/>
            <w:tcMar>
              <w:top w:w="75" w:type="dxa"/>
              <w:start w:w="85" w:type="dxa"/>
              <w:bottom w:w="75" w:type="dxa"/>
              <w:end w:w="85" w:type="dxa"/>
            </w:tcMar>
          </w:tcPr>
          <w:p>
            <w:pPr>
              <w:pStyle w:val="TableText"/>
            </w:pPr>
            <w:r/>
            <w:r>
              <w:rPr>
                <w:rFonts w:ascii="Aptos" w:hAnsi="Aptos"/>
                <w:b w:val="0"/>
                <w:color w:val="17242E"/>
                <w:sz w:val="15"/>
              </w:rPr>
              <w:t>Impacts on constraints, solver, validator, metrics, tests and UI</w:t>
            </w:r>
          </w:p>
        </w:tc>
        <w:tc>
          <w:tcPr>
            <w:tcW w:type="dxa" w:w="5328"/>
            <w:vAlign w:val="center"/>
            <w:tcMar>
              <w:top w:w="75" w:type="dxa"/>
              <w:start w:w="85" w:type="dxa"/>
              <w:bottom w:w="75" w:type="dxa"/>
              <w:end w:w="85" w:type="dxa"/>
            </w:tcMar>
          </w:tcPr>
          <w:p>
            <w:pPr>
              <w:pStyle w:val="TableText"/>
            </w:pPr>
            <w:r/>
            <w:r>
              <w:rPr>
                <w:rFonts w:ascii="Aptos" w:hAnsi="Aptos"/>
                <w:b w:val="0"/>
                <w:color w:val="17242E"/>
                <w:sz w:val="15"/>
              </w:rPr>
              <w:t>[PENDING]</w:t>
            </w:r>
          </w:p>
        </w:tc>
      </w:tr>
      <w:tr>
        <w:trPr>
          <w:cantSplit/>
          <w:cantSplit/>
        </w:trPr>
        <w:tc>
          <w:tcPr>
            <w:tcW w:type="dxa" w:w="4464"/>
            <w:vAlign w:val="center"/>
            <w:tcMar>
              <w:top w:w="75" w:type="dxa"/>
              <w:start w:w="85" w:type="dxa"/>
              <w:bottom w:w="75" w:type="dxa"/>
              <w:end w:w="85" w:type="dxa"/>
            </w:tcMar>
            <w:shd w:fill="F2F6F9"/>
          </w:tcPr>
          <w:p>
            <w:pPr>
              <w:pStyle w:val="TableText"/>
            </w:pPr>
            <w:r/>
            <w:r>
              <w:rPr>
                <w:rFonts w:ascii="Aptos" w:hAnsi="Aptos"/>
                <w:b w:val="0"/>
                <w:color w:val="17242E"/>
                <w:sz w:val="15"/>
              </w:rPr>
              <w:t>Migration or reproducibility impact</w:t>
            </w:r>
          </w:p>
        </w:tc>
        <w:tc>
          <w:tcPr>
            <w:tcW w:type="dxa" w:w="5328"/>
            <w:vAlign w:val="center"/>
            <w:tcMar>
              <w:top w:w="75" w:type="dxa"/>
              <w:start w:w="85" w:type="dxa"/>
              <w:bottom w:w="75" w:type="dxa"/>
              <w:end w:w="85" w:type="dxa"/>
            </w:tcMar>
            <w:shd w:fill="F2F6F9"/>
          </w:tcPr>
          <w:p>
            <w:pPr>
              <w:pStyle w:val="TableText"/>
            </w:pPr>
            <w:r/>
            <w:r>
              <w:rPr>
                <w:rFonts w:ascii="Aptos" w:hAnsi="Aptos"/>
                <w:b w:val="0"/>
                <w:color w:val="17242E"/>
                <w:sz w:val="15"/>
              </w:rPr>
              <w:t>[PENDING]</w:t>
            </w:r>
          </w:p>
        </w:tc>
      </w:tr>
      <w:tr>
        <w:trPr>
          <w:cantSplit/>
          <w:cantSplit/>
        </w:trPr>
        <w:tc>
          <w:tcPr>
            <w:tcW w:type="dxa" w:w="4464"/>
            <w:vAlign w:val="center"/>
            <w:tcMar>
              <w:top w:w="75" w:type="dxa"/>
              <w:start w:w="85" w:type="dxa"/>
              <w:bottom w:w="75" w:type="dxa"/>
              <w:end w:w="85" w:type="dxa"/>
            </w:tcMar>
          </w:tcPr>
          <w:p>
            <w:pPr>
              <w:pStyle w:val="TableText"/>
            </w:pPr>
            <w:r/>
            <w:r>
              <w:rPr>
                <w:rFonts w:ascii="Aptos" w:hAnsi="Aptos"/>
                <w:b w:val="0"/>
                <w:color w:val="17242E"/>
                <w:sz w:val="15"/>
              </w:rPr>
              <w:t>Alternatives and rejected options</w:t>
            </w:r>
          </w:p>
        </w:tc>
        <w:tc>
          <w:tcPr>
            <w:tcW w:type="dxa" w:w="5328"/>
            <w:vAlign w:val="center"/>
            <w:tcMar>
              <w:top w:w="75" w:type="dxa"/>
              <w:start w:w="85" w:type="dxa"/>
              <w:bottom w:w="75" w:type="dxa"/>
              <w:end w:w="85" w:type="dxa"/>
            </w:tcMar>
          </w:tcPr>
          <w:p>
            <w:pPr>
              <w:pStyle w:val="TableText"/>
            </w:pPr>
            <w:r/>
            <w:r>
              <w:rPr>
                <w:rFonts w:ascii="Aptos" w:hAnsi="Aptos"/>
                <w:b w:val="0"/>
                <w:color w:val="17242E"/>
                <w:sz w:val="15"/>
              </w:rPr>
              <w:t>[PENDING]</w:t>
            </w:r>
          </w:p>
        </w:tc>
      </w:tr>
      <w:tr>
        <w:trPr>
          <w:cantSplit/>
          <w:cantSplit/>
        </w:trPr>
        <w:tc>
          <w:tcPr>
            <w:tcW w:type="dxa" w:w="4464"/>
            <w:vAlign w:val="center"/>
            <w:tcMar>
              <w:top w:w="75" w:type="dxa"/>
              <w:start w:w="85" w:type="dxa"/>
              <w:bottom w:w="75" w:type="dxa"/>
              <w:end w:w="85" w:type="dxa"/>
            </w:tcMar>
            <w:shd w:fill="F2F6F9"/>
          </w:tcPr>
          <w:p>
            <w:pPr>
              <w:pStyle w:val="TableText"/>
            </w:pPr>
            <w:r/>
            <w:r>
              <w:rPr>
                <w:rFonts w:ascii="Aptos" w:hAnsi="Aptos"/>
                <w:b w:val="0"/>
                <w:color w:val="17242E"/>
                <w:sz w:val="15"/>
              </w:rPr>
              <w:t>Owner/approver and approval date</w:t>
            </w:r>
          </w:p>
        </w:tc>
        <w:tc>
          <w:tcPr>
            <w:tcW w:type="dxa" w:w="5328"/>
            <w:vAlign w:val="center"/>
            <w:tcMar>
              <w:top w:w="75" w:type="dxa"/>
              <w:start w:w="85" w:type="dxa"/>
              <w:bottom w:w="75" w:type="dxa"/>
              <w:end w:w="85" w:type="dxa"/>
            </w:tcMar>
            <w:shd w:fill="F2F6F9"/>
          </w:tcPr>
          <w:p>
            <w:pPr>
              <w:pStyle w:val="TableText"/>
            </w:pPr>
            <w:r/>
            <w:r>
              <w:rPr>
                <w:rFonts w:ascii="Aptos" w:hAnsi="Aptos"/>
                <w:b w:val="0"/>
                <w:color w:val="17242E"/>
                <w:sz w:val="15"/>
              </w:rPr>
              <w:t>[PENDING]</w:t>
            </w:r>
          </w:p>
        </w:tc>
      </w:tr>
      <w:tr>
        <w:trPr>
          <w:cantSplit/>
          <w:cantSplit/>
        </w:trPr>
        <w:tc>
          <w:tcPr>
            <w:tcW w:type="dxa" w:w="4464"/>
            <w:vAlign w:val="center"/>
            <w:tcMar>
              <w:top w:w="75" w:type="dxa"/>
              <w:start w:w="85" w:type="dxa"/>
              <w:bottom w:w="75" w:type="dxa"/>
              <w:end w:w="85" w:type="dxa"/>
            </w:tcMar>
          </w:tcPr>
          <w:p>
            <w:pPr>
              <w:pStyle w:val="TableText"/>
            </w:pPr>
            <w:r/>
            <w:r>
              <w:rPr>
                <w:rFonts w:ascii="Aptos" w:hAnsi="Aptos"/>
                <w:b w:val="0"/>
                <w:color w:val="17242E"/>
                <w:sz w:val="15"/>
              </w:rPr>
              <w:t>Version increment and supersession link</w:t>
            </w:r>
          </w:p>
        </w:tc>
        <w:tc>
          <w:tcPr>
            <w:tcW w:type="dxa" w:w="5328"/>
            <w:vAlign w:val="center"/>
            <w:tcMar>
              <w:top w:w="75" w:type="dxa"/>
              <w:start w:w="85" w:type="dxa"/>
              <w:bottom w:w="75" w:type="dxa"/>
              <w:end w:w="85" w:type="dxa"/>
            </w:tcMar>
          </w:tcPr>
          <w:p>
            <w:pPr>
              <w:pStyle w:val="TableText"/>
            </w:pPr>
            <w:r/>
            <w:r>
              <w:rPr>
                <w:rFonts w:ascii="Aptos" w:hAnsi="Aptos"/>
                <w:b w:val="0"/>
                <w:color w:val="17242E"/>
                <w:sz w:val="15"/>
              </w:rPr>
              <w:t>[PENDING]</w:t>
            </w:r>
          </w:p>
        </w:tc>
      </w:tr>
    </w:tbl>
    <w:p>
      <w:pPr>
        <w:spacing w:after="20"/>
      </w:pPr>
    </w:p>
    <w:p>
      <w:pPr>
        <w:pStyle w:val="Heading2"/>
      </w:pPr>
      <w:r>
        <w:t>20.3 Retention, privacy and access decisions</w:t>
      </w:r>
    </w:p>
    <w:p>
      <w:pPr/>
      <w:r>
        <w:t>Retention period, source-data access, deletion, redaction, backup and allowed sharing are not finalized by this document. They must be reviewed if real or sensitive institutional records are proposed and aligned with the final user/security/deployment model. Do not retain unnecessary personal data merely for debugging or visual realism.</w:t>
      </w:r>
    </w:p>
    <w:p>
      <w:pPr>
        <w:pStyle w:val="Heading1"/>
      </w:pPr>
      <w:r>
        <w:t>21. Teammate document reconciliation matrix</w:t>
      </w:r>
    </w:p>
    <w:p>
      <w:pPr/>
      <w:r>
        <w:t>Complete this matrix using the teammate’s actual document and supporting examples. Record exact page/section/file evidence. Do not paraphrase uncertainty into a settled assumption.</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1967"/>
        <w:gridCol w:w="1967"/>
        <w:gridCol w:w="1967"/>
        <w:gridCol w:w="1967"/>
        <w:gridCol w:w="1967"/>
      </w:tblGrid>
      <w:tr>
        <w:trPr>
          <w:tblHeader w:val="true"/>
          <w:cantSplit/>
          <w:tblHeader w:val="true"/>
          <w:cantSplit/>
        </w:trPr>
        <w:tc>
          <w:tcPr>
            <w:tcW w:type="dxa" w:w="936"/>
            <w:vAlign w:val="center"/>
            <w:tcMar>
              <w:top w:w="75" w:type="dxa"/>
              <w:start w:w="85" w:type="dxa"/>
              <w:bottom w:w="75" w:type="dxa"/>
              <w:end w:w="85" w:type="dxa"/>
            </w:tcMar>
            <w:shd w:fill="17324D"/>
          </w:tcPr>
          <w:p>
            <w:pPr>
              <w:pStyle w:val="TableText"/>
            </w:pPr>
            <w:r/>
            <w:r>
              <w:rPr>
                <w:rFonts w:ascii="Aptos" w:hAnsi="Aptos"/>
                <w:b/>
                <w:color w:val="FFFFFF"/>
                <w:sz w:val="16"/>
              </w:rPr>
              <w:t>ID</w:t>
            </w:r>
          </w:p>
        </w:tc>
        <w:tc>
          <w:tcPr>
            <w:tcW w:type="dxa" w:w="2952"/>
            <w:vAlign w:val="center"/>
            <w:tcMar>
              <w:top w:w="75" w:type="dxa"/>
              <w:start w:w="85" w:type="dxa"/>
              <w:bottom w:w="75" w:type="dxa"/>
              <w:end w:w="85" w:type="dxa"/>
            </w:tcMar>
            <w:shd w:fill="17324D"/>
          </w:tcPr>
          <w:p>
            <w:pPr>
              <w:pStyle w:val="TableText"/>
            </w:pPr>
            <w:r/>
            <w:r>
              <w:rPr>
                <w:rFonts w:ascii="Aptos" w:hAnsi="Aptos"/>
                <w:b/>
                <w:color w:val="FFFFFF"/>
                <w:sz w:val="16"/>
              </w:rPr>
              <w:t>Reconciliation item</w:t>
            </w:r>
          </w:p>
        </w:tc>
        <w:tc>
          <w:tcPr>
            <w:tcW w:type="dxa" w:w="1944"/>
            <w:vAlign w:val="center"/>
            <w:tcMar>
              <w:top w:w="75" w:type="dxa"/>
              <w:start w:w="85" w:type="dxa"/>
              <w:bottom w:w="75" w:type="dxa"/>
              <w:end w:w="85" w:type="dxa"/>
            </w:tcMar>
            <w:shd w:fill="17324D"/>
          </w:tcPr>
          <w:p>
            <w:pPr>
              <w:pStyle w:val="TableText"/>
            </w:pPr>
            <w:r/>
            <w:r>
              <w:rPr>
                <w:rFonts w:ascii="Aptos" w:hAnsi="Aptos"/>
                <w:b/>
                <w:color w:val="FFFFFF"/>
                <w:sz w:val="16"/>
              </w:rPr>
              <w:t>Teammate evidence</w:t>
            </w:r>
          </w:p>
        </w:tc>
        <w:tc>
          <w:tcPr>
            <w:tcW w:type="dxa" w:w="2448"/>
            <w:vAlign w:val="center"/>
            <w:tcMar>
              <w:top w:w="75" w:type="dxa"/>
              <w:start w:w="85" w:type="dxa"/>
              <w:bottom w:w="75" w:type="dxa"/>
              <w:end w:w="85" w:type="dxa"/>
            </w:tcMar>
            <w:shd w:fill="17324D"/>
          </w:tcPr>
          <w:p>
            <w:pPr>
              <w:pStyle w:val="TableText"/>
            </w:pPr>
            <w:r/>
            <w:r>
              <w:rPr>
                <w:rFonts w:ascii="Aptos" w:hAnsi="Aptos"/>
                <w:b/>
                <w:color w:val="FFFFFF"/>
                <w:sz w:val="16"/>
              </w:rPr>
              <w:t>ClassroomIQ decision / conflict</w:t>
            </w:r>
          </w:p>
        </w:tc>
        <w:tc>
          <w:tcPr>
            <w:tcW w:type="dxa" w:w="1512"/>
            <w:vAlign w:val="center"/>
            <w:tcMar>
              <w:top w:w="75" w:type="dxa"/>
              <w:start w:w="85" w:type="dxa"/>
              <w:bottom w:w="75" w:type="dxa"/>
              <w:end w:w="85" w:type="dxa"/>
            </w:tcMar>
            <w:shd w:fill="17324D"/>
          </w:tcPr>
          <w:p>
            <w:pPr>
              <w:pStyle w:val="TableText"/>
            </w:pPr>
            <w:r/>
            <w:r>
              <w:rPr>
                <w:rFonts w:ascii="Aptos" w:hAnsi="Aptos"/>
                <w:b/>
                <w:color w:val="FFFFFF"/>
                <w:sz w:val="16"/>
              </w:rPr>
              <w:t>Status / owner</w:t>
            </w:r>
          </w:p>
        </w:tc>
      </w:tr>
      <w:tr>
        <w:trPr>
          <w:cantSplit/>
          <w:cantSplit/>
        </w:trPr>
        <w:tc>
          <w:tcPr>
            <w:tcW w:type="dxa" w:w="936"/>
            <w:vAlign w:val="center"/>
            <w:tcMar>
              <w:top w:w="75" w:type="dxa"/>
              <w:start w:w="85" w:type="dxa"/>
              <w:bottom w:w="75" w:type="dxa"/>
              <w:end w:w="85" w:type="dxa"/>
            </w:tcMar>
          </w:tcPr>
          <w:p>
            <w:pPr>
              <w:pStyle w:val="TableText"/>
            </w:pPr>
            <w:r/>
            <w:r>
              <w:rPr>
                <w:rFonts w:ascii="Aptos" w:hAnsi="Aptos"/>
                <w:b w:val="0"/>
                <w:color w:val="17242E"/>
                <w:sz w:val="13"/>
              </w:rPr>
              <w:t>SRC-01</w:t>
            </w:r>
          </w:p>
        </w:tc>
        <w:tc>
          <w:tcPr>
            <w:tcW w:type="dxa" w:w="2952"/>
            <w:vAlign w:val="center"/>
            <w:tcMar>
              <w:top w:w="75" w:type="dxa"/>
              <w:start w:w="85" w:type="dxa"/>
              <w:bottom w:w="75" w:type="dxa"/>
              <w:end w:w="85" w:type="dxa"/>
            </w:tcMar>
          </w:tcPr>
          <w:p>
            <w:pPr>
              <w:pStyle w:val="TableText"/>
            </w:pPr>
            <w:r/>
            <w:r>
              <w:rPr>
                <w:rFonts w:ascii="Aptos" w:hAnsi="Aptos"/>
                <w:b w:val="0"/>
                <w:color w:val="17242E"/>
                <w:sz w:val="13"/>
              </w:rPr>
              <w:t>Source document identity/version/owner/date</w:t>
            </w:r>
          </w:p>
        </w:tc>
        <w:tc>
          <w:tcPr>
            <w:tcW w:type="dxa" w:w="1944"/>
            <w:vAlign w:val="center"/>
            <w:tcMar>
              <w:top w:w="75" w:type="dxa"/>
              <w:start w:w="85" w:type="dxa"/>
              <w:bottom w:w="75" w:type="dxa"/>
              <w:end w:w="85" w:type="dxa"/>
            </w:tcMar>
          </w:tcPr>
          <w:p>
            <w:pPr>
              <w:pStyle w:val="TableText"/>
            </w:pPr>
            <w:r/>
            <w:r>
              <w:rPr>
                <w:rFonts w:ascii="Aptos" w:hAnsi="Aptos"/>
                <w:b w:val="0"/>
                <w:color w:val="17242E"/>
                <w:sz w:val="13"/>
              </w:rPr>
              <w:t>[PENDING]</w:t>
            </w:r>
          </w:p>
        </w:tc>
        <w:tc>
          <w:tcPr>
            <w:tcW w:type="dxa" w:w="2448"/>
            <w:vAlign w:val="center"/>
            <w:tcMar>
              <w:top w:w="75" w:type="dxa"/>
              <w:start w:w="85" w:type="dxa"/>
              <w:bottom w:w="75" w:type="dxa"/>
              <w:end w:w="85" w:type="dxa"/>
            </w:tcMar>
          </w:tcPr>
          <w:p>
            <w:pPr>
              <w:pStyle w:val="TableText"/>
            </w:pPr>
            <w:r/>
            <w:r>
              <w:rPr>
                <w:rFonts w:ascii="Aptos" w:hAnsi="Aptos"/>
                <w:b w:val="0"/>
                <w:color w:val="17242E"/>
                <w:sz w:val="13"/>
              </w:rPr>
              <w:t>[PENDING]</w:t>
            </w:r>
          </w:p>
        </w:tc>
        <w:tc>
          <w:tcPr>
            <w:tcW w:type="dxa" w:w="1512"/>
            <w:vAlign w:val="center"/>
            <w:tcMar>
              <w:top w:w="75" w:type="dxa"/>
              <w:start w:w="85" w:type="dxa"/>
              <w:bottom w:w="75" w:type="dxa"/>
              <w:end w:w="85" w:type="dxa"/>
            </w:tcMar>
          </w:tcPr>
          <w:p>
            <w:pPr>
              <w:pStyle w:val="TableText"/>
            </w:pPr>
            <w:r/>
            <w:r>
              <w:rPr>
                <w:rFonts w:ascii="Aptos" w:hAnsi="Aptos"/>
                <w:b w:val="0"/>
                <w:color w:val="17242E"/>
                <w:sz w:val="13"/>
              </w:rPr>
              <w:t>[PENDING]</w:t>
            </w:r>
          </w:p>
        </w:tc>
      </w:tr>
      <w:tr>
        <w:trPr>
          <w:cantSplit/>
          <w:cantSplit/>
        </w:trPr>
        <w:tc>
          <w:tcPr>
            <w:tcW w:type="dxa" w:w="936"/>
            <w:vAlign w:val="center"/>
            <w:tcMar>
              <w:top w:w="75" w:type="dxa"/>
              <w:start w:w="85" w:type="dxa"/>
              <w:bottom w:w="75" w:type="dxa"/>
              <w:end w:w="85" w:type="dxa"/>
            </w:tcMar>
            <w:shd w:fill="F2F6F9"/>
          </w:tcPr>
          <w:p>
            <w:pPr>
              <w:pStyle w:val="TableText"/>
            </w:pPr>
            <w:r/>
            <w:r>
              <w:rPr>
                <w:rFonts w:ascii="Aptos" w:hAnsi="Aptos"/>
                <w:b w:val="0"/>
                <w:color w:val="17242E"/>
                <w:sz w:val="13"/>
              </w:rPr>
              <w:t>SRC-02</w:t>
            </w:r>
          </w:p>
        </w:tc>
        <w:tc>
          <w:tcPr>
            <w:tcW w:type="dxa" w:w="2952"/>
            <w:vAlign w:val="center"/>
            <w:tcMar>
              <w:top w:w="75" w:type="dxa"/>
              <w:start w:w="85" w:type="dxa"/>
              <w:bottom w:w="75" w:type="dxa"/>
              <w:end w:w="85" w:type="dxa"/>
            </w:tcMar>
            <w:shd w:fill="F2F6F9"/>
          </w:tcPr>
          <w:p>
            <w:pPr>
              <w:pStyle w:val="TableText"/>
            </w:pPr>
            <w:r/>
            <w:r>
              <w:rPr>
                <w:rFonts w:ascii="Aptos" w:hAnsi="Aptos"/>
                <w:b w:val="0"/>
                <w:color w:val="17242E"/>
                <w:sz w:val="13"/>
              </w:rPr>
              <w:t>File formats, encoding, compression and directory/package layout</w:t>
            </w:r>
          </w:p>
        </w:tc>
        <w:tc>
          <w:tcPr>
            <w:tcW w:type="dxa" w:w="1944"/>
            <w:vAlign w:val="center"/>
            <w:tcMar>
              <w:top w:w="75" w:type="dxa"/>
              <w:start w:w="85" w:type="dxa"/>
              <w:bottom w:w="75" w:type="dxa"/>
              <w:end w:w="85" w:type="dxa"/>
            </w:tcMar>
            <w:shd w:fill="F2F6F9"/>
          </w:tcPr>
          <w:p>
            <w:pPr>
              <w:pStyle w:val="TableText"/>
            </w:pPr>
            <w:r/>
            <w:r>
              <w:rPr>
                <w:rFonts w:ascii="Aptos" w:hAnsi="Aptos"/>
                <w:b w:val="0"/>
                <w:color w:val="17242E"/>
                <w:sz w:val="13"/>
              </w:rPr>
              <w:t>[PENDING]</w:t>
            </w:r>
          </w:p>
        </w:tc>
        <w:tc>
          <w:tcPr>
            <w:tcW w:type="dxa" w:w="2448"/>
            <w:vAlign w:val="center"/>
            <w:tcMar>
              <w:top w:w="75" w:type="dxa"/>
              <w:start w:w="85" w:type="dxa"/>
              <w:bottom w:w="75" w:type="dxa"/>
              <w:end w:w="85" w:type="dxa"/>
            </w:tcMar>
            <w:shd w:fill="F2F6F9"/>
          </w:tcPr>
          <w:p>
            <w:pPr>
              <w:pStyle w:val="TableText"/>
            </w:pPr>
            <w:r/>
            <w:r>
              <w:rPr>
                <w:rFonts w:ascii="Aptos" w:hAnsi="Aptos"/>
                <w:b w:val="0"/>
                <w:color w:val="17242E"/>
                <w:sz w:val="13"/>
              </w:rPr>
              <w:t>[PENDING]</w:t>
            </w:r>
          </w:p>
        </w:tc>
        <w:tc>
          <w:tcPr>
            <w:tcW w:type="dxa" w:w="1512"/>
            <w:vAlign w:val="center"/>
            <w:tcMar>
              <w:top w:w="75" w:type="dxa"/>
              <w:start w:w="85" w:type="dxa"/>
              <w:bottom w:w="75" w:type="dxa"/>
              <w:end w:w="85" w:type="dxa"/>
            </w:tcMar>
            <w:shd w:fill="F2F6F9"/>
          </w:tcPr>
          <w:p>
            <w:pPr>
              <w:pStyle w:val="TableText"/>
            </w:pPr>
            <w:r/>
            <w:r>
              <w:rPr>
                <w:rFonts w:ascii="Aptos" w:hAnsi="Aptos"/>
                <w:b w:val="0"/>
                <w:color w:val="17242E"/>
                <w:sz w:val="13"/>
              </w:rPr>
              <w:t>[PENDING]</w:t>
            </w:r>
          </w:p>
        </w:tc>
      </w:tr>
      <w:tr>
        <w:trPr>
          <w:cantSplit/>
          <w:cantSplit/>
        </w:trPr>
        <w:tc>
          <w:tcPr>
            <w:tcW w:type="dxa" w:w="936"/>
            <w:vAlign w:val="center"/>
            <w:tcMar>
              <w:top w:w="75" w:type="dxa"/>
              <w:start w:w="85" w:type="dxa"/>
              <w:bottom w:w="75" w:type="dxa"/>
              <w:end w:w="85" w:type="dxa"/>
            </w:tcMar>
          </w:tcPr>
          <w:p>
            <w:pPr>
              <w:pStyle w:val="TableText"/>
            </w:pPr>
            <w:r/>
            <w:r>
              <w:rPr>
                <w:rFonts w:ascii="Aptos" w:hAnsi="Aptos"/>
                <w:b w:val="0"/>
                <w:color w:val="17242E"/>
                <w:sz w:val="13"/>
              </w:rPr>
              <w:t>SRC-03</w:t>
            </w:r>
          </w:p>
        </w:tc>
        <w:tc>
          <w:tcPr>
            <w:tcW w:type="dxa" w:w="2952"/>
            <w:vAlign w:val="center"/>
            <w:tcMar>
              <w:top w:w="75" w:type="dxa"/>
              <w:start w:w="85" w:type="dxa"/>
              <w:bottom w:w="75" w:type="dxa"/>
              <w:end w:w="85" w:type="dxa"/>
            </w:tcMar>
          </w:tcPr>
          <w:p>
            <w:pPr>
              <w:pStyle w:val="TableText"/>
            </w:pPr>
            <w:r/>
            <w:r>
              <w:rPr>
                <w:rFonts w:ascii="Aptos" w:hAnsi="Aptos"/>
                <w:b w:val="0"/>
                <w:color w:val="17242E"/>
                <w:sz w:val="13"/>
              </w:rPr>
              <w:t>Fields, names, types, nullability, units and allowed values</w:t>
            </w:r>
          </w:p>
        </w:tc>
        <w:tc>
          <w:tcPr>
            <w:tcW w:type="dxa" w:w="1944"/>
            <w:vAlign w:val="center"/>
            <w:tcMar>
              <w:top w:w="75" w:type="dxa"/>
              <w:start w:w="85" w:type="dxa"/>
              <w:bottom w:w="75" w:type="dxa"/>
              <w:end w:w="85" w:type="dxa"/>
            </w:tcMar>
          </w:tcPr>
          <w:p>
            <w:pPr>
              <w:pStyle w:val="TableText"/>
            </w:pPr>
            <w:r/>
            <w:r>
              <w:rPr>
                <w:rFonts w:ascii="Aptos" w:hAnsi="Aptos"/>
                <w:b w:val="0"/>
                <w:color w:val="17242E"/>
                <w:sz w:val="13"/>
              </w:rPr>
              <w:t>[PENDING]</w:t>
            </w:r>
          </w:p>
        </w:tc>
        <w:tc>
          <w:tcPr>
            <w:tcW w:type="dxa" w:w="2448"/>
            <w:vAlign w:val="center"/>
            <w:tcMar>
              <w:top w:w="75" w:type="dxa"/>
              <w:start w:w="85" w:type="dxa"/>
              <w:bottom w:w="75" w:type="dxa"/>
              <w:end w:w="85" w:type="dxa"/>
            </w:tcMar>
          </w:tcPr>
          <w:p>
            <w:pPr>
              <w:pStyle w:val="TableText"/>
            </w:pPr>
            <w:r/>
            <w:r>
              <w:rPr>
                <w:rFonts w:ascii="Aptos" w:hAnsi="Aptos"/>
                <w:b w:val="0"/>
                <w:color w:val="17242E"/>
                <w:sz w:val="13"/>
              </w:rPr>
              <w:t>[PENDING]</w:t>
            </w:r>
          </w:p>
        </w:tc>
        <w:tc>
          <w:tcPr>
            <w:tcW w:type="dxa" w:w="1512"/>
            <w:vAlign w:val="center"/>
            <w:tcMar>
              <w:top w:w="75" w:type="dxa"/>
              <w:start w:w="85" w:type="dxa"/>
              <w:bottom w:w="75" w:type="dxa"/>
              <w:end w:w="85" w:type="dxa"/>
            </w:tcMar>
          </w:tcPr>
          <w:p>
            <w:pPr>
              <w:pStyle w:val="TableText"/>
            </w:pPr>
            <w:r/>
            <w:r>
              <w:rPr>
                <w:rFonts w:ascii="Aptos" w:hAnsi="Aptos"/>
                <w:b w:val="0"/>
                <w:color w:val="17242E"/>
                <w:sz w:val="13"/>
              </w:rPr>
              <w:t>[PENDING]</w:t>
            </w:r>
          </w:p>
        </w:tc>
      </w:tr>
      <w:tr>
        <w:trPr>
          <w:cantSplit/>
          <w:cantSplit/>
        </w:trPr>
        <w:tc>
          <w:tcPr>
            <w:tcW w:type="dxa" w:w="936"/>
            <w:vAlign w:val="center"/>
            <w:tcMar>
              <w:top w:w="75" w:type="dxa"/>
              <w:start w:w="85" w:type="dxa"/>
              <w:bottom w:w="75" w:type="dxa"/>
              <w:end w:w="85" w:type="dxa"/>
            </w:tcMar>
            <w:shd w:fill="F2F6F9"/>
          </w:tcPr>
          <w:p>
            <w:pPr>
              <w:pStyle w:val="TableText"/>
            </w:pPr>
            <w:r/>
            <w:r>
              <w:rPr>
                <w:rFonts w:ascii="Aptos" w:hAnsi="Aptos"/>
                <w:b w:val="0"/>
                <w:color w:val="17242E"/>
                <w:sz w:val="13"/>
              </w:rPr>
              <w:t>SRC-04</w:t>
            </w:r>
          </w:p>
        </w:tc>
        <w:tc>
          <w:tcPr>
            <w:tcW w:type="dxa" w:w="2952"/>
            <w:vAlign w:val="center"/>
            <w:tcMar>
              <w:top w:w="75" w:type="dxa"/>
              <w:start w:w="85" w:type="dxa"/>
              <w:bottom w:w="75" w:type="dxa"/>
              <w:end w:w="85" w:type="dxa"/>
            </w:tcMar>
            <w:shd w:fill="F2F6F9"/>
          </w:tcPr>
          <w:p>
            <w:pPr>
              <w:pStyle w:val="TableText"/>
            </w:pPr>
            <w:r/>
            <w:r>
              <w:rPr>
                <w:rFonts w:ascii="Aptos" w:hAnsi="Aptos"/>
                <w:b w:val="0"/>
                <w:color w:val="17242E"/>
                <w:sz w:val="13"/>
              </w:rPr>
              <w:t>Primary/foreign keys and relationship cardinalities</w:t>
            </w:r>
          </w:p>
        </w:tc>
        <w:tc>
          <w:tcPr>
            <w:tcW w:type="dxa" w:w="1944"/>
            <w:vAlign w:val="center"/>
            <w:tcMar>
              <w:top w:w="75" w:type="dxa"/>
              <w:start w:w="85" w:type="dxa"/>
              <w:bottom w:w="75" w:type="dxa"/>
              <w:end w:w="85" w:type="dxa"/>
            </w:tcMar>
            <w:shd w:fill="F2F6F9"/>
          </w:tcPr>
          <w:p>
            <w:pPr>
              <w:pStyle w:val="TableText"/>
            </w:pPr>
            <w:r/>
            <w:r>
              <w:rPr>
                <w:rFonts w:ascii="Aptos" w:hAnsi="Aptos"/>
                <w:b w:val="0"/>
                <w:color w:val="17242E"/>
                <w:sz w:val="13"/>
              </w:rPr>
              <w:t>[PENDING]</w:t>
            </w:r>
          </w:p>
        </w:tc>
        <w:tc>
          <w:tcPr>
            <w:tcW w:type="dxa" w:w="2448"/>
            <w:vAlign w:val="center"/>
            <w:tcMar>
              <w:top w:w="75" w:type="dxa"/>
              <w:start w:w="85" w:type="dxa"/>
              <w:bottom w:w="75" w:type="dxa"/>
              <w:end w:w="85" w:type="dxa"/>
            </w:tcMar>
            <w:shd w:fill="F2F6F9"/>
          </w:tcPr>
          <w:p>
            <w:pPr>
              <w:pStyle w:val="TableText"/>
            </w:pPr>
            <w:r/>
            <w:r>
              <w:rPr>
                <w:rFonts w:ascii="Aptos" w:hAnsi="Aptos"/>
                <w:b w:val="0"/>
                <w:color w:val="17242E"/>
                <w:sz w:val="13"/>
              </w:rPr>
              <w:t>[PENDING]</w:t>
            </w:r>
          </w:p>
        </w:tc>
        <w:tc>
          <w:tcPr>
            <w:tcW w:type="dxa" w:w="1512"/>
            <w:vAlign w:val="center"/>
            <w:tcMar>
              <w:top w:w="75" w:type="dxa"/>
              <w:start w:w="85" w:type="dxa"/>
              <w:bottom w:w="75" w:type="dxa"/>
              <w:end w:w="85" w:type="dxa"/>
            </w:tcMar>
            <w:shd w:fill="F2F6F9"/>
          </w:tcPr>
          <w:p>
            <w:pPr>
              <w:pStyle w:val="TableText"/>
            </w:pPr>
            <w:r/>
            <w:r>
              <w:rPr>
                <w:rFonts w:ascii="Aptos" w:hAnsi="Aptos"/>
                <w:b w:val="0"/>
                <w:color w:val="17242E"/>
                <w:sz w:val="13"/>
              </w:rPr>
              <w:t>[PENDING]</w:t>
            </w:r>
          </w:p>
        </w:tc>
      </w:tr>
      <w:tr>
        <w:trPr>
          <w:cantSplit/>
          <w:cantSplit/>
        </w:trPr>
        <w:tc>
          <w:tcPr>
            <w:tcW w:type="dxa" w:w="936"/>
            <w:vAlign w:val="center"/>
            <w:tcMar>
              <w:top w:w="75" w:type="dxa"/>
              <w:start w:w="85" w:type="dxa"/>
              <w:bottom w:w="75" w:type="dxa"/>
              <w:end w:w="85" w:type="dxa"/>
            </w:tcMar>
          </w:tcPr>
          <w:p>
            <w:pPr>
              <w:pStyle w:val="TableText"/>
            </w:pPr>
            <w:r/>
            <w:r>
              <w:rPr>
                <w:rFonts w:ascii="Aptos" w:hAnsi="Aptos"/>
                <w:b w:val="0"/>
                <w:color w:val="17242E"/>
                <w:sz w:val="13"/>
              </w:rPr>
              <w:t>SRC-05</w:t>
            </w:r>
          </w:p>
        </w:tc>
        <w:tc>
          <w:tcPr>
            <w:tcW w:type="dxa" w:w="2952"/>
            <w:vAlign w:val="center"/>
            <w:tcMar>
              <w:top w:w="75" w:type="dxa"/>
              <w:start w:w="85" w:type="dxa"/>
              <w:bottom w:w="75" w:type="dxa"/>
              <w:end w:w="85" w:type="dxa"/>
            </w:tcMar>
          </w:tcPr>
          <w:p>
            <w:pPr>
              <w:pStyle w:val="TableText"/>
            </w:pPr>
            <w:r/>
            <w:r>
              <w:rPr>
                <w:rFonts w:ascii="Aptos" w:hAnsi="Aptos"/>
                <w:b w:val="0"/>
                <w:color w:val="17242E"/>
                <w:sz w:val="13"/>
              </w:rPr>
              <w:t>Campus data source: real, synthetic or hybrid; provenance evidence</w:t>
            </w:r>
          </w:p>
        </w:tc>
        <w:tc>
          <w:tcPr>
            <w:tcW w:type="dxa" w:w="1944"/>
            <w:vAlign w:val="center"/>
            <w:tcMar>
              <w:top w:w="75" w:type="dxa"/>
              <w:start w:w="85" w:type="dxa"/>
              <w:bottom w:w="75" w:type="dxa"/>
              <w:end w:w="85" w:type="dxa"/>
            </w:tcMar>
          </w:tcPr>
          <w:p>
            <w:pPr>
              <w:pStyle w:val="TableText"/>
            </w:pPr>
            <w:r/>
            <w:r>
              <w:rPr>
                <w:rFonts w:ascii="Aptos" w:hAnsi="Aptos"/>
                <w:b w:val="0"/>
                <w:color w:val="17242E"/>
                <w:sz w:val="13"/>
              </w:rPr>
              <w:t>[PENDING]</w:t>
            </w:r>
          </w:p>
        </w:tc>
        <w:tc>
          <w:tcPr>
            <w:tcW w:type="dxa" w:w="2448"/>
            <w:vAlign w:val="center"/>
            <w:tcMar>
              <w:top w:w="75" w:type="dxa"/>
              <w:start w:w="85" w:type="dxa"/>
              <w:bottom w:w="75" w:type="dxa"/>
              <w:end w:w="85" w:type="dxa"/>
            </w:tcMar>
          </w:tcPr>
          <w:p>
            <w:pPr>
              <w:pStyle w:val="TableText"/>
            </w:pPr>
            <w:r/>
            <w:r>
              <w:rPr>
                <w:rFonts w:ascii="Aptos" w:hAnsi="Aptos"/>
                <w:b w:val="0"/>
                <w:color w:val="17242E"/>
                <w:sz w:val="13"/>
              </w:rPr>
              <w:t>[PENDING]</w:t>
            </w:r>
          </w:p>
        </w:tc>
        <w:tc>
          <w:tcPr>
            <w:tcW w:type="dxa" w:w="1512"/>
            <w:vAlign w:val="center"/>
            <w:tcMar>
              <w:top w:w="75" w:type="dxa"/>
              <w:start w:w="85" w:type="dxa"/>
              <w:bottom w:w="75" w:type="dxa"/>
              <w:end w:w="85" w:type="dxa"/>
            </w:tcMar>
          </w:tcPr>
          <w:p>
            <w:pPr>
              <w:pStyle w:val="TableText"/>
            </w:pPr>
            <w:r/>
            <w:r>
              <w:rPr>
                <w:rFonts w:ascii="Aptos" w:hAnsi="Aptos"/>
                <w:b w:val="0"/>
                <w:color w:val="17242E"/>
                <w:sz w:val="13"/>
              </w:rPr>
              <w:t>[PENDING]</w:t>
            </w:r>
          </w:p>
        </w:tc>
      </w:tr>
      <w:tr>
        <w:trPr>
          <w:cantSplit/>
          <w:cantSplit/>
        </w:trPr>
        <w:tc>
          <w:tcPr>
            <w:tcW w:type="dxa" w:w="936"/>
            <w:vAlign w:val="center"/>
            <w:tcMar>
              <w:top w:w="75" w:type="dxa"/>
              <w:start w:w="85" w:type="dxa"/>
              <w:bottom w:w="75" w:type="dxa"/>
              <w:end w:w="85" w:type="dxa"/>
            </w:tcMar>
            <w:shd w:fill="F2F6F9"/>
          </w:tcPr>
          <w:p>
            <w:pPr>
              <w:pStyle w:val="TableText"/>
            </w:pPr>
            <w:r/>
            <w:r>
              <w:rPr>
                <w:rFonts w:ascii="Aptos" w:hAnsi="Aptos"/>
                <w:b w:val="0"/>
                <w:color w:val="17242E"/>
                <w:sz w:val="13"/>
              </w:rPr>
              <w:t>SRC-06</w:t>
            </w:r>
          </w:p>
        </w:tc>
        <w:tc>
          <w:tcPr>
            <w:tcW w:type="dxa" w:w="2952"/>
            <w:vAlign w:val="center"/>
            <w:tcMar>
              <w:top w:w="75" w:type="dxa"/>
              <w:start w:w="85" w:type="dxa"/>
              <w:bottom w:w="75" w:type="dxa"/>
              <w:end w:w="85" w:type="dxa"/>
            </w:tcMar>
            <w:shd w:fill="F2F6F9"/>
          </w:tcPr>
          <w:p>
            <w:pPr>
              <w:pStyle w:val="TableText"/>
            </w:pPr>
            <w:r/>
            <w:r>
              <w:rPr>
                <w:rFonts w:ascii="Aptos" w:hAnsi="Aptos"/>
                <w:b w:val="0"/>
                <w:color w:val="17242E"/>
                <w:sz w:val="13"/>
              </w:rPr>
              <w:t>Dataset sizes, scale limits and profile separation</w:t>
            </w:r>
          </w:p>
        </w:tc>
        <w:tc>
          <w:tcPr>
            <w:tcW w:type="dxa" w:w="1944"/>
            <w:vAlign w:val="center"/>
            <w:tcMar>
              <w:top w:w="75" w:type="dxa"/>
              <w:start w:w="85" w:type="dxa"/>
              <w:bottom w:w="75" w:type="dxa"/>
              <w:end w:w="85" w:type="dxa"/>
            </w:tcMar>
            <w:shd w:fill="F2F6F9"/>
          </w:tcPr>
          <w:p>
            <w:pPr>
              <w:pStyle w:val="TableText"/>
            </w:pPr>
            <w:r/>
            <w:r>
              <w:rPr>
                <w:rFonts w:ascii="Aptos" w:hAnsi="Aptos"/>
                <w:b w:val="0"/>
                <w:color w:val="17242E"/>
                <w:sz w:val="13"/>
              </w:rPr>
              <w:t>[PENDING]</w:t>
            </w:r>
          </w:p>
        </w:tc>
        <w:tc>
          <w:tcPr>
            <w:tcW w:type="dxa" w:w="2448"/>
            <w:vAlign w:val="center"/>
            <w:tcMar>
              <w:top w:w="75" w:type="dxa"/>
              <w:start w:w="85" w:type="dxa"/>
              <w:bottom w:w="75" w:type="dxa"/>
              <w:end w:w="85" w:type="dxa"/>
            </w:tcMar>
            <w:shd w:fill="F2F6F9"/>
          </w:tcPr>
          <w:p>
            <w:pPr>
              <w:pStyle w:val="TableText"/>
            </w:pPr>
            <w:r/>
            <w:r>
              <w:rPr>
                <w:rFonts w:ascii="Aptos" w:hAnsi="Aptos"/>
                <w:b w:val="0"/>
                <w:color w:val="17242E"/>
                <w:sz w:val="13"/>
              </w:rPr>
              <w:t>[PENDING]</w:t>
            </w:r>
          </w:p>
        </w:tc>
        <w:tc>
          <w:tcPr>
            <w:tcW w:type="dxa" w:w="1512"/>
            <w:vAlign w:val="center"/>
            <w:tcMar>
              <w:top w:w="75" w:type="dxa"/>
              <w:start w:w="85" w:type="dxa"/>
              <w:bottom w:w="75" w:type="dxa"/>
              <w:end w:w="85" w:type="dxa"/>
            </w:tcMar>
            <w:shd w:fill="F2F6F9"/>
          </w:tcPr>
          <w:p>
            <w:pPr>
              <w:pStyle w:val="TableText"/>
            </w:pPr>
            <w:r/>
            <w:r>
              <w:rPr>
                <w:rFonts w:ascii="Aptos" w:hAnsi="Aptos"/>
                <w:b w:val="0"/>
                <w:color w:val="17242E"/>
                <w:sz w:val="13"/>
              </w:rPr>
              <w:t>[PENDING]</w:t>
            </w:r>
          </w:p>
        </w:tc>
      </w:tr>
      <w:tr>
        <w:trPr>
          <w:cantSplit/>
          <w:cantSplit/>
        </w:trPr>
        <w:tc>
          <w:tcPr>
            <w:tcW w:type="dxa" w:w="936"/>
            <w:vAlign w:val="center"/>
            <w:tcMar>
              <w:top w:w="75" w:type="dxa"/>
              <w:start w:w="85" w:type="dxa"/>
              <w:bottom w:w="75" w:type="dxa"/>
              <w:end w:w="85" w:type="dxa"/>
            </w:tcMar>
          </w:tcPr>
          <w:p>
            <w:pPr>
              <w:pStyle w:val="TableText"/>
            </w:pPr>
            <w:r/>
            <w:r>
              <w:rPr>
                <w:rFonts w:ascii="Aptos" w:hAnsi="Aptos"/>
                <w:b w:val="0"/>
                <w:color w:val="17242E"/>
                <w:sz w:val="13"/>
              </w:rPr>
              <w:t>SRC-07</w:t>
            </w:r>
          </w:p>
        </w:tc>
        <w:tc>
          <w:tcPr>
            <w:tcW w:type="dxa" w:w="2952"/>
            <w:vAlign w:val="center"/>
            <w:tcMar>
              <w:top w:w="75" w:type="dxa"/>
              <w:start w:w="85" w:type="dxa"/>
              <w:bottom w:w="75" w:type="dxa"/>
              <w:end w:w="85" w:type="dxa"/>
            </w:tcMar>
          </w:tcPr>
          <w:p>
            <w:pPr>
              <w:pStyle w:val="TableText"/>
            </w:pPr>
            <w:r/>
            <w:r>
              <w:rPr>
                <w:rFonts w:ascii="Aptos" w:hAnsi="Aptos"/>
                <w:b w:val="0"/>
                <w:color w:val="17242E"/>
                <w:sz w:val="13"/>
              </w:rPr>
              <w:t>Generation language/tool, algorithm and version</w:t>
            </w:r>
          </w:p>
        </w:tc>
        <w:tc>
          <w:tcPr>
            <w:tcW w:type="dxa" w:w="1944"/>
            <w:vAlign w:val="center"/>
            <w:tcMar>
              <w:top w:w="75" w:type="dxa"/>
              <w:start w:w="85" w:type="dxa"/>
              <w:bottom w:w="75" w:type="dxa"/>
              <w:end w:w="85" w:type="dxa"/>
            </w:tcMar>
          </w:tcPr>
          <w:p>
            <w:pPr>
              <w:pStyle w:val="TableText"/>
            </w:pPr>
            <w:r/>
            <w:r>
              <w:rPr>
                <w:rFonts w:ascii="Aptos" w:hAnsi="Aptos"/>
                <w:b w:val="0"/>
                <w:color w:val="17242E"/>
                <w:sz w:val="13"/>
              </w:rPr>
              <w:t>[PENDING]</w:t>
            </w:r>
          </w:p>
        </w:tc>
        <w:tc>
          <w:tcPr>
            <w:tcW w:type="dxa" w:w="2448"/>
            <w:vAlign w:val="center"/>
            <w:tcMar>
              <w:top w:w="75" w:type="dxa"/>
              <w:start w:w="85" w:type="dxa"/>
              <w:bottom w:w="75" w:type="dxa"/>
              <w:end w:w="85" w:type="dxa"/>
            </w:tcMar>
          </w:tcPr>
          <w:p>
            <w:pPr>
              <w:pStyle w:val="TableText"/>
            </w:pPr>
            <w:r/>
            <w:r>
              <w:rPr>
                <w:rFonts w:ascii="Aptos" w:hAnsi="Aptos"/>
                <w:b w:val="0"/>
                <w:color w:val="17242E"/>
                <w:sz w:val="13"/>
              </w:rPr>
              <w:t>[PENDING]</w:t>
            </w:r>
          </w:p>
        </w:tc>
        <w:tc>
          <w:tcPr>
            <w:tcW w:type="dxa" w:w="1512"/>
            <w:vAlign w:val="center"/>
            <w:tcMar>
              <w:top w:w="75" w:type="dxa"/>
              <w:start w:w="85" w:type="dxa"/>
              <w:bottom w:w="75" w:type="dxa"/>
              <w:end w:w="85" w:type="dxa"/>
            </w:tcMar>
          </w:tcPr>
          <w:p>
            <w:pPr>
              <w:pStyle w:val="TableText"/>
            </w:pPr>
            <w:r/>
            <w:r>
              <w:rPr>
                <w:rFonts w:ascii="Aptos" w:hAnsi="Aptos"/>
                <w:b w:val="0"/>
                <w:color w:val="17242E"/>
                <w:sz w:val="13"/>
              </w:rPr>
              <w:t>[PENDING]</w:t>
            </w:r>
          </w:p>
        </w:tc>
      </w:tr>
      <w:tr>
        <w:trPr>
          <w:cantSplit/>
          <w:cantSplit/>
        </w:trPr>
        <w:tc>
          <w:tcPr>
            <w:tcW w:type="dxa" w:w="936"/>
            <w:vAlign w:val="center"/>
            <w:tcMar>
              <w:top w:w="75" w:type="dxa"/>
              <w:start w:w="85" w:type="dxa"/>
              <w:bottom w:w="75" w:type="dxa"/>
              <w:end w:w="85" w:type="dxa"/>
            </w:tcMar>
            <w:shd w:fill="F2F6F9"/>
          </w:tcPr>
          <w:p>
            <w:pPr>
              <w:pStyle w:val="TableText"/>
            </w:pPr>
            <w:r/>
            <w:r>
              <w:rPr>
                <w:rFonts w:ascii="Aptos" w:hAnsi="Aptos"/>
                <w:b w:val="0"/>
                <w:color w:val="17242E"/>
                <w:sz w:val="13"/>
              </w:rPr>
              <w:t>SRC-08</w:t>
            </w:r>
          </w:p>
        </w:tc>
        <w:tc>
          <w:tcPr>
            <w:tcW w:type="dxa" w:w="2952"/>
            <w:vAlign w:val="center"/>
            <w:tcMar>
              <w:top w:w="75" w:type="dxa"/>
              <w:start w:w="85" w:type="dxa"/>
              <w:bottom w:w="75" w:type="dxa"/>
              <w:end w:w="85" w:type="dxa"/>
            </w:tcMar>
            <w:shd w:fill="F2F6F9"/>
          </w:tcPr>
          <w:p>
            <w:pPr>
              <w:pStyle w:val="TableText"/>
            </w:pPr>
            <w:r/>
            <w:r>
              <w:rPr>
                <w:rFonts w:ascii="Aptos" w:hAnsi="Aptos"/>
                <w:b w:val="0"/>
                <w:color w:val="17242E"/>
                <w:sz w:val="13"/>
              </w:rPr>
              <w:t>Distributions, assumptions, randomization and seed policy</w:t>
            </w:r>
          </w:p>
        </w:tc>
        <w:tc>
          <w:tcPr>
            <w:tcW w:type="dxa" w:w="1944"/>
            <w:vAlign w:val="center"/>
            <w:tcMar>
              <w:top w:w="75" w:type="dxa"/>
              <w:start w:w="85" w:type="dxa"/>
              <w:bottom w:w="75" w:type="dxa"/>
              <w:end w:w="85" w:type="dxa"/>
            </w:tcMar>
            <w:shd w:fill="F2F6F9"/>
          </w:tcPr>
          <w:p>
            <w:pPr>
              <w:pStyle w:val="TableText"/>
            </w:pPr>
            <w:r/>
            <w:r>
              <w:rPr>
                <w:rFonts w:ascii="Aptos" w:hAnsi="Aptos"/>
                <w:b w:val="0"/>
                <w:color w:val="17242E"/>
                <w:sz w:val="13"/>
              </w:rPr>
              <w:t>[PENDING]</w:t>
            </w:r>
          </w:p>
        </w:tc>
        <w:tc>
          <w:tcPr>
            <w:tcW w:type="dxa" w:w="2448"/>
            <w:vAlign w:val="center"/>
            <w:tcMar>
              <w:top w:w="75" w:type="dxa"/>
              <w:start w:w="85" w:type="dxa"/>
              <w:bottom w:w="75" w:type="dxa"/>
              <w:end w:w="85" w:type="dxa"/>
            </w:tcMar>
            <w:shd w:fill="F2F6F9"/>
          </w:tcPr>
          <w:p>
            <w:pPr>
              <w:pStyle w:val="TableText"/>
            </w:pPr>
            <w:r/>
            <w:r>
              <w:rPr>
                <w:rFonts w:ascii="Aptos" w:hAnsi="Aptos"/>
                <w:b w:val="0"/>
                <w:color w:val="17242E"/>
                <w:sz w:val="13"/>
              </w:rPr>
              <w:t>[PENDING]</w:t>
            </w:r>
          </w:p>
        </w:tc>
        <w:tc>
          <w:tcPr>
            <w:tcW w:type="dxa" w:w="1512"/>
            <w:vAlign w:val="center"/>
            <w:tcMar>
              <w:top w:w="75" w:type="dxa"/>
              <w:start w:w="85" w:type="dxa"/>
              <w:bottom w:w="75" w:type="dxa"/>
              <w:end w:w="85" w:type="dxa"/>
            </w:tcMar>
            <w:shd w:fill="F2F6F9"/>
          </w:tcPr>
          <w:p>
            <w:pPr>
              <w:pStyle w:val="TableText"/>
            </w:pPr>
            <w:r/>
            <w:r>
              <w:rPr>
                <w:rFonts w:ascii="Aptos" w:hAnsi="Aptos"/>
                <w:b w:val="0"/>
                <w:color w:val="17242E"/>
                <w:sz w:val="13"/>
              </w:rPr>
              <w:t>[PENDING]</w:t>
            </w:r>
          </w:p>
        </w:tc>
      </w:tr>
      <w:tr>
        <w:trPr>
          <w:cantSplit/>
          <w:cantSplit/>
        </w:trPr>
        <w:tc>
          <w:tcPr>
            <w:tcW w:type="dxa" w:w="936"/>
            <w:vAlign w:val="center"/>
            <w:tcMar>
              <w:top w:w="75" w:type="dxa"/>
              <w:start w:w="85" w:type="dxa"/>
              <w:bottom w:w="75" w:type="dxa"/>
              <w:end w:w="85" w:type="dxa"/>
            </w:tcMar>
          </w:tcPr>
          <w:p>
            <w:pPr>
              <w:pStyle w:val="TableText"/>
            </w:pPr>
            <w:r/>
            <w:r>
              <w:rPr>
                <w:rFonts w:ascii="Aptos" w:hAnsi="Aptos"/>
                <w:b w:val="0"/>
                <w:color w:val="17242E"/>
                <w:sz w:val="13"/>
              </w:rPr>
              <w:t>SRC-09</w:t>
            </w:r>
          </w:p>
        </w:tc>
        <w:tc>
          <w:tcPr>
            <w:tcW w:type="dxa" w:w="2952"/>
            <w:vAlign w:val="center"/>
            <w:tcMar>
              <w:top w:w="75" w:type="dxa"/>
              <w:start w:w="85" w:type="dxa"/>
              <w:bottom w:w="75" w:type="dxa"/>
              <w:end w:w="85" w:type="dxa"/>
            </w:tcMar>
          </w:tcPr>
          <w:p>
            <w:pPr>
              <w:pStyle w:val="TableText"/>
            </w:pPr>
            <w:r/>
            <w:r>
              <w:rPr>
                <w:rFonts w:ascii="Aptos" w:hAnsi="Aptos"/>
                <w:b w:val="0"/>
                <w:color w:val="17242E"/>
                <w:sz w:val="13"/>
              </w:rPr>
              <w:t>Time zone, granularity, recurrence, holidays, buffers, intervals</w:t>
            </w:r>
          </w:p>
        </w:tc>
        <w:tc>
          <w:tcPr>
            <w:tcW w:type="dxa" w:w="1944"/>
            <w:vAlign w:val="center"/>
            <w:tcMar>
              <w:top w:w="75" w:type="dxa"/>
              <w:start w:w="85" w:type="dxa"/>
              <w:bottom w:w="75" w:type="dxa"/>
              <w:end w:w="85" w:type="dxa"/>
            </w:tcMar>
          </w:tcPr>
          <w:p>
            <w:pPr>
              <w:pStyle w:val="TableText"/>
            </w:pPr>
            <w:r/>
            <w:r>
              <w:rPr>
                <w:rFonts w:ascii="Aptos" w:hAnsi="Aptos"/>
                <w:b w:val="0"/>
                <w:color w:val="17242E"/>
                <w:sz w:val="13"/>
              </w:rPr>
              <w:t>[PENDING]</w:t>
            </w:r>
          </w:p>
        </w:tc>
        <w:tc>
          <w:tcPr>
            <w:tcW w:type="dxa" w:w="2448"/>
            <w:vAlign w:val="center"/>
            <w:tcMar>
              <w:top w:w="75" w:type="dxa"/>
              <w:start w:w="85" w:type="dxa"/>
              <w:bottom w:w="75" w:type="dxa"/>
              <w:end w:w="85" w:type="dxa"/>
            </w:tcMar>
          </w:tcPr>
          <w:p>
            <w:pPr>
              <w:pStyle w:val="TableText"/>
            </w:pPr>
            <w:r/>
            <w:r>
              <w:rPr>
                <w:rFonts w:ascii="Aptos" w:hAnsi="Aptos"/>
                <w:b w:val="0"/>
                <w:color w:val="17242E"/>
                <w:sz w:val="13"/>
              </w:rPr>
              <w:t>[PENDING]</w:t>
            </w:r>
          </w:p>
        </w:tc>
        <w:tc>
          <w:tcPr>
            <w:tcW w:type="dxa" w:w="1512"/>
            <w:vAlign w:val="center"/>
            <w:tcMar>
              <w:top w:w="75" w:type="dxa"/>
              <w:start w:w="85" w:type="dxa"/>
              <w:bottom w:w="75" w:type="dxa"/>
              <w:end w:w="85" w:type="dxa"/>
            </w:tcMar>
          </w:tcPr>
          <w:p>
            <w:pPr>
              <w:pStyle w:val="TableText"/>
            </w:pPr>
            <w:r/>
            <w:r>
              <w:rPr>
                <w:rFonts w:ascii="Aptos" w:hAnsi="Aptos"/>
                <w:b w:val="0"/>
                <w:color w:val="17242E"/>
                <w:sz w:val="13"/>
              </w:rPr>
              <w:t>[PENDING]</w:t>
            </w:r>
          </w:p>
        </w:tc>
      </w:tr>
      <w:tr>
        <w:trPr>
          <w:cantSplit/>
          <w:cantSplit/>
        </w:trPr>
        <w:tc>
          <w:tcPr>
            <w:tcW w:type="dxa" w:w="936"/>
            <w:vAlign w:val="center"/>
            <w:tcMar>
              <w:top w:w="75" w:type="dxa"/>
              <w:start w:w="85" w:type="dxa"/>
              <w:bottom w:w="75" w:type="dxa"/>
              <w:end w:w="85" w:type="dxa"/>
            </w:tcMar>
            <w:shd w:fill="F2F6F9"/>
          </w:tcPr>
          <w:p>
            <w:pPr>
              <w:pStyle w:val="TableText"/>
            </w:pPr>
            <w:r/>
            <w:r>
              <w:rPr>
                <w:rFonts w:ascii="Aptos" w:hAnsi="Aptos"/>
                <w:b w:val="0"/>
                <w:color w:val="17242E"/>
                <w:sz w:val="13"/>
              </w:rPr>
              <w:t>SRC-10</w:t>
            </w:r>
          </w:p>
        </w:tc>
        <w:tc>
          <w:tcPr>
            <w:tcW w:type="dxa" w:w="2952"/>
            <w:vAlign w:val="center"/>
            <w:tcMar>
              <w:top w:w="75" w:type="dxa"/>
              <w:start w:w="85" w:type="dxa"/>
              <w:bottom w:w="75" w:type="dxa"/>
              <w:end w:w="85" w:type="dxa"/>
            </w:tcMar>
            <w:shd w:fill="F2F6F9"/>
          </w:tcPr>
          <w:p>
            <w:pPr>
              <w:pStyle w:val="TableText"/>
            </w:pPr>
            <w:r/>
            <w:r>
              <w:rPr>
                <w:rFonts w:ascii="Aptos" w:hAnsi="Aptos"/>
                <w:b w:val="0"/>
                <w:color w:val="17242E"/>
                <w:sz w:val="13"/>
              </w:rPr>
              <w:t>Availability, closures, bookings and exceptions</w:t>
            </w:r>
          </w:p>
        </w:tc>
        <w:tc>
          <w:tcPr>
            <w:tcW w:type="dxa" w:w="1944"/>
            <w:vAlign w:val="center"/>
            <w:tcMar>
              <w:top w:w="75" w:type="dxa"/>
              <w:start w:w="85" w:type="dxa"/>
              <w:bottom w:w="75" w:type="dxa"/>
              <w:end w:w="85" w:type="dxa"/>
            </w:tcMar>
            <w:shd w:fill="F2F6F9"/>
          </w:tcPr>
          <w:p>
            <w:pPr>
              <w:pStyle w:val="TableText"/>
            </w:pPr>
            <w:r/>
            <w:r>
              <w:rPr>
                <w:rFonts w:ascii="Aptos" w:hAnsi="Aptos"/>
                <w:b w:val="0"/>
                <w:color w:val="17242E"/>
                <w:sz w:val="13"/>
              </w:rPr>
              <w:t>[PENDING]</w:t>
            </w:r>
          </w:p>
        </w:tc>
        <w:tc>
          <w:tcPr>
            <w:tcW w:type="dxa" w:w="2448"/>
            <w:vAlign w:val="center"/>
            <w:tcMar>
              <w:top w:w="75" w:type="dxa"/>
              <w:start w:w="85" w:type="dxa"/>
              <w:bottom w:w="75" w:type="dxa"/>
              <w:end w:w="85" w:type="dxa"/>
            </w:tcMar>
            <w:shd w:fill="F2F6F9"/>
          </w:tcPr>
          <w:p>
            <w:pPr>
              <w:pStyle w:val="TableText"/>
            </w:pPr>
            <w:r/>
            <w:r>
              <w:rPr>
                <w:rFonts w:ascii="Aptos" w:hAnsi="Aptos"/>
                <w:b w:val="0"/>
                <w:color w:val="17242E"/>
                <w:sz w:val="13"/>
              </w:rPr>
              <w:t>[PENDING]</w:t>
            </w:r>
          </w:p>
        </w:tc>
        <w:tc>
          <w:tcPr>
            <w:tcW w:type="dxa" w:w="1512"/>
            <w:vAlign w:val="center"/>
            <w:tcMar>
              <w:top w:w="75" w:type="dxa"/>
              <w:start w:w="85" w:type="dxa"/>
              <w:bottom w:w="75" w:type="dxa"/>
              <w:end w:w="85" w:type="dxa"/>
            </w:tcMar>
            <w:shd w:fill="F2F6F9"/>
          </w:tcPr>
          <w:p>
            <w:pPr>
              <w:pStyle w:val="TableText"/>
            </w:pPr>
            <w:r/>
            <w:r>
              <w:rPr>
                <w:rFonts w:ascii="Aptos" w:hAnsi="Aptos"/>
                <w:b w:val="0"/>
                <w:color w:val="17242E"/>
                <w:sz w:val="13"/>
              </w:rPr>
              <w:t>[PENDING]</w:t>
            </w:r>
          </w:p>
        </w:tc>
      </w:tr>
      <w:tr>
        <w:trPr>
          <w:cantSplit/>
          <w:cantSplit/>
        </w:trPr>
        <w:tc>
          <w:tcPr>
            <w:tcW w:type="dxa" w:w="936"/>
            <w:vAlign w:val="center"/>
            <w:tcMar>
              <w:top w:w="75" w:type="dxa"/>
              <w:start w:w="85" w:type="dxa"/>
              <w:bottom w:w="75" w:type="dxa"/>
              <w:end w:w="85" w:type="dxa"/>
            </w:tcMar>
          </w:tcPr>
          <w:p>
            <w:pPr>
              <w:pStyle w:val="TableText"/>
            </w:pPr>
            <w:r/>
            <w:r>
              <w:rPr>
                <w:rFonts w:ascii="Aptos" w:hAnsi="Aptos"/>
                <w:b w:val="0"/>
                <w:color w:val="17242E"/>
                <w:sz w:val="13"/>
              </w:rPr>
              <w:t>SRC-11</w:t>
            </w:r>
          </w:p>
        </w:tc>
        <w:tc>
          <w:tcPr>
            <w:tcW w:type="dxa" w:w="2952"/>
            <w:vAlign w:val="center"/>
            <w:tcMar>
              <w:top w:w="75" w:type="dxa"/>
              <w:start w:w="85" w:type="dxa"/>
              <w:bottom w:w="75" w:type="dxa"/>
              <w:end w:w="85" w:type="dxa"/>
            </w:tcMar>
          </w:tcPr>
          <w:p>
            <w:pPr>
              <w:pStyle w:val="TableText"/>
            </w:pPr>
            <w:r/>
            <w:r>
              <w:rPr>
                <w:rFonts w:ascii="Aptos" w:hAnsi="Aptos"/>
                <w:b w:val="0"/>
                <w:color w:val="17242E"/>
                <w:sz w:val="13"/>
              </w:rPr>
              <w:t>Mandatory/preferred facility meaning, counts and state</w:t>
            </w:r>
          </w:p>
        </w:tc>
        <w:tc>
          <w:tcPr>
            <w:tcW w:type="dxa" w:w="1944"/>
            <w:vAlign w:val="center"/>
            <w:tcMar>
              <w:top w:w="75" w:type="dxa"/>
              <w:start w:w="85" w:type="dxa"/>
              <w:bottom w:w="75" w:type="dxa"/>
              <w:end w:w="85" w:type="dxa"/>
            </w:tcMar>
          </w:tcPr>
          <w:p>
            <w:pPr>
              <w:pStyle w:val="TableText"/>
            </w:pPr>
            <w:r/>
            <w:r>
              <w:rPr>
                <w:rFonts w:ascii="Aptos" w:hAnsi="Aptos"/>
                <w:b w:val="0"/>
                <w:color w:val="17242E"/>
                <w:sz w:val="13"/>
              </w:rPr>
              <w:t>[PENDING]</w:t>
            </w:r>
          </w:p>
        </w:tc>
        <w:tc>
          <w:tcPr>
            <w:tcW w:type="dxa" w:w="2448"/>
            <w:vAlign w:val="center"/>
            <w:tcMar>
              <w:top w:w="75" w:type="dxa"/>
              <w:start w:w="85" w:type="dxa"/>
              <w:bottom w:w="75" w:type="dxa"/>
              <w:end w:w="85" w:type="dxa"/>
            </w:tcMar>
          </w:tcPr>
          <w:p>
            <w:pPr>
              <w:pStyle w:val="TableText"/>
            </w:pPr>
            <w:r/>
            <w:r>
              <w:rPr>
                <w:rFonts w:ascii="Aptos" w:hAnsi="Aptos"/>
                <w:b w:val="0"/>
                <w:color w:val="17242E"/>
                <w:sz w:val="13"/>
              </w:rPr>
              <w:t>[PENDING]</w:t>
            </w:r>
          </w:p>
        </w:tc>
        <w:tc>
          <w:tcPr>
            <w:tcW w:type="dxa" w:w="1512"/>
            <w:vAlign w:val="center"/>
            <w:tcMar>
              <w:top w:w="75" w:type="dxa"/>
              <w:start w:w="85" w:type="dxa"/>
              <w:bottom w:w="75" w:type="dxa"/>
              <w:end w:w="85" w:type="dxa"/>
            </w:tcMar>
          </w:tcPr>
          <w:p>
            <w:pPr>
              <w:pStyle w:val="TableText"/>
            </w:pPr>
            <w:r/>
            <w:r>
              <w:rPr>
                <w:rFonts w:ascii="Aptos" w:hAnsi="Aptos"/>
                <w:b w:val="0"/>
                <w:color w:val="17242E"/>
                <w:sz w:val="13"/>
              </w:rPr>
              <w:t>[PENDING]</w:t>
            </w:r>
          </w:p>
        </w:tc>
      </w:tr>
      <w:tr>
        <w:trPr>
          <w:cantSplit/>
          <w:cantSplit/>
        </w:trPr>
        <w:tc>
          <w:tcPr>
            <w:tcW w:type="dxa" w:w="936"/>
            <w:vAlign w:val="center"/>
            <w:tcMar>
              <w:top w:w="75" w:type="dxa"/>
              <w:start w:w="85" w:type="dxa"/>
              <w:bottom w:w="75" w:type="dxa"/>
              <w:end w:w="85" w:type="dxa"/>
            </w:tcMar>
            <w:shd w:fill="F2F6F9"/>
          </w:tcPr>
          <w:p>
            <w:pPr>
              <w:pStyle w:val="TableText"/>
            </w:pPr>
            <w:r/>
            <w:r>
              <w:rPr>
                <w:rFonts w:ascii="Aptos" w:hAnsi="Aptos"/>
                <w:b w:val="0"/>
                <w:color w:val="17242E"/>
                <w:sz w:val="13"/>
              </w:rPr>
              <w:t>SRC-12</w:t>
            </w:r>
          </w:p>
        </w:tc>
        <w:tc>
          <w:tcPr>
            <w:tcW w:type="dxa" w:w="2952"/>
            <w:vAlign w:val="center"/>
            <w:tcMar>
              <w:top w:w="75" w:type="dxa"/>
              <w:start w:w="85" w:type="dxa"/>
              <w:bottom w:w="75" w:type="dxa"/>
              <w:end w:w="85" w:type="dxa"/>
            </w:tcMar>
            <w:shd w:fill="F2F6F9"/>
          </w:tcPr>
          <w:p>
            <w:pPr>
              <w:pStyle w:val="TableText"/>
            </w:pPr>
            <w:r/>
            <w:r>
              <w:rPr>
                <w:rFonts w:ascii="Aptos" w:hAnsi="Aptos"/>
                <w:b w:val="0"/>
                <w:color w:val="17242E"/>
                <w:sz w:val="13"/>
              </w:rPr>
              <w:t>Room capacity and session demand semantics</w:t>
            </w:r>
          </w:p>
        </w:tc>
        <w:tc>
          <w:tcPr>
            <w:tcW w:type="dxa" w:w="1944"/>
            <w:vAlign w:val="center"/>
            <w:tcMar>
              <w:top w:w="75" w:type="dxa"/>
              <w:start w:w="85" w:type="dxa"/>
              <w:bottom w:w="75" w:type="dxa"/>
              <w:end w:w="85" w:type="dxa"/>
            </w:tcMar>
            <w:shd w:fill="F2F6F9"/>
          </w:tcPr>
          <w:p>
            <w:pPr>
              <w:pStyle w:val="TableText"/>
            </w:pPr>
            <w:r/>
            <w:r>
              <w:rPr>
                <w:rFonts w:ascii="Aptos" w:hAnsi="Aptos"/>
                <w:b w:val="0"/>
                <w:color w:val="17242E"/>
                <w:sz w:val="13"/>
              </w:rPr>
              <w:t>[PENDING]</w:t>
            </w:r>
          </w:p>
        </w:tc>
        <w:tc>
          <w:tcPr>
            <w:tcW w:type="dxa" w:w="2448"/>
            <w:vAlign w:val="center"/>
            <w:tcMar>
              <w:top w:w="75" w:type="dxa"/>
              <w:start w:w="85" w:type="dxa"/>
              <w:bottom w:w="75" w:type="dxa"/>
              <w:end w:w="85" w:type="dxa"/>
            </w:tcMar>
            <w:shd w:fill="F2F6F9"/>
          </w:tcPr>
          <w:p>
            <w:pPr>
              <w:pStyle w:val="TableText"/>
            </w:pPr>
            <w:r/>
            <w:r>
              <w:rPr>
                <w:rFonts w:ascii="Aptos" w:hAnsi="Aptos"/>
                <w:b w:val="0"/>
                <w:color w:val="17242E"/>
                <w:sz w:val="13"/>
              </w:rPr>
              <w:t>[PENDING]</w:t>
            </w:r>
          </w:p>
        </w:tc>
        <w:tc>
          <w:tcPr>
            <w:tcW w:type="dxa" w:w="1512"/>
            <w:vAlign w:val="center"/>
            <w:tcMar>
              <w:top w:w="75" w:type="dxa"/>
              <w:start w:w="85" w:type="dxa"/>
              <w:bottom w:w="75" w:type="dxa"/>
              <w:end w:w="85" w:type="dxa"/>
            </w:tcMar>
            <w:shd w:fill="F2F6F9"/>
          </w:tcPr>
          <w:p>
            <w:pPr>
              <w:pStyle w:val="TableText"/>
            </w:pPr>
            <w:r/>
            <w:r>
              <w:rPr>
                <w:rFonts w:ascii="Aptos" w:hAnsi="Aptos"/>
                <w:b w:val="0"/>
                <w:color w:val="17242E"/>
                <w:sz w:val="13"/>
              </w:rPr>
              <w:t>[PENDING]</w:t>
            </w:r>
          </w:p>
        </w:tc>
      </w:tr>
      <w:tr>
        <w:trPr>
          <w:cantSplit/>
          <w:cantSplit/>
        </w:trPr>
        <w:tc>
          <w:tcPr>
            <w:tcW w:type="dxa" w:w="936"/>
            <w:vAlign w:val="center"/>
            <w:tcMar>
              <w:top w:w="75" w:type="dxa"/>
              <w:start w:w="85" w:type="dxa"/>
              <w:bottom w:w="75" w:type="dxa"/>
              <w:end w:w="85" w:type="dxa"/>
            </w:tcMar>
          </w:tcPr>
          <w:p>
            <w:pPr>
              <w:pStyle w:val="TableText"/>
            </w:pPr>
            <w:r/>
            <w:r>
              <w:rPr>
                <w:rFonts w:ascii="Aptos" w:hAnsi="Aptos"/>
                <w:b w:val="0"/>
                <w:color w:val="17242E"/>
                <w:sz w:val="13"/>
              </w:rPr>
              <w:t>SRC-13</w:t>
            </w:r>
          </w:p>
        </w:tc>
        <w:tc>
          <w:tcPr>
            <w:tcW w:type="dxa" w:w="2952"/>
            <w:vAlign w:val="center"/>
            <w:tcMar>
              <w:top w:w="75" w:type="dxa"/>
              <w:start w:w="85" w:type="dxa"/>
              <w:bottom w:w="75" w:type="dxa"/>
              <w:end w:w="85" w:type="dxa"/>
            </w:tcMar>
          </w:tcPr>
          <w:p>
            <w:pPr>
              <w:pStyle w:val="TableText"/>
            </w:pPr>
            <w:r/>
            <w:r>
              <w:rPr>
                <w:rFonts w:ascii="Aptos" w:hAnsi="Aptos"/>
                <w:b w:val="0"/>
                <w:color w:val="17242E"/>
                <w:sz w:val="13"/>
              </w:rPr>
              <w:t>Instructor/cohort/section/shared-resource conflicts</w:t>
            </w:r>
          </w:p>
        </w:tc>
        <w:tc>
          <w:tcPr>
            <w:tcW w:type="dxa" w:w="1944"/>
            <w:vAlign w:val="center"/>
            <w:tcMar>
              <w:top w:w="75" w:type="dxa"/>
              <w:start w:w="85" w:type="dxa"/>
              <w:bottom w:w="75" w:type="dxa"/>
              <w:end w:w="85" w:type="dxa"/>
            </w:tcMar>
          </w:tcPr>
          <w:p>
            <w:pPr>
              <w:pStyle w:val="TableText"/>
            </w:pPr>
            <w:r/>
            <w:r>
              <w:rPr>
                <w:rFonts w:ascii="Aptos" w:hAnsi="Aptos"/>
                <w:b w:val="0"/>
                <w:color w:val="17242E"/>
                <w:sz w:val="13"/>
              </w:rPr>
              <w:t>[PENDING]</w:t>
            </w:r>
          </w:p>
        </w:tc>
        <w:tc>
          <w:tcPr>
            <w:tcW w:type="dxa" w:w="2448"/>
            <w:vAlign w:val="center"/>
            <w:tcMar>
              <w:top w:w="75" w:type="dxa"/>
              <w:start w:w="85" w:type="dxa"/>
              <w:bottom w:w="75" w:type="dxa"/>
              <w:end w:w="85" w:type="dxa"/>
            </w:tcMar>
          </w:tcPr>
          <w:p>
            <w:pPr>
              <w:pStyle w:val="TableText"/>
            </w:pPr>
            <w:r/>
            <w:r>
              <w:rPr>
                <w:rFonts w:ascii="Aptos" w:hAnsi="Aptos"/>
                <w:b w:val="0"/>
                <w:color w:val="17242E"/>
                <w:sz w:val="13"/>
              </w:rPr>
              <w:t>[PENDING]</w:t>
            </w:r>
          </w:p>
        </w:tc>
        <w:tc>
          <w:tcPr>
            <w:tcW w:type="dxa" w:w="1512"/>
            <w:vAlign w:val="center"/>
            <w:tcMar>
              <w:top w:w="75" w:type="dxa"/>
              <w:start w:w="85" w:type="dxa"/>
              <w:bottom w:w="75" w:type="dxa"/>
              <w:end w:w="85" w:type="dxa"/>
            </w:tcMar>
          </w:tcPr>
          <w:p>
            <w:pPr>
              <w:pStyle w:val="TableText"/>
            </w:pPr>
            <w:r/>
            <w:r>
              <w:rPr>
                <w:rFonts w:ascii="Aptos" w:hAnsi="Aptos"/>
                <w:b w:val="0"/>
                <w:color w:val="17242E"/>
                <w:sz w:val="13"/>
              </w:rPr>
              <w:t>[PENDING]</w:t>
            </w:r>
          </w:p>
        </w:tc>
      </w:tr>
      <w:tr>
        <w:trPr>
          <w:cantSplit/>
          <w:cantSplit/>
        </w:trPr>
        <w:tc>
          <w:tcPr>
            <w:tcW w:type="dxa" w:w="936"/>
            <w:vAlign w:val="center"/>
            <w:tcMar>
              <w:top w:w="75" w:type="dxa"/>
              <w:start w:w="85" w:type="dxa"/>
              <w:bottom w:w="75" w:type="dxa"/>
              <w:end w:w="85" w:type="dxa"/>
            </w:tcMar>
            <w:shd w:fill="F2F6F9"/>
          </w:tcPr>
          <w:p>
            <w:pPr>
              <w:pStyle w:val="TableText"/>
            </w:pPr>
            <w:r/>
            <w:r>
              <w:rPr>
                <w:rFonts w:ascii="Aptos" w:hAnsi="Aptos"/>
                <w:b w:val="0"/>
                <w:color w:val="17242E"/>
                <w:sz w:val="13"/>
              </w:rPr>
              <w:t>SRC-14</w:t>
            </w:r>
          </w:p>
        </w:tc>
        <w:tc>
          <w:tcPr>
            <w:tcW w:type="dxa" w:w="2952"/>
            <w:vAlign w:val="center"/>
            <w:tcMar>
              <w:top w:w="75" w:type="dxa"/>
              <w:start w:w="85" w:type="dxa"/>
              <w:bottom w:w="75" w:type="dxa"/>
              <w:end w:w="85" w:type="dxa"/>
            </w:tcMar>
            <w:shd w:fill="F2F6F9"/>
          </w:tcPr>
          <w:p>
            <w:pPr>
              <w:pStyle w:val="TableText"/>
            </w:pPr>
            <w:r/>
            <w:r>
              <w:rPr>
                <w:rFonts w:ascii="Aptos" w:hAnsi="Aptos"/>
                <w:b w:val="0"/>
                <w:color w:val="17242E"/>
                <w:sz w:val="13"/>
              </w:rPr>
              <w:t>Valid, stress, infeasible and malformed scenarios</w:t>
            </w:r>
          </w:p>
        </w:tc>
        <w:tc>
          <w:tcPr>
            <w:tcW w:type="dxa" w:w="1944"/>
            <w:vAlign w:val="center"/>
            <w:tcMar>
              <w:top w:w="75" w:type="dxa"/>
              <w:start w:w="85" w:type="dxa"/>
              <w:bottom w:w="75" w:type="dxa"/>
              <w:end w:w="85" w:type="dxa"/>
            </w:tcMar>
            <w:shd w:fill="F2F6F9"/>
          </w:tcPr>
          <w:p>
            <w:pPr>
              <w:pStyle w:val="TableText"/>
            </w:pPr>
            <w:r/>
            <w:r>
              <w:rPr>
                <w:rFonts w:ascii="Aptos" w:hAnsi="Aptos"/>
                <w:b w:val="0"/>
                <w:color w:val="17242E"/>
                <w:sz w:val="13"/>
              </w:rPr>
              <w:t>[PENDING]</w:t>
            </w:r>
          </w:p>
        </w:tc>
        <w:tc>
          <w:tcPr>
            <w:tcW w:type="dxa" w:w="2448"/>
            <w:vAlign w:val="center"/>
            <w:tcMar>
              <w:top w:w="75" w:type="dxa"/>
              <w:start w:w="85" w:type="dxa"/>
              <w:bottom w:w="75" w:type="dxa"/>
              <w:end w:w="85" w:type="dxa"/>
            </w:tcMar>
            <w:shd w:fill="F2F6F9"/>
          </w:tcPr>
          <w:p>
            <w:pPr>
              <w:pStyle w:val="TableText"/>
            </w:pPr>
            <w:r/>
            <w:r>
              <w:rPr>
                <w:rFonts w:ascii="Aptos" w:hAnsi="Aptos"/>
                <w:b w:val="0"/>
                <w:color w:val="17242E"/>
                <w:sz w:val="13"/>
              </w:rPr>
              <w:t>[PENDING]</w:t>
            </w:r>
          </w:p>
        </w:tc>
        <w:tc>
          <w:tcPr>
            <w:tcW w:type="dxa" w:w="1512"/>
            <w:vAlign w:val="center"/>
            <w:tcMar>
              <w:top w:w="75" w:type="dxa"/>
              <w:start w:w="85" w:type="dxa"/>
              <w:bottom w:w="75" w:type="dxa"/>
              <w:end w:w="85" w:type="dxa"/>
            </w:tcMar>
            <w:shd w:fill="F2F6F9"/>
          </w:tcPr>
          <w:p>
            <w:pPr>
              <w:pStyle w:val="TableText"/>
            </w:pPr>
            <w:r/>
            <w:r>
              <w:rPr>
                <w:rFonts w:ascii="Aptos" w:hAnsi="Aptos"/>
                <w:b w:val="0"/>
                <w:color w:val="17242E"/>
                <w:sz w:val="13"/>
              </w:rPr>
              <w:t>[PENDING]</w:t>
            </w:r>
          </w:p>
        </w:tc>
      </w:tr>
      <w:tr>
        <w:trPr>
          <w:cantSplit/>
          <w:cantSplit/>
        </w:trPr>
        <w:tc>
          <w:tcPr>
            <w:tcW w:type="dxa" w:w="936"/>
            <w:vAlign w:val="center"/>
            <w:tcMar>
              <w:top w:w="75" w:type="dxa"/>
              <w:start w:w="85" w:type="dxa"/>
              <w:bottom w:w="75" w:type="dxa"/>
              <w:end w:w="85" w:type="dxa"/>
            </w:tcMar>
          </w:tcPr>
          <w:p>
            <w:pPr>
              <w:pStyle w:val="TableText"/>
            </w:pPr>
            <w:r/>
            <w:r>
              <w:rPr>
                <w:rFonts w:ascii="Aptos" w:hAnsi="Aptos"/>
                <w:b w:val="0"/>
                <w:color w:val="17242E"/>
                <w:sz w:val="13"/>
              </w:rPr>
              <w:t>SRC-15</w:t>
            </w:r>
          </w:p>
        </w:tc>
        <w:tc>
          <w:tcPr>
            <w:tcW w:type="dxa" w:w="2952"/>
            <w:vAlign w:val="center"/>
            <w:tcMar>
              <w:top w:w="75" w:type="dxa"/>
              <w:start w:w="85" w:type="dxa"/>
              <w:bottom w:w="75" w:type="dxa"/>
              <w:end w:w="85" w:type="dxa"/>
            </w:tcMar>
          </w:tcPr>
          <w:p>
            <w:pPr>
              <w:pStyle w:val="TableText"/>
            </w:pPr>
            <w:r/>
            <w:r>
              <w:rPr>
                <w:rFonts w:ascii="Aptos" w:hAnsi="Aptos"/>
                <w:b w:val="0"/>
                <w:color w:val="17242E"/>
                <w:sz w:val="13"/>
              </w:rPr>
              <w:t>Dynamic event types, payloads, target and ordering</w:t>
            </w:r>
          </w:p>
        </w:tc>
        <w:tc>
          <w:tcPr>
            <w:tcW w:type="dxa" w:w="1944"/>
            <w:vAlign w:val="center"/>
            <w:tcMar>
              <w:top w:w="75" w:type="dxa"/>
              <w:start w:w="85" w:type="dxa"/>
              <w:bottom w:w="75" w:type="dxa"/>
              <w:end w:w="85" w:type="dxa"/>
            </w:tcMar>
          </w:tcPr>
          <w:p>
            <w:pPr>
              <w:pStyle w:val="TableText"/>
            </w:pPr>
            <w:r/>
            <w:r>
              <w:rPr>
                <w:rFonts w:ascii="Aptos" w:hAnsi="Aptos"/>
                <w:b w:val="0"/>
                <w:color w:val="17242E"/>
                <w:sz w:val="13"/>
              </w:rPr>
              <w:t>[PENDING]</w:t>
            </w:r>
          </w:p>
        </w:tc>
        <w:tc>
          <w:tcPr>
            <w:tcW w:type="dxa" w:w="2448"/>
            <w:vAlign w:val="center"/>
            <w:tcMar>
              <w:top w:w="75" w:type="dxa"/>
              <w:start w:w="85" w:type="dxa"/>
              <w:bottom w:w="75" w:type="dxa"/>
              <w:end w:w="85" w:type="dxa"/>
            </w:tcMar>
          </w:tcPr>
          <w:p>
            <w:pPr>
              <w:pStyle w:val="TableText"/>
            </w:pPr>
            <w:r/>
            <w:r>
              <w:rPr>
                <w:rFonts w:ascii="Aptos" w:hAnsi="Aptos"/>
                <w:b w:val="0"/>
                <w:color w:val="17242E"/>
                <w:sz w:val="13"/>
              </w:rPr>
              <w:t>[PENDING]</w:t>
            </w:r>
          </w:p>
        </w:tc>
        <w:tc>
          <w:tcPr>
            <w:tcW w:type="dxa" w:w="1512"/>
            <w:vAlign w:val="center"/>
            <w:tcMar>
              <w:top w:w="75" w:type="dxa"/>
              <w:start w:w="85" w:type="dxa"/>
              <w:bottom w:w="75" w:type="dxa"/>
              <w:end w:w="85" w:type="dxa"/>
            </w:tcMar>
          </w:tcPr>
          <w:p>
            <w:pPr>
              <w:pStyle w:val="TableText"/>
            </w:pPr>
            <w:r/>
            <w:r>
              <w:rPr>
                <w:rFonts w:ascii="Aptos" w:hAnsi="Aptos"/>
                <w:b w:val="0"/>
                <w:color w:val="17242E"/>
                <w:sz w:val="13"/>
              </w:rPr>
              <w:t>[PENDING]</w:t>
            </w:r>
          </w:p>
        </w:tc>
      </w:tr>
      <w:tr>
        <w:trPr>
          <w:cantSplit/>
          <w:cantSplit/>
        </w:trPr>
        <w:tc>
          <w:tcPr>
            <w:tcW w:type="dxa" w:w="936"/>
            <w:vAlign w:val="center"/>
            <w:tcMar>
              <w:top w:w="75" w:type="dxa"/>
              <w:start w:w="85" w:type="dxa"/>
              <w:bottom w:w="75" w:type="dxa"/>
              <w:end w:w="85" w:type="dxa"/>
            </w:tcMar>
            <w:shd w:fill="F2F6F9"/>
          </w:tcPr>
          <w:p>
            <w:pPr>
              <w:pStyle w:val="TableText"/>
            </w:pPr>
            <w:r/>
            <w:r>
              <w:rPr>
                <w:rFonts w:ascii="Aptos" w:hAnsi="Aptos"/>
                <w:b w:val="0"/>
                <w:color w:val="17242E"/>
                <w:sz w:val="13"/>
              </w:rPr>
              <w:t>SRC-16</w:t>
            </w:r>
          </w:p>
        </w:tc>
        <w:tc>
          <w:tcPr>
            <w:tcW w:type="dxa" w:w="2952"/>
            <w:vAlign w:val="center"/>
            <w:tcMar>
              <w:top w:w="75" w:type="dxa"/>
              <w:start w:w="85" w:type="dxa"/>
              <w:bottom w:w="75" w:type="dxa"/>
              <w:end w:w="85" w:type="dxa"/>
            </w:tcMar>
            <w:shd w:fill="F2F6F9"/>
          </w:tcPr>
          <w:p>
            <w:pPr>
              <w:pStyle w:val="TableText"/>
            </w:pPr>
            <w:r/>
            <w:r>
              <w:rPr>
                <w:rFonts w:ascii="Aptos" w:hAnsi="Aptos"/>
                <w:b w:val="0"/>
                <w:color w:val="17242E"/>
                <w:sz w:val="13"/>
              </w:rPr>
              <w:t>Dataset acceptance checks and expected validation output</w:t>
            </w:r>
          </w:p>
        </w:tc>
        <w:tc>
          <w:tcPr>
            <w:tcW w:type="dxa" w:w="1944"/>
            <w:vAlign w:val="center"/>
            <w:tcMar>
              <w:top w:w="75" w:type="dxa"/>
              <w:start w:w="85" w:type="dxa"/>
              <w:bottom w:w="75" w:type="dxa"/>
              <w:end w:w="85" w:type="dxa"/>
            </w:tcMar>
            <w:shd w:fill="F2F6F9"/>
          </w:tcPr>
          <w:p>
            <w:pPr>
              <w:pStyle w:val="TableText"/>
            </w:pPr>
            <w:r/>
            <w:r>
              <w:rPr>
                <w:rFonts w:ascii="Aptos" w:hAnsi="Aptos"/>
                <w:b w:val="0"/>
                <w:color w:val="17242E"/>
                <w:sz w:val="13"/>
              </w:rPr>
              <w:t>[PENDING]</w:t>
            </w:r>
          </w:p>
        </w:tc>
        <w:tc>
          <w:tcPr>
            <w:tcW w:type="dxa" w:w="2448"/>
            <w:vAlign w:val="center"/>
            <w:tcMar>
              <w:top w:w="75" w:type="dxa"/>
              <w:start w:w="85" w:type="dxa"/>
              <w:bottom w:w="75" w:type="dxa"/>
              <w:end w:w="85" w:type="dxa"/>
            </w:tcMar>
            <w:shd w:fill="F2F6F9"/>
          </w:tcPr>
          <w:p>
            <w:pPr>
              <w:pStyle w:val="TableText"/>
            </w:pPr>
            <w:r/>
            <w:r>
              <w:rPr>
                <w:rFonts w:ascii="Aptos" w:hAnsi="Aptos"/>
                <w:b w:val="0"/>
                <w:color w:val="17242E"/>
                <w:sz w:val="13"/>
              </w:rPr>
              <w:t>[PENDING]</w:t>
            </w:r>
          </w:p>
        </w:tc>
        <w:tc>
          <w:tcPr>
            <w:tcW w:type="dxa" w:w="1512"/>
            <w:vAlign w:val="center"/>
            <w:tcMar>
              <w:top w:w="75" w:type="dxa"/>
              <w:start w:w="85" w:type="dxa"/>
              <w:bottom w:w="75" w:type="dxa"/>
              <w:end w:w="85" w:type="dxa"/>
            </w:tcMar>
            <w:shd w:fill="F2F6F9"/>
          </w:tcPr>
          <w:p>
            <w:pPr>
              <w:pStyle w:val="TableText"/>
            </w:pPr>
            <w:r/>
            <w:r>
              <w:rPr>
                <w:rFonts w:ascii="Aptos" w:hAnsi="Aptos"/>
                <w:b w:val="0"/>
                <w:color w:val="17242E"/>
                <w:sz w:val="13"/>
              </w:rPr>
              <w:t>[PENDING]</w:t>
            </w:r>
          </w:p>
        </w:tc>
      </w:tr>
      <w:tr>
        <w:trPr>
          <w:cantSplit/>
          <w:cantSplit/>
        </w:trPr>
        <w:tc>
          <w:tcPr>
            <w:tcW w:type="dxa" w:w="936"/>
            <w:vAlign w:val="center"/>
            <w:tcMar>
              <w:top w:w="75" w:type="dxa"/>
              <w:start w:w="85" w:type="dxa"/>
              <w:bottom w:w="75" w:type="dxa"/>
              <w:end w:w="85" w:type="dxa"/>
            </w:tcMar>
          </w:tcPr>
          <w:p>
            <w:pPr>
              <w:pStyle w:val="TableText"/>
            </w:pPr>
            <w:r/>
            <w:r>
              <w:rPr>
                <w:rFonts w:ascii="Aptos" w:hAnsi="Aptos"/>
                <w:b w:val="0"/>
                <w:color w:val="17242E"/>
                <w:sz w:val="13"/>
              </w:rPr>
              <w:t>SRC-17</w:t>
            </w:r>
          </w:p>
        </w:tc>
        <w:tc>
          <w:tcPr>
            <w:tcW w:type="dxa" w:w="2952"/>
            <w:vAlign w:val="center"/>
            <w:tcMar>
              <w:top w:w="75" w:type="dxa"/>
              <w:start w:w="85" w:type="dxa"/>
              <w:bottom w:w="75" w:type="dxa"/>
              <w:end w:w="85" w:type="dxa"/>
            </w:tcMar>
          </w:tcPr>
          <w:p>
            <w:pPr>
              <w:pStyle w:val="TableText"/>
            </w:pPr>
            <w:r/>
            <w:r>
              <w:rPr>
                <w:rFonts w:ascii="Aptos" w:hAnsi="Aptos"/>
                <w:b w:val="0"/>
                <w:color w:val="17242E"/>
                <w:sz w:val="13"/>
              </w:rPr>
              <w:t>Manifest/provenance/traceability requirements</w:t>
            </w:r>
          </w:p>
        </w:tc>
        <w:tc>
          <w:tcPr>
            <w:tcW w:type="dxa" w:w="1944"/>
            <w:vAlign w:val="center"/>
            <w:tcMar>
              <w:top w:w="75" w:type="dxa"/>
              <w:start w:w="85" w:type="dxa"/>
              <w:bottom w:w="75" w:type="dxa"/>
              <w:end w:w="85" w:type="dxa"/>
            </w:tcMar>
          </w:tcPr>
          <w:p>
            <w:pPr>
              <w:pStyle w:val="TableText"/>
            </w:pPr>
            <w:r/>
            <w:r>
              <w:rPr>
                <w:rFonts w:ascii="Aptos" w:hAnsi="Aptos"/>
                <w:b w:val="0"/>
                <w:color w:val="17242E"/>
                <w:sz w:val="13"/>
              </w:rPr>
              <w:t>[PENDING]</w:t>
            </w:r>
          </w:p>
        </w:tc>
        <w:tc>
          <w:tcPr>
            <w:tcW w:type="dxa" w:w="2448"/>
            <w:vAlign w:val="center"/>
            <w:tcMar>
              <w:top w:w="75" w:type="dxa"/>
              <w:start w:w="85" w:type="dxa"/>
              <w:bottom w:w="75" w:type="dxa"/>
              <w:end w:w="85" w:type="dxa"/>
            </w:tcMar>
          </w:tcPr>
          <w:p>
            <w:pPr>
              <w:pStyle w:val="TableText"/>
            </w:pPr>
            <w:r/>
            <w:r>
              <w:rPr>
                <w:rFonts w:ascii="Aptos" w:hAnsi="Aptos"/>
                <w:b w:val="0"/>
                <w:color w:val="17242E"/>
                <w:sz w:val="13"/>
              </w:rPr>
              <w:t>[PENDING]</w:t>
            </w:r>
          </w:p>
        </w:tc>
        <w:tc>
          <w:tcPr>
            <w:tcW w:type="dxa" w:w="1512"/>
            <w:vAlign w:val="center"/>
            <w:tcMar>
              <w:top w:w="75" w:type="dxa"/>
              <w:start w:w="85" w:type="dxa"/>
              <w:bottom w:w="75" w:type="dxa"/>
              <w:end w:w="85" w:type="dxa"/>
            </w:tcMar>
          </w:tcPr>
          <w:p>
            <w:pPr>
              <w:pStyle w:val="TableText"/>
            </w:pPr>
            <w:r/>
            <w:r>
              <w:rPr>
                <w:rFonts w:ascii="Aptos" w:hAnsi="Aptos"/>
                <w:b w:val="0"/>
                <w:color w:val="17242E"/>
                <w:sz w:val="13"/>
              </w:rPr>
              <w:t>[PENDING]</w:t>
            </w:r>
          </w:p>
        </w:tc>
      </w:tr>
      <w:tr>
        <w:trPr>
          <w:cantSplit/>
          <w:cantSplit/>
        </w:trPr>
        <w:tc>
          <w:tcPr>
            <w:tcW w:type="dxa" w:w="936"/>
            <w:vAlign w:val="center"/>
            <w:tcMar>
              <w:top w:w="75" w:type="dxa"/>
              <w:start w:w="85" w:type="dxa"/>
              <w:bottom w:w="75" w:type="dxa"/>
              <w:end w:w="85" w:type="dxa"/>
            </w:tcMar>
            <w:shd w:fill="F2F6F9"/>
          </w:tcPr>
          <w:p>
            <w:pPr>
              <w:pStyle w:val="TableText"/>
            </w:pPr>
            <w:r/>
            <w:r>
              <w:rPr>
                <w:rFonts w:ascii="Aptos" w:hAnsi="Aptos"/>
                <w:b w:val="0"/>
                <w:color w:val="17242E"/>
                <w:sz w:val="13"/>
              </w:rPr>
              <w:t>SRC-18</w:t>
            </w:r>
          </w:p>
        </w:tc>
        <w:tc>
          <w:tcPr>
            <w:tcW w:type="dxa" w:w="2952"/>
            <w:vAlign w:val="center"/>
            <w:tcMar>
              <w:top w:w="75" w:type="dxa"/>
              <w:start w:w="85" w:type="dxa"/>
              <w:bottom w:w="75" w:type="dxa"/>
              <w:end w:w="85" w:type="dxa"/>
            </w:tcMar>
            <w:shd w:fill="F2F6F9"/>
          </w:tcPr>
          <w:p>
            <w:pPr>
              <w:pStyle w:val="TableText"/>
            </w:pPr>
            <w:r/>
            <w:r>
              <w:rPr>
                <w:rFonts w:ascii="Aptos" w:hAnsi="Aptos"/>
                <w:b w:val="0"/>
                <w:color w:val="17242E"/>
                <w:sz w:val="13"/>
              </w:rPr>
              <w:t>Run/output records versus raw source dataset separation</w:t>
            </w:r>
          </w:p>
        </w:tc>
        <w:tc>
          <w:tcPr>
            <w:tcW w:type="dxa" w:w="1944"/>
            <w:vAlign w:val="center"/>
            <w:tcMar>
              <w:top w:w="75" w:type="dxa"/>
              <w:start w:w="85" w:type="dxa"/>
              <w:bottom w:w="75" w:type="dxa"/>
              <w:end w:w="85" w:type="dxa"/>
            </w:tcMar>
            <w:shd w:fill="F2F6F9"/>
          </w:tcPr>
          <w:p>
            <w:pPr>
              <w:pStyle w:val="TableText"/>
            </w:pPr>
            <w:r/>
            <w:r>
              <w:rPr>
                <w:rFonts w:ascii="Aptos" w:hAnsi="Aptos"/>
                <w:b w:val="0"/>
                <w:color w:val="17242E"/>
                <w:sz w:val="13"/>
              </w:rPr>
              <w:t>[PENDING]</w:t>
            </w:r>
          </w:p>
        </w:tc>
        <w:tc>
          <w:tcPr>
            <w:tcW w:type="dxa" w:w="2448"/>
            <w:vAlign w:val="center"/>
            <w:tcMar>
              <w:top w:w="75" w:type="dxa"/>
              <w:start w:w="85" w:type="dxa"/>
              <w:bottom w:w="75" w:type="dxa"/>
              <w:end w:w="85" w:type="dxa"/>
            </w:tcMar>
            <w:shd w:fill="F2F6F9"/>
          </w:tcPr>
          <w:p>
            <w:pPr>
              <w:pStyle w:val="TableText"/>
            </w:pPr>
            <w:r/>
            <w:r>
              <w:rPr>
                <w:rFonts w:ascii="Aptos" w:hAnsi="Aptos"/>
                <w:b w:val="0"/>
                <w:color w:val="17242E"/>
                <w:sz w:val="13"/>
              </w:rPr>
              <w:t>[PENDING]</w:t>
            </w:r>
          </w:p>
        </w:tc>
        <w:tc>
          <w:tcPr>
            <w:tcW w:type="dxa" w:w="1512"/>
            <w:vAlign w:val="center"/>
            <w:tcMar>
              <w:top w:w="75" w:type="dxa"/>
              <w:start w:w="85" w:type="dxa"/>
              <w:bottom w:w="75" w:type="dxa"/>
              <w:end w:w="85" w:type="dxa"/>
            </w:tcMar>
            <w:shd w:fill="F2F6F9"/>
          </w:tcPr>
          <w:p>
            <w:pPr>
              <w:pStyle w:val="TableText"/>
            </w:pPr>
            <w:r/>
            <w:r>
              <w:rPr>
                <w:rFonts w:ascii="Aptos" w:hAnsi="Aptos"/>
                <w:b w:val="0"/>
                <w:color w:val="17242E"/>
                <w:sz w:val="13"/>
              </w:rPr>
              <w:t>[PENDING]</w:t>
            </w:r>
          </w:p>
        </w:tc>
      </w:tr>
      <w:tr>
        <w:trPr>
          <w:cantSplit/>
          <w:cantSplit/>
        </w:trPr>
        <w:tc>
          <w:tcPr>
            <w:tcW w:type="dxa" w:w="936"/>
            <w:vAlign w:val="center"/>
            <w:tcMar>
              <w:top w:w="75" w:type="dxa"/>
              <w:start w:w="85" w:type="dxa"/>
              <w:bottom w:w="75" w:type="dxa"/>
              <w:end w:w="85" w:type="dxa"/>
            </w:tcMar>
          </w:tcPr>
          <w:p>
            <w:pPr>
              <w:pStyle w:val="TableText"/>
            </w:pPr>
            <w:r/>
            <w:r>
              <w:rPr>
                <w:rFonts w:ascii="Aptos" w:hAnsi="Aptos"/>
                <w:b w:val="0"/>
                <w:color w:val="17242E"/>
                <w:sz w:val="13"/>
              </w:rPr>
              <w:t>SRC-19</w:t>
            </w:r>
          </w:p>
        </w:tc>
        <w:tc>
          <w:tcPr>
            <w:tcW w:type="dxa" w:w="2952"/>
            <w:vAlign w:val="center"/>
            <w:tcMar>
              <w:top w:w="75" w:type="dxa"/>
              <w:start w:w="85" w:type="dxa"/>
              <w:bottom w:w="75" w:type="dxa"/>
              <w:end w:w="85" w:type="dxa"/>
            </w:tcMar>
          </w:tcPr>
          <w:p>
            <w:pPr>
              <w:pStyle w:val="TableText"/>
            </w:pPr>
            <w:r/>
            <w:r>
              <w:rPr>
                <w:rFonts w:ascii="Aptos" w:hAnsi="Aptos"/>
                <w:b w:val="0"/>
                <w:color w:val="17242E"/>
                <w:sz w:val="13"/>
              </w:rPr>
              <w:t>Conflicts against Master v0.2.0 or Document 03</w:t>
            </w:r>
          </w:p>
        </w:tc>
        <w:tc>
          <w:tcPr>
            <w:tcW w:type="dxa" w:w="1944"/>
            <w:vAlign w:val="center"/>
            <w:tcMar>
              <w:top w:w="75" w:type="dxa"/>
              <w:start w:w="85" w:type="dxa"/>
              <w:bottom w:w="75" w:type="dxa"/>
              <w:end w:w="85" w:type="dxa"/>
            </w:tcMar>
          </w:tcPr>
          <w:p>
            <w:pPr>
              <w:pStyle w:val="TableText"/>
            </w:pPr>
            <w:r/>
            <w:r>
              <w:rPr>
                <w:rFonts w:ascii="Aptos" w:hAnsi="Aptos"/>
                <w:b w:val="0"/>
                <w:color w:val="17242E"/>
                <w:sz w:val="13"/>
              </w:rPr>
              <w:t>[PENDING]</w:t>
            </w:r>
          </w:p>
        </w:tc>
        <w:tc>
          <w:tcPr>
            <w:tcW w:type="dxa" w:w="2448"/>
            <w:vAlign w:val="center"/>
            <w:tcMar>
              <w:top w:w="75" w:type="dxa"/>
              <w:start w:w="85" w:type="dxa"/>
              <w:bottom w:w="75" w:type="dxa"/>
              <w:end w:w="85" w:type="dxa"/>
            </w:tcMar>
          </w:tcPr>
          <w:p>
            <w:pPr>
              <w:pStyle w:val="TableText"/>
            </w:pPr>
            <w:r/>
            <w:r>
              <w:rPr>
                <w:rFonts w:ascii="Aptos" w:hAnsi="Aptos"/>
                <w:b w:val="0"/>
                <w:color w:val="17242E"/>
                <w:sz w:val="13"/>
              </w:rPr>
              <w:t>[PENDING]</w:t>
            </w:r>
          </w:p>
        </w:tc>
        <w:tc>
          <w:tcPr>
            <w:tcW w:type="dxa" w:w="1512"/>
            <w:vAlign w:val="center"/>
            <w:tcMar>
              <w:top w:w="75" w:type="dxa"/>
              <w:start w:w="85" w:type="dxa"/>
              <w:bottom w:w="75" w:type="dxa"/>
              <w:end w:w="85" w:type="dxa"/>
            </w:tcMar>
          </w:tcPr>
          <w:p>
            <w:pPr>
              <w:pStyle w:val="TableText"/>
            </w:pPr>
            <w:r/>
            <w:r>
              <w:rPr>
                <w:rFonts w:ascii="Aptos" w:hAnsi="Aptos"/>
                <w:b w:val="0"/>
                <w:color w:val="17242E"/>
                <w:sz w:val="13"/>
              </w:rPr>
              <w:t>[PENDING]</w:t>
            </w:r>
          </w:p>
        </w:tc>
      </w:tr>
      <w:tr>
        <w:trPr>
          <w:cantSplit/>
          <w:cantSplit/>
        </w:trPr>
        <w:tc>
          <w:tcPr>
            <w:tcW w:type="dxa" w:w="936"/>
            <w:vAlign w:val="center"/>
            <w:tcMar>
              <w:top w:w="75" w:type="dxa"/>
              <w:start w:w="85" w:type="dxa"/>
              <w:bottom w:w="75" w:type="dxa"/>
              <w:end w:w="85" w:type="dxa"/>
            </w:tcMar>
            <w:shd w:fill="F2F6F9"/>
          </w:tcPr>
          <w:p>
            <w:pPr>
              <w:pStyle w:val="TableText"/>
            </w:pPr>
            <w:r/>
            <w:r>
              <w:rPr>
                <w:rFonts w:ascii="Aptos" w:hAnsi="Aptos"/>
                <w:b w:val="0"/>
                <w:color w:val="17242E"/>
                <w:sz w:val="13"/>
              </w:rPr>
              <w:t>SRC-20</w:t>
            </w:r>
          </w:p>
        </w:tc>
        <w:tc>
          <w:tcPr>
            <w:tcW w:type="dxa" w:w="2952"/>
            <w:vAlign w:val="center"/>
            <w:tcMar>
              <w:top w:w="75" w:type="dxa"/>
              <w:start w:w="85" w:type="dxa"/>
              <w:bottom w:w="75" w:type="dxa"/>
              <w:end w:w="85" w:type="dxa"/>
            </w:tcMar>
            <w:shd w:fill="F2F6F9"/>
          </w:tcPr>
          <w:p>
            <w:pPr>
              <w:pStyle w:val="TableText"/>
            </w:pPr>
            <w:r/>
            <w:r>
              <w:rPr>
                <w:rFonts w:ascii="Aptos" w:hAnsi="Aptos"/>
                <w:b w:val="0"/>
                <w:color w:val="17242E"/>
                <w:sz w:val="13"/>
              </w:rPr>
              <w:t>Approvals required before generation begins</w:t>
            </w:r>
          </w:p>
        </w:tc>
        <w:tc>
          <w:tcPr>
            <w:tcW w:type="dxa" w:w="1944"/>
            <w:vAlign w:val="center"/>
            <w:tcMar>
              <w:top w:w="75" w:type="dxa"/>
              <w:start w:w="85" w:type="dxa"/>
              <w:bottom w:w="75" w:type="dxa"/>
              <w:end w:w="85" w:type="dxa"/>
            </w:tcMar>
            <w:shd w:fill="F2F6F9"/>
          </w:tcPr>
          <w:p>
            <w:pPr>
              <w:pStyle w:val="TableText"/>
            </w:pPr>
            <w:r/>
            <w:r>
              <w:rPr>
                <w:rFonts w:ascii="Aptos" w:hAnsi="Aptos"/>
                <w:b w:val="0"/>
                <w:color w:val="17242E"/>
                <w:sz w:val="13"/>
              </w:rPr>
              <w:t>[PENDING]</w:t>
            </w:r>
          </w:p>
        </w:tc>
        <w:tc>
          <w:tcPr>
            <w:tcW w:type="dxa" w:w="2448"/>
            <w:vAlign w:val="center"/>
            <w:tcMar>
              <w:top w:w="75" w:type="dxa"/>
              <w:start w:w="85" w:type="dxa"/>
              <w:bottom w:w="75" w:type="dxa"/>
              <w:end w:w="85" w:type="dxa"/>
            </w:tcMar>
            <w:shd w:fill="F2F6F9"/>
          </w:tcPr>
          <w:p>
            <w:pPr>
              <w:pStyle w:val="TableText"/>
            </w:pPr>
            <w:r/>
            <w:r>
              <w:rPr>
                <w:rFonts w:ascii="Aptos" w:hAnsi="Aptos"/>
                <w:b w:val="0"/>
                <w:color w:val="17242E"/>
                <w:sz w:val="13"/>
              </w:rPr>
              <w:t>[PENDING]</w:t>
            </w:r>
          </w:p>
        </w:tc>
        <w:tc>
          <w:tcPr>
            <w:tcW w:type="dxa" w:w="1512"/>
            <w:vAlign w:val="center"/>
            <w:tcMar>
              <w:top w:w="75" w:type="dxa"/>
              <w:start w:w="85" w:type="dxa"/>
              <w:bottom w:w="75" w:type="dxa"/>
              <w:end w:w="85" w:type="dxa"/>
            </w:tcMar>
            <w:shd w:fill="F2F6F9"/>
          </w:tcPr>
          <w:p>
            <w:pPr>
              <w:pStyle w:val="TableText"/>
            </w:pPr>
            <w:r/>
            <w:r>
              <w:rPr>
                <w:rFonts w:ascii="Aptos" w:hAnsi="Aptos"/>
                <w:b w:val="0"/>
                <w:color w:val="17242E"/>
                <w:sz w:val="13"/>
              </w:rPr>
              <w:t>[PENDING]</w:t>
            </w:r>
          </w:p>
        </w:tc>
      </w:tr>
    </w:tbl>
    <w:p>
      <w:pPr>
        <w:spacing w:after="20"/>
      </w:pPr>
    </w:p>
    <w:p>
      <w:pPr>
        <w:pStyle w:val="Heading1"/>
      </w:pPr>
      <w:r>
        <w:t>22. Open decisions and dependencies</w:t>
      </w:r>
    </w:p>
    <w:p>
      <w:pPr/>
      <w:r>
        <w:t>The following Master Specification open decisions affect the data contract. The OD IDs remain the project’s stable references; this document does not close them.</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3278"/>
        <w:gridCol w:w="3278"/>
        <w:gridCol w:w="3278"/>
      </w:tblGrid>
      <w:tr>
        <w:trPr>
          <w:tblHeader w:val="true"/>
          <w:cantSplit/>
          <w:tblHeader w:val="true"/>
          <w:cantSplit/>
        </w:trPr>
        <w:tc>
          <w:tcPr>
            <w:tcW w:type="dxa" w:w="1037"/>
            <w:vAlign w:val="center"/>
            <w:tcMar>
              <w:top w:w="75" w:type="dxa"/>
              <w:start w:w="85" w:type="dxa"/>
              <w:bottom w:w="75" w:type="dxa"/>
              <w:end w:w="85" w:type="dxa"/>
            </w:tcMar>
            <w:shd w:fill="17324D"/>
          </w:tcPr>
          <w:p>
            <w:pPr>
              <w:pStyle w:val="TableText"/>
            </w:pPr>
            <w:r/>
            <w:r>
              <w:rPr>
                <w:rFonts w:ascii="Aptos" w:hAnsi="Aptos"/>
                <w:b/>
                <w:color w:val="FFFFFF"/>
                <w:sz w:val="16"/>
              </w:rPr>
              <w:t>ID</w:t>
            </w:r>
          </w:p>
        </w:tc>
        <w:tc>
          <w:tcPr>
            <w:tcW w:type="dxa" w:w="4680"/>
            <w:vAlign w:val="center"/>
            <w:tcMar>
              <w:top w:w="75" w:type="dxa"/>
              <w:start w:w="85" w:type="dxa"/>
              <w:bottom w:w="75" w:type="dxa"/>
              <w:end w:w="85" w:type="dxa"/>
            </w:tcMar>
            <w:shd w:fill="17324D"/>
          </w:tcPr>
          <w:p>
            <w:pPr>
              <w:pStyle w:val="TableText"/>
            </w:pPr>
            <w:r/>
            <w:r>
              <w:rPr>
                <w:rFonts w:ascii="Aptos" w:hAnsi="Aptos"/>
                <w:b/>
                <w:color w:val="FFFFFF"/>
                <w:sz w:val="16"/>
              </w:rPr>
              <w:t>Dataset impact</w:t>
            </w:r>
          </w:p>
        </w:tc>
        <w:tc>
          <w:tcPr>
            <w:tcW w:type="dxa" w:w="4075"/>
            <w:vAlign w:val="center"/>
            <w:tcMar>
              <w:top w:w="75" w:type="dxa"/>
              <w:start w:w="85" w:type="dxa"/>
              <w:bottom w:w="75" w:type="dxa"/>
              <w:end w:w="85" w:type="dxa"/>
            </w:tcMar>
            <w:shd w:fill="17324D"/>
          </w:tcPr>
          <w:p>
            <w:pPr>
              <w:pStyle w:val="TableText"/>
            </w:pPr>
            <w:r/>
            <w:r>
              <w:rPr>
                <w:rFonts w:ascii="Aptos" w:hAnsi="Aptos"/>
                <w:b/>
                <w:color w:val="FFFFFF"/>
                <w:sz w:val="16"/>
              </w:rPr>
              <w:t>Dependency / closure condition</w:t>
            </w:r>
          </w:p>
        </w:tc>
      </w:tr>
      <w:tr>
        <w:trPr>
          <w:cantSplit/>
          <w:cantSplit/>
        </w:trPr>
        <w:tc>
          <w:tcPr>
            <w:tcW w:type="dxa" w:w="1037"/>
            <w:vAlign w:val="center"/>
            <w:tcMar>
              <w:top w:w="75" w:type="dxa"/>
              <w:start w:w="85" w:type="dxa"/>
              <w:bottom w:w="75" w:type="dxa"/>
              <w:end w:w="85" w:type="dxa"/>
            </w:tcMar>
          </w:tcPr>
          <w:p>
            <w:pPr>
              <w:pStyle w:val="TableText"/>
            </w:pPr>
            <w:r/>
            <w:r>
              <w:rPr>
                <w:rFonts w:ascii="Aptos" w:hAnsi="Aptos"/>
                <w:b w:val="0"/>
                <w:color w:val="17242E"/>
                <w:sz w:val="14"/>
              </w:rPr>
              <w:t>OD-001</w:t>
            </w:r>
          </w:p>
        </w:tc>
        <w:tc>
          <w:tcPr>
            <w:tcW w:type="dxa" w:w="4680"/>
            <w:vAlign w:val="center"/>
            <w:tcMar>
              <w:top w:w="75" w:type="dxa"/>
              <w:start w:w="85" w:type="dxa"/>
              <w:bottom w:w="75" w:type="dxa"/>
              <w:end w:w="85" w:type="dxa"/>
            </w:tcMar>
          </w:tcPr>
          <w:p>
            <w:pPr>
              <w:pStyle w:val="TableText"/>
            </w:pPr>
            <w:r/>
            <w:r>
              <w:rPr>
                <w:rFonts w:ascii="Aptos" w:hAnsi="Aptos"/>
                <w:b w:val="0"/>
                <w:color w:val="17242E"/>
                <w:sz w:val="14"/>
              </w:rPr>
              <w:t>Whether input session times remain fixed and how changes are represented.</w:t>
            </w:r>
          </w:p>
        </w:tc>
        <w:tc>
          <w:tcPr>
            <w:tcW w:type="dxa" w:w="4075"/>
            <w:vAlign w:val="center"/>
            <w:tcMar>
              <w:top w:w="75" w:type="dxa"/>
              <w:start w:w="85" w:type="dxa"/>
              <w:bottom w:w="75" w:type="dxa"/>
              <w:end w:w="85" w:type="dxa"/>
            </w:tcMar>
          </w:tcPr>
          <w:p>
            <w:pPr>
              <w:pStyle w:val="TableText"/>
            </w:pPr>
            <w:r/>
            <w:r>
              <w:rPr>
                <w:rFonts w:ascii="Aptos" w:hAnsi="Aptos"/>
                <w:b w:val="0"/>
                <w:color w:val="17242E"/>
                <w:sz w:val="14"/>
              </w:rPr>
              <w:t>Owner confirmation of scheduling authority.</w:t>
            </w:r>
          </w:p>
        </w:tc>
      </w:tr>
      <w:tr>
        <w:trPr>
          <w:cantSplit/>
          <w:cantSplit/>
        </w:trPr>
        <w:tc>
          <w:tcPr>
            <w:tcW w:type="dxa" w:w="1037"/>
            <w:vAlign w:val="center"/>
            <w:tcMar>
              <w:top w:w="75" w:type="dxa"/>
              <w:start w:w="85" w:type="dxa"/>
              <w:bottom w:w="75" w:type="dxa"/>
              <w:end w:w="85" w:type="dxa"/>
            </w:tcMar>
            <w:shd w:fill="F2F6F9"/>
          </w:tcPr>
          <w:p>
            <w:pPr>
              <w:pStyle w:val="TableText"/>
            </w:pPr>
            <w:r/>
            <w:r>
              <w:rPr>
                <w:rFonts w:ascii="Aptos" w:hAnsi="Aptos"/>
                <w:b w:val="0"/>
                <w:color w:val="17242E"/>
                <w:sz w:val="14"/>
              </w:rPr>
              <w:t>OD-002</w:t>
            </w:r>
          </w:p>
        </w:tc>
        <w:tc>
          <w:tcPr>
            <w:tcW w:type="dxa" w:w="4680"/>
            <w:vAlign w:val="center"/>
            <w:tcMar>
              <w:top w:w="75" w:type="dxa"/>
              <w:start w:w="85" w:type="dxa"/>
              <w:bottom w:w="75" w:type="dxa"/>
              <w:end w:w="85" w:type="dxa"/>
            </w:tcMar>
            <w:shd w:fill="F2F6F9"/>
          </w:tcPr>
          <w:p>
            <w:pPr>
              <w:pStyle w:val="TableText"/>
            </w:pPr>
            <w:r/>
            <w:r>
              <w:rPr>
                <w:rFonts w:ascii="Aptos" w:hAnsi="Aptos"/>
                <w:b w:val="0"/>
                <w:color w:val="17242E"/>
                <w:sz w:val="14"/>
              </w:rPr>
              <w:t>Approved prototype scope/exclusions determine which entities, sources, records and scenarios may be present.</w:t>
            </w:r>
          </w:p>
        </w:tc>
        <w:tc>
          <w:tcPr>
            <w:tcW w:type="dxa" w:w="4075"/>
            <w:vAlign w:val="center"/>
            <w:tcMar>
              <w:top w:w="75" w:type="dxa"/>
              <w:start w:w="85" w:type="dxa"/>
              <w:bottom w:w="75" w:type="dxa"/>
              <w:end w:w="85" w:type="dxa"/>
            </w:tcMar>
            <w:shd w:fill="F2F6F9"/>
          </w:tcPr>
          <w:p>
            <w:pPr>
              <w:pStyle w:val="TableText"/>
            </w:pPr>
            <w:r/>
            <w:r>
              <w:rPr>
                <w:rFonts w:ascii="Aptos" w:hAnsi="Aptos"/>
                <w:b w:val="0"/>
                <w:color w:val="17242E"/>
                <w:sz w:val="14"/>
              </w:rPr>
              <w:t>Project team approval before the data contract can define the package scope.</w:t>
            </w:r>
          </w:p>
        </w:tc>
      </w:tr>
      <w:tr>
        <w:trPr>
          <w:cantSplit/>
          <w:cantSplit/>
        </w:trPr>
        <w:tc>
          <w:tcPr>
            <w:tcW w:type="dxa" w:w="1037"/>
            <w:vAlign w:val="center"/>
            <w:tcMar>
              <w:top w:w="75" w:type="dxa"/>
              <w:start w:w="85" w:type="dxa"/>
              <w:bottom w:w="75" w:type="dxa"/>
              <w:end w:w="85" w:type="dxa"/>
            </w:tcMar>
          </w:tcPr>
          <w:p>
            <w:pPr>
              <w:pStyle w:val="TableText"/>
            </w:pPr>
            <w:r/>
            <w:r>
              <w:rPr>
                <w:rFonts w:ascii="Aptos" w:hAnsi="Aptos"/>
                <w:b w:val="0"/>
                <w:color w:val="17242E"/>
                <w:sz w:val="14"/>
              </w:rPr>
              <w:t>OD-003</w:t>
            </w:r>
          </w:p>
        </w:tc>
        <w:tc>
          <w:tcPr>
            <w:tcW w:type="dxa" w:w="4680"/>
            <w:vAlign w:val="center"/>
            <w:tcMar>
              <w:top w:w="75" w:type="dxa"/>
              <w:start w:w="85" w:type="dxa"/>
              <w:bottom w:w="75" w:type="dxa"/>
              <w:end w:w="85" w:type="dxa"/>
            </w:tcMar>
          </w:tcPr>
          <w:p>
            <w:pPr>
              <w:pStyle w:val="TableText"/>
            </w:pPr>
            <w:r/>
            <w:r>
              <w:rPr>
                <w:rFonts w:ascii="Aptos" w:hAnsi="Aptos"/>
                <w:b w:val="0"/>
                <w:color w:val="17242E"/>
                <w:sz w:val="14"/>
              </w:rPr>
              <w:t>Approved size and maxima for rooms, sessions, facilities and events.</w:t>
            </w:r>
          </w:p>
        </w:tc>
        <w:tc>
          <w:tcPr>
            <w:tcW w:type="dxa" w:w="4075"/>
            <w:vAlign w:val="center"/>
            <w:tcMar>
              <w:top w:w="75" w:type="dxa"/>
              <w:start w:w="85" w:type="dxa"/>
              <w:bottom w:w="75" w:type="dxa"/>
              <w:end w:w="85" w:type="dxa"/>
            </w:tcMar>
          </w:tcPr>
          <w:p>
            <w:pPr>
              <w:pStyle w:val="TableText"/>
            </w:pPr>
            <w:r/>
            <w:r>
              <w:rPr>
                <w:rFonts w:ascii="Aptos" w:hAnsi="Aptos"/>
                <w:b w:val="0"/>
                <w:color w:val="17242E"/>
                <w:sz w:val="14"/>
              </w:rPr>
              <w:t>Teammate document + assessment evidence + owner approval.</w:t>
            </w:r>
          </w:p>
        </w:tc>
      </w:tr>
      <w:tr>
        <w:trPr>
          <w:cantSplit/>
          <w:cantSplit/>
        </w:trPr>
        <w:tc>
          <w:tcPr>
            <w:tcW w:type="dxa" w:w="1037"/>
            <w:vAlign w:val="center"/>
            <w:tcMar>
              <w:top w:w="75" w:type="dxa"/>
              <w:start w:w="85" w:type="dxa"/>
              <w:bottom w:w="75" w:type="dxa"/>
              <w:end w:w="85" w:type="dxa"/>
            </w:tcMar>
            <w:shd w:fill="F2F6F9"/>
          </w:tcPr>
          <w:p>
            <w:pPr>
              <w:pStyle w:val="TableText"/>
            </w:pPr>
            <w:r/>
            <w:r>
              <w:rPr>
                <w:rFonts w:ascii="Aptos" w:hAnsi="Aptos"/>
                <w:b w:val="0"/>
                <w:color w:val="17242E"/>
                <w:sz w:val="14"/>
              </w:rPr>
              <w:t>OD-004</w:t>
            </w:r>
          </w:p>
        </w:tc>
        <w:tc>
          <w:tcPr>
            <w:tcW w:type="dxa" w:w="4680"/>
            <w:vAlign w:val="center"/>
            <w:tcMar>
              <w:top w:w="75" w:type="dxa"/>
              <w:start w:w="85" w:type="dxa"/>
              <w:bottom w:w="75" w:type="dxa"/>
              <w:end w:w="85" w:type="dxa"/>
            </w:tcMar>
            <w:shd w:fill="F2F6F9"/>
          </w:tcPr>
          <w:p>
            <w:pPr>
              <w:pStyle w:val="TableText"/>
            </w:pPr>
            <w:r/>
            <w:r>
              <w:rPr>
                <w:rFonts w:ascii="Aptos" w:hAnsi="Aptos"/>
                <w:b w:val="0"/>
                <w:color w:val="17242E"/>
                <w:sz w:val="14"/>
              </w:rPr>
              <w:t>Time zone, intervals, granularity, recurrence, buffers and exceptions.</w:t>
            </w:r>
          </w:p>
        </w:tc>
        <w:tc>
          <w:tcPr>
            <w:tcW w:type="dxa" w:w="4075"/>
            <w:vAlign w:val="center"/>
            <w:tcMar>
              <w:top w:w="75" w:type="dxa"/>
              <w:start w:w="85" w:type="dxa"/>
              <w:bottom w:w="75" w:type="dxa"/>
              <w:end w:w="85" w:type="dxa"/>
            </w:tcMar>
            <w:shd w:fill="F2F6F9"/>
          </w:tcPr>
          <w:p>
            <w:pPr>
              <w:pStyle w:val="TableText"/>
            </w:pPr>
            <w:r/>
            <w:r>
              <w:rPr>
                <w:rFonts w:ascii="Aptos" w:hAnsi="Aptos"/>
                <w:b w:val="0"/>
                <w:color w:val="17242E"/>
                <w:sz w:val="14"/>
              </w:rPr>
              <w:t>Owner/team decision; reconcile actual source model.</w:t>
            </w:r>
          </w:p>
        </w:tc>
      </w:tr>
      <w:tr>
        <w:trPr>
          <w:cantSplit/>
          <w:cantSplit/>
        </w:trPr>
        <w:tc>
          <w:tcPr>
            <w:tcW w:type="dxa" w:w="1037"/>
            <w:vAlign w:val="center"/>
            <w:tcMar>
              <w:top w:w="75" w:type="dxa"/>
              <w:start w:w="85" w:type="dxa"/>
              <w:bottom w:w="75" w:type="dxa"/>
              <w:end w:w="85" w:type="dxa"/>
            </w:tcMar>
          </w:tcPr>
          <w:p>
            <w:pPr>
              <w:pStyle w:val="TableText"/>
            </w:pPr>
            <w:r/>
            <w:r>
              <w:rPr>
                <w:rFonts w:ascii="Aptos" w:hAnsi="Aptos"/>
                <w:b w:val="0"/>
                <w:color w:val="17242E"/>
                <w:sz w:val="14"/>
              </w:rPr>
              <w:t>OD-005</w:t>
            </w:r>
          </w:p>
        </w:tc>
        <w:tc>
          <w:tcPr>
            <w:tcW w:type="dxa" w:w="4680"/>
            <w:vAlign w:val="center"/>
            <w:tcMar>
              <w:top w:w="75" w:type="dxa"/>
              <w:start w:w="85" w:type="dxa"/>
              <w:bottom w:w="75" w:type="dxa"/>
              <w:end w:w="85" w:type="dxa"/>
            </w:tcMar>
          </w:tcPr>
          <w:p>
            <w:pPr>
              <w:pStyle w:val="TableText"/>
            </w:pPr>
            <w:r/>
            <w:r>
              <w:rPr>
                <w:rFonts w:ascii="Aptos" w:hAnsi="Aptos"/>
                <w:b w:val="0"/>
                <w:color w:val="17242E"/>
                <w:sz w:val="14"/>
              </w:rPr>
              <w:t>Allowed dynamic event types and exact payload scope.</w:t>
            </w:r>
          </w:p>
        </w:tc>
        <w:tc>
          <w:tcPr>
            <w:tcW w:type="dxa" w:w="4075"/>
            <w:vAlign w:val="center"/>
            <w:tcMar>
              <w:top w:w="75" w:type="dxa"/>
              <w:start w:w="85" w:type="dxa"/>
              <w:bottom w:w="75" w:type="dxa"/>
              <w:end w:w="85" w:type="dxa"/>
            </w:tcMar>
          </w:tcPr>
          <w:p>
            <w:pPr>
              <w:pStyle w:val="TableText"/>
            </w:pPr>
            <w:r/>
            <w:r>
              <w:rPr>
                <w:rFonts w:ascii="Aptos" w:hAnsi="Aptos"/>
                <w:b w:val="0"/>
                <w:color w:val="17242E"/>
                <w:sz w:val="14"/>
              </w:rPr>
              <w:t>Project owner/team approval; reconcile teammate event data.</w:t>
            </w:r>
          </w:p>
        </w:tc>
      </w:tr>
      <w:tr>
        <w:trPr>
          <w:cantSplit/>
          <w:cantSplit/>
        </w:trPr>
        <w:tc>
          <w:tcPr>
            <w:tcW w:type="dxa" w:w="1037"/>
            <w:vAlign w:val="center"/>
            <w:tcMar>
              <w:top w:w="75" w:type="dxa"/>
              <w:start w:w="85" w:type="dxa"/>
              <w:bottom w:w="75" w:type="dxa"/>
              <w:end w:w="85" w:type="dxa"/>
            </w:tcMar>
            <w:shd w:fill="F2F6F9"/>
          </w:tcPr>
          <w:p>
            <w:pPr>
              <w:pStyle w:val="TableText"/>
            </w:pPr>
            <w:r/>
            <w:r>
              <w:rPr>
                <w:rFonts w:ascii="Aptos" w:hAnsi="Aptos"/>
                <w:b w:val="0"/>
                <w:color w:val="17242E"/>
                <w:sz w:val="14"/>
              </w:rPr>
              <w:t>OD-006</w:t>
            </w:r>
          </w:p>
        </w:tc>
        <w:tc>
          <w:tcPr>
            <w:tcW w:type="dxa" w:w="4680"/>
            <w:vAlign w:val="center"/>
            <w:tcMar>
              <w:top w:w="75" w:type="dxa"/>
              <w:start w:w="85" w:type="dxa"/>
              <w:bottom w:w="75" w:type="dxa"/>
              <w:end w:w="85" w:type="dxa"/>
            </w:tcMar>
            <w:shd w:fill="F2F6F9"/>
          </w:tcPr>
          <w:p>
            <w:pPr>
              <w:pStyle w:val="TableText"/>
            </w:pPr>
            <w:r/>
            <w:r>
              <w:rPr>
                <w:rFonts w:ascii="Aptos" w:hAnsi="Aptos"/>
                <w:b w:val="0"/>
                <w:color w:val="17242E"/>
                <w:sz w:val="14"/>
              </w:rPr>
              <w:t>Horizon, event count/rate, runtime, retries and stop limits.</w:t>
            </w:r>
          </w:p>
        </w:tc>
        <w:tc>
          <w:tcPr>
            <w:tcW w:type="dxa" w:w="4075"/>
            <w:vAlign w:val="center"/>
            <w:tcMar>
              <w:top w:w="75" w:type="dxa"/>
              <w:start w:w="85" w:type="dxa"/>
              <w:bottom w:w="75" w:type="dxa"/>
              <w:end w:w="85" w:type="dxa"/>
            </w:tcMar>
            <w:shd w:fill="F2F6F9"/>
          </w:tcPr>
          <w:p>
            <w:pPr>
              <w:pStyle w:val="TableText"/>
            </w:pPr>
            <w:r/>
            <w:r>
              <w:rPr>
                <w:rFonts w:ascii="Aptos" w:hAnsi="Aptos"/>
                <w:b w:val="0"/>
                <w:color w:val="17242E"/>
                <w:sz w:val="14"/>
              </w:rPr>
              <w:t>After dataset/scale review; explicit numeric approval.</w:t>
            </w:r>
          </w:p>
        </w:tc>
      </w:tr>
      <w:tr>
        <w:trPr>
          <w:cantSplit/>
          <w:cantSplit/>
        </w:trPr>
        <w:tc>
          <w:tcPr>
            <w:tcW w:type="dxa" w:w="1037"/>
            <w:vAlign w:val="center"/>
            <w:tcMar>
              <w:top w:w="75" w:type="dxa"/>
              <w:start w:w="85" w:type="dxa"/>
              <w:bottom w:w="75" w:type="dxa"/>
              <w:end w:w="85" w:type="dxa"/>
            </w:tcMar>
          </w:tcPr>
          <w:p>
            <w:pPr>
              <w:pStyle w:val="TableText"/>
            </w:pPr>
            <w:r/>
            <w:r>
              <w:rPr>
                <w:rFonts w:ascii="Aptos" w:hAnsi="Aptos"/>
                <w:b w:val="0"/>
                <w:color w:val="17242E"/>
                <w:sz w:val="14"/>
              </w:rPr>
              <w:t>OD-007</w:t>
            </w:r>
          </w:p>
        </w:tc>
        <w:tc>
          <w:tcPr>
            <w:tcW w:type="dxa" w:w="4680"/>
            <w:vAlign w:val="center"/>
            <w:tcMar>
              <w:top w:w="75" w:type="dxa"/>
              <w:start w:w="85" w:type="dxa"/>
              <w:bottom w:w="75" w:type="dxa"/>
              <w:end w:w="85" w:type="dxa"/>
            </w:tcMar>
          </w:tcPr>
          <w:p>
            <w:pPr>
              <w:pStyle w:val="TableText"/>
            </w:pPr>
            <w:r/>
            <w:r>
              <w:rPr>
                <w:rFonts w:ascii="Aptos" w:hAnsi="Aptos"/>
                <w:b w:val="0"/>
                <w:color w:val="17242E"/>
                <w:sz w:val="14"/>
              </w:rPr>
              <w:t>Affected set, repair scope and disruption priorities.</w:t>
            </w:r>
          </w:p>
        </w:tc>
        <w:tc>
          <w:tcPr>
            <w:tcW w:type="dxa" w:w="4075"/>
            <w:vAlign w:val="center"/>
            <w:tcMar>
              <w:top w:w="75" w:type="dxa"/>
              <w:start w:w="85" w:type="dxa"/>
              <w:bottom w:w="75" w:type="dxa"/>
              <w:end w:w="85" w:type="dxa"/>
            </w:tcMar>
          </w:tcPr>
          <w:p>
            <w:pPr>
              <w:pStyle w:val="TableText"/>
            </w:pPr>
            <w:r/>
            <w:r>
              <w:rPr>
                <w:rFonts w:ascii="Aptos" w:hAnsi="Aptos"/>
                <w:b w:val="0"/>
                <w:color w:val="17242E"/>
                <w:sz w:val="14"/>
              </w:rPr>
              <w:t>Architecture options + owner approval.</w:t>
            </w:r>
          </w:p>
        </w:tc>
      </w:tr>
      <w:tr>
        <w:trPr>
          <w:cantSplit/>
          <w:cantSplit/>
        </w:trPr>
        <w:tc>
          <w:tcPr>
            <w:tcW w:type="dxa" w:w="1037"/>
            <w:vAlign w:val="center"/>
            <w:tcMar>
              <w:top w:w="75" w:type="dxa"/>
              <w:start w:w="85" w:type="dxa"/>
              <w:bottom w:w="75" w:type="dxa"/>
              <w:end w:w="85" w:type="dxa"/>
            </w:tcMar>
            <w:shd w:fill="F2F6F9"/>
          </w:tcPr>
          <w:p>
            <w:pPr>
              <w:pStyle w:val="TableText"/>
            </w:pPr>
            <w:r/>
            <w:r>
              <w:rPr>
                <w:rFonts w:ascii="Aptos" w:hAnsi="Aptos"/>
                <w:b w:val="0"/>
                <w:color w:val="17242E"/>
                <w:sz w:val="14"/>
              </w:rPr>
              <w:t>OD-008</w:t>
            </w:r>
          </w:p>
        </w:tc>
        <w:tc>
          <w:tcPr>
            <w:tcW w:type="dxa" w:w="4680"/>
            <w:vAlign w:val="center"/>
            <w:tcMar>
              <w:top w:w="75" w:type="dxa"/>
              <w:start w:w="85" w:type="dxa"/>
              <w:bottom w:w="75" w:type="dxa"/>
              <w:end w:w="85" w:type="dxa"/>
            </w:tcMar>
            <w:shd w:fill="F2F6F9"/>
          </w:tcPr>
          <w:p>
            <w:pPr>
              <w:pStyle w:val="TableText"/>
            </w:pPr>
            <w:r/>
            <w:r>
              <w:rPr>
                <w:rFonts w:ascii="Aptos" w:hAnsi="Aptos"/>
                <w:b w:val="0"/>
                <w:color w:val="17242E"/>
                <w:sz w:val="14"/>
              </w:rPr>
              <w:t>Lock, emergency invalidation and override semantics.</w:t>
            </w:r>
          </w:p>
        </w:tc>
        <w:tc>
          <w:tcPr>
            <w:tcW w:type="dxa" w:w="4075"/>
            <w:vAlign w:val="center"/>
            <w:tcMar>
              <w:top w:w="75" w:type="dxa"/>
              <w:start w:w="85" w:type="dxa"/>
              <w:bottom w:w="75" w:type="dxa"/>
              <w:end w:w="85" w:type="dxa"/>
            </w:tcMar>
            <w:shd w:fill="F2F6F9"/>
          </w:tcPr>
          <w:p>
            <w:pPr>
              <w:pStyle w:val="TableText"/>
            </w:pPr>
            <w:r/>
            <w:r>
              <w:rPr>
                <w:rFonts w:ascii="Aptos" w:hAnsi="Aptos"/>
                <w:b w:val="0"/>
                <w:color w:val="17242E"/>
                <w:sz w:val="14"/>
              </w:rPr>
              <w:t>Owner/team decision; impacts scenario labels.</w:t>
            </w:r>
          </w:p>
        </w:tc>
      </w:tr>
      <w:tr>
        <w:trPr>
          <w:cantSplit/>
          <w:cantSplit/>
        </w:trPr>
        <w:tc>
          <w:tcPr>
            <w:tcW w:type="dxa" w:w="1037"/>
            <w:vAlign w:val="center"/>
            <w:tcMar>
              <w:top w:w="75" w:type="dxa"/>
              <w:start w:w="85" w:type="dxa"/>
              <w:bottom w:w="75" w:type="dxa"/>
              <w:end w:w="85" w:type="dxa"/>
            </w:tcMar>
          </w:tcPr>
          <w:p>
            <w:pPr>
              <w:pStyle w:val="TableText"/>
            </w:pPr>
            <w:r/>
            <w:r>
              <w:rPr>
                <w:rFonts w:ascii="Aptos" w:hAnsi="Aptos"/>
                <w:b w:val="0"/>
                <w:color w:val="17242E"/>
                <w:sz w:val="14"/>
              </w:rPr>
              <w:t>OD-009</w:t>
            </w:r>
          </w:p>
        </w:tc>
        <w:tc>
          <w:tcPr>
            <w:tcW w:type="dxa" w:w="4680"/>
            <w:vAlign w:val="center"/>
            <w:tcMar>
              <w:top w:w="75" w:type="dxa"/>
              <w:start w:w="85" w:type="dxa"/>
              <w:bottom w:w="75" w:type="dxa"/>
              <w:end w:w="85" w:type="dxa"/>
            </w:tcMar>
          </w:tcPr>
          <w:p>
            <w:pPr>
              <w:pStyle w:val="TableText"/>
            </w:pPr>
            <w:r/>
            <w:r>
              <w:rPr>
                <w:rFonts w:ascii="Aptos" w:hAnsi="Aptos"/>
                <w:b w:val="0"/>
                <w:color w:val="17242E"/>
                <w:sz w:val="14"/>
              </w:rPr>
              <w:t>Outcome enums and published/current state semantics.</w:t>
            </w:r>
          </w:p>
        </w:tc>
        <w:tc>
          <w:tcPr>
            <w:tcW w:type="dxa" w:w="4075"/>
            <w:vAlign w:val="center"/>
            <w:tcMar>
              <w:top w:w="75" w:type="dxa"/>
              <w:start w:w="85" w:type="dxa"/>
              <w:bottom w:w="75" w:type="dxa"/>
              <w:end w:w="85" w:type="dxa"/>
            </w:tcMar>
          </w:tcPr>
          <w:p>
            <w:pPr>
              <w:pStyle w:val="TableText"/>
            </w:pPr>
            <w:r/>
            <w:r>
              <w:rPr>
                <w:rFonts w:ascii="Aptos" w:hAnsi="Aptos"/>
                <w:b w:val="0"/>
                <w:color w:val="17242E"/>
                <w:sz w:val="14"/>
              </w:rPr>
              <w:t>Owner/team + architecture decision.</w:t>
            </w:r>
          </w:p>
        </w:tc>
      </w:tr>
      <w:tr>
        <w:trPr>
          <w:cantSplit/>
          <w:cantSplit/>
        </w:trPr>
        <w:tc>
          <w:tcPr>
            <w:tcW w:type="dxa" w:w="1037"/>
            <w:vAlign w:val="center"/>
            <w:tcMar>
              <w:top w:w="75" w:type="dxa"/>
              <w:start w:w="85" w:type="dxa"/>
              <w:bottom w:w="75" w:type="dxa"/>
              <w:end w:w="85" w:type="dxa"/>
            </w:tcMar>
            <w:shd w:fill="F2F6F9"/>
          </w:tcPr>
          <w:p>
            <w:pPr>
              <w:pStyle w:val="TableText"/>
            </w:pPr>
            <w:r/>
            <w:r>
              <w:rPr>
                <w:rFonts w:ascii="Aptos" w:hAnsi="Aptos"/>
                <w:b w:val="0"/>
                <w:color w:val="17242E"/>
                <w:sz w:val="14"/>
              </w:rPr>
              <w:t>OD-010</w:t>
            </w:r>
          </w:p>
        </w:tc>
        <w:tc>
          <w:tcPr>
            <w:tcW w:type="dxa" w:w="4680"/>
            <w:vAlign w:val="center"/>
            <w:tcMar>
              <w:top w:w="75" w:type="dxa"/>
              <w:start w:w="85" w:type="dxa"/>
              <w:bottom w:w="75" w:type="dxa"/>
              <w:end w:w="85" w:type="dxa"/>
            </w:tcMar>
            <w:shd w:fill="F2F6F9"/>
          </w:tcPr>
          <w:p>
            <w:pPr>
              <w:pStyle w:val="TableText"/>
            </w:pPr>
            <w:r/>
            <w:r>
              <w:rPr>
                <w:rFonts w:ascii="Aptos" w:hAnsi="Aptos"/>
                <w:b w:val="0"/>
                <w:color w:val="17242E"/>
                <w:sz w:val="14"/>
              </w:rPr>
              <w:t>Objectives and tie-breaking; which preferences need to appear in data.</w:t>
            </w:r>
          </w:p>
        </w:tc>
        <w:tc>
          <w:tcPr>
            <w:tcW w:type="dxa" w:w="4075"/>
            <w:vAlign w:val="center"/>
            <w:tcMar>
              <w:top w:w="75" w:type="dxa"/>
              <w:start w:w="85" w:type="dxa"/>
              <w:bottom w:w="75" w:type="dxa"/>
              <w:end w:w="85" w:type="dxa"/>
            </w:tcMar>
            <w:shd w:fill="F2F6F9"/>
          </w:tcPr>
          <w:p>
            <w:pPr>
              <w:pStyle w:val="TableText"/>
            </w:pPr>
            <w:r/>
            <w:r>
              <w:rPr>
                <w:rFonts w:ascii="Aptos" w:hAnsi="Aptos"/>
                <w:b w:val="0"/>
                <w:color w:val="17242E"/>
                <w:sz w:val="14"/>
              </w:rPr>
              <w:t>Assessment recommendation + owner approval.</w:t>
            </w:r>
          </w:p>
        </w:tc>
      </w:tr>
      <w:tr>
        <w:trPr>
          <w:cantSplit/>
          <w:cantSplit/>
        </w:trPr>
        <w:tc>
          <w:tcPr>
            <w:tcW w:type="dxa" w:w="1037"/>
            <w:vAlign w:val="center"/>
            <w:tcMar>
              <w:top w:w="75" w:type="dxa"/>
              <w:start w:w="85" w:type="dxa"/>
              <w:bottom w:w="75" w:type="dxa"/>
              <w:end w:w="85" w:type="dxa"/>
            </w:tcMar>
          </w:tcPr>
          <w:p>
            <w:pPr>
              <w:pStyle w:val="TableText"/>
            </w:pPr>
            <w:r/>
            <w:r>
              <w:rPr>
                <w:rFonts w:ascii="Aptos" w:hAnsi="Aptos"/>
                <w:b w:val="0"/>
                <w:color w:val="17242E"/>
                <w:sz w:val="14"/>
              </w:rPr>
              <w:t>OD-011</w:t>
            </w:r>
          </w:p>
        </w:tc>
        <w:tc>
          <w:tcPr>
            <w:tcW w:type="dxa" w:w="4680"/>
            <w:vAlign w:val="center"/>
            <w:tcMar>
              <w:top w:w="75" w:type="dxa"/>
              <w:start w:w="85" w:type="dxa"/>
              <w:bottom w:w="75" w:type="dxa"/>
              <w:end w:w="85" w:type="dxa"/>
            </w:tcMar>
          </w:tcPr>
          <w:p>
            <w:pPr>
              <w:pStyle w:val="TableText"/>
            </w:pPr>
            <w:r/>
            <w:r>
              <w:rPr>
                <w:rFonts w:ascii="Aptos" w:hAnsi="Aptos"/>
                <w:b w:val="0"/>
                <w:color w:val="17242E"/>
                <w:sz w:val="14"/>
              </w:rPr>
              <w:t>Baseline and benchmark protocol; required repeatability metadata.</w:t>
            </w:r>
          </w:p>
        </w:tc>
        <w:tc>
          <w:tcPr>
            <w:tcW w:type="dxa" w:w="4075"/>
            <w:vAlign w:val="center"/>
            <w:tcMar>
              <w:top w:w="75" w:type="dxa"/>
              <w:start w:w="85" w:type="dxa"/>
              <w:bottom w:w="75" w:type="dxa"/>
              <w:end w:w="85" w:type="dxa"/>
            </w:tcMar>
          </w:tcPr>
          <w:p>
            <w:pPr>
              <w:pStyle w:val="TableText"/>
            </w:pPr>
            <w:r/>
            <w:r>
              <w:rPr>
                <w:rFonts w:ascii="Aptos" w:hAnsi="Aptos"/>
                <w:b w:val="0"/>
                <w:color w:val="17242E"/>
                <w:sz w:val="14"/>
              </w:rPr>
              <w:t>Assessment recommendation + owner approval.</w:t>
            </w:r>
          </w:p>
        </w:tc>
      </w:tr>
      <w:tr>
        <w:trPr>
          <w:cantSplit/>
          <w:cantSplit/>
        </w:trPr>
        <w:tc>
          <w:tcPr>
            <w:tcW w:type="dxa" w:w="1037"/>
            <w:vAlign w:val="center"/>
            <w:tcMar>
              <w:top w:w="75" w:type="dxa"/>
              <w:start w:w="85" w:type="dxa"/>
              <w:bottom w:w="75" w:type="dxa"/>
              <w:end w:w="85" w:type="dxa"/>
            </w:tcMar>
            <w:shd w:fill="F2F6F9"/>
          </w:tcPr>
          <w:p>
            <w:pPr>
              <w:pStyle w:val="TableText"/>
            </w:pPr>
            <w:r/>
            <w:r>
              <w:rPr>
                <w:rFonts w:ascii="Aptos" w:hAnsi="Aptos"/>
                <w:b w:val="0"/>
                <w:color w:val="17242E"/>
                <w:sz w:val="14"/>
              </w:rPr>
              <w:t>OD-012</w:t>
            </w:r>
          </w:p>
        </w:tc>
        <w:tc>
          <w:tcPr>
            <w:tcW w:type="dxa" w:w="4680"/>
            <w:vAlign w:val="center"/>
            <w:tcMar>
              <w:top w:w="75" w:type="dxa"/>
              <w:start w:w="85" w:type="dxa"/>
              <w:bottom w:w="75" w:type="dxa"/>
              <w:end w:w="85" w:type="dxa"/>
            </w:tcMar>
            <w:shd w:fill="F2F6F9"/>
          </w:tcPr>
          <w:p>
            <w:pPr>
              <w:pStyle w:val="TableText"/>
            </w:pPr>
            <w:r/>
            <w:r>
              <w:rPr>
                <w:rFonts w:ascii="Aptos" w:hAnsi="Aptos"/>
                <w:b w:val="0"/>
                <w:color w:val="17242E"/>
                <w:sz w:val="14"/>
              </w:rPr>
              <w:t>Architecture, stack, persistence and deployment.</w:t>
            </w:r>
          </w:p>
        </w:tc>
        <w:tc>
          <w:tcPr>
            <w:tcW w:type="dxa" w:w="4075"/>
            <w:vAlign w:val="center"/>
            <w:tcMar>
              <w:top w:w="75" w:type="dxa"/>
              <w:start w:w="85" w:type="dxa"/>
              <w:bottom w:w="75" w:type="dxa"/>
              <w:end w:w="85" w:type="dxa"/>
            </w:tcMar>
            <w:shd w:fill="F2F6F9"/>
          </w:tcPr>
          <w:p>
            <w:pPr>
              <w:pStyle w:val="TableText"/>
            </w:pPr>
            <w:r/>
            <w:r>
              <w:rPr>
                <w:rFonts w:ascii="Aptos" w:hAnsi="Aptos"/>
                <w:b w:val="0"/>
                <w:color w:val="17242E"/>
                <w:sz w:val="14"/>
              </w:rPr>
              <w:t>Assessment and architecture approval; affects artifact storage.</w:t>
            </w:r>
          </w:p>
        </w:tc>
      </w:tr>
      <w:tr>
        <w:trPr>
          <w:cantSplit/>
          <w:cantSplit/>
        </w:trPr>
        <w:tc>
          <w:tcPr>
            <w:tcW w:type="dxa" w:w="1037"/>
            <w:vAlign w:val="center"/>
            <w:tcMar>
              <w:top w:w="75" w:type="dxa"/>
              <w:start w:w="85" w:type="dxa"/>
              <w:bottom w:w="75" w:type="dxa"/>
              <w:end w:w="85" w:type="dxa"/>
            </w:tcMar>
          </w:tcPr>
          <w:p>
            <w:pPr>
              <w:pStyle w:val="TableText"/>
            </w:pPr>
            <w:r/>
            <w:r>
              <w:rPr>
                <w:rFonts w:ascii="Aptos" w:hAnsi="Aptos"/>
                <w:b w:val="0"/>
                <w:color w:val="17242E"/>
                <w:sz w:val="14"/>
              </w:rPr>
              <w:t>OD-013</w:t>
            </w:r>
          </w:p>
        </w:tc>
        <w:tc>
          <w:tcPr>
            <w:tcW w:type="dxa" w:w="4680"/>
            <w:vAlign w:val="center"/>
            <w:tcMar>
              <w:top w:w="75" w:type="dxa"/>
              <w:start w:w="85" w:type="dxa"/>
              <w:bottom w:w="75" w:type="dxa"/>
              <w:end w:w="85" w:type="dxa"/>
            </w:tcMar>
          </w:tcPr>
          <w:p>
            <w:pPr>
              <w:pStyle w:val="TableText"/>
            </w:pPr>
            <w:r/>
            <w:r>
              <w:rPr>
                <w:rFonts w:ascii="Aptos" w:hAnsi="Aptos"/>
                <w:b w:val="0"/>
                <w:color w:val="17242E"/>
                <w:sz w:val="14"/>
              </w:rPr>
              <w:t>Users, auth, roles and publication scope.</w:t>
            </w:r>
          </w:p>
        </w:tc>
        <w:tc>
          <w:tcPr>
            <w:tcW w:type="dxa" w:w="4075"/>
            <w:vAlign w:val="center"/>
            <w:tcMar>
              <w:top w:w="75" w:type="dxa"/>
              <w:start w:w="85" w:type="dxa"/>
              <w:bottom w:w="75" w:type="dxa"/>
              <w:end w:w="85" w:type="dxa"/>
            </w:tcMar>
          </w:tcPr>
          <w:p>
            <w:pPr>
              <w:pStyle w:val="TableText"/>
            </w:pPr>
            <w:r/>
            <w:r>
              <w:rPr>
                <w:rFonts w:ascii="Aptos" w:hAnsi="Aptos"/>
                <w:b w:val="0"/>
                <w:color w:val="17242E"/>
                <w:sz w:val="14"/>
              </w:rPr>
              <w:t>Project team; affects source-data/security handling.</w:t>
            </w:r>
          </w:p>
        </w:tc>
      </w:tr>
      <w:tr>
        <w:trPr>
          <w:cantSplit/>
          <w:cantSplit/>
        </w:trPr>
        <w:tc>
          <w:tcPr>
            <w:tcW w:type="dxa" w:w="1037"/>
            <w:vAlign w:val="center"/>
            <w:tcMar>
              <w:top w:w="75" w:type="dxa"/>
              <w:start w:w="85" w:type="dxa"/>
              <w:bottom w:w="75" w:type="dxa"/>
              <w:end w:w="85" w:type="dxa"/>
            </w:tcMar>
            <w:shd w:fill="F2F6F9"/>
          </w:tcPr>
          <w:p>
            <w:pPr>
              <w:pStyle w:val="TableText"/>
            </w:pPr>
            <w:r/>
            <w:r>
              <w:rPr>
                <w:rFonts w:ascii="Aptos" w:hAnsi="Aptos"/>
                <w:b w:val="0"/>
                <w:color w:val="17242E"/>
                <w:sz w:val="14"/>
              </w:rPr>
              <w:t>OD-014</w:t>
            </w:r>
          </w:p>
        </w:tc>
        <w:tc>
          <w:tcPr>
            <w:tcW w:type="dxa" w:w="4680"/>
            <w:vAlign w:val="center"/>
            <w:tcMar>
              <w:top w:w="75" w:type="dxa"/>
              <w:start w:w="85" w:type="dxa"/>
              <w:bottom w:w="75" w:type="dxa"/>
              <w:end w:w="85" w:type="dxa"/>
            </w:tcMar>
            <w:shd w:fill="F2F6F9"/>
          </w:tcPr>
          <w:p>
            <w:pPr>
              <w:pStyle w:val="TableText"/>
            </w:pPr>
            <w:r/>
            <w:r>
              <w:rPr>
                <w:rFonts w:ascii="Aptos" w:hAnsi="Aptos"/>
                <w:b w:val="0"/>
                <w:color w:val="17242E"/>
                <w:sz w:val="14"/>
              </w:rPr>
              <w:t>Exact teammate dataset doc review and final data protocol.</w:t>
            </w:r>
          </w:p>
        </w:tc>
        <w:tc>
          <w:tcPr>
            <w:tcW w:type="dxa" w:w="4075"/>
            <w:vAlign w:val="center"/>
            <w:tcMar>
              <w:top w:w="75" w:type="dxa"/>
              <w:start w:w="85" w:type="dxa"/>
              <w:bottom w:w="75" w:type="dxa"/>
              <w:end w:w="85" w:type="dxa"/>
            </w:tcMar>
            <w:shd w:fill="F2F6F9"/>
          </w:tcPr>
          <w:p>
            <w:pPr>
              <w:pStyle w:val="TableText"/>
            </w:pPr>
            <w:r/>
            <w:r>
              <w:rPr>
                <w:rFonts w:ascii="Aptos" w:hAnsi="Aptos"/>
                <w:b w:val="0"/>
                <w:color w:val="17242E"/>
                <w:sz w:val="14"/>
              </w:rPr>
              <w:t>PENDING INPUT — critical dependency.</w:t>
            </w:r>
          </w:p>
        </w:tc>
      </w:tr>
      <w:tr>
        <w:trPr>
          <w:cantSplit/>
          <w:cantSplit/>
        </w:trPr>
        <w:tc>
          <w:tcPr>
            <w:tcW w:type="dxa" w:w="1037"/>
            <w:vAlign w:val="center"/>
            <w:tcMar>
              <w:top w:w="75" w:type="dxa"/>
              <w:start w:w="85" w:type="dxa"/>
              <w:bottom w:w="75" w:type="dxa"/>
              <w:end w:w="85" w:type="dxa"/>
            </w:tcMar>
          </w:tcPr>
          <w:p>
            <w:pPr>
              <w:pStyle w:val="TableText"/>
            </w:pPr>
            <w:r/>
            <w:r>
              <w:rPr>
                <w:rFonts w:ascii="Aptos" w:hAnsi="Aptos"/>
                <w:b w:val="0"/>
                <w:color w:val="17242E"/>
                <w:sz w:val="14"/>
              </w:rPr>
              <w:t>OD-015</w:t>
            </w:r>
          </w:p>
        </w:tc>
        <w:tc>
          <w:tcPr>
            <w:tcW w:type="dxa" w:w="4680"/>
            <w:vAlign w:val="center"/>
            <w:tcMar>
              <w:top w:w="75" w:type="dxa"/>
              <w:start w:w="85" w:type="dxa"/>
              <w:bottom w:w="75" w:type="dxa"/>
              <w:end w:w="85" w:type="dxa"/>
            </w:tcMar>
          </w:tcPr>
          <w:p>
            <w:pPr>
              <w:pStyle w:val="TableText"/>
            </w:pPr>
            <w:r/>
            <w:r>
              <w:rPr>
                <w:rFonts w:ascii="Aptos" w:hAnsi="Aptos"/>
                <w:b w:val="0"/>
                <w:color w:val="17242E"/>
                <w:sz w:val="14"/>
              </w:rPr>
              <w:t>Measurable performance/quality thresholds and representative scale.</w:t>
            </w:r>
          </w:p>
        </w:tc>
        <w:tc>
          <w:tcPr>
            <w:tcW w:type="dxa" w:w="4075"/>
            <w:vAlign w:val="center"/>
            <w:tcMar>
              <w:top w:w="75" w:type="dxa"/>
              <w:start w:w="85" w:type="dxa"/>
              <w:bottom w:w="75" w:type="dxa"/>
              <w:end w:w="85" w:type="dxa"/>
            </w:tcMar>
          </w:tcPr>
          <w:p>
            <w:pPr>
              <w:pStyle w:val="TableText"/>
            </w:pPr>
            <w:r/>
            <w:r>
              <w:rPr>
                <w:rFonts w:ascii="Aptos" w:hAnsi="Aptos"/>
                <w:b w:val="0"/>
                <w:color w:val="17242E"/>
                <w:sz w:val="14"/>
              </w:rPr>
              <w:t>After OD-003 and OD-012.</w:t>
            </w:r>
          </w:p>
        </w:tc>
      </w:tr>
      <w:tr>
        <w:trPr>
          <w:cantSplit/>
          <w:cantSplit/>
        </w:trPr>
        <w:tc>
          <w:tcPr>
            <w:tcW w:type="dxa" w:w="1037"/>
            <w:vAlign w:val="center"/>
            <w:tcMar>
              <w:top w:w="75" w:type="dxa"/>
              <w:start w:w="85" w:type="dxa"/>
              <w:bottom w:w="75" w:type="dxa"/>
              <w:end w:w="85" w:type="dxa"/>
            </w:tcMar>
            <w:shd w:fill="F2F6F9"/>
          </w:tcPr>
          <w:p>
            <w:pPr>
              <w:pStyle w:val="TableText"/>
            </w:pPr>
            <w:r/>
            <w:r>
              <w:rPr>
                <w:rFonts w:ascii="Aptos" w:hAnsi="Aptos"/>
                <w:b w:val="0"/>
                <w:color w:val="17242E"/>
                <w:sz w:val="14"/>
              </w:rPr>
              <w:t>OD-016</w:t>
            </w:r>
          </w:p>
        </w:tc>
        <w:tc>
          <w:tcPr>
            <w:tcW w:type="dxa" w:w="4680"/>
            <w:vAlign w:val="center"/>
            <w:tcMar>
              <w:top w:w="75" w:type="dxa"/>
              <w:start w:w="85" w:type="dxa"/>
              <w:bottom w:w="75" w:type="dxa"/>
              <w:end w:w="85" w:type="dxa"/>
            </w:tcMar>
            <w:shd w:fill="F2F6F9"/>
          </w:tcPr>
          <w:p>
            <w:pPr>
              <w:pStyle w:val="TableText"/>
            </w:pPr>
            <w:r/>
            <w:r>
              <w:rPr>
                <w:rFonts w:ascii="Aptos" w:hAnsi="Aptos"/>
                <w:b w:val="0"/>
                <w:color w:val="17242E"/>
                <w:sz w:val="14"/>
              </w:rPr>
              <w:t>Import/export formats, logs, retention, rollback and concurrent edit policy.</w:t>
            </w:r>
          </w:p>
        </w:tc>
        <w:tc>
          <w:tcPr>
            <w:tcW w:type="dxa" w:w="4075"/>
            <w:vAlign w:val="center"/>
            <w:tcMar>
              <w:top w:w="75" w:type="dxa"/>
              <w:start w:w="85" w:type="dxa"/>
              <w:bottom w:w="75" w:type="dxa"/>
              <w:end w:w="85" w:type="dxa"/>
            </w:tcMar>
            <w:shd w:fill="F2F6F9"/>
          </w:tcPr>
          <w:p>
            <w:pPr>
              <w:pStyle w:val="TableText"/>
            </w:pPr>
            <w:r/>
            <w:r>
              <w:rPr>
                <w:rFonts w:ascii="Aptos" w:hAnsi="Aptos"/>
                <w:b w:val="0"/>
                <w:color w:val="17242E"/>
                <w:sz w:val="14"/>
              </w:rPr>
              <w:t>Project team + architecture assessment.</w:t>
            </w:r>
          </w:p>
        </w:tc>
      </w:tr>
      <w:tr>
        <w:trPr>
          <w:cantSplit/>
          <w:cantSplit/>
        </w:trPr>
        <w:tc>
          <w:tcPr>
            <w:tcW w:type="dxa" w:w="1037"/>
            <w:vAlign w:val="center"/>
            <w:tcMar>
              <w:top w:w="75" w:type="dxa"/>
              <w:start w:w="85" w:type="dxa"/>
              <w:bottom w:w="75" w:type="dxa"/>
              <w:end w:w="85" w:type="dxa"/>
            </w:tcMar>
          </w:tcPr>
          <w:p>
            <w:pPr>
              <w:pStyle w:val="TableText"/>
            </w:pPr>
            <w:r/>
            <w:r>
              <w:rPr>
                <w:rFonts w:ascii="Aptos" w:hAnsi="Aptos"/>
                <w:b w:val="0"/>
                <w:color w:val="17242E"/>
                <w:sz w:val="14"/>
              </w:rPr>
              <w:t>OD-018</w:t>
            </w:r>
          </w:p>
        </w:tc>
        <w:tc>
          <w:tcPr>
            <w:tcW w:type="dxa" w:w="4680"/>
            <w:vAlign w:val="center"/>
            <w:tcMar>
              <w:top w:w="75" w:type="dxa"/>
              <w:start w:w="85" w:type="dxa"/>
              <w:bottom w:w="75" w:type="dxa"/>
              <w:end w:w="85" w:type="dxa"/>
            </w:tcMar>
          </w:tcPr>
          <w:p>
            <w:pPr>
              <w:pStyle w:val="TableText"/>
            </w:pPr>
            <w:r/>
            <w:r>
              <w:rPr>
                <w:rFonts w:ascii="Aptos" w:hAnsi="Aptos"/>
                <w:b w:val="0"/>
                <w:color w:val="17242E"/>
                <w:sz w:val="14"/>
              </w:rPr>
              <w:t>Instructor/cohort/section/shared resource conflict scope.</w:t>
            </w:r>
          </w:p>
        </w:tc>
        <w:tc>
          <w:tcPr>
            <w:tcW w:type="dxa" w:w="4075"/>
            <w:vAlign w:val="center"/>
            <w:tcMar>
              <w:top w:w="75" w:type="dxa"/>
              <w:start w:w="85" w:type="dxa"/>
              <w:bottom w:w="75" w:type="dxa"/>
              <w:end w:w="85" w:type="dxa"/>
            </w:tcMar>
          </w:tcPr>
          <w:p>
            <w:pPr>
              <w:pStyle w:val="TableText"/>
            </w:pPr>
            <w:r/>
            <w:r>
              <w:rPr>
                <w:rFonts w:ascii="Aptos" w:hAnsi="Aptos"/>
                <w:b w:val="0"/>
                <w:color w:val="17242E"/>
                <w:sz w:val="14"/>
              </w:rPr>
              <w:t>Owner decision; affects optional entities and relationships.</w:t>
            </w:r>
          </w:p>
        </w:tc>
      </w:tr>
    </w:tbl>
    <w:p>
      <w:pPr>
        <w:spacing w:after="20"/>
      </w:pPr>
    </w:p>
    <w:p>
      <w:pPr>
        <w:pStyle w:val="Heading2"/>
      </w:pPr>
      <w:r>
        <w:t>22.1 Decision record rule</w:t>
      </w:r>
    </w:p>
    <w:p>
      <w:pPr/>
      <w:r>
        <w:t>A decision is not approved merely because it appears as a filled suggestion in this template or an AI response. Approval must be recorded with decision ID, statement, options, rationale/evidence, owner/approver, date, consequences, affected requirements/documents/tests, and supersession reference where applicable.</w:t>
      </w:r>
    </w:p>
    <w:p>
      <w:pPr>
        <w:pStyle w:val="Heading1"/>
      </w:pPr>
      <w:r>
        <w:t>23. Risk register for dataset work</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3278"/>
        <w:gridCol w:w="3278"/>
        <w:gridCol w:w="3278"/>
      </w:tblGrid>
      <w:tr>
        <w:trPr>
          <w:tblHeader w:val="true"/>
          <w:cantSplit/>
          <w:tblHeader w:val="true"/>
          <w:cantSplit/>
        </w:trPr>
        <w:tc>
          <w:tcPr>
            <w:tcW w:type="dxa" w:w="2376"/>
            <w:vAlign w:val="center"/>
            <w:tcMar>
              <w:top w:w="75" w:type="dxa"/>
              <w:start w:w="85" w:type="dxa"/>
              <w:bottom w:w="75" w:type="dxa"/>
              <w:end w:w="85" w:type="dxa"/>
            </w:tcMar>
            <w:shd w:fill="17324D"/>
          </w:tcPr>
          <w:p>
            <w:pPr>
              <w:pStyle w:val="TableText"/>
            </w:pPr>
            <w:r/>
            <w:r>
              <w:rPr>
                <w:rFonts w:ascii="Aptos" w:hAnsi="Aptos"/>
                <w:b/>
                <w:color w:val="FFFFFF"/>
                <w:sz w:val="16"/>
              </w:rPr>
              <w:t>Risk</w:t>
            </w:r>
          </w:p>
        </w:tc>
        <w:tc>
          <w:tcPr>
            <w:tcW w:type="dxa" w:w="3168"/>
            <w:vAlign w:val="center"/>
            <w:tcMar>
              <w:top w:w="75" w:type="dxa"/>
              <w:start w:w="85" w:type="dxa"/>
              <w:bottom w:w="75" w:type="dxa"/>
              <w:end w:w="85" w:type="dxa"/>
            </w:tcMar>
            <w:shd w:fill="17324D"/>
          </w:tcPr>
          <w:p>
            <w:pPr>
              <w:pStyle w:val="TableText"/>
            </w:pPr>
            <w:r/>
            <w:r>
              <w:rPr>
                <w:rFonts w:ascii="Aptos" w:hAnsi="Aptos"/>
                <w:b/>
                <w:color w:val="FFFFFF"/>
                <w:sz w:val="16"/>
              </w:rPr>
              <w:t>Failure mode</w:t>
            </w:r>
          </w:p>
        </w:tc>
        <w:tc>
          <w:tcPr>
            <w:tcW w:type="dxa" w:w="4248"/>
            <w:vAlign w:val="center"/>
            <w:tcMar>
              <w:top w:w="75" w:type="dxa"/>
              <w:start w:w="85" w:type="dxa"/>
              <w:bottom w:w="75" w:type="dxa"/>
              <w:end w:w="85" w:type="dxa"/>
            </w:tcMar>
            <w:shd w:fill="17324D"/>
          </w:tcPr>
          <w:p>
            <w:pPr>
              <w:pStyle w:val="TableText"/>
            </w:pPr>
            <w:r/>
            <w:r>
              <w:rPr>
                <w:rFonts w:ascii="Aptos" w:hAnsi="Aptos"/>
                <w:b/>
                <w:color w:val="FFFFFF"/>
                <w:sz w:val="16"/>
              </w:rPr>
              <w:t>Required mitigation / exit evidence</w:t>
            </w:r>
          </w:p>
        </w:tc>
      </w:tr>
      <w:tr>
        <w:trPr>
          <w:cantSplit/>
          <w:cantSplit/>
        </w:trPr>
        <w:tc>
          <w:tcPr>
            <w:tcW w:type="dxa" w:w="2376"/>
            <w:vAlign w:val="center"/>
            <w:tcMar>
              <w:top w:w="75" w:type="dxa"/>
              <w:start w:w="85" w:type="dxa"/>
              <w:bottom w:w="75" w:type="dxa"/>
              <w:end w:w="85" w:type="dxa"/>
            </w:tcMar>
          </w:tcPr>
          <w:p>
            <w:pPr>
              <w:pStyle w:val="TableText"/>
            </w:pPr>
            <w:r/>
            <w:r>
              <w:rPr>
                <w:rFonts w:ascii="Aptos" w:hAnsi="Aptos"/>
                <w:b w:val="0"/>
                <w:color w:val="17242E"/>
                <w:sz w:val="14"/>
              </w:rPr>
              <w:t>DATA-R01 — Schema invented too early</w:t>
            </w:r>
          </w:p>
        </w:tc>
        <w:tc>
          <w:tcPr>
            <w:tcW w:type="dxa" w:w="3168"/>
            <w:vAlign w:val="center"/>
            <w:tcMar>
              <w:top w:w="75" w:type="dxa"/>
              <w:start w:w="85" w:type="dxa"/>
              <w:bottom w:w="75" w:type="dxa"/>
              <w:end w:w="85" w:type="dxa"/>
            </w:tcMar>
          </w:tcPr>
          <w:p>
            <w:pPr>
              <w:pStyle w:val="TableText"/>
            </w:pPr>
            <w:r/>
            <w:r>
              <w:rPr>
                <w:rFonts w:ascii="Aptos" w:hAnsi="Aptos"/>
                <w:b w:val="0"/>
                <w:color w:val="17242E"/>
                <w:sz w:val="14"/>
              </w:rPr>
              <w:t>Generator and optimizer disagree with teammate inputs; costly rework.</w:t>
            </w:r>
          </w:p>
        </w:tc>
        <w:tc>
          <w:tcPr>
            <w:tcW w:type="dxa" w:w="4248"/>
            <w:vAlign w:val="center"/>
            <w:tcMar>
              <w:top w:w="75" w:type="dxa"/>
              <w:start w:w="85" w:type="dxa"/>
              <w:bottom w:w="75" w:type="dxa"/>
              <w:end w:w="85" w:type="dxa"/>
            </w:tcMar>
          </w:tcPr>
          <w:p>
            <w:pPr>
              <w:pStyle w:val="TableText"/>
            </w:pPr>
            <w:r/>
            <w:r>
              <w:rPr>
                <w:rFonts w:ascii="Aptos" w:hAnsi="Aptos"/>
                <w:b w:val="0"/>
                <w:color w:val="17242E"/>
                <w:sz w:val="14"/>
              </w:rPr>
              <w:t>Hold schema/generation; complete Section 21 reconciliation; record exact source evidence.</w:t>
            </w:r>
          </w:p>
        </w:tc>
      </w:tr>
      <w:tr>
        <w:trPr>
          <w:cantSplit/>
          <w:cantSplit/>
        </w:trPr>
        <w:tc>
          <w:tcPr>
            <w:tcW w:type="dxa" w:w="2376"/>
            <w:vAlign w:val="center"/>
            <w:tcMar>
              <w:top w:w="75" w:type="dxa"/>
              <w:start w:w="85" w:type="dxa"/>
              <w:bottom w:w="75" w:type="dxa"/>
              <w:end w:w="85" w:type="dxa"/>
            </w:tcMar>
            <w:shd w:fill="F2F6F9"/>
          </w:tcPr>
          <w:p>
            <w:pPr>
              <w:pStyle w:val="TableText"/>
            </w:pPr>
            <w:r/>
            <w:r>
              <w:rPr>
                <w:rFonts w:ascii="Aptos" w:hAnsi="Aptos"/>
                <w:b w:val="0"/>
                <w:color w:val="17242E"/>
                <w:sz w:val="14"/>
              </w:rPr>
              <w:t>DATA-R02 — Fake realism</w:t>
            </w:r>
          </w:p>
        </w:tc>
        <w:tc>
          <w:tcPr>
            <w:tcW w:type="dxa" w:w="3168"/>
            <w:vAlign w:val="center"/>
            <w:tcMar>
              <w:top w:w="75" w:type="dxa"/>
              <w:start w:w="85" w:type="dxa"/>
              <w:bottom w:w="75" w:type="dxa"/>
              <w:end w:w="85" w:type="dxa"/>
            </w:tcMar>
            <w:shd w:fill="F2F6F9"/>
          </w:tcPr>
          <w:p>
            <w:pPr>
              <w:pStyle w:val="TableText"/>
            </w:pPr>
            <w:r/>
            <w:r>
              <w:rPr>
                <w:rFonts w:ascii="Aptos" w:hAnsi="Aptos"/>
                <w:b w:val="0"/>
                <w:color w:val="17242E"/>
                <w:sz w:val="14"/>
              </w:rPr>
              <w:t>Synthetic numbers/names are misrepresented as real campus facts.</w:t>
            </w:r>
          </w:p>
        </w:tc>
        <w:tc>
          <w:tcPr>
            <w:tcW w:type="dxa" w:w="4248"/>
            <w:vAlign w:val="center"/>
            <w:tcMar>
              <w:top w:w="75" w:type="dxa"/>
              <w:start w:w="85" w:type="dxa"/>
              <w:bottom w:w="75" w:type="dxa"/>
              <w:end w:w="85" w:type="dxa"/>
            </w:tcMar>
            <w:shd w:fill="F2F6F9"/>
          </w:tcPr>
          <w:p>
            <w:pPr>
              <w:pStyle w:val="TableText"/>
            </w:pPr>
            <w:r/>
            <w:r>
              <w:rPr>
                <w:rFonts w:ascii="Aptos" w:hAnsi="Aptos"/>
                <w:b w:val="0"/>
                <w:color w:val="17242E"/>
                <w:sz w:val="14"/>
              </w:rPr>
              <w:t>Approve data mode; preserve provenance labels and prohibit unsupported claims.</w:t>
            </w:r>
          </w:p>
        </w:tc>
      </w:tr>
      <w:tr>
        <w:trPr>
          <w:cantSplit/>
          <w:cantSplit/>
        </w:trPr>
        <w:tc>
          <w:tcPr>
            <w:tcW w:type="dxa" w:w="2376"/>
            <w:vAlign w:val="center"/>
            <w:tcMar>
              <w:top w:w="75" w:type="dxa"/>
              <w:start w:w="85" w:type="dxa"/>
              <w:bottom w:w="75" w:type="dxa"/>
              <w:end w:w="85" w:type="dxa"/>
            </w:tcMar>
          </w:tcPr>
          <w:p>
            <w:pPr>
              <w:pStyle w:val="TableText"/>
            </w:pPr>
            <w:r/>
            <w:r>
              <w:rPr>
                <w:rFonts w:ascii="Aptos" w:hAnsi="Aptos"/>
                <w:b w:val="0"/>
                <w:color w:val="17242E"/>
                <w:sz w:val="14"/>
              </w:rPr>
              <w:t>DATA-R03 — Time ambiguity</w:t>
            </w:r>
          </w:p>
        </w:tc>
        <w:tc>
          <w:tcPr>
            <w:tcW w:type="dxa" w:w="3168"/>
            <w:vAlign w:val="center"/>
            <w:tcMar>
              <w:top w:w="75" w:type="dxa"/>
              <w:start w:w="85" w:type="dxa"/>
              <w:bottom w:w="75" w:type="dxa"/>
              <w:end w:w="85" w:type="dxa"/>
            </w:tcMar>
          </w:tcPr>
          <w:p>
            <w:pPr>
              <w:pStyle w:val="TableText"/>
            </w:pPr>
            <w:r/>
            <w:r>
              <w:rPr>
                <w:rFonts w:ascii="Aptos" w:hAnsi="Aptos"/>
                <w:b w:val="0"/>
                <w:color w:val="17242E"/>
                <w:sz w:val="14"/>
              </w:rPr>
              <w:t>Intervals, recurrences or buffers create false conflicts or miss real ones.</w:t>
            </w:r>
          </w:p>
        </w:tc>
        <w:tc>
          <w:tcPr>
            <w:tcW w:type="dxa" w:w="4248"/>
            <w:vAlign w:val="center"/>
            <w:tcMar>
              <w:top w:w="75" w:type="dxa"/>
              <w:start w:w="85" w:type="dxa"/>
              <w:bottom w:w="75" w:type="dxa"/>
              <w:end w:w="85" w:type="dxa"/>
            </w:tcMar>
          </w:tcPr>
          <w:p>
            <w:pPr>
              <w:pStyle w:val="TableText"/>
            </w:pPr>
            <w:r/>
            <w:r>
              <w:rPr>
                <w:rFonts w:ascii="Aptos" w:hAnsi="Aptos"/>
                <w:b w:val="0"/>
                <w:color w:val="17242E"/>
                <w:sz w:val="14"/>
              </w:rPr>
              <w:t>Approve one temporal model; temporal boundary tests; common validator/solver/UI semantics.</w:t>
            </w:r>
          </w:p>
        </w:tc>
      </w:tr>
      <w:tr>
        <w:trPr>
          <w:cantSplit/>
          <w:cantSplit/>
        </w:trPr>
        <w:tc>
          <w:tcPr>
            <w:tcW w:type="dxa" w:w="2376"/>
            <w:vAlign w:val="center"/>
            <w:tcMar>
              <w:top w:w="75" w:type="dxa"/>
              <w:start w:w="85" w:type="dxa"/>
              <w:bottom w:w="75" w:type="dxa"/>
              <w:end w:w="85" w:type="dxa"/>
            </w:tcMar>
            <w:shd w:fill="F2F6F9"/>
          </w:tcPr>
          <w:p>
            <w:pPr>
              <w:pStyle w:val="TableText"/>
            </w:pPr>
            <w:r/>
            <w:r>
              <w:rPr>
                <w:rFonts w:ascii="Aptos" w:hAnsi="Aptos"/>
                <w:b w:val="0"/>
                <w:color w:val="17242E"/>
                <w:sz w:val="14"/>
              </w:rPr>
              <w:t>DATA-R04 — Infeasible vs invalid confusion</w:t>
            </w:r>
          </w:p>
        </w:tc>
        <w:tc>
          <w:tcPr>
            <w:tcW w:type="dxa" w:w="3168"/>
            <w:vAlign w:val="center"/>
            <w:tcMar>
              <w:top w:w="75" w:type="dxa"/>
              <w:start w:w="85" w:type="dxa"/>
              <w:bottom w:w="75" w:type="dxa"/>
              <w:end w:w="85" w:type="dxa"/>
            </w:tcMar>
            <w:shd w:fill="F2F6F9"/>
          </w:tcPr>
          <w:p>
            <w:pPr>
              <w:pStyle w:val="TableText"/>
            </w:pPr>
            <w:r/>
            <w:r>
              <w:rPr>
                <w:rFonts w:ascii="Aptos" w:hAnsi="Aptos"/>
                <w:b w:val="0"/>
                <w:color w:val="17242E"/>
                <w:sz w:val="14"/>
              </w:rPr>
              <w:t>Malformed data presented as meaningful infeasibility or stress test.</w:t>
            </w:r>
          </w:p>
        </w:tc>
        <w:tc>
          <w:tcPr>
            <w:tcW w:type="dxa" w:w="4248"/>
            <w:vAlign w:val="center"/>
            <w:tcMar>
              <w:top w:w="75" w:type="dxa"/>
              <w:start w:w="85" w:type="dxa"/>
              <w:bottom w:w="75" w:type="dxa"/>
              <w:end w:w="85" w:type="dxa"/>
            </w:tcMar>
            <w:shd w:fill="F2F6F9"/>
          </w:tcPr>
          <w:p>
            <w:pPr>
              <w:pStyle w:val="TableText"/>
            </w:pPr>
            <w:r/>
            <w:r>
              <w:rPr>
                <w:rFonts w:ascii="Aptos" w:hAnsi="Aptos"/>
                <w:b w:val="0"/>
                <w:color w:val="17242E"/>
                <w:sz w:val="14"/>
              </w:rPr>
              <w:t>Separate input validity from scenario feasibility intent; explicit expected outcomes.</w:t>
            </w:r>
          </w:p>
        </w:tc>
      </w:tr>
      <w:tr>
        <w:trPr>
          <w:cantSplit/>
          <w:cantSplit/>
        </w:trPr>
        <w:tc>
          <w:tcPr>
            <w:tcW w:type="dxa" w:w="2376"/>
            <w:vAlign w:val="center"/>
            <w:tcMar>
              <w:top w:w="75" w:type="dxa"/>
              <w:start w:w="85" w:type="dxa"/>
              <w:bottom w:w="75" w:type="dxa"/>
              <w:end w:w="85" w:type="dxa"/>
            </w:tcMar>
          </w:tcPr>
          <w:p>
            <w:pPr>
              <w:pStyle w:val="TableText"/>
            </w:pPr>
            <w:r/>
            <w:r>
              <w:rPr>
                <w:rFonts w:ascii="Aptos" w:hAnsi="Aptos"/>
                <w:b w:val="0"/>
                <w:color w:val="17242E"/>
                <w:sz w:val="14"/>
              </w:rPr>
              <w:t>DATA-R05 — Benchmark unfairness</w:t>
            </w:r>
          </w:p>
        </w:tc>
        <w:tc>
          <w:tcPr>
            <w:tcW w:type="dxa" w:w="3168"/>
            <w:vAlign w:val="center"/>
            <w:tcMar>
              <w:top w:w="75" w:type="dxa"/>
              <w:start w:w="85" w:type="dxa"/>
              <w:bottom w:w="75" w:type="dxa"/>
              <w:end w:w="85" w:type="dxa"/>
            </w:tcMar>
          </w:tcPr>
          <w:p>
            <w:pPr>
              <w:pStyle w:val="TableText"/>
            </w:pPr>
            <w:r/>
            <w:r>
              <w:rPr>
                <w:rFonts w:ascii="Aptos" w:hAnsi="Aptos"/>
                <w:b w:val="0"/>
                <w:color w:val="17242E"/>
                <w:sz w:val="14"/>
              </w:rPr>
              <w:t>Different snapshots, seeds, configurations or denominators bias claims.</w:t>
            </w:r>
          </w:p>
        </w:tc>
        <w:tc>
          <w:tcPr>
            <w:tcW w:type="dxa" w:w="4248"/>
            <w:vAlign w:val="center"/>
            <w:tcMar>
              <w:top w:w="75" w:type="dxa"/>
              <w:start w:w="85" w:type="dxa"/>
              <w:bottom w:w="75" w:type="dxa"/>
              <w:end w:w="85" w:type="dxa"/>
            </w:tcMar>
          </w:tcPr>
          <w:p>
            <w:pPr>
              <w:pStyle w:val="TableText"/>
            </w:pPr>
            <w:r/>
            <w:r>
              <w:rPr>
                <w:rFonts w:ascii="Aptos" w:hAnsi="Aptos"/>
                <w:b w:val="0"/>
                <w:color w:val="17242E"/>
                <w:sz w:val="14"/>
              </w:rPr>
              <w:t>Versioned manifest and protocol; comparable inputs; raw metrics and validator status.</w:t>
            </w:r>
          </w:p>
        </w:tc>
      </w:tr>
      <w:tr>
        <w:trPr>
          <w:cantSplit/>
          <w:cantSplit/>
        </w:trPr>
        <w:tc>
          <w:tcPr>
            <w:tcW w:type="dxa" w:w="2376"/>
            <w:vAlign w:val="center"/>
            <w:tcMar>
              <w:top w:w="75" w:type="dxa"/>
              <w:start w:w="85" w:type="dxa"/>
              <w:bottom w:w="75" w:type="dxa"/>
              <w:end w:w="85" w:type="dxa"/>
            </w:tcMar>
            <w:shd w:fill="F2F6F9"/>
          </w:tcPr>
          <w:p>
            <w:pPr>
              <w:pStyle w:val="TableText"/>
            </w:pPr>
            <w:r/>
            <w:r>
              <w:rPr>
                <w:rFonts w:ascii="Aptos" w:hAnsi="Aptos"/>
                <w:b w:val="0"/>
                <w:color w:val="17242E"/>
                <w:sz w:val="14"/>
              </w:rPr>
              <w:t>DATA-R06 — Overlarge/underspecified scale</w:t>
            </w:r>
          </w:p>
        </w:tc>
        <w:tc>
          <w:tcPr>
            <w:tcW w:type="dxa" w:w="3168"/>
            <w:vAlign w:val="center"/>
            <w:tcMar>
              <w:top w:w="75" w:type="dxa"/>
              <w:start w:w="85" w:type="dxa"/>
              <w:bottom w:w="75" w:type="dxa"/>
              <w:end w:w="85" w:type="dxa"/>
            </w:tcMar>
            <w:shd w:fill="F2F6F9"/>
          </w:tcPr>
          <w:p>
            <w:pPr>
              <w:pStyle w:val="TableText"/>
            </w:pPr>
            <w:r/>
            <w:r>
              <w:rPr>
                <w:rFonts w:ascii="Aptos" w:hAnsi="Aptos"/>
                <w:b w:val="0"/>
                <w:color w:val="17242E"/>
                <w:sz w:val="14"/>
              </w:rPr>
              <w:t>Runtime and correctness claims have no known workload.</w:t>
            </w:r>
          </w:p>
        </w:tc>
        <w:tc>
          <w:tcPr>
            <w:tcW w:type="dxa" w:w="4248"/>
            <w:vAlign w:val="center"/>
            <w:tcMar>
              <w:top w:w="75" w:type="dxa"/>
              <w:start w:w="85" w:type="dxa"/>
              <w:bottom w:w="75" w:type="dxa"/>
              <w:end w:w="85" w:type="dxa"/>
            </w:tcMar>
            <w:shd w:fill="F2F6F9"/>
          </w:tcPr>
          <w:p>
            <w:pPr>
              <w:pStyle w:val="TableText"/>
            </w:pPr>
            <w:r/>
            <w:r>
              <w:rPr>
                <w:rFonts w:ascii="Aptos" w:hAnsi="Aptos"/>
                <w:b w:val="0"/>
                <w:color w:val="17242E"/>
                <w:sz w:val="14"/>
              </w:rPr>
              <w:t>Approve profiles, max sizes and test environment before generation/evaluation.</w:t>
            </w:r>
          </w:p>
        </w:tc>
      </w:tr>
      <w:tr>
        <w:trPr>
          <w:cantSplit/>
          <w:cantSplit/>
        </w:trPr>
        <w:tc>
          <w:tcPr>
            <w:tcW w:type="dxa" w:w="2376"/>
            <w:vAlign w:val="center"/>
            <w:tcMar>
              <w:top w:w="75" w:type="dxa"/>
              <w:start w:w="85" w:type="dxa"/>
              <w:bottom w:w="75" w:type="dxa"/>
              <w:end w:w="85" w:type="dxa"/>
            </w:tcMar>
          </w:tcPr>
          <w:p>
            <w:pPr>
              <w:pStyle w:val="TableText"/>
            </w:pPr>
            <w:r/>
            <w:r>
              <w:rPr>
                <w:rFonts w:ascii="Aptos" w:hAnsi="Aptos"/>
                <w:b w:val="0"/>
                <w:color w:val="17242E"/>
                <w:sz w:val="14"/>
              </w:rPr>
              <w:t>DATA-R07 — Hidden optional entities</w:t>
            </w:r>
          </w:p>
        </w:tc>
        <w:tc>
          <w:tcPr>
            <w:tcW w:type="dxa" w:w="3168"/>
            <w:vAlign w:val="center"/>
            <w:tcMar>
              <w:top w:w="75" w:type="dxa"/>
              <w:start w:w="85" w:type="dxa"/>
              <w:bottom w:w="75" w:type="dxa"/>
              <w:end w:w="85" w:type="dxa"/>
            </w:tcMar>
          </w:tcPr>
          <w:p>
            <w:pPr>
              <w:pStyle w:val="TableText"/>
            </w:pPr>
            <w:r/>
            <w:r>
              <w:rPr>
                <w:rFonts w:ascii="Aptos" w:hAnsi="Aptos"/>
                <w:b w:val="0"/>
                <w:color w:val="17242E"/>
                <w:sz w:val="14"/>
              </w:rPr>
              <w:t>Dataset suggests support for instructor/cohort conflicts that are out of scope.</w:t>
            </w:r>
          </w:p>
        </w:tc>
        <w:tc>
          <w:tcPr>
            <w:tcW w:type="dxa" w:w="4248"/>
            <w:vAlign w:val="center"/>
            <w:tcMar>
              <w:top w:w="75" w:type="dxa"/>
              <w:start w:w="85" w:type="dxa"/>
              <w:bottom w:w="75" w:type="dxa"/>
              <w:end w:w="85" w:type="dxa"/>
            </w:tcMar>
          </w:tcPr>
          <w:p>
            <w:pPr>
              <w:pStyle w:val="TableText"/>
            </w:pPr>
            <w:r/>
            <w:r>
              <w:rPr>
                <w:rFonts w:ascii="Aptos" w:hAnsi="Aptos"/>
                <w:b w:val="0"/>
                <w:color w:val="17242E"/>
                <w:sz w:val="14"/>
              </w:rPr>
              <w:t>Gate optional entity groups on OD-018; do not claim checks not implemented.</w:t>
            </w:r>
          </w:p>
        </w:tc>
      </w:tr>
      <w:tr>
        <w:trPr>
          <w:cantSplit/>
          <w:cantSplit/>
        </w:trPr>
        <w:tc>
          <w:tcPr>
            <w:tcW w:type="dxa" w:w="2376"/>
            <w:vAlign w:val="center"/>
            <w:tcMar>
              <w:top w:w="75" w:type="dxa"/>
              <w:start w:w="85" w:type="dxa"/>
              <w:bottom w:w="75" w:type="dxa"/>
              <w:end w:w="85" w:type="dxa"/>
            </w:tcMar>
            <w:shd w:fill="F2F6F9"/>
          </w:tcPr>
          <w:p>
            <w:pPr>
              <w:pStyle w:val="TableText"/>
            </w:pPr>
            <w:r/>
            <w:r>
              <w:rPr>
                <w:rFonts w:ascii="Aptos" w:hAnsi="Aptos"/>
                <w:b w:val="0"/>
                <w:color w:val="17242E"/>
                <w:sz w:val="14"/>
              </w:rPr>
              <w:t>DATA-R08 — Unrepeatable generation</w:t>
            </w:r>
          </w:p>
        </w:tc>
        <w:tc>
          <w:tcPr>
            <w:tcW w:type="dxa" w:w="3168"/>
            <w:vAlign w:val="center"/>
            <w:tcMar>
              <w:top w:w="75" w:type="dxa"/>
              <w:start w:w="85" w:type="dxa"/>
              <w:bottom w:w="75" w:type="dxa"/>
              <w:end w:w="85" w:type="dxa"/>
            </w:tcMar>
            <w:shd w:fill="F2F6F9"/>
          </w:tcPr>
          <w:p>
            <w:pPr>
              <w:pStyle w:val="TableText"/>
            </w:pPr>
            <w:r/>
            <w:r>
              <w:rPr>
                <w:rFonts w:ascii="Aptos" w:hAnsi="Aptos"/>
                <w:b w:val="0"/>
                <w:color w:val="17242E"/>
                <w:sz w:val="14"/>
              </w:rPr>
              <w:t>Unrecorded randomness/manual edits make the case impossible to replay.</w:t>
            </w:r>
          </w:p>
        </w:tc>
        <w:tc>
          <w:tcPr>
            <w:tcW w:type="dxa" w:w="4248"/>
            <w:vAlign w:val="center"/>
            <w:tcMar>
              <w:top w:w="75" w:type="dxa"/>
              <w:start w:w="85" w:type="dxa"/>
              <w:bottom w:w="75" w:type="dxa"/>
              <w:end w:w="85" w:type="dxa"/>
            </w:tcMar>
            <w:shd w:fill="F2F6F9"/>
          </w:tcPr>
          <w:p>
            <w:pPr>
              <w:pStyle w:val="TableText"/>
            </w:pPr>
            <w:r/>
            <w:r>
              <w:rPr>
                <w:rFonts w:ascii="Aptos" w:hAnsi="Aptos"/>
                <w:b w:val="0"/>
                <w:color w:val="17242E"/>
                <w:sz w:val="14"/>
              </w:rPr>
              <w:t>Version generator/config; record seed/parameters/transforms; immutable package identity.</w:t>
            </w:r>
          </w:p>
        </w:tc>
      </w:tr>
      <w:tr>
        <w:trPr>
          <w:cantSplit/>
          <w:cantSplit/>
        </w:trPr>
        <w:tc>
          <w:tcPr>
            <w:tcW w:type="dxa" w:w="2376"/>
            <w:vAlign w:val="center"/>
            <w:tcMar>
              <w:top w:w="75" w:type="dxa"/>
              <w:start w:w="85" w:type="dxa"/>
              <w:bottom w:w="75" w:type="dxa"/>
              <w:end w:w="85" w:type="dxa"/>
            </w:tcMar>
          </w:tcPr>
          <w:p>
            <w:pPr>
              <w:pStyle w:val="TableText"/>
            </w:pPr>
            <w:r/>
            <w:r>
              <w:rPr>
                <w:rFonts w:ascii="Aptos" w:hAnsi="Aptos"/>
                <w:b w:val="0"/>
                <w:color w:val="17242E"/>
                <w:sz w:val="14"/>
              </w:rPr>
              <w:t>DATA-R09 — Unbounded event data</w:t>
            </w:r>
          </w:p>
        </w:tc>
        <w:tc>
          <w:tcPr>
            <w:tcW w:type="dxa" w:w="3168"/>
            <w:vAlign w:val="center"/>
            <w:tcMar>
              <w:top w:w="75" w:type="dxa"/>
              <w:start w:w="85" w:type="dxa"/>
              <w:bottom w:w="75" w:type="dxa"/>
              <w:end w:w="85" w:type="dxa"/>
            </w:tcMar>
          </w:tcPr>
          <w:p>
            <w:pPr>
              <w:pStyle w:val="TableText"/>
            </w:pPr>
            <w:r/>
            <w:r>
              <w:rPr>
                <w:rFonts w:ascii="Aptos" w:hAnsi="Aptos"/>
                <w:b w:val="0"/>
                <w:color w:val="17242E"/>
                <w:sz w:val="14"/>
              </w:rPr>
              <w:t>Event sequence exceeds approved simulation boundaries.</w:t>
            </w:r>
          </w:p>
        </w:tc>
        <w:tc>
          <w:tcPr>
            <w:tcW w:type="dxa" w:w="4248"/>
            <w:vAlign w:val="center"/>
            <w:tcMar>
              <w:top w:w="75" w:type="dxa"/>
              <w:start w:w="85" w:type="dxa"/>
              <w:bottom w:w="75" w:type="dxa"/>
              <w:end w:w="85" w:type="dxa"/>
            </w:tcMar>
          </w:tcPr>
          <w:p>
            <w:pPr>
              <w:pStyle w:val="TableText"/>
            </w:pPr>
            <w:r/>
            <w:r>
              <w:rPr>
                <w:rFonts w:ascii="Aptos" w:hAnsi="Aptos"/>
                <w:b w:val="0"/>
                <w:color w:val="17242E"/>
                <w:sz w:val="14"/>
              </w:rPr>
              <w:t>Generate events only from allowlist and approved bounds; limit-check outside UI.</w:t>
            </w:r>
          </w:p>
        </w:tc>
      </w:tr>
      <w:tr>
        <w:trPr>
          <w:cantSplit/>
          <w:cantSplit/>
        </w:trPr>
        <w:tc>
          <w:tcPr>
            <w:tcW w:type="dxa" w:w="2376"/>
            <w:vAlign w:val="center"/>
            <w:tcMar>
              <w:top w:w="75" w:type="dxa"/>
              <w:start w:w="85" w:type="dxa"/>
              <w:bottom w:w="75" w:type="dxa"/>
              <w:end w:w="85" w:type="dxa"/>
            </w:tcMar>
            <w:shd w:fill="F2F6F9"/>
          </w:tcPr>
          <w:p>
            <w:pPr>
              <w:pStyle w:val="TableText"/>
            </w:pPr>
            <w:r/>
            <w:r>
              <w:rPr>
                <w:rFonts w:ascii="Aptos" w:hAnsi="Aptos"/>
                <w:b w:val="0"/>
                <w:color w:val="17242E"/>
                <w:sz w:val="14"/>
              </w:rPr>
              <w:t>DATA-R10 — Privacy/provenance gap</w:t>
            </w:r>
          </w:p>
        </w:tc>
        <w:tc>
          <w:tcPr>
            <w:tcW w:type="dxa" w:w="3168"/>
            <w:vAlign w:val="center"/>
            <w:tcMar>
              <w:top w:w="75" w:type="dxa"/>
              <w:start w:w="85" w:type="dxa"/>
              <w:bottom w:w="75" w:type="dxa"/>
              <w:end w:w="85" w:type="dxa"/>
            </w:tcMar>
            <w:shd w:fill="F2F6F9"/>
          </w:tcPr>
          <w:p>
            <w:pPr>
              <w:pStyle w:val="TableText"/>
            </w:pPr>
            <w:r/>
            <w:r>
              <w:rPr>
                <w:rFonts w:ascii="Aptos" w:hAnsi="Aptos"/>
                <w:b w:val="0"/>
                <w:color w:val="17242E"/>
                <w:sz w:val="14"/>
              </w:rPr>
              <w:t>Real records are ingested or shared without authority or minimization.</w:t>
            </w:r>
          </w:p>
        </w:tc>
        <w:tc>
          <w:tcPr>
            <w:tcW w:type="dxa" w:w="4248"/>
            <w:vAlign w:val="center"/>
            <w:tcMar>
              <w:top w:w="75" w:type="dxa"/>
              <w:start w:w="85" w:type="dxa"/>
              <w:bottom w:w="75" w:type="dxa"/>
              <w:end w:w="85" w:type="dxa"/>
            </w:tcMar>
            <w:shd w:fill="F2F6F9"/>
          </w:tcPr>
          <w:p>
            <w:pPr>
              <w:pStyle w:val="TableText"/>
            </w:pPr>
            <w:r/>
            <w:r>
              <w:rPr>
                <w:rFonts w:ascii="Aptos" w:hAnsi="Aptos"/>
                <w:b w:val="0"/>
                <w:color w:val="17242E"/>
                <w:sz w:val="14"/>
              </w:rPr>
              <w:t>Stop for source/access/privacy approval before import or publication.</w:t>
            </w:r>
          </w:p>
        </w:tc>
      </w:tr>
      <w:tr>
        <w:trPr>
          <w:cantSplit/>
          <w:cantSplit/>
        </w:trPr>
        <w:tc>
          <w:tcPr>
            <w:tcW w:type="dxa" w:w="2376"/>
            <w:vAlign w:val="center"/>
            <w:tcMar>
              <w:top w:w="75" w:type="dxa"/>
              <w:start w:w="85" w:type="dxa"/>
              <w:bottom w:w="75" w:type="dxa"/>
              <w:end w:w="85" w:type="dxa"/>
            </w:tcMar>
          </w:tcPr>
          <w:p>
            <w:pPr>
              <w:pStyle w:val="TableText"/>
            </w:pPr>
            <w:r/>
            <w:r>
              <w:rPr>
                <w:rFonts w:ascii="Aptos" w:hAnsi="Aptos"/>
                <w:b w:val="0"/>
                <w:color w:val="17242E"/>
                <w:sz w:val="14"/>
              </w:rPr>
              <w:t>DATA-R11 — False acceptance</w:t>
            </w:r>
          </w:p>
        </w:tc>
        <w:tc>
          <w:tcPr>
            <w:tcW w:type="dxa" w:w="3168"/>
            <w:vAlign w:val="center"/>
            <w:tcMar>
              <w:top w:w="75" w:type="dxa"/>
              <w:start w:w="85" w:type="dxa"/>
              <w:bottom w:w="75" w:type="dxa"/>
              <w:end w:w="85" w:type="dxa"/>
            </w:tcMar>
          </w:tcPr>
          <w:p>
            <w:pPr>
              <w:pStyle w:val="TableText"/>
            </w:pPr>
            <w:r/>
            <w:r>
              <w:rPr>
                <w:rFonts w:ascii="Aptos" w:hAnsi="Aptos"/>
                <w:b w:val="0"/>
                <w:color w:val="17242E"/>
                <w:sz w:val="14"/>
              </w:rPr>
              <w:t>A smoke test is mistaken for benchmark/profile acceptance.</w:t>
            </w:r>
          </w:p>
        </w:tc>
        <w:tc>
          <w:tcPr>
            <w:tcW w:type="dxa" w:w="4248"/>
            <w:vAlign w:val="center"/>
            <w:tcMar>
              <w:top w:w="75" w:type="dxa"/>
              <w:start w:w="85" w:type="dxa"/>
              <w:bottom w:w="75" w:type="dxa"/>
              <w:end w:w="85" w:type="dxa"/>
            </w:tcMar>
          </w:tcPr>
          <w:p>
            <w:pPr>
              <w:pStyle w:val="TableText"/>
            </w:pPr>
            <w:r/>
            <w:r>
              <w:rPr>
                <w:rFonts w:ascii="Aptos" w:hAnsi="Aptos"/>
                <w:b w:val="0"/>
                <w:color w:val="17242E"/>
                <w:sz w:val="14"/>
              </w:rPr>
              <w:t>Profile-specific acceptance matrix and signed D4 result.</w:t>
            </w:r>
          </w:p>
        </w:tc>
      </w:tr>
      <w:tr>
        <w:trPr>
          <w:cantSplit/>
          <w:cantSplit/>
        </w:trPr>
        <w:tc>
          <w:tcPr>
            <w:tcW w:type="dxa" w:w="2376"/>
            <w:vAlign w:val="center"/>
            <w:tcMar>
              <w:top w:w="75" w:type="dxa"/>
              <w:start w:w="85" w:type="dxa"/>
              <w:bottom w:w="75" w:type="dxa"/>
              <w:end w:w="85" w:type="dxa"/>
            </w:tcMar>
            <w:shd w:fill="F2F6F9"/>
          </w:tcPr>
          <w:p>
            <w:pPr>
              <w:pStyle w:val="TableText"/>
            </w:pPr>
            <w:r/>
            <w:r>
              <w:rPr>
                <w:rFonts w:ascii="Aptos" w:hAnsi="Aptos"/>
                <w:b w:val="0"/>
                <w:color w:val="17242E"/>
                <w:sz w:val="14"/>
              </w:rPr>
              <w:t>DATA-R12 — Contract drift</w:t>
            </w:r>
          </w:p>
        </w:tc>
        <w:tc>
          <w:tcPr>
            <w:tcW w:type="dxa" w:w="3168"/>
            <w:vAlign w:val="center"/>
            <w:tcMar>
              <w:top w:w="75" w:type="dxa"/>
              <w:start w:w="85" w:type="dxa"/>
              <w:bottom w:w="75" w:type="dxa"/>
              <w:end w:w="85" w:type="dxa"/>
            </w:tcMar>
            <w:shd w:fill="F2F6F9"/>
          </w:tcPr>
          <w:p>
            <w:pPr>
              <w:pStyle w:val="TableText"/>
            </w:pPr>
            <w:r/>
            <w:r>
              <w:rPr>
                <w:rFonts w:ascii="Aptos" w:hAnsi="Aptos"/>
                <w:b w:val="0"/>
                <w:color w:val="17242E"/>
                <w:sz w:val="14"/>
              </w:rPr>
              <w:t>Data, API, tests and architecture use different interpretations.</w:t>
            </w:r>
          </w:p>
        </w:tc>
        <w:tc>
          <w:tcPr>
            <w:tcW w:type="dxa" w:w="4248"/>
            <w:vAlign w:val="center"/>
            <w:tcMar>
              <w:top w:w="75" w:type="dxa"/>
              <w:start w:w="85" w:type="dxa"/>
              <w:bottom w:w="75" w:type="dxa"/>
              <w:end w:w="85" w:type="dxa"/>
            </w:tcMar>
            <w:shd w:fill="F2F6F9"/>
          </w:tcPr>
          <w:p>
            <w:pPr>
              <w:pStyle w:val="TableText"/>
            </w:pPr>
            <w:r/>
            <w:r>
              <w:rPr>
                <w:rFonts w:ascii="Aptos" w:hAnsi="Aptos"/>
                <w:b w:val="0"/>
                <w:color w:val="17242E"/>
                <w:sz w:val="14"/>
              </w:rPr>
              <w:t>One canonical approved contract version; change log and traceability updates.</w:t>
            </w:r>
          </w:p>
        </w:tc>
      </w:tr>
    </w:tbl>
    <w:p>
      <w:pPr>
        <w:spacing w:after="20"/>
      </w:pPr>
    </w:p>
    <w:p>
      <w:pPr>
        <w:pStyle w:val="Heading1"/>
      </w:pPr>
      <w:r>
        <w:t>24. Requirement and test traceability</w:t>
      </w:r>
    </w:p>
    <w:p>
      <w:pPr/>
      <w:r>
        <w:t>Detailed data requirements and tests should use the stable prefixes already named by the Master Specification. Add individual IDs during contract approval; this document does not assign final IDs to unapproved schema decisions.</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3278"/>
        <w:gridCol w:w="3278"/>
        <w:gridCol w:w="3278"/>
      </w:tblGrid>
      <w:tr>
        <w:trPr>
          <w:tblHeader w:val="true"/>
          <w:cantSplit/>
          <w:tblHeader w:val="true"/>
          <w:cantSplit/>
        </w:trPr>
        <w:tc>
          <w:tcPr>
            <w:tcW w:type="dxa" w:w="1944"/>
            <w:vAlign w:val="center"/>
            <w:tcMar>
              <w:top w:w="75" w:type="dxa"/>
              <w:start w:w="85" w:type="dxa"/>
              <w:bottom w:w="75" w:type="dxa"/>
              <w:end w:w="85" w:type="dxa"/>
            </w:tcMar>
            <w:shd w:fill="17324D"/>
          </w:tcPr>
          <w:p>
            <w:pPr>
              <w:pStyle w:val="TableText"/>
            </w:pPr>
            <w:r/>
            <w:r>
              <w:rPr>
                <w:rFonts w:ascii="Aptos" w:hAnsi="Aptos"/>
                <w:b/>
                <w:color w:val="FFFFFF"/>
                <w:sz w:val="16"/>
              </w:rPr>
              <w:t>Prefix / reference</w:t>
            </w:r>
          </w:p>
        </w:tc>
        <w:tc>
          <w:tcPr>
            <w:tcW w:type="dxa" w:w="3384"/>
            <w:vAlign w:val="center"/>
            <w:tcMar>
              <w:top w:w="75" w:type="dxa"/>
              <w:start w:w="85" w:type="dxa"/>
              <w:bottom w:w="75" w:type="dxa"/>
              <w:end w:w="85" w:type="dxa"/>
            </w:tcMar>
            <w:shd w:fill="17324D"/>
          </w:tcPr>
          <w:p>
            <w:pPr>
              <w:pStyle w:val="TableText"/>
            </w:pPr>
            <w:r/>
            <w:r>
              <w:rPr>
                <w:rFonts w:ascii="Aptos" w:hAnsi="Aptos"/>
                <w:b/>
                <w:color w:val="FFFFFF"/>
                <w:sz w:val="16"/>
              </w:rPr>
              <w:t>Use in Document 04</w:t>
            </w:r>
          </w:p>
        </w:tc>
        <w:tc>
          <w:tcPr>
            <w:tcW w:type="dxa" w:w="4464"/>
            <w:vAlign w:val="center"/>
            <w:tcMar>
              <w:top w:w="75" w:type="dxa"/>
              <w:start w:w="85" w:type="dxa"/>
              <w:bottom w:w="75" w:type="dxa"/>
              <w:end w:w="85" w:type="dxa"/>
            </w:tcMar>
            <w:shd w:fill="17324D"/>
          </w:tcPr>
          <w:p>
            <w:pPr>
              <w:pStyle w:val="TableText"/>
            </w:pPr>
            <w:r/>
            <w:r>
              <w:rPr>
                <w:rFonts w:ascii="Aptos" w:hAnsi="Aptos"/>
                <w:b/>
                <w:color w:val="FFFFFF"/>
                <w:sz w:val="16"/>
              </w:rPr>
              <w:t>Example mapping pattern (illustrative only)</w:t>
            </w:r>
          </w:p>
        </w:tc>
      </w:tr>
      <w:tr>
        <w:trPr>
          <w:cantSplit/>
          <w:cantSplit/>
        </w:trPr>
        <w:tc>
          <w:tcPr>
            <w:tcW w:type="dxa" w:w="1944"/>
            <w:vAlign w:val="center"/>
            <w:tcMar>
              <w:top w:w="75" w:type="dxa"/>
              <w:start w:w="85" w:type="dxa"/>
              <w:bottom w:w="75" w:type="dxa"/>
              <w:end w:w="85" w:type="dxa"/>
            </w:tcMar>
          </w:tcPr>
          <w:p>
            <w:pPr>
              <w:pStyle w:val="TableText"/>
            </w:pPr>
            <w:r/>
            <w:r>
              <w:rPr>
                <w:rFonts w:ascii="Aptos" w:hAnsi="Aptos"/>
                <w:b w:val="0"/>
                <w:color w:val="17242E"/>
                <w:sz w:val="15"/>
              </w:rPr>
              <w:t>DATA</w:t>
            </w:r>
          </w:p>
        </w:tc>
        <w:tc>
          <w:tcPr>
            <w:tcW w:type="dxa" w:w="3384"/>
            <w:vAlign w:val="center"/>
            <w:tcMar>
              <w:top w:w="75" w:type="dxa"/>
              <w:start w:w="85" w:type="dxa"/>
              <w:bottom w:w="75" w:type="dxa"/>
              <w:end w:w="85" w:type="dxa"/>
            </w:tcMar>
          </w:tcPr>
          <w:p>
            <w:pPr>
              <w:pStyle w:val="TableText"/>
            </w:pPr>
            <w:r/>
            <w:r>
              <w:rPr>
                <w:rFonts w:ascii="Aptos" w:hAnsi="Aptos"/>
                <w:b w:val="0"/>
                <w:color w:val="17242E"/>
                <w:sz w:val="15"/>
              </w:rPr>
              <w:t>Data-contract or data-quality requirement.</w:t>
            </w:r>
          </w:p>
        </w:tc>
        <w:tc>
          <w:tcPr>
            <w:tcW w:type="dxa" w:w="4464"/>
            <w:vAlign w:val="center"/>
            <w:tcMar>
              <w:top w:w="75" w:type="dxa"/>
              <w:start w:w="85" w:type="dxa"/>
              <w:bottom w:w="75" w:type="dxa"/>
              <w:end w:w="85" w:type="dxa"/>
            </w:tcMar>
          </w:tcPr>
          <w:p>
            <w:pPr>
              <w:pStyle w:val="TableText"/>
            </w:pPr>
            <w:r/>
            <w:r>
              <w:rPr>
                <w:rFonts w:ascii="Aptos" w:hAnsi="Aptos"/>
                <w:b w:val="0"/>
                <w:color w:val="17242E"/>
                <w:sz w:val="15"/>
              </w:rPr>
              <w:t>DATA-VAL-001 → validate required stable identifiers → validation test.</w:t>
            </w:r>
          </w:p>
        </w:tc>
      </w:tr>
      <w:tr>
        <w:trPr>
          <w:cantSplit/>
          <w:cantSplit/>
        </w:trPr>
        <w:tc>
          <w:tcPr>
            <w:tcW w:type="dxa" w:w="1944"/>
            <w:vAlign w:val="center"/>
            <w:tcMar>
              <w:top w:w="75" w:type="dxa"/>
              <w:start w:w="85" w:type="dxa"/>
              <w:bottom w:w="75" w:type="dxa"/>
              <w:end w:w="85" w:type="dxa"/>
            </w:tcMar>
            <w:shd w:fill="F2F6F9"/>
          </w:tcPr>
          <w:p>
            <w:pPr>
              <w:pStyle w:val="TableText"/>
            </w:pPr>
            <w:r/>
            <w:r>
              <w:rPr>
                <w:rFonts w:ascii="Aptos" w:hAnsi="Aptos"/>
                <w:b w:val="0"/>
                <w:color w:val="17242E"/>
                <w:sz w:val="15"/>
              </w:rPr>
              <w:t>CON</w:t>
            </w:r>
          </w:p>
        </w:tc>
        <w:tc>
          <w:tcPr>
            <w:tcW w:type="dxa" w:w="3384"/>
            <w:vAlign w:val="center"/>
            <w:tcMar>
              <w:top w:w="75" w:type="dxa"/>
              <w:start w:w="85" w:type="dxa"/>
              <w:bottom w:w="75" w:type="dxa"/>
              <w:end w:w="85" w:type="dxa"/>
            </w:tcMar>
            <w:shd w:fill="F2F6F9"/>
          </w:tcPr>
          <w:p>
            <w:pPr>
              <w:pStyle w:val="TableText"/>
            </w:pPr>
            <w:r/>
            <w:r>
              <w:rPr>
                <w:rFonts w:ascii="Aptos" w:hAnsi="Aptos"/>
                <w:b w:val="0"/>
                <w:color w:val="17242E"/>
                <w:sz w:val="15"/>
              </w:rPr>
              <w:t>Hard invariant that must remain true.</w:t>
            </w:r>
          </w:p>
        </w:tc>
        <w:tc>
          <w:tcPr>
            <w:tcW w:type="dxa" w:w="4464"/>
            <w:vAlign w:val="center"/>
            <w:tcMar>
              <w:top w:w="75" w:type="dxa"/>
              <w:start w:w="85" w:type="dxa"/>
              <w:bottom w:w="75" w:type="dxa"/>
              <w:end w:w="85" w:type="dxa"/>
            </w:tcMar>
            <w:shd w:fill="F2F6F9"/>
          </w:tcPr>
          <w:p>
            <w:pPr>
              <w:pStyle w:val="TableText"/>
            </w:pPr>
            <w:r/>
            <w:r>
              <w:rPr>
                <w:rFonts w:ascii="Aptos" w:hAnsi="Aptos"/>
                <w:b w:val="0"/>
                <w:color w:val="17242E"/>
                <w:sz w:val="15"/>
              </w:rPr>
              <w:t>CON-ROOM-001 → no conflicting room-time assignments → boundary scenario.</w:t>
            </w:r>
          </w:p>
        </w:tc>
      </w:tr>
      <w:tr>
        <w:trPr>
          <w:cantSplit/>
          <w:cantSplit/>
        </w:trPr>
        <w:tc>
          <w:tcPr>
            <w:tcW w:type="dxa" w:w="1944"/>
            <w:vAlign w:val="center"/>
            <w:tcMar>
              <w:top w:w="75" w:type="dxa"/>
              <w:start w:w="85" w:type="dxa"/>
              <w:bottom w:w="75" w:type="dxa"/>
              <w:end w:w="85" w:type="dxa"/>
            </w:tcMar>
          </w:tcPr>
          <w:p>
            <w:pPr>
              <w:pStyle w:val="TableText"/>
            </w:pPr>
            <w:r/>
            <w:r>
              <w:rPr>
                <w:rFonts w:ascii="Aptos" w:hAnsi="Aptos"/>
                <w:b w:val="0"/>
                <w:color w:val="17242E"/>
                <w:sz w:val="15"/>
              </w:rPr>
              <w:t>SIM</w:t>
            </w:r>
          </w:p>
        </w:tc>
        <w:tc>
          <w:tcPr>
            <w:tcW w:type="dxa" w:w="3384"/>
            <w:vAlign w:val="center"/>
            <w:tcMar>
              <w:top w:w="75" w:type="dxa"/>
              <w:start w:w="85" w:type="dxa"/>
              <w:bottom w:w="75" w:type="dxa"/>
              <w:end w:w="85" w:type="dxa"/>
            </w:tcMar>
          </w:tcPr>
          <w:p>
            <w:pPr>
              <w:pStyle w:val="TableText"/>
            </w:pPr>
            <w:r/>
            <w:r>
              <w:rPr>
                <w:rFonts w:ascii="Aptos" w:hAnsi="Aptos"/>
                <w:b w:val="0"/>
                <w:color w:val="17242E"/>
                <w:sz w:val="15"/>
              </w:rPr>
              <w:t>Dynamic simulation contract and boundaries.</w:t>
            </w:r>
          </w:p>
        </w:tc>
        <w:tc>
          <w:tcPr>
            <w:tcW w:type="dxa" w:w="4464"/>
            <w:vAlign w:val="center"/>
            <w:tcMar>
              <w:top w:w="75" w:type="dxa"/>
              <w:start w:w="85" w:type="dxa"/>
              <w:bottom w:w="75" w:type="dxa"/>
              <w:end w:w="85" w:type="dxa"/>
            </w:tcMar>
          </w:tcPr>
          <w:p>
            <w:pPr>
              <w:pStyle w:val="TableText"/>
            </w:pPr>
            <w:r/>
            <w:r>
              <w:rPr>
                <w:rFonts w:ascii="Aptos" w:hAnsi="Aptos"/>
                <w:b w:val="0"/>
                <w:color w:val="17242E"/>
                <w:sz w:val="15"/>
              </w:rPr>
              <w:t>SIM-LIMIT-001 → enforce approved event/run limits → limit-trigger test.</w:t>
            </w:r>
          </w:p>
        </w:tc>
      </w:tr>
      <w:tr>
        <w:trPr>
          <w:cantSplit/>
          <w:cantSplit/>
        </w:trPr>
        <w:tc>
          <w:tcPr>
            <w:tcW w:type="dxa" w:w="1944"/>
            <w:vAlign w:val="center"/>
            <w:tcMar>
              <w:top w:w="75" w:type="dxa"/>
              <w:start w:w="85" w:type="dxa"/>
              <w:bottom w:w="75" w:type="dxa"/>
              <w:end w:w="85" w:type="dxa"/>
            </w:tcMar>
            <w:shd w:fill="F2F6F9"/>
          </w:tcPr>
          <w:p>
            <w:pPr>
              <w:pStyle w:val="TableText"/>
            </w:pPr>
            <w:r/>
            <w:r>
              <w:rPr>
                <w:rFonts w:ascii="Aptos" w:hAnsi="Aptos"/>
                <w:b w:val="0"/>
                <w:color w:val="17242E"/>
                <w:sz w:val="15"/>
              </w:rPr>
              <w:t>NFR</w:t>
            </w:r>
          </w:p>
        </w:tc>
        <w:tc>
          <w:tcPr>
            <w:tcW w:type="dxa" w:w="3384"/>
            <w:vAlign w:val="center"/>
            <w:tcMar>
              <w:top w:w="75" w:type="dxa"/>
              <w:start w:w="85" w:type="dxa"/>
              <w:bottom w:w="75" w:type="dxa"/>
              <w:end w:w="85" w:type="dxa"/>
            </w:tcMar>
            <w:shd w:fill="F2F6F9"/>
          </w:tcPr>
          <w:p>
            <w:pPr>
              <w:pStyle w:val="TableText"/>
            </w:pPr>
            <w:r/>
            <w:r>
              <w:rPr>
                <w:rFonts w:ascii="Aptos" w:hAnsi="Aptos"/>
                <w:b w:val="0"/>
                <w:color w:val="17242E"/>
                <w:sz w:val="15"/>
              </w:rPr>
              <w:t>Performance, reliability, reproducibility, maintainability and other measurable qualities.</w:t>
            </w:r>
          </w:p>
        </w:tc>
        <w:tc>
          <w:tcPr>
            <w:tcW w:type="dxa" w:w="4464"/>
            <w:vAlign w:val="center"/>
            <w:tcMar>
              <w:top w:w="75" w:type="dxa"/>
              <w:start w:w="85" w:type="dxa"/>
              <w:bottom w:w="75" w:type="dxa"/>
              <w:end w:w="85" w:type="dxa"/>
            </w:tcMar>
            <w:shd w:fill="F2F6F9"/>
          </w:tcPr>
          <w:p>
            <w:pPr>
              <w:pStyle w:val="TableText"/>
            </w:pPr>
            <w:r/>
            <w:r>
              <w:rPr>
                <w:rFonts w:ascii="Aptos" w:hAnsi="Aptos"/>
                <w:b w:val="0"/>
                <w:color w:val="17242E"/>
                <w:sz w:val="15"/>
              </w:rPr>
              <w:t>NFR-PERF-001 → measure at approved workload and environment.</w:t>
            </w:r>
          </w:p>
        </w:tc>
      </w:tr>
      <w:tr>
        <w:trPr>
          <w:cantSplit/>
          <w:cantSplit/>
        </w:trPr>
        <w:tc>
          <w:tcPr>
            <w:tcW w:type="dxa" w:w="1944"/>
            <w:vAlign w:val="center"/>
            <w:tcMar>
              <w:top w:w="75" w:type="dxa"/>
              <w:start w:w="85" w:type="dxa"/>
              <w:bottom w:w="75" w:type="dxa"/>
              <w:end w:w="85" w:type="dxa"/>
            </w:tcMar>
          </w:tcPr>
          <w:p>
            <w:pPr>
              <w:pStyle w:val="TableText"/>
            </w:pPr>
            <w:r/>
            <w:r>
              <w:rPr>
                <w:rFonts w:ascii="Aptos" w:hAnsi="Aptos"/>
                <w:b w:val="0"/>
                <w:color w:val="17242E"/>
                <w:sz w:val="15"/>
              </w:rPr>
              <w:t>MET</w:t>
            </w:r>
          </w:p>
        </w:tc>
        <w:tc>
          <w:tcPr>
            <w:tcW w:type="dxa" w:w="3384"/>
            <w:vAlign w:val="center"/>
            <w:tcMar>
              <w:top w:w="75" w:type="dxa"/>
              <w:start w:w="85" w:type="dxa"/>
              <w:bottom w:w="75" w:type="dxa"/>
              <w:end w:w="85" w:type="dxa"/>
            </w:tcMar>
          </w:tcPr>
          <w:p>
            <w:pPr>
              <w:pStyle w:val="TableText"/>
            </w:pPr>
            <w:r/>
            <w:r>
              <w:rPr>
                <w:rFonts w:ascii="Aptos" w:hAnsi="Aptos"/>
                <w:b w:val="0"/>
                <w:color w:val="17242E"/>
                <w:sz w:val="15"/>
              </w:rPr>
              <w:t>Metric definition and denominator.</w:t>
            </w:r>
          </w:p>
        </w:tc>
        <w:tc>
          <w:tcPr>
            <w:tcW w:type="dxa" w:w="4464"/>
            <w:vAlign w:val="center"/>
            <w:tcMar>
              <w:top w:w="75" w:type="dxa"/>
              <w:start w:w="85" w:type="dxa"/>
              <w:bottom w:w="75" w:type="dxa"/>
              <w:end w:w="85" w:type="dxa"/>
            </w:tcMar>
          </w:tcPr>
          <w:p>
            <w:pPr>
              <w:pStyle w:val="TableText"/>
            </w:pPr>
            <w:r/>
            <w:r>
              <w:rPr>
                <w:rFonts w:ascii="Aptos" w:hAnsi="Aptos"/>
                <w:b w:val="0"/>
                <w:color w:val="17242E"/>
                <w:sz w:val="15"/>
              </w:rPr>
              <w:t>MET-COV-001 → coverage from approved session scope.</w:t>
            </w:r>
          </w:p>
        </w:tc>
      </w:tr>
      <w:tr>
        <w:trPr>
          <w:cantSplit/>
          <w:cantSplit/>
        </w:trPr>
        <w:tc>
          <w:tcPr>
            <w:tcW w:type="dxa" w:w="1944"/>
            <w:vAlign w:val="center"/>
            <w:tcMar>
              <w:top w:w="75" w:type="dxa"/>
              <w:start w:w="85" w:type="dxa"/>
              <w:bottom w:w="75" w:type="dxa"/>
              <w:end w:w="85" w:type="dxa"/>
            </w:tcMar>
            <w:shd w:fill="F2F6F9"/>
          </w:tcPr>
          <w:p>
            <w:pPr>
              <w:pStyle w:val="TableText"/>
            </w:pPr>
            <w:r/>
            <w:r>
              <w:rPr>
                <w:rFonts w:ascii="Aptos" w:hAnsi="Aptos"/>
                <w:b w:val="0"/>
                <w:color w:val="17242E"/>
                <w:sz w:val="15"/>
              </w:rPr>
              <w:t>TEST</w:t>
            </w:r>
          </w:p>
        </w:tc>
        <w:tc>
          <w:tcPr>
            <w:tcW w:type="dxa" w:w="3384"/>
            <w:vAlign w:val="center"/>
            <w:tcMar>
              <w:top w:w="75" w:type="dxa"/>
              <w:start w:w="85" w:type="dxa"/>
              <w:bottom w:w="75" w:type="dxa"/>
              <w:end w:w="85" w:type="dxa"/>
            </w:tcMar>
            <w:shd w:fill="F2F6F9"/>
          </w:tcPr>
          <w:p>
            <w:pPr>
              <w:pStyle w:val="TableText"/>
            </w:pPr>
            <w:r/>
            <w:r>
              <w:rPr>
                <w:rFonts w:ascii="Aptos" w:hAnsi="Aptos"/>
                <w:b w:val="0"/>
                <w:color w:val="17242E"/>
                <w:sz w:val="15"/>
              </w:rPr>
              <w:t>Acceptance/scenario test.</w:t>
            </w:r>
          </w:p>
        </w:tc>
        <w:tc>
          <w:tcPr>
            <w:tcW w:type="dxa" w:w="4464"/>
            <w:vAlign w:val="center"/>
            <w:tcMar>
              <w:top w:w="75" w:type="dxa"/>
              <w:start w:w="85" w:type="dxa"/>
              <w:bottom w:w="75" w:type="dxa"/>
              <w:end w:w="85" w:type="dxa"/>
            </w:tcMar>
            <w:shd w:fill="F2F6F9"/>
          </w:tcPr>
          <w:p>
            <w:pPr>
              <w:pStyle w:val="TableText"/>
            </w:pPr>
            <w:r/>
            <w:r>
              <w:rPr>
                <w:rFonts w:ascii="Aptos" w:hAnsi="Aptos"/>
                <w:b w:val="0"/>
                <w:color w:val="17242E"/>
                <w:sz w:val="15"/>
              </w:rPr>
              <w:t>TEST-DATA-001 → duplicate key/missing reference produces expected report.</w:t>
            </w:r>
          </w:p>
        </w:tc>
      </w:tr>
      <w:tr>
        <w:trPr>
          <w:cantSplit/>
          <w:cantSplit/>
        </w:trPr>
        <w:tc>
          <w:tcPr>
            <w:tcW w:type="dxa" w:w="1944"/>
            <w:vAlign w:val="center"/>
            <w:tcMar>
              <w:top w:w="75" w:type="dxa"/>
              <w:start w:w="85" w:type="dxa"/>
              <w:bottom w:w="75" w:type="dxa"/>
              <w:end w:w="85" w:type="dxa"/>
            </w:tcMar>
          </w:tcPr>
          <w:p>
            <w:pPr>
              <w:pStyle w:val="TableText"/>
            </w:pPr>
            <w:r/>
            <w:r>
              <w:rPr>
                <w:rFonts w:ascii="Aptos" w:hAnsi="Aptos"/>
                <w:b w:val="0"/>
                <w:color w:val="17242E"/>
                <w:sz w:val="15"/>
              </w:rPr>
              <w:t>OD</w:t>
            </w:r>
          </w:p>
        </w:tc>
        <w:tc>
          <w:tcPr>
            <w:tcW w:type="dxa" w:w="3384"/>
            <w:vAlign w:val="center"/>
            <w:tcMar>
              <w:top w:w="75" w:type="dxa"/>
              <w:start w:w="85" w:type="dxa"/>
              <w:bottom w:w="75" w:type="dxa"/>
              <w:end w:w="85" w:type="dxa"/>
            </w:tcMar>
          </w:tcPr>
          <w:p>
            <w:pPr>
              <w:pStyle w:val="TableText"/>
            </w:pPr>
            <w:r/>
            <w:r>
              <w:rPr>
                <w:rFonts w:ascii="Aptos" w:hAnsi="Aptos"/>
                <w:b w:val="0"/>
                <w:color w:val="17242E"/>
                <w:sz w:val="15"/>
              </w:rPr>
              <w:t>Open decision that gates contract elements.</w:t>
            </w:r>
          </w:p>
        </w:tc>
        <w:tc>
          <w:tcPr>
            <w:tcW w:type="dxa" w:w="4464"/>
            <w:vAlign w:val="center"/>
            <w:tcMar>
              <w:top w:w="75" w:type="dxa"/>
              <w:start w:w="85" w:type="dxa"/>
              <w:bottom w:w="75" w:type="dxa"/>
              <w:end w:w="85" w:type="dxa"/>
            </w:tcMar>
          </w:tcPr>
          <w:p>
            <w:pPr>
              <w:pStyle w:val="TableText"/>
            </w:pPr>
            <w:r/>
            <w:r>
              <w:rPr>
                <w:rFonts w:ascii="Aptos" w:hAnsi="Aptos"/>
                <w:b w:val="0"/>
                <w:color w:val="17242E"/>
                <w:sz w:val="15"/>
              </w:rPr>
              <w:t>OD-014 → teammate doc reconciliation.</w:t>
            </w:r>
          </w:p>
        </w:tc>
      </w:tr>
      <w:tr>
        <w:trPr>
          <w:cantSplit/>
          <w:cantSplit/>
        </w:trPr>
        <w:tc>
          <w:tcPr>
            <w:tcW w:type="dxa" w:w="1944"/>
            <w:vAlign w:val="center"/>
            <w:tcMar>
              <w:top w:w="75" w:type="dxa"/>
              <w:start w:w="85" w:type="dxa"/>
              <w:bottom w:w="75" w:type="dxa"/>
              <w:end w:w="85" w:type="dxa"/>
            </w:tcMar>
            <w:shd w:fill="F2F6F9"/>
          </w:tcPr>
          <w:p>
            <w:pPr>
              <w:pStyle w:val="TableText"/>
            </w:pPr>
            <w:r/>
            <w:r>
              <w:rPr>
                <w:rFonts w:ascii="Aptos" w:hAnsi="Aptos"/>
                <w:b w:val="0"/>
                <w:color w:val="17242E"/>
                <w:sz w:val="15"/>
              </w:rPr>
              <w:t>R</w:t>
            </w:r>
          </w:p>
        </w:tc>
        <w:tc>
          <w:tcPr>
            <w:tcW w:type="dxa" w:w="3384"/>
            <w:vAlign w:val="center"/>
            <w:tcMar>
              <w:top w:w="75" w:type="dxa"/>
              <w:start w:w="85" w:type="dxa"/>
              <w:bottom w:w="75" w:type="dxa"/>
              <w:end w:w="85" w:type="dxa"/>
            </w:tcMar>
            <w:shd w:fill="F2F6F9"/>
          </w:tcPr>
          <w:p>
            <w:pPr>
              <w:pStyle w:val="TableText"/>
            </w:pPr>
            <w:r/>
            <w:r>
              <w:rPr>
                <w:rFonts w:ascii="Aptos" w:hAnsi="Aptos"/>
                <w:b w:val="0"/>
                <w:color w:val="17242E"/>
                <w:sz w:val="15"/>
              </w:rPr>
              <w:t>Risk ID from Master Specification.</w:t>
            </w:r>
          </w:p>
        </w:tc>
        <w:tc>
          <w:tcPr>
            <w:tcW w:type="dxa" w:w="4464"/>
            <w:vAlign w:val="center"/>
            <w:tcMar>
              <w:top w:w="75" w:type="dxa"/>
              <w:start w:w="85" w:type="dxa"/>
              <w:bottom w:w="75" w:type="dxa"/>
              <w:end w:w="85" w:type="dxa"/>
            </w:tcMar>
            <w:shd w:fill="F2F6F9"/>
          </w:tcPr>
          <w:p>
            <w:pPr>
              <w:pStyle w:val="TableText"/>
            </w:pPr>
            <w:r/>
            <w:r>
              <w:rPr>
                <w:rFonts w:ascii="Aptos" w:hAnsi="Aptos"/>
                <w:b w:val="0"/>
                <w:color w:val="17242E"/>
                <w:sz w:val="15"/>
              </w:rPr>
              <w:t>R-08 → prevent dataset assumptions conflicting with supplied spec.</w:t>
            </w:r>
          </w:p>
        </w:tc>
      </w:tr>
    </w:tbl>
    <w:p>
      <w:pPr>
        <w:spacing w:after="20"/>
      </w:pPr>
    </w:p>
    <w:p>
      <w:pPr>
        <w:pStyle w:val="Heading2"/>
      </w:pPr>
      <w:r>
        <w:t>24.1 Minimum traceability row fields</w:t>
      </w:r>
    </w:p>
    <w:p>
      <w:pPr/>
      <w:r>
        <w:t>Requirement/test ID; requirement wording; authority/source section; entity or data artifact; schema rule; validation stage; positive case; negative/boundary case; expected status/evidence; owner; execution result; linked version; approval status.</w:t>
      </w:r>
    </w:p>
    <w:p>
      <w:pPr>
        <w:pStyle w:val="Heading1"/>
      </w:pPr>
      <w:r>
        <w:t>25. Roles and approval record</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3278"/>
        <w:gridCol w:w="3278"/>
        <w:gridCol w:w="3278"/>
      </w:tblGrid>
      <w:tr>
        <w:trPr>
          <w:tblHeader w:val="true"/>
          <w:cantSplit/>
          <w:tblHeader w:val="true"/>
          <w:cantSplit/>
        </w:trPr>
        <w:tc>
          <w:tcPr>
            <w:tcW w:type="dxa" w:w="2088"/>
            <w:vAlign w:val="center"/>
            <w:tcMar>
              <w:top w:w="75" w:type="dxa"/>
              <w:start w:w="85" w:type="dxa"/>
              <w:bottom w:w="75" w:type="dxa"/>
              <w:end w:w="85" w:type="dxa"/>
            </w:tcMar>
            <w:shd w:fill="17324D"/>
          </w:tcPr>
          <w:p>
            <w:pPr>
              <w:pStyle w:val="TableText"/>
            </w:pPr>
            <w:r/>
            <w:r>
              <w:rPr>
                <w:rFonts w:ascii="Aptos" w:hAnsi="Aptos"/>
                <w:b/>
                <w:color w:val="FFFFFF"/>
                <w:sz w:val="16"/>
              </w:rPr>
              <w:t>Role</w:t>
            </w:r>
          </w:p>
        </w:tc>
        <w:tc>
          <w:tcPr>
            <w:tcW w:type="dxa" w:w="4464"/>
            <w:vAlign w:val="center"/>
            <w:tcMar>
              <w:top w:w="75" w:type="dxa"/>
              <w:start w:w="85" w:type="dxa"/>
              <w:bottom w:w="75" w:type="dxa"/>
              <w:end w:w="85" w:type="dxa"/>
            </w:tcMar>
            <w:shd w:fill="17324D"/>
          </w:tcPr>
          <w:p>
            <w:pPr>
              <w:pStyle w:val="TableText"/>
            </w:pPr>
            <w:r/>
            <w:r>
              <w:rPr>
                <w:rFonts w:ascii="Aptos" w:hAnsi="Aptos"/>
                <w:b/>
                <w:color w:val="FFFFFF"/>
                <w:sz w:val="16"/>
              </w:rPr>
              <w:t>Responsibility in the data workflow</w:t>
            </w:r>
          </w:p>
        </w:tc>
        <w:tc>
          <w:tcPr>
            <w:tcW w:type="dxa" w:w="3240"/>
            <w:vAlign w:val="center"/>
            <w:tcMar>
              <w:top w:w="75" w:type="dxa"/>
              <w:start w:w="85" w:type="dxa"/>
              <w:bottom w:w="75" w:type="dxa"/>
              <w:end w:w="85" w:type="dxa"/>
            </w:tcMar>
            <w:shd w:fill="17324D"/>
          </w:tcPr>
          <w:p>
            <w:pPr>
              <w:pStyle w:val="TableText"/>
            </w:pPr>
            <w:r/>
            <w:r>
              <w:rPr>
                <w:rFonts w:ascii="Aptos" w:hAnsi="Aptos"/>
                <w:b/>
                <w:color w:val="FFFFFF"/>
                <w:sz w:val="16"/>
              </w:rPr>
              <w:t>Approval scope</w:t>
            </w:r>
          </w:p>
        </w:tc>
      </w:tr>
      <w:tr>
        <w:trPr>
          <w:cantSplit/>
          <w:cantSplit/>
        </w:trPr>
        <w:tc>
          <w:tcPr>
            <w:tcW w:type="dxa" w:w="2088"/>
            <w:vAlign w:val="center"/>
            <w:tcMar>
              <w:top w:w="75" w:type="dxa"/>
              <w:start w:w="85" w:type="dxa"/>
              <w:bottom w:w="75" w:type="dxa"/>
              <w:end w:w="85" w:type="dxa"/>
            </w:tcMar>
          </w:tcPr>
          <w:p>
            <w:pPr>
              <w:pStyle w:val="TableText"/>
            </w:pPr>
            <w:r/>
            <w:r>
              <w:rPr>
                <w:rFonts w:ascii="Aptos" w:hAnsi="Aptos"/>
                <w:b w:val="0"/>
                <w:color w:val="17242E"/>
                <w:sz w:val="15"/>
              </w:rPr>
              <w:t>Project owner/team</w:t>
            </w:r>
          </w:p>
        </w:tc>
        <w:tc>
          <w:tcPr>
            <w:tcW w:type="dxa" w:w="4464"/>
            <w:vAlign w:val="center"/>
            <w:tcMar>
              <w:top w:w="75" w:type="dxa"/>
              <w:start w:w="85" w:type="dxa"/>
              <w:bottom w:w="75" w:type="dxa"/>
              <w:end w:w="85" w:type="dxa"/>
            </w:tcMar>
          </w:tcPr>
          <w:p>
            <w:pPr>
              <w:pStyle w:val="TableText"/>
            </w:pPr>
            <w:r/>
            <w:r>
              <w:rPr>
                <w:rFonts w:ascii="Aptos" w:hAnsi="Aptos"/>
                <w:b w:val="0"/>
                <w:color w:val="17242E"/>
                <w:sz w:val="15"/>
              </w:rPr>
              <w:t>Decide source mode, final scope, schema semantics, time rules, scale, validation failure policy, numeric limits and acceptance.</w:t>
            </w:r>
          </w:p>
        </w:tc>
        <w:tc>
          <w:tcPr>
            <w:tcW w:type="dxa" w:w="3240"/>
            <w:vAlign w:val="center"/>
            <w:tcMar>
              <w:top w:w="75" w:type="dxa"/>
              <w:start w:w="85" w:type="dxa"/>
              <w:bottom w:w="75" w:type="dxa"/>
              <w:end w:w="85" w:type="dxa"/>
            </w:tcMar>
          </w:tcPr>
          <w:p>
            <w:pPr>
              <w:pStyle w:val="TableText"/>
            </w:pPr>
            <w:r/>
            <w:r>
              <w:rPr>
                <w:rFonts w:ascii="Aptos" w:hAnsi="Aptos"/>
                <w:b w:val="0"/>
                <w:color w:val="17242E"/>
                <w:sz w:val="15"/>
              </w:rPr>
              <w:t>Approves dataset contract and explicit generation authorization.</w:t>
            </w:r>
          </w:p>
        </w:tc>
      </w:tr>
      <w:tr>
        <w:trPr>
          <w:cantSplit/>
          <w:cantSplit/>
        </w:trPr>
        <w:tc>
          <w:tcPr>
            <w:tcW w:type="dxa" w:w="2088"/>
            <w:vAlign w:val="center"/>
            <w:tcMar>
              <w:top w:w="75" w:type="dxa"/>
              <w:start w:w="85" w:type="dxa"/>
              <w:bottom w:w="75" w:type="dxa"/>
              <w:end w:w="85" w:type="dxa"/>
            </w:tcMar>
            <w:shd w:fill="F2F6F9"/>
          </w:tcPr>
          <w:p>
            <w:pPr>
              <w:pStyle w:val="TableText"/>
            </w:pPr>
            <w:r/>
            <w:r>
              <w:rPr>
                <w:rFonts w:ascii="Aptos" w:hAnsi="Aptos"/>
                <w:b w:val="0"/>
                <w:color w:val="17242E"/>
                <w:sz w:val="15"/>
              </w:rPr>
              <w:t>Teammate / data-spec owner</w:t>
            </w:r>
          </w:p>
        </w:tc>
        <w:tc>
          <w:tcPr>
            <w:tcW w:type="dxa" w:w="4464"/>
            <w:vAlign w:val="center"/>
            <w:tcMar>
              <w:top w:w="75" w:type="dxa"/>
              <w:start w:w="85" w:type="dxa"/>
              <w:bottom w:w="75" w:type="dxa"/>
              <w:end w:w="85" w:type="dxa"/>
            </w:tcMar>
            <w:shd w:fill="F2F6F9"/>
          </w:tcPr>
          <w:p>
            <w:pPr>
              <w:pStyle w:val="TableText"/>
            </w:pPr>
            <w:r/>
            <w:r>
              <w:rPr>
                <w:rFonts w:ascii="Aptos" w:hAnsi="Aptos"/>
                <w:b w:val="0"/>
                <w:color w:val="17242E"/>
                <w:sz w:val="15"/>
              </w:rPr>
              <w:t>Explain source assumptions, proposed schema, generator approach, scale, sample files, distributions and known limitations.</w:t>
            </w:r>
          </w:p>
        </w:tc>
        <w:tc>
          <w:tcPr>
            <w:tcW w:type="dxa" w:w="3240"/>
            <w:vAlign w:val="center"/>
            <w:tcMar>
              <w:top w:w="75" w:type="dxa"/>
              <w:start w:w="85" w:type="dxa"/>
              <w:bottom w:w="75" w:type="dxa"/>
              <w:end w:w="85" w:type="dxa"/>
            </w:tcMar>
            <w:shd w:fill="F2F6F9"/>
          </w:tcPr>
          <w:p>
            <w:pPr>
              <w:pStyle w:val="TableText"/>
            </w:pPr>
            <w:r/>
            <w:r>
              <w:rPr>
                <w:rFonts w:ascii="Aptos" w:hAnsi="Aptos"/>
                <w:b w:val="0"/>
                <w:color w:val="17242E"/>
                <w:sz w:val="15"/>
              </w:rPr>
              <w:t>Confirms their document accurately reflects intended supplied data; does not override product-level constraints.</w:t>
            </w:r>
          </w:p>
        </w:tc>
      </w:tr>
      <w:tr>
        <w:trPr>
          <w:cantSplit/>
          <w:cantSplit/>
        </w:trPr>
        <w:tc>
          <w:tcPr>
            <w:tcW w:type="dxa" w:w="2088"/>
            <w:vAlign w:val="center"/>
            <w:tcMar>
              <w:top w:w="75" w:type="dxa"/>
              <w:start w:w="85" w:type="dxa"/>
              <w:bottom w:w="75" w:type="dxa"/>
              <w:end w:w="85" w:type="dxa"/>
            </w:tcMar>
          </w:tcPr>
          <w:p>
            <w:pPr>
              <w:pStyle w:val="TableText"/>
            </w:pPr>
            <w:r/>
            <w:r>
              <w:rPr>
                <w:rFonts w:ascii="Aptos" w:hAnsi="Aptos"/>
                <w:b w:val="0"/>
                <w:color w:val="17242E"/>
                <w:sz w:val="15"/>
              </w:rPr>
              <w:t>Antigravity / architecture analyst</w:t>
            </w:r>
          </w:p>
        </w:tc>
        <w:tc>
          <w:tcPr>
            <w:tcW w:type="dxa" w:w="4464"/>
            <w:vAlign w:val="center"/>
            <w:tcMar>
              <w:top w:w="75" w:type="dxa"/>
              <w:start w:w="85" w:type="dxa"/>
              <w:bottom w:w="75" w:type="dxa"/>
              <w:end w:w="85" w:type="dxa"/>
            </w:tcMar>
          </w:tcPr>
          <w:p>
            <w:pPr>
              <w:pStyle w:val="TableText"/>
            </w:pPr>
            <w:r/>
            <w:r>
              <w:rPr>
                <w:rFonts w:ascii="Aptos" w:hAnsi="Aptos"/>
                <w:b w:val="0"/>
                <w:color w:val="17242E"/>
                <w:sz w:val="15"/>
              </w:rPr>
              <w:t>Compare technical and data integration options; identify risks/conflicts; recommend testable contract designs.</w:t>
            </w:r>
          </w:p>
        </w:tc>
        <w:tc>
          <w:tcPr>
            <w:tcW w:type="dxa" w:w="3240"/>
            <w:vAlign w:val="center"/>
            <w:tcMar>
              <w:top w:w="75" w:type="dxa"/>
              <w:start w:w="85" w:type="dxa"/>
              <w:bottom w:w="75" w:type="dxa"/>
              <w:end w:w="85" w:type="dxa"/>
            </w:tcMar>
          </w:tcPr>
          <w:p>
            <w:pPr>
              <w:pStyle w:val="TableText"/>
            </w:pPr>
            <w:r/>
            <w:r>
              <w:rPr>
                <w:rFonts w:ascii="Aptos" w:hAnsi="Aptos"/>
                <w:b w:val="0"/>
                <w:color w:val="17242E"/>
                <w:sz w:val="15"/>
              </w:rPr>
              <w:t>Recommendations only unless the team expressly delegates a specific approval authority.</w:t>
            </w:r>
          </w:p>
        </w:tc>
      </w:tr>
      <w:tr>
        <w:trPr>
          <w:cantSplit/>
          <w:cantSplit/>
        </w:trPr>
        <w:tc>
          <w:tcPr>
            <w:tcW w:type="dxa" w:w="2088"/>
            <w:vAlign w:val="center"/>
            <w:tcMar>
              <w:top w:w="75" w:type="dxa"/>
              <w:start w:w="85" w:type="dxa"/>
              <w:bottom w:w="75" w:type="dxa"/>
              <w:end w:w="85" w:type="dxa"/>
            </w:tcMar>
            <w:shd w:fill="F2F6F9"/>
          </w:tcPr>
          <w:p>
            <w:pPr>
              <w:pStyle w:val="TableText"/>
            </w:pPr>
            <w:r/>
            <w:r>
              <w:rPr>
                <w:rFonts w:ascii="Aptos" w:hAnsi="Aptos"/>
                <w:b w:val="0"/>
                <w:color w:val="17242E"/>
                <w:sz w:val="15"/>
              </w:rPr>
              <w:t>Generator implementer</w:t>
            </w:r>
          </w:p>
        </w:tc>
        <w:tc>
          <w:tcPr>
            <w:tcW w:type="dxa" w:w="4464"/>
            <w:vAlign w:val="center"/>
            <w:tcMar>
              <w:top w:w="75" w:type="dxa"/>
              <w:start w:w="85" w:type="dxa"/>
              <w:bottom w:w="75" w:type="dxa"/>
              <w:end w:w="85" w:type="dxa"/>
            </w:tcMar>
            <w:shd w:fill="F2F6F9"/>
          </w:tcPr>
          <w:p>
            <w:pPr>
              <w:pStyle w:val="TableText"/>
            </w:pPr>
            <w:r/>
            <w:r>
              <w:rPr>
                <w:rFonts w:ascii="Aptos" w:hAnsi="Aptos"/>
                <w:b w:val="0"/>
                <w:color w:val="17242E"/>
                <w:sz w:val="15"/>
              </w:rPr>
              <w:t>Implement only the approved dataset-generation task and profile.</w:t>
            </w:r>
          </w:p>
        </w:tc>
        <w:tc>
          <w:tcPr>
            <w:tcW w:type="dxa" w:w="3240"/>
            <w:vAlign w:val="center"/>
            <w:tcMar>
              <w:top w:w="75" w:type="dxa"/>
              <w:start w:w="85" w:type="dxa"/>
              <w:bottom w:w="75" w:type="dxa"/>
              <w:end w:w="85" w:type="dxa"/>
            </w:tcMar>
            <w:shd w:fill="F2F6F9"/>
          </w:tcPr>
          <w:p>
            <w:pPr>
              <w:pStyle w:val="TableText"/>
            </w:pPr>
            <w:r/>
            <w:r>
              <w:rPr>
                <w:rFonts w:ascii="Aptos" w:hAnsi="Aptos"/>
                <w:b w:val="0"/>
                <w:color w:val="17242E"/>
                <w:sz w:val="15"/>
              </w:rPr>
              <w:t>No authority to change schema/scale/events independently.</w:t>
            </w:r>
          </w:p>
        </w:tc>
      </w:tr>
      <w:tr>
        <w:trPr>
          <w:cantSplit/>
          <w:cantSplit/>
        </w:trPr>
        <w:tc>
          <w:tcPr>
            <w:tcW w:type="dxa" w:w="2088"/>
            <w:vAlign w:val="center"/>
            <w:tcMar>
              <w:top w:w="75" w:type="dxa"/>
              <w:start w:w="85" w:type="dxa"/>
              <w:bottom w:w="75" w:type="dxa"/>
              <w:end w:w="85" w:type="dxa"/>
            </w:tcMar>
          </w:tcPr>
          <w:p>
            <w:pPr>
              <w:pStyle w:val="TableText"/>
            </w:pPr>
            <w:r/>
            <w:r>
              <w:rPr>
                <w:rFonts w:ascii="Aptos" w:hAnsi="Aptos"/>
                <w:b w:val="0"/>
                <w:color w:val="17242E"/>
                <w:sz w:val="15"/>
              </w:rPr>
              <w:t>Validator/test owner</w:t>
            </w:r>
          </w:p>
        </w:tc>
        <w:tc>
          <w:tcPr>
            <w:tcW w:type="dxa" w:w="4464"/>
            <w:vAlign w:val="center"/>
            <w:tcMar>
              <w:top w:w="75" w:type="dxa"/>
              <w:start w:w="85" w:type="dxa"/>
              <w:bottom w:w="75" w:type="dxa"/>
              <w:end w:w="85" w:type="dxa"/>
            </w:tcMar>
          </w:tcPr>
          <w:p>
            <w:pPr>
              <w:pStyle w:val="TableText"/>
            </w:pPr>
            <w:r/>
            <w:r>
              <w:rPr>
                <w:rFonts w:ascii="Aptos" w:hAnsi="Aptos"/>
                <w:b w:val="0"/>
                <w:color w:val="17242E"/>
                <w:sz w:val="15"/>
              </w:rPr>
              <w:t>Implement and run the approved dataset validation suite; retain evidence.</w:t>
            </w:r>
          </w:p>
        </w:tc>
        <w:tc>
          <w:tcPr>
            <w:tcW w:type="dxa" w:w="3240"/>
            <w:vAlign w:val="center"/>
            <w:tcMar>
              <w:top w:w="75" w:type="dxa"/>
              <w:start w:w="85" w:type="dxa"/>
              <w:bottom w:w="75" w:type="dxa"/>
              <w:end w:w="85" w:type="dxa"/>
            </w:tcMar>
          </w:tcPr>
          <w:p>
            <w:pPr>
              <w:pStyle w:val="TableText"/>
            </w:pPr>
            <w:r/>
            <w:r>
              <w:rPr>
                <w:rFonts w:ascii="Aptos" w:hAnsi="Aptos"/>
                <w:b w:val="0"/>
                <w:color w:val="17242E"/>
                <w:sz w:val="15"/>
              </w:rPr>
              <w:t>Reports actual findings; cannot waive blocking rules without approved change.</w:t>
            </w:r>
          </w:p>
        </w:tc>
      </w:tr>
      <w:tr>
        <w:trPr>
          <w:cantSplit/>
          <w:cantSplit/>
        </w:trPr>
        <w:tc>
          <w:tcPr>
            <w:tcW w:type="dxa" w:w="2088"/>
            <w:vAlign w:val="center"/>
            <w:tcMar>
              <w:top w:w="75" w:type="dxa"/>
              <w:start w:w="85" w:type="dxa"/>
              <w:bottom w:w="75" w:type="dxa"/>
              <w:end w:w="85" w:type="dxa"/>
            </w:tcMar>
            <w:shd w:fill="F2F6F9"/>
          </w:tcPr>
          <w:p>
            <w:pPr>
              <w:pStyle w:val="TableText"/>
            </w:pPr>
            <w:r/>
            <w:r>
              <w:rPr>
                <w:rFonts w:ascii="Aptos" w:hAnsi="Aptos"/>
                <w:b w:val="0"/>
                <w:color w:val="17242E"/>
                <w:sz w:val="15"/>
              </w:rPr>
              <w:t>Reviewer / evaluator</w:t>
            </w:r>
          </w:p>
        </w:tc>
        <w:tc>
          <w:tcPr>
            <w:tcW w:type="dxa" w:w="4464"/>
            <w:vAlign w:val="center"/>
            <w:tcMar>
              <w:top w:w="75" w:type="dxa"/>
              <w:start w:w="85" w:type="dxa"/>
              <w:bottom w:w="75" w:type="dxa"/>
              <w:end w:w="85" w:type="dxa"/>
            </w:tcMar>
            <w:shd w:fill="F2F6F9"/>
          </w:tcPr>
          <w:p>
            <w:pPr>
              <w:pStyle w:val="TableText"/>
            </w:pPr>
            <w:r/>
            <w:r>
              <w:rPr>
                <w:rFonts w:ascii="Aptos" w:hAnsi="Aptos"/>
                <w:b w:val="0"/>
                <w:color w:val="17242E"/>
                <w:sz w:val="15"/>
              </w:rPr>
              <w:t>Inspect manifest, evidence, profile scope and acceptance record.</w:t>
            </w:r>
          </w:p>
        </w:tc>
        <w:tc>
          <w:tcPr>
            <w:tcW w:type="dxa" w:w="3240"/>
            <w:vAlign w:val="center"/>
            <w:tcMar>
              <w:top w:w="75" w:type="dxa"/>
              <w:start w:w="85" w:type="dxa"/>
              <w:bottom w:w="75" w:type="dxa"/>
              <w:end w:w="85" w:type="dxa"/>
            </w:tcMar>
            <w:shd w:fill="F2F6F9"/>
          </w:tcPr>
          <w:p>
            <w:pPr>
              <w:pStyle w:val="TableText"/>
            </w:pPr>
            <w:r/>
            <w:r>
              <w:rPr>
                <w:rFonts w:ascii="Aptos" w:hAnsi="Aptos"/>
                <w:b w:val="0"/>
                <w:color w:val="17242E"/>
                <w:sz w:val="15"/>
              </w:rPr>
              <w:t>Confirms whether the package is accepted for the named purpose/version.</w:t>
            </w:r>
          </w:p>
        </w:tc>
      </w:tr>
    </w:tbl>
    <w:p>
      <w:pPr>
        <w:spacing w:after="20"/>
      </w:pPr>
    </w:p>
    <w:p>
      <w:pPr>
        <w:pStyle w:val="Heading2"/>
      </w:pPr>
      <w:r>
        <w:t>25.1 Contract approval checklist</w:t>
      </w:r>
    </w:p>
    <w:p>
      <w:pPr>
        <w:pStyle w:val="BulletTight"/>
        <w:ind w:left="317" w:hanging="202"/>
      </w:pPr>
      <w:r>
        <w:t>☐ Teammate source document and all relevant sample files are inventoried and versioned.</w:t>
      </w:r>
    </w:p>
    <w:p>
      <w:pPr>
        <w:pStyle w:val="BulletTight"/>
        <w:ind w:left="317" w:hanging="202"/>
      </w:pPr>
      <w:r>
        <w:t>☐ Reconciliation matrix is complete; all contradictions are resolved or explicitly scoped out.</w:t>
      </w:r>
    </w:p>
    <w:p>
      <w:pPr>
        <w:pStyle w:val="BulletTight"/>
        <w:ind w:left="317" w:hanging="202"/>
      </w:pPr>
      <w:r>
        <w:t>☐ Data mode, real/synthetic/hybrid provenance and any privacy/access review are approved.</w:t>
      </w:r>
    </w:p>
    <w:p>
      <w:pPr>
        <w:pStyle w:val="BulletTight"/>
        <w:ind w:left="317" w:hanging="202"/>
      </w:pPr>
      <w:r>
        <w:t>☐ Canonical schema, field dictionary, identity keys, relation cardinalities and serialization are approved.</w:t>
      </w:r>
    </w:p>
    <w:p>
      <w:pPr>
        <w:pStyle w:val="BulletTight"/>
        <w:ind w:left="317" w:hanging="202"/>
      </w:pPr>
      <w:r>
        <w:t>☐ Time model, capacity/facility semantics, optional timetable entities and data-validation failure behavior are approved.</w:t>
      </w:r>
    </w:p>
    <w:p>
      <w:pPr>
        <w:pStyle w:val="BulletTight"/>
        <w:ind w:left="317" w:hanging="202"/>
      </w:pPr>
      <w:r>
        <w:t>☐ Scale profiles, generator/version/seed/distribution policy and approved scenario catalog are approved.</w:t>
      </w:r>
    </w:p>
    <w:p>
      <w:pPr>
        <w:pStyle w:val="BulletTight"/>
        <w:ind w:left="317" w:hanging="202"/>
      </w:pPr>
      <w:r>
        <w:t>☐ Manifest and reproducibility requirements are approved and can be tested.</w:t>
      </w:r>
    </w:p>
    <w:p>
      <w:pPr>
        <w:pStyle w:val="BulletTight"/>
        <w:ind w:left="317" w:hanging="202"/>
      </w:pPr>
      <w:r>
        <w:t>☐ Validation suite and profile-specific acceptance thresholds are approved.</w:t>
      </w:r>
    </w:p>
    <w:p>
      <w:pPr>
        <w:pStyle w:val="BulletTight"/>
        <w:ind w:left="317" w:hanging="202"/>
      </w:pPr>
      <w:r>
        <w:t>☐ Document 03 architecture/persistence/interface implications are reconciled.</w:t>
      </w:r>
    </w:p>
    <w:p>
      <w:pPr>
        <w:pStyle w:val="BulletTight"/>
        <w:ind w:left="317" w:hanging="202"/>
      </w:pPr>
      <w:r>
        <w:t>☐ Explicit generation authorization names exact profile, generator task, version, output location and acceptance owner.</w:t>
      </w:r>
    </w:p>
    <w:p>
      <w:pPr>
        <w:pStyle w:val="Heading2"/>
      </w:pPr>
      <w:r>
        <w:t>25.2 Approval record (to be completed)</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2459"/>
        <w:gridCol w:w="2459"/>
        <w:gridCol w:w="2459"/>
        <w:gridCol w:w="2459"/>
      </w:tblGrid>
      <w:tr>
        <w:trPr>
          <w:tblHeader w:val="true"/>
          <w:cantSplit/>
          <w:tblHeader w:val="true"/>
          <w:cantSplit/>
        </w:trPr>
        <w:tc>
          <w:tcPr>
            <w:tcW w:type="dxa" w:w="3960"/>
            <w:vAlign w:val="center"/>
            <w:tcMar>
              <w:top w:w="75" w:type="dxa"/>
              <w:start w:w="85" w:type="dxa"/>
              <w:bottom w:w="75" w:type="dxa"/>
              <w:end w:w="85" w:type="dxa"/>
            </w:tcMar>
            <w:shd w:fill="17324D"/>
          </w:tcPr>
          <w:p>
            <w:pPr>
              <w:pStyle w:val="TableText"/>
            </w:pPr>
            <w:r/>
            <w:r>
              <w:rPr>
                <w:rFonts w:ascii="Aptos" w:hAnsi="Aptos"/>
                <w:b/>
                <w:color w:val="FFFFFF"/>
                <w:sz w:val="16"/>
              </w:rPr>
              <w:t>Approval item</w:t>
            </w:r>
          </w:p>
        </w:tc>
        <w:tc>
          <w:tcPr>
            <w:tcW w:type="dxa" w:w="1440"/>
            <w:vAlign w:val="center"/>
            <w:tcMar>
              <w:top w:w="75" w:type="dxa"/>
              <w:start w:w="85" w:type="dxa"/>
              <w:bottom w:w="75" w:type="dxa"/>
              <w:end w:w="85" w:type="dxa"/>
            </w:tcMar>
            <w:shd w:fill="17324D"/>
          </w:tcPr>
          <w:p>
            <w:pPr>
              <w:pStyle w:val="TableText"/>
            </w:pPr>
            <w:r/>
            <w:r>
              <w:rPr>
                <w:rFonts w:ascii="Aptos" w:hAnsi="Aptos"/>
                <w:b/>
                <w:color w:val="FFFFFF"/>
                <w:sz w:val="16"/>
              </w:rPr>
              <w:t>Status</w:t>
            </w:r>
          </w:p>
        </w:tc>
        <w:tc>
          <w:tcPr>
            <w:tcW w:type="dxa" w:w="2088"/>
            <w:vAlign w:val="center"/>
            <w:tcMar>
              <w:top w:w="75" w:type="dxa"/>
              <w:start w:w="85" w:type="dxa"/>
              <w:bottom w:w="75" w:type="dxa"/>
              <w:end w:w="85" w:type="dxa"/>
            </w:tcMar>
            <w:shd w:fill="17324D"/>
          </w:tcPr>
          <w:p>
            <w:pPr>
              <w:pStyle w:val="TableText"/>
            </w:pPr>
            <w:r/>
            <w:r>
              <w:rPr>
                <w:rFonts w:ascii="Aptos" w:hAnsi="Aptos"/>
                <w:b/>
                <w:color w:val="FFFFFF"/>
                <w:sz w:val="16"/>
              </w:rPr>
              <w:t>Owner / approver</w:t>
            </w:r>
          </w:p>
        </w:tc>
        <w:tc>
          <w:tcPr>
            <w:tcW w:type="dxa" w:w="2304"/>
            <w:vAlign w:val="center"/>
            <w:tcMar>
              <w:top w:w="75" w:type="dxa"/>
              <w:start w:w="85" w:type="dxa"/>
              <w:bottom w:w="75" w:type="dxa"/>
              <w:end w:w="85" w:type="dxa"/>
            </w:tcMar>
            <w:shd w:fill="17324D"/>
          </w:tcPr>
          <w:p>
            <w:pPr>
              <w:pStyle w:val="TableText"/>
            </w:pPr>
            <w:r/>
            <w:r>
              <w:rPr>
                <w:rFonts w:ascii="Aptos" w:hAnsi="Aptos"/>
                <w:b/>
                <w:color w:val="FFFFFF"/>
                <w:sz w:val="16"/>
              </w:rPr>
              <w:t>Date / evidence</w:t>
            </w:r>
          </w:p>
        </w:tc>
      </w:tr>
      <w:tr>
        <w:trPr>
          <w:cantSplit/>
          <w:cantSplit/>
        </w:trPr>
        <w:tc>
          <w:tcPr>
            <w:tcW w:type="dxa" w:w="3960"/>
            <w:vAlign w:val="center"/>
            <w:tcMar>
              <w:top w:w="75" w:type="dxa"/>
              <w:start w:w="85" w:type="dxa"/>
              <w:bottom w:w="75" w:type="dxa"/>
              <w:end w:w="85" w:type="dxa"/>
            </w:tcMar>
          </w:tcPr>
          <w:p>
            <w:pPr>
              <w:pStyle w:val="TableText"/>
            </w:pPr>
            <w:r/>
            <w:r>
              <w:rPr>
                <w:rFonts w:ascii="Aptos" w:hAnsi="Aptos"/>
                <w:b w:val="0"/>
                <w:color w:val="17242E"/>
                <w:sz w:val="14"/>
              </w:rPr>
              <w:t>Teammate data document received and inventoried</w:t>
            </w:r>
          </w:p>
        </w:tc>
        <w:tc>
          <w:tcPr>
            <w:tcW w:type="dxa" w:w="1440"/>
            <w:vAlign w:val="center"/>
            <w:tcMar>
              <w:top w:w="75" w:type="dxa"/>
              <w:start w:w="85" w:type="dxa"/>
              <w:bottom w:w="75" w:type="dxa"/>
              <w:end w:w="85" w:type="dxa"/>
            </w:tcMar>
          </w:tcPr>
          <w:p>
            <w:pPr>
              <w:pStyle w:val="TableText"/>
            </w:pPr>
            <w:r/>
            <w:r>
              <w:rPr>
                <w:rFonts w:ascii="Aptos" w:hAnsi="Aptos"/>
                <w:b w:val="0"/>
                <w:color w:val="17242E"/>
                <w:sz w:val="14"/>
              </w:rPr>
              <w:t>PENDING</w:t>
            </w:r>
          </w:p>
        </w:tc>
        <w:tc>
          <w:tcPr>
            <w:tcW w:type="dxa" w:w="2088"/>
            <w:vAlign w:val="center"/>
            <w:tcMar>
              <w:top w:w="75" w:type="dxa"/>
              <w:start w:w="85" w:type="dxa"/>
              <w:bottom w:w="75" w:type="dxa"/>
              <w:end w:w="85" w:type="dxa"/>
            </w:tcMar>
          </w:tcPr>
          <w:p>
            <w:pPr>
              <w:pStyle w:val="TableText"/>
            </w:pPr>
            <w:r/>
            <w:r>
              <w:rPr>
                <w:rFonts w:ascii="Aptos" w:hAnsi="Aptos"/>
                <w:b w:val="0"/>
                <w:color w:val="17242E"/>
                <w:sz w:val="14"/>
              </w:rPr>
              <w:t>[PENDING]</w:t>
            </w:r>
          </w:p>
        </w:tc>
        <w:tc>
          <w:tcPr>
            <w:tcW w:type="dxa" w:w="2304"/>
            <w:vAlign w:val="center"/>
            <w:tcMar>
              <w:top w:w="75" w:type="dxa"/>
              <w:start w:w="85" w:type="dxa"/>
              <w:bottom w:w="75" w:type="dxa"/>
              <w:end w:w="85" w:type="dxa"/>
            </w:tcMar>
          </w:tcPr>
          <w:p>
            <w:pPr>
              <w:pStyle w:val="TableText"/>
            </w:pPr>
            <w:r/>
            <w:r>
              <w:rPr>
                <w:rFonts w:ascii="Aptos" w:hAnsi="Aptos"/>
                <w:b w:val="0"/>
                <w:color w:val="17242E"/>
                <w:sz w:val="14"/>
              </w:rPr>
              <w:t>[PENDING]</w:t>
            </w:r>
          </w:p>
        </w:tc>
      </w:tr>
      <w:tr>
        <w:trPr>
          <w:cantSplit/>
          <w:cantSplit/>
        </w:trPr>
        <w:tc>
          <w:tcPr>
            <w:tcW w:type="dxa" w:w="3960"/>
            <w:vAlign w:val="center"/>
            <w:tcMar>
              <w:top w:w="75" w:type="dxa"/>
              <w:start w:w="85" w:type="dxa"/>
              <w:bottom w:w="75" w:type="dxa"/>
              <w:end w:w="85" w:type="dxa"/>
            </w:tcMar>
            <w:shd w:fill="F2F6F9"/>
          </w:tcPr>
          <w:p>
            <w:pPr>
              <w:pStyle w:val="TableText"/>
            </w:pPr>
            <w:r/>
            <w:r>
              <w:rPr>
                <w:rFonts w:ascii="Aptos" w:hAnsi="Aptos"/>
                <w:b w:val="0"/>
                <w:color w:val="17242E"/>
                <w:sz w:val="14"/>
              </w:rPr>
              <w:t>Reconciliation matrix reviewed</w:t>
            </w:r>
          </w:p>
        </w:tc>
        <w:tc>
          <w:tcPr>
            <w:tcW w:type="dxa" w:w="1440"/>
            <w:vAlign w:val="center"/>
            <w:tcMar>
              <w:top w:w="75" w:type="dxa"/>
              <w:start w:w="85" w:type="dxa"/>
              <w:bottom w:w="75" w:type="dxa"/>
              <w:end w:w="85" w:type="dxa"/>
            </w:tcMar>
            <w:shd w:fill="F2F6F9"/>
          </w:tcPr>
          <w:p>
            <w:pPr>
              <w:pStyle w:val="TableText"/>
            </w:pPr>
            <w:r/>
            <w:r>
              <w:rPr>
                <w:rFonts w:ascii="Aptos" w:hAnsi="Aptos"/>
                <w:b w:val="0"/>
                <w:color w:val="17242E"/>
                <w:sz w:val="14"/>
              </w:rPr>
              <w:t>PENDING</w:t>
            </w:r>
          </w:p>
        </w:tc>
        <w:tc>
          <w:tcPr>
            <w:tcW w:type="dxa" w:w="2088"/>
            <w:vAlign w:val="center"/>
            <w:tcMar>
              <w:top w:w="75" w:type="dxa"/>
              <w:start w:w="85" w:type="dxa"/>
              <w:bottom w:w="75" w:type="dxa"/>
              <w:end w:w="85" w:type="dxa"/>
            </w:tcMar>
            <w:shd w:fill="F2F6F9"/>
          </w:tcPr>
          <w:p>
            <w:pPr>
              <w:pStyle w:val="TableText"/>
            </w:pPr>
            <w:r/>
            <w:r>
              <w:rPr>
                <w:rFonts w:ascii="Aptos" w:hAnsi="Aptos"/>
                <w:b w:val="0"/>
                <w:color w:val="17242E"/>
                <w:sz w:val="14"/>
              </w:rPr>
              <w:t>[PENDING]</w:t>
            </w:r>
          </w:p>
        </w:tc>
        <w:tc>
          <w:tcPr>
            <w:tcW w:type="dxa" w:w="2304"/>
            <w:vAlign w:val="center"/>
            <w:tcMar>
              <w:top w:w="75" w:type="dxa"/>
              <w:start w:w="85" w:type="dxa"/>
              <w:bottom w:w="75" w:type="dxa"/>
              <w:end w:w="85" w:type="dxa"/>
            </w:tcMar>
            <w:shd w:fill="F2F6F9"/>
          </w:tcPr>
          <w:p>
            <w:pPr>
              <w:pStyle w:val="TableText"/>
            </w:pPr>
            <w:r/>
            <w:r>
              <w:rPr>
                <w:rFonts w:ascii="Aptos" w:hAnsi="Aptos"/>
                <w:b w:val="0"/>
                <w:color w:val="17242E"/>
                <w:sz w:val="14"/>
              </w:rPr>
              <w:t>[PENDING]</w:t>
            </w:r>
          </w:p>
        </w:tc>
      </w:tr>
      <w:tr>
        <w:trPr>
          <w:cantSplit/>
          <w:cantSplit/>
        </w:trPr>
        <w:tc>
          <w:tcPr>
            <w:tcW w:type="dxa" w:w="3960"/>
            <w:vAlign w:val="center"/>
            <w:tcMar>
              <w:top w:w="75" w:type="dxa"/>
              <w:start w:w="85" w:type="dxa"/>
              <w:bottom w:w="75" w:type="dxa"/>
              <w:end w:w="85" w:type="dxa"/>
            </w:tcMar>
          </w:tcPr>
          <w:p>
            <w:pPr>
              <w:pStyle w:val="TableText"/>
            </w:pPr>
            <w:r/>
            <w:r>
              <w:rPr>
                <w:rFonts w:ascii="Aptos" w:hAnsi="Aptos"/>
                <w:b w:val="0"/>
                <w:color w:val="17242E"/>
                <w:sz w:val="14"/>
              </w:rPr>
              <w:t>Schema and field dictionary approved</w:t>
            </w:r>
          </w:p>
        </w:tc>
        <w:tc>
          <w:tcPr>
            <w:tcW w:type="dxa" w:w="1440"/>
            <w:vAlign w:val="center"/>
            <w:tcMar>
              <w:top w:w="75" w:type="dxa"/>
              <w:start w:w="85" w:type="dxa"/>
              <w:bottom w:w="75" w:type="dxa"/>
              <w:end w:w="85" w:type="dxa"/>
            </w:tcMar>
          </w:tcPr>
          <w:p>
            <w:pPr>
              <w:pStyle w:val="TableText"/>
            </w:pPr>
            <w:r/>
            <w:r>
              <w:rPr>
                <w:rFonts w:ascii="Aptos" w:hAnsi="Aptos"/>
                <w:b w:val="0"/>
                <w:color w:val="17242E"/>
                <w:sz w:val="14"/>
              </w:rPr>
              <w:t>PENDING</w:t>
            </w:r>
          </w:p>
        </w:tc>
        <w:tc>
          <w:tcPr>
            <w:tcW w:type="dxa" w:w="2088"/>
            <w:vAlign w:val="center"/>
            <w:tcMar>
              <w:top w:w="75" w:type="dxa"/>
              <w:start w:w="85" w:type="dxa"/>
              <w:bottom w:w="75" w:type="dxa"/>
              <w:end w:w="85" w:type="dxa"/>
            </w:tcMar>
          </w:tcPr>
          <w:p>
            <w:pPr>
              <w:pStyle w:val="TableText"/>
            </w:pPr>
            <w:r/>
            <w:r>
              <w:rPr>
                <w:rFonts w:ascii="Aptos" w:hAnsi="Aptos"/>
                <w:b w:val="0"/>
                <w:color w:val="17242E"/>
                <w:sz w:val="14"/>
              </w:rPr>
              <w:t>[PENDING]</w:t>
            </w:r>
          </w:p>
        </w:tc>
        <w:tc>
          <w:tcPr>
            <w:tcW w:type="dxa" w:w="2304"/>
            <w:vAlign w:val="center"/>
            <w:tcMar>
              <w:top w:w="75" w:type="dxa"/>
              <w:start w:w="85" w:type="dxa"/>
              <w:bottom w:w="75" w:type="dxa"/>
              <w:end w:w="85" w:type="dxa"/>
            </w:tcMar>
          </w:tcPr>
          <w:p>
            <w:pPr>
              <w:pStyle w:val="TableText"/>
            </w:pPr>
            <w:r/>
            <w:r>
              <w:rPr>
                <w:rFonts w:ascii="Aptos" w:hAnsi="Aptos"/>
                <w:b w:val="0"/>
                <w:color w:val="17242E"/>
                <w:sz w:val="14"/>
              </w:rPr>
              <w:t>[PENDING]</w:t>
            </w:r>
          </w:p>
        </w:tc>
      </w:tr>
      <w:tr>
        <w:trPr>
          <w:cantSplit/>
          <w:cantSplit/>
        </w:trPr>
        <w:tc>
          <w:tcPr>
            <w:tcW w:type="dxa" w:w="3960"/>
            <w:vAlign w:val="center"/>
            <w:tcMar>
              <w:top w:w="75" w:type="dxa"/>
              <w:start w:w="85" w:type="dxa"/>
              <w:bottom w:w="75" w:type="dxa"/>
              <w:end w:w="85" w:type="dxa"/>
            </w:tcMar>
            <w:shd w:fill="F2F6F9"/>
          </w:tcPr>
          <w:p>
            <w:pPr>
              <w:pStyle w:val="TableText"/>
            </w:pPr>
            <w:r/>
            <w:r>
              <w:rPr>
                <w:rFonts w:ascii="Aptos" w:hAnsi="Aptos"/>
                <w:b w:val="0"/>
                <w:color w:val="17242E"/>
                <w:sz w:val="14"/>
              </w:rPr>
              <w:t>Time/data semantics approved</w:t>
            </w:r>
          </w:p>
        </w:tc>
        <w:tc>
          <w:tcPr>
            <w:tcW w:type="dxa" w:w="1440"/>
            <w:vAlign w:val="center"/>
            <w:tcMar>
              <w:top w:w="75" w:type="dxa"/>
              <w:start w:w="85" w:type="dxa"/>
              <w:bottom w:w="75" w:type="dxa"/>
              <w:end w:w="85" w:type="dxa"/>
            </w:tcMar>
            <w:shd w:fill="F2F6F9"/>
          </w:tcPr>
          <w:p>
            <w:pPr>
              <w:pStyle w:val="TableText"/>
            </w:pPr>
            <w:r/>
            <w:r>
              <w:rPr>
                <w:rFonts w:ascii="Aptos" w:hAnsi="Aptos"/>
                <w:b w:val="0"/>
                <w:color w:val="17242E"/>
                <w:sz w:val="14"/>
              </w:rPr>
              <w:t>PENDING</w:t>
            </w:r>
          </w:p>
        </w:tc>
        <w:tc>
          <w:tcPr>
            <w:tcW w:type="dxa" w:w="2088"/>
            <w:vAlign w:val="center"/>
            <w:tcMar>
              <w:top w:w="75" w:type="dxa"/>
              <w:start w:w="85" w:type="dxa"/>
              <w:bottom w:w="75" w:type="dxa"/>
              <w:end w:w="85" w:type="dxa"/>
            </w:tcMar>
            <w:shd w:fill="F2F6F9"/>
          </w:tcPr>
          <w:p>
            <w:pPr>
              <w:pStyle w:val="TableText"/>
            </w:pPr>
            <w:r/>
            <w:r>
              <w:rPr>
                <w:rFonts w:ascii="Aptos" w:hAnsi="Aptos"/>
                <w:b w:val="0"/>
                <w:color w:val="17242E"/>
                <w:sz w:val="14"/>
              </w:rPr>
              <w:t>[PENDING]</w:t>
            </w:r>
          </w:p>
        </w:tc>
        <w:tc>
          <w:tcPr>
            <w:tcW w:type="dxa" w:w="2304"/>
            <w:vAlign w:val="center"/>
            <w:tcMar>
              <w:top w:w="75" w:type="dxa"/>
              <w:start w:w="85" w:type="dxa"/>
              <w:bottom w:w="75" w:type="dxa"/>
              <w:end w:w="85" w:type="dxa"/>
            </w:tcMar>
            <w:shd w:fill="F2F6F9"/>
          </w:tcPr>
          <w:p>
            <w:pPr>
              <w:pStyle w:val="TableText"/>
            </w:pPr>
            <w:r/>
            <w:r>
              <w:rPr>
                <w:rFonts w:ascii="Aptos" w:hAnsi="Aptos"/>
                <w:b w:val="0"/>
                <w:color w:val="17242E"/>
                <w:sz w:val="14"/>
              </w:rPr>
              <w:t>[PENDING]</w:t>
            </w:r>
          </w:p>
        </w:tc>
      </w:tr>
      <w:tr>
        <w:trPr>
          <w:cantSplit/>
          <w:cantSplit/>
        </w:trPr>
        <w:tc>
          <w:tcPr>
            <w:tcW w:type="dxa" w:w="3960"/>
            <w:vAlign w:val="center"/>
            <w:tcMar>
              <w:top w:w="75" w:type="dxa"/>
              <w:start w:w="85" w:type="dxa"/>
              <w:bottom w:w="75" w:type="dxa"/>
              <w:end w:w="85" w:type="dxa"/>
            </w:tcMar>
          </w:tcPr>
          <w:p>
            <w:pPr>
              <w:pStyle w:val="TableText"/>
            </w:pPr>
            <w:r/>
            <w:r>
              <w:rPr>
                <w:rFonts w:ascii="Aptos" w:hAnsi="Aptos"/>
                <w:b w:val="0"/>
                <w:color w:val="17242E"/>
                <w:sz w:val="14"/>
              </w:rPr>
              <w:t>Source mode and provenance policy approved</w:t>
            </w:r>
          </w:p>
        </w:tc>
        <w:tc>
          <w:tcPr>
            <w:tcW w:type="dxa" w:w="1440"/>
            <w:vAlign w:val="center"/>
            <w:tcMar>
              <w:top w:w="75" w:type="dxa"/>
              <w:start w:w="85" w:type="dxa"/>
              <w:bottom w:w="75" w:type="dxa"/>
              <w:end w:w="85" w:type="dxa"/>
            </w:tcMar>
          </w:tcPr>
          <w:p>
            <w:pPr>
              <w:pStyle w:val="TableText"/>
            </w:pPr>
            <w:r/>
            <w:r>
              <w:rPr>
                <w:rFonts w:ascii="Aptos" w:hAnsi="Aptos"/>
                <w:b w:val="0"/>
                <w:color w:val="17242E"/>
                <w:sz w:val="14"/>
              </w:rPr>
              <w:t>PENDING</w:t>
            </w:r>
          </w:p>
        </w:tc>
        <w:tc>
          <w:tcPr>
            <w:tcW w:type="dxa" w:w="2088"/>
            <w:vAlign w:val="center"/>
            <w:tcMar>
              <w:top w:w="75" w:type="dxa"/>
              <w:start w:w="85" w:type="dxa"/>
              <w:bottom w:w="75" w:type="dxa"/>
              <w:end w:w="85" w:type="dxa"/>
            </w:tcMar>
          </w:tcPr>
          <w:p>
            <w:pPr>
              <w:pStyle w:val="TableText"/>
            </w:pPr>
            <w:r/>
            <w:r>
              <w:rPr>
                <w:rFonts w:ascii="Aptos" w:hAnsi="Aptos"/>
                <w:b w:val="0"/>
                <w:color w:val="17242E"/>
                <w:sz w:val="14"/>
              </w:rPr>
              <w:t>[PENDING]</w:t>
            </w:r>
          </w:p>
        </w:tc>
        <w:tc>
          <w:tcPr>
            <w:tcW w:type="dxa" w:w="2304"/>
            <w:vAlign w:val="center"/>
            <w:tcMar>
              <w:top w:w="75" w:type="dxa"/>
              <w:start w:w="85" w:type="dxa"/>
              <w:bottom w:w="75" w:type="dxa"/>
              <w:end w:w="85" w:type="dxa"/>
            </w:tcMar>
          </w:tcPr>
          <w:p>
            <w:pPr>
              <w:pStyle w:val="TableText"/>
            </w:pPr>
            <w:r/>
            <w:r>
              <w:rPr>
                <w:rFonts w:ascii="Aptos" w:hAnsi="Aptos"/>
                <w:b w:val="0"/>
                <w:color w:val="17242E"/>
                <w:sz w:val="14"/>
              </w:rPr>
              <w:t>[PENDING]</w:t>
            </w:r>
          </w:p>
        </w:tc>
      </w:tr>
      <w:tr>
        <w:trPr>
          <w:cantSplit/>
          <w:cantSplit/>
        </w:trPr>
        <w:tc>
          <w:tcPr>
            <w:tcW w:type="dxa" w:w="3960"/>
            <w:vAlign w:val="center"/>
            <w:tcMar>
              <w:top w:w="75" w:type="dxa"/>
              <w:start w:w="85" w:type="dxa"/>
              <w:bottom w:w="75" w:type="dxa"/>
              <w:end w:w="85" w:type="dxa"/>
            </w:tcMar>
            <w:shd w:fill="F2F6F9"/>
          </w:tcPr>
          <w:p>
            <w:pPr>
              <w:pStyle w:val="TableText"/>
            </w:pPr>
            <w:r/>
            <w:r>
              <w:rPr>
                <w:rFonts w:ascii="Aptos" w:hAnsi="Aptos"/>
                <w:b w:val="0"/>
                <w:color w:val="17242E"/>
                <w:sz w:val="14"/>
              </w:rPr>
              <w:t>Dataset profiles and numeric scale approved</w:t>
            </w:r>
          </w:p>
        </w:tc>
        <w:tc>
          <w:tcPr>
            <w:tcW w:type="dxa" w:w="1440"/>
            <w:vAlign w:val="center"/>
            <w:tcMar>
              <w:top w:w="75" w:type="dxa"/>
              <w:start w:w="85" w:type="dxa"/>
              <w:bottom w:w="75" w:type="dxa"/>
              <w:end w:w="85" w:type="dxa"/>
            </w:tcMar>
            <w:shd w:fill="F2F6F9"/>
          </w:tcPr>
          <w:p>
            <w:pPr>
              <w:pStyle w:val="TableText"/>
            </w:pPr>
            <w:r/>
            <w:r>
              <w:rPr>
                <w:rFonts w:ascii="Aptos" w:hAnsi="Aptos"/>
                <w:b w:val="0"/>
                <w:color w:val="17242E"/>
                <w:sz w:val="14"/>
              </w:rPr>
              <w:t>PENDING</w:t>
            </w:r>
          </w:p>
        </w:tc>
        <w:tc>
          <w:tcPr>
            <w:tcW w:type="dxa" w:w="2088"/>
            <w:vAlign w:val="center"/>
            <w:tcMar>
              <w:top w:w="75" w:type="dxa"/>
              <w:start w:w="85" w:type="dxa"/>
              <w:bottom w:w="75" w:type="dxa"/>
              <w:end w:w="85" w:type="dxa"/>
            </w:tcMar>
            <w:shd w:fill="F2F6F9"/>
          </w:tcPr>
          <w:p>
            <w:pPr>
              <w:pStyle w:val="TableText"/>
            </w:pPr>
            <w:r/>
            <w:r>
              <w:rPr>
                <w:rFonts w:ascii="Aptos" w:hAnsi="Aptos"/>
                <w:b w:val="0"/>
                <w:color w:val="17242E"/>
                <w:sz w:val="14"/>
              </w:rPr>
              <w:t>[PENDING]</w:t>
            </w:r>
          </w:p>
        </w:tc>
        <w:tc>
          <w:tcPr>
            <w:tcW w:type="dxa" w:w="2304"/>
            <w:vAlign w:val="center"/>
            <w:tcMar>
              <w:top w:w="75" w:type="dxa"/>
              <w:start w:w="85" w:type="dxa"/>
              <w:bottom w:w="75" w:type="dxa"/>
              <w:end w:w="85" w:type="dxa"/>
            </w:tcMar>
            <w:shd w:fill="F2F6F9"/>
          </w:tcPr>
          <w:p>
            <w:pPr>
              <w:pStyle w:val="TableText"/>
            </w:pPr>
            <w:r/>
            <w:r>
              <w:rPr>
                <w:rFonts w:ascii="Aptos" w:hAnsi="Aptos"/>
                <w:b w:val="0"/>
                <w:color w:val="17242E"/>
                <w:sz w:val="14"/>
              </w:rPr>
              <w:t>[PENDING]</w:t>
            </w:r>
          </w:p>
        </w:tc>
      </w:tr>
      <w:tr>
        <w:trPr>
          <w:cantSplit/>
          <w:cantSplit/>
        </w:trPr>
        <w:tc>
          <w:tcPr>
            <w:tcW w:type="dxa" w:w="3960"/>
            <w:vAlign w:val="center"/>
            <w:tcMar>
              <w:top w:w="75" w:type="dxa"/>
              <w:start w:w="85" w:type="dxa"/>
              <w:bottom w:w="75" w:type="dxa"/>
              <w:end w:w="85" w:type="dxa"/>
            </w:tcMar>
          </w:tcPr>
          <w:p>
            <w:pPr>
              <w:pStyle w:val="TableText"/>
            </w:pPr>
            <w:r/>
            <w:r>
              <w:rPr>
                <w:rFonts w:ascii="Aptos" w:hAnsi="Aptos"/>
                <w:b w:val="0"/>
                <w:color w:val="17242E"/>
                <w:sz w:val="14"/>
              </w:rPr>
              <w:t>Validation and acceptance criteria approved</w:t>
            </w:r>
          </w:p>
        </w:tc>
        <w:tc>
          <w:tcPr>
            <w:tcW w:type="dxa" w:w="1440"/>
            <w:vAlign w:val="center"/>
            <w:tcMar>
              <w:top w:w="75" w:type="dxa"/>
              <w:start w:w="85" w:type="dxa"/>
              <w:bottom w:w="75" w:type="dxa"/>
              <w:end w:w="85" w:type="dxa"/>
            </w:tcMar>
          </w:tcPr>
          <w:p>
            <w:pPr>
              <w:pStyle w:val="TableText"/>
            </w:pPr>
            <w:r/>
            <w:r>
              <w:rPr>
                <w:rFonts w:ascii="Aptos" w:hAnsi="Aptos"/>
                <w:b w:val="0"/>
                <w:color w:val="17242E"/>
                <w:sz w:val="14"/>
              </w:rPr>
              <w:t>PENDING</w:t>
            </w:r>
          </w:p>
        </w:tc>
        <w:tc>
          <w:tcPr>
            <w:tcW w:type="dxa" w:w="2088"/>
            <w:vAlign w:val="center"/>
            <w:tcMar>
              <w:top w:w="75" w:type="dxa"/>
              <w:start w:w="85" w:type="dxa"/>
              <w:bottom w:w="75" w:type="dxa"/>
              <w:end w:w="85" w:type="dxa"/>
            </w:tcMar>
          </w:tcPr>
          <w:p>
            <w:pPr>
              <w:pStyle w:val="TableText"/>
            </w:pPr>
            <w:r/>
            <w:r>
              <w:rPr>
                <w:rFonts w:ascii="Aptos" w:hAnsi="Aptos"/>
                <w:b w:val="0"/>
                <w:color w:val="17242E"/>
                <w:sz w:val="14"/>
              </w:rPr>
              <w:t>[PENDING]</w:t>
            </w:r>
          </w:p>
        </w:tc>
        <w:tc>
          <w:tcPr>
            <w:tcW w:type="dxa" w:w="2304"/>
            <w:vAlign w:val="center"/>
            <w:tcMar>
              <w:top w:w="75" w:type="dxa"/>
              <w:start w:w="85" w:type="dxa"/>
              <w:bottom w:w="75" w:type="dxa"/>
              <w:end w:w="85" w:type="dxa"/>
            </w:tcMar>
          </w:tcPr>
          <w:p>
            <w:pPr>
              <w:pStyle w:val="TableText"/>
            </w:pPr>
            <w:r/>
            <w:r>
              <w:rPr>
                <w:rFonts w:ascii="Aptos" w:hAnsi="Aptos"/>
                <w:b w:val="0"/>
                <w:color w:val="17242E"/>
                <w:sz w:val="14"/>
              </w:rPr>
              <w:t>[PENDING]</w:t>
            </w:r>
          </w:p>
        </w:tc>
      </w:tr>
      <w:tr>
        <w:trPr>
          <w:cantSplit/>
          <w:cantSplit/>
        </w:trPr>
        <w:tc>
          <w:tcPr>
            <w:tcW w:type="dxa" w:w="3960"/>
            <w:vAlign w:val="center"/>
            <w:tcMar>
              <w:top w:w="75" w:type="dxa"/>
              <w:start w:w="85" w:type="dxa"/>
              <w:bottom w:w="75" w:type="dxa"/>
              <w:end w:w="85" w:type="dxa"/>
            </w:tcMar>
            <w:shd w:fill="F2F6F9"/>
          </w:tcPr>
          <w:p>
            <w:pPr>
              <w:pStyle w:val="TableText"/>
            </w:pPr>
            <w:r/>
            <w:r>
              <w:rPr>
                <w:rFonts w:ascii="Aptos" w:hAnsi="Aptos"/>
                <w:b w:val="0"/>
                <w:color w:val="17242E"/>
                <w:sz w:val="14"/>
              </w:rPr>
              <w:t>Explicit dataset-generation authorization</w:t>
            </w:r>
          </w:p>
        </w:tc>
        <w:tc>
          <w:tcPr>
            <w:tcW w:type="dxa" w:w="1440"/>
            <w:vAlign w:val="center"/>
            <w:tcMar>
              <w:top w:w="75" w:type="dxa"/>
              <w:start w:w="85" w:type="dxa"/>
              <w:bottom w:w="75" w:type="dxa"/>
              <w:end w:w="85" w:type="dxa"/>
            </w:tcMar>
            <w:shd w:fill="F2F6F9"/>
          </w:tcPr>
          <w:p>
            <w:pPr>
              <w:pStyle w:val="TableText"/>
            </w:pPr>
            <w:r/>
            <w:r>
              <w:rPr>
                <w:rFonts w:ascii="Aptos" w:hAnsi="Aptos"/>
                <w:b w:val="0"/>
                <w:color w:val="17242E"/>
                <w:sz w:val="14"/>
              </w:rPr>
              <w:t>NOT GRANTED</w:t>
            </w:r>
          </w:p>
        </w:tc>
        <w:tc>
          <w:tcPr>
            <w:tcW w:type="dxa" w:w="2088"/>
            <w:vAlign w:val="center"/>
            <w:tcMar>
              <w:top w:w="75" w:type="dxa"/>
              <w:start w:w="85" w:type="dxa"/>
              <w:bottom w:w="75" w:type="dxa"/>
              <w:end w:w="85" w:type="dxa"/>
            </w:tcMar>
            <w:shd w:fill="F2F6F9"/>
          </w:tcPr>
          <w:p>
            <w:pPr>
              <w:pStyle w:val="TableText"/>
            </w:pPr>
            <w:r/>
            <w:r>
              <w:rPr>
                <w:rFonts w:ascii="Aptos" w:hAnsi="Aptos"/>
                <w:b w:val="0"/>
                <w:color w:val="17242E"/>
                <w:sz w:val="14"/>
              </w:rPr>
              <w:t>[PENDING]</w:t>
            </w:r>
          </w:p>
        </w:tc>
        <w:tc>
          <w:tcPr>
            <w:tcW w:type="dxa" w:w="2304"/>
            <w:vAlign w:val="center"/>
            <w:tcMar>
              <w:top w:w="75" w:type="dxa"/>
              <w:start w:w="85" w:type="dxa"/>
              <w:bottom w:w="75" w:type="dxa"/>
              <w:end w:w="85" w:type="dxa"/>
            </w:tcMar>
            <w:shd w:fill="F2F6F9"/>
          </w:tcPr>
          <w:p>
            <w:pPr>
              <w:pStyle w:val="TableText"/>
            </w:pPr>
            <w:r/>
            <w:r>
              <w:rPr>
                <w:rFonts w:ascii="Aptos" w:hAnsi="Aptos"/>
                <w:b w:val="0"/>
                <w:color w:val="17242E"/>
                <w:sz w:val="14"/>
              </w:rPr>
              <w:t>[PENDING]</w:t>
            </w:r>
          </w:p>
        </w:tc>
      </w:tr>
      <w:tr>
        <w:trPr>
          <w:cantSplit/>
          <w:cantSplit/>
        </w:trPr>
        <w:tc>
          <w:tcPr>
            <w:tcW w:type="dxa" w:w="3960"/>
            <w:vAlign w:val="center"/>
            <w:tcMar>
              <w:top w:w="75" w:type="dxa"/>
              <w:start w:w="85" w:type="dxa"/>
              <w:bottom w:w="75" w:type="dxa"/>
              <w:end w:w="85" w:type="dxa"/>
            </w:tcMar>
          </w:tcPr>
          <w:p>
            <w:pPr>
              <w:pStyle w:val="TableText"/>
            </w:pPr>
            <w:r/>
            <w:r>
              <w:rPr>
                <w:rFonts w:ascii="Aptos" w:hAnsi="Aptos"/>
                <w:b w:val="0"/>
                <w:color w:val="17242E"/>
                <w:sz w:val="14"/>
              </w:rPr>
              <w:t>Generated package accepted for named purpose</w:t>
            </w:r>
          </w:p>
        </w:tc>
        <w:tc>
          <w:tcPr>
            <w:tcW w:type="dxa" w:w="1440"/>
            <w:vAlign w:val="center"/>
            <w:tcMar>
              <w:top w:w="75" w:type="dxa"/>
              <w:start w:w="85" w:type="dxa"/>
              <w:bottom w:w="75" w:type="dxa"/>
              <w:end w:w="85" w:type="dxa"/>
            </w:tcMar>
          </w:tcPr>
          <w:p>
            <w:pPr>
              <w:pStyle w:val="TableText"/>
            </w:pPr>
            <w:r/>
            <w:r>
              <w:rPr>
                <w:rFonts w:ascii="Aptos" w:hAnsi="Aptos"/>
                <w:b w:val="0"/>
                <w:color w:val="17242E"/>
                <w:sz w:val="14"/>
              </w:rPr>
              <w:t>NOT STARTED</w:t>
            </w:r>
          </w:p>
        </w:tc>
        <w:tc>
          <w:tcPr>
            <w:tcW w:type="dxa" w:w="2088"/>
            <w:vAlign w:val="center"/>
            <w:tcMar>
              <w:top w:w="75" w:type="dxa"/>
              <w:start w:w="85" w:type="dxa"/>
              <w:bottom w:w="75" w:type="dxa"/>
              <w:end w:w="85" w:type="dxa"/>
            </w:tcMar>
          </w:tcPr>
          <w:p>
            <w:pPr>
              <w:pStyle w:val="TableText"/>
            </w:pPr>
            <w:r/>
            <w:r>
              <w:rPr>
                <w:rFonts w:ascii="Aptos" w:hAnsi="Aptos"/>
                <w:b w:val="0"/>
                <w:color w:val="17242E"/>
                <w:sz w:val="14"/>
              </w:rPr>
              <w:t>[PENDING]</w:t>
            </w:r>
          </w:p>
        </w:tc>
        <w:tc>
          <w:tcPr>
            <w:tcW w:type="dxa" w:w="2304"/>
            <w:vAlign w:val="center"/>
            <w:tcMar>
              <w:top w:w="75" w:type="dxa"/>
              <w:start w:w="85" w:type="dxa"/>
              <w:bottom w:w="75" w:type="dxa"/>
              <w:end w:w="85" w:type="dxa"/>
            </w:tcMar>
          </w:tcPr>
          <w:p>
            <w:pPr>
              <w:pStyle w:val="TableText"/>
            </w:pPr>
            <w:r/>
            <w:r>
              <w:rPr>
                <w:rFonts w:ascii="Aptos" w:hAnsi="Aptos"/>
                <w:b w:val="0"/>
                <w:color w:val="17242E"/>
                <w:sz w:val="14"/>
              </w:rPr>
              <w:t>[PENDING]</w:t>
            </w:r>
          </w:p>
        </w:tc>
      </w:tr>
    </w:tbl>
    <w:p>
      <w:pPr>
        <w:spacing w:after="20"/>
      </w:pPr>
    </w:p>
    <w:p>
      <w:pPr>
        <w:pStyle w:val="Heading1"/>
      </w:pPr>
      <w:r>
        <w:t>26. Templates for completion after reconciliation</w:t>
      </w:r>
    </w:p>
    <w:p>
      <w:pPr>
        <w:pStyle w:val="Heading2"/>
      </w:pPr>
      <w:r>
        <w:t>26.1 Dataset manifest template — field names are placeholders</w:t>
      </w:r>
    </w:p>
    <w:p>
      <w:pPr/>
      <w:r>
        <w:t>The manifest format and canonical field names are pending. This is a checklist of content the final manifest should consider, not a JSON/CSV schema.</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4917"/>
        <w:gridCol w:w="4917"/>
      </w:tblGrid>
      <w:tr>
        <w:trPr>
          <w:tblHeader w:val="true"/>
          <w:cantSplit/>
          <w:tblHeader w:val="true"/>
          <w:cantSplit/>
        </w:trPr>
        <w:tc>
          <w:tcPr>
            <w:tcW w:type="dxa" w:w="4968"/>
            <w:vAlign w:val="center"/>
            <w:tcMar>
              <w:top w:w="75" w:type="dxa"/>
              <w:start w:w="85" w:type="dxa"/>
              <w:bottom w:w="75" w:type="dxa"/>
              <w:end w:w="85" w:type="dxa"/>
            </w:tcMar>
            <w:shd w:fill="17324D"/>
          </w:tcPr>
          <w:p>
            <w:pPr>
              <w:pStyle w:val="TableText"/>
            </w:pPr>
            <w:r/>
            <w:r>
              <w:rPr>
                <w:rFonts w:ascii="Aptos" w:hAnsi="Aptos"/>
                <w:b/>
                <w:color w:val="FFFFFF"/>
                <w:sz w:val="16"/>
              </w:rPr>
              <w:t>Manifest content category</w:t>
            </w:r>
          </w:p>
        </w:tc>
        <w:tc>
          <w:tcPr>
            <w:tcW w:type="dxa" w:w="4824"/>
            <w:vAlign w:val="center"/>
            <w:tcMar>
              <w:top w:w="75" w:type="dxa"/>
              <w:start w:w="85" w:type="dxa"/>
              <w:bottom w:w="75" w:type="dxa"/>
              <w:end w:w="85" w:type="dxa"/>
            </w:tcMar>
            <w:shd w:fill="17324D"/>
          </w:tcPr>
          <w:p>
            <w:pPr>
              <w:pStyle w:val="TableText"/>
            </w:pPr>
            <w:r/>
            <w:r>
              <w:rPr>
                <w:rFonts w:ascii="Aptos" w:hAnsi="Aptos"/>
                <w:b/>
                <w:color w:val="FFFFFF"/>
                <w:sz w:val="16"/>
              </w:rPr>
              <w:t>Value / status</w:t>
            </w:r>
          </w:p>
        </w:tc>
      </w:tr>
      <w:tr>
        <w:trPr>
          <w:cantSplit/>
          <w:cantSplit/>
        </w:trPr>
        <w:tc>
          <w:tcPr>
            <w:tcW w:type="dxa" w:w="4968"/>
            <w:vAlign w:val="center"/>
            <w:tcMar>
              <w:top w:w="75" w:type="dxa"/>
              <w:start w:w="85" w:type="dxa"/>
              <w:bottom w:w="75" w:type="dxa"/>
              <w:end w:w="85" w:type="dxa"/>
            </w:tcMar>
          </w:tcPr>
          <w:p>
            <w:pPr>
              <w:pStyle w:val="TableText"/>
            </w:pPr>
            <w:r/>
            <w:r>
              <w:rPr>
                <w:rFonts w:ascii="Aptos" w:hAnsi="Aptos"/>
                <w:b w:val="0"/>
                <w:color w:val="17242E"/>
                <w:sz w:val="15"/>
              </w:rPr>
              <w:t>Dataset/package identity and version</w:t>
            </w:r>
          </w:p>
        </w:tc>
        <w:tc>
          <w:tcPr>
            <w:tcW w:type="dxa" w:w="4824"/>
            <w:vAlign w:val="center"/>
            <w:tcMar>
              <w:top w:w="75" w:type="dxa"/>
              <w:start w:w="85" w:type="dxa"/>
              <w:bottom w:w="75" w:type="dxa"/>
              <w:end w:w="85" w:type="dxa"/>
            </w:tcMar>
          </w:tcPr>
          <w:p>
            <w:pPr>
              <w:pStyle w:val="TableText"/>
            </w:pPr>
            <w:r/>
            <w:r>
              <w:rPr>
                <w:rFonts w:ascii="Aptos" w:hAnsi="Aptos"/>
                <w:b w:val="0"/>
                <w:color w:val="17242E"/>
                <w:sz w:val="15"/>
              </w:rPr>
              <w:t>[PENDING]</w:t>
            </w:r>
          </w:p>
        </w:tc>
      </w:tr>
      <w:tr>
        <w:trPr>
          <w:cantSplit/>
          <w:cantSplit/>
        </w:trPr>
        <w:tc>
          <w:tcPr>
            <w:tcW w:type="dxa" w:w="4968"/>
            <w:vAlign w:val="center"/>
            <w:tcMar>
              <w:top w:w="75" w:type="dxa"/>
              <w:start w:w="85" w:type="dxa"/>
              <w:bottom w:w="75" w:type="dxa"/>
              <w:end w:w="85" w:type="dxa"/>
            </w:tcMar>
            <w:shd w:fill="F2F6F9"/>
          </w:tcPr>
          <w:p>
            <w:pPr>
              <w:pStyle w:val="TableText"/>
            </w:pPr>
            <w:r/>
            <w:r>
              <w:rPr>
                <w:rFonts w:ascii="Aptos" w:hAnsi="Aptos"/>
                <w:b w:val="0"/>
                <w:color w:val="17242E"/>
                <w:sz w:val="15"/>
              </w:rPr>
              <w:t>Schema/contract version</w:t>
            </w:r>
          </w:p>
        </w:tc>
        <w:tc>
          <w:tcPr>
            <w:tcW w:type="dxa" w:w="4824"/>
            <w:vAlign w:val="center"/>
            <w:tcMar>
              <w:top w:w="75" w:type="dxa"/>
              <w:start w:w="85" w:type="dxa"/>
              <w:bottom w:w="75" w:type="dxa"/>
              <w:end w:w="85" w:type="dxa"/>
            </w:tcMar>
            <w:shd w:fill="F2F6F9"/>
          </w:tcPr>
          <w:p>
            <w:pPr>
              <w:pStyle w:val="TableText"/>
            </w:pPr>
            <w:r/>
            <w:r>
              <w:rPr>
                <w:rFonts w:ascii="Aptos" w:hAnsi="Aptos"/>
                <w:b w:val="0"/>
                <w:color w:val="17242E"/>
                <w:sz w:val="15"/>
              </w:rPr>
              <w:t>[PENDING]</w:t>
            </w:r>
          </w:p>
        </w:tc>
      </w:tr>
      <w:tr>
        <w:trPr>
          <w:cantSplit/>
          <w:cantSplit/>
        </w:trPr>
        <w:tc>
          <w:tcPr>
            <w:tcW w:type="dxa" w:w="4968"/>
            <w:vAlign w:val="center"/>
            <w:tcMar>
              <w:top w:w="75" w:type="dxa"/>
              <w:start w:w="85" w:type="dxa"/>
              <w:bottom w:w="75" w:type="dxa"/>
              <w:end w:w="85" w:type="dxa"/>
            </w:tcMar>
          </w:tcPr>
          <w:p>
            <w:pPr>
              <w:pStyle w:val="TableText"/>
            </w:pPr>
            <w:r/>
            <w:r>
              <w:rPr>
                <w:rFonts w:ascii="Aptos" w:hAnsi="Aptos"/>
                <w:b w:val="0"/>
                <w:color w:val="17242E"/>
                <w:sz w:val="15"/>
              </w:rPr>
              <w:t>Source mode: real / synthetic / hybrid</w:t>
            </w:r>
          </w:p>
        </w:tc>
        <w:tc>
          <w:tcPr>
            <w:tcW w:type="dxa" w:w="4824"/>
            <w:vAlign w:val="center"/>
            <w:tcMar>
              <w:top w:w="75" w:type="dxa"/>
              <w:start w:w="85" w:type="dxa"/>
              <w:bottom w:w="75" w:type="dxa"/>
              <w:end w:w="85" w:type="dxa"/>
            </w:tcMar>
          </w:tcPr>
          <w:p>
            <w:pPr>
              <w:pStyle w:val="TableText"/>
            </w:pPr>
            <w:r/>
            <w:r>
              <w:rPr>
                <w:rFonts w:ascii="Aptos" w:hAnsi="Aptos"/>
                <w:b w:val="0"/>
                <w:color w:val="17242E"/>
                <w:sz w:val="15"/>
              </w:rPr>
              <w:t>[PENDING]</w:t>
            </w:r>
          </w:p>
        </w:tc>
      </w:tr>
      <w:tr>
        <w:trPr>
          <w:cantSplit/>
          <w:cantSplit/>
        </w:trPr>
        <w:tc>
          <w:tcPr>
            <w:tcW w:type="dxa" w:w="4968"/>
            <w:vAlign w:val="center"/>
            <w:tcMar>
              <w:top w:w="75" w:type="dxa"/>
              <w:start w:w="85" w:type="dxa"/>
              <w:bottom w:w="75" w:type="dxa"/>
              <w:end w:w="85" w:type="dxa"/>
            </w:tcMar>
            <w:shd w:fill="F2F6F9"/>
          </w:tcPr>
          <w:p>
            <w:pPr>
              <w:pStyle w:val="TableText"/>
            </w:pPr>
            <w:r/>
            <w:r>
              <w:rPr>
                <w:rFonts w:ascii="Aptos" w:hAnsi="Aptos"/>
                <w:b w:val="0"/>
                <w:color w:val="17242E"/>
                <w:sz w:val="15"/>
              </w:rPr>
              <w:t>Source document(s), owner and provenance</w:t>
            </w:r>
          </w:p>
        </w:tc>
        <w:tc>
          <w:tcPr>
            <w:tcW w:type="dxa" w:w="4824"/>
            <w:vAlign w:val="center"/>
            <w:tcMar>
              <w:top w:w="75" w:type="dxa"/>
              <w:start w:w="85" w:type="dxa"/>
              <w:bottom w:w="75" w:type="dxa"/>
              <w:end w:w="85" w:type="dxa"/>
            </w:tcMar>
            <w:shd w:fill="F2F6F9"/>
          </w:tcPr>
          <w:p>
            <w:pPr>
              <w:pStyle w:val="TableText"/>
            </w:pPr>
            <w:r/>
            <w:r>
              <w:rPr>
                <w:rFonts w:ascii="Aptos" w:hAnsi="Aptos"/>
                <w:b w:val="0"/>
                <w:color w:val="17242E"/>
                <w:sz w:val="15"/>
              </w:rPr>
              <w:t>[PENDING]</w:t>
            </w:r>
          </w:p>
        </w:tc>
      </w:tr>
      <w:tr>
        <w:trPr>
          <w:cantSplit/>
          <w:cantSplit/>
        </w:trPr>
        <w:tc>
          <w:tcPr>
            <w:tcW w:type="dxa" w:w="4968"/>
            <w:vAlign w:val="center"/>
            <w:tcMar>
              <w:top w:w="75" w:type="dxa"/>
              <w:start w:w="85" w:type="dxa"/>
              <w:bottom w:w="75" w:type="dxa"/>
              <w:end w:w="85" w:type="dxa"/>
            </w:tcMar>
          </w:tcPr>
          <w:p>
            <w:pPr>
              <w:pStyle w:val="TableText"/>
            </w:pPr>
            <w:r/>
            <w:r>
              <w:rPr>
                <w:rFonts w:ascii="Aptos" w:hAnsi="Aptos"/>
                <w:b w:val="0"/>
                <w:color w:val="17242E"/>
                <w:sz w:val="15"/>
              </w:rPr>
              <w:t>Generator name/version and code reference</w:t>
            </w:r>
          </w:p>
        </w:tc>
        <w:tc>
          <w:tcPr>
            <w:tcW w:type="dxa" w:w="4824"/>
            <w:vAlign w:val="center"/>
            <w:tcMar>
              <w:top w:w="75" w:type="dxa"/>
              <w:start w:w="85" w:type="dxa"/>
              <w:bottom w:w="75" w:type="dxa"/>
              <w:end w:w="85" w:type="dxa"/>
            </w:tcMar>
          </w:tcPr>
          <w:p>
            <w:pPr>
              <w:pStyle w:val="TableText"/>
            </w:pPr>
            <w:r/>
            <w:r>
              <w:rPr>
                <w:rFonts w:ascii="Aptos" w:hAnsi="Aptos"/>
                <w:b w:val="0"/>
                <w:color w:val="17242E"/>
                <w:sz w:val="15"/>
              </w:rPr>
              <w:t>[PENDING / NOT SELECTED]</w:t>
            </w:r>
          </w:p>
        </w:tc>
      </w:tr>
      <w:tr>
        <w:trPr>
          <w:cantSplit/>
          <w:cantSplit/>
        </w:trPr>
        <w:tc>
          <w:tcPr>
            <w:tcW w:type="dxa" w:w="4968"/>
            <w:vAlign w:val="center"/>
            <w:tcMar>
              <w:top w:w="75" w:type="dxa"/>
              <w:start w:w="85" w:type="dxa"/>
              <w:bottom w:w="75" w:type="dxa"/>
              <w:end w:w="85" w:type="dxa"/>
            </w:tcMar>
            <w:shd w:fill="F2F6F9"/>
          </w:tcPr>
          <w:p>
            <w:pPr>
              <w:pStyle w:val="TableText"/>
            </w:pPr>
            <w:r/>
            <w:r>
              <w:rPr>
                <w:rFonts w:ascii="Aptos" w:hAnsi="Aptos"/>
                <w:b w:val="0"/>
                <w:color w:val="17242E"/>
                <w:sz w:val="15"/>
              </w:rPr>
              <w:t>Configuration/parameters/distribution version</w:t>
            </w:r>
          </w:p>
        </w:tc>
        <w:tc>
          <w:tcPr>
            <w:tcW w:type="dxa" w:w="4824"/>
            <w:vAlign w:val="center"/>
            <w:tcMar>
              <w:top w:w="75" w:type="dxa"/>
              <w:start w:w="85" w:type="dxa"/>
              <w:bottom w:w="75" w:type="dxa"/>
              <w:end w:w="85" w:type="dxa"/>
            </w:tcMar>
            <w:shd w:fill="F2F6F9"/>
          </w:tcPr>
          <w:p>
            <w:pPr>
              <w:pStyle w:val="TableText"/>
            </w:pPr>
            <w:r/>
            <w:r>
              <w:rPr>
                <w:rFonts w:ascii="Aptos" w:hAnsi="Aptos"/>
                <w:b w:val="0"/>
                <w:color w:val="17242E"/>
                <w:sz w:val="15"/>
              </w:rPr>
              <w:t>[PENDING]</w:t>
            </w:r>
          </w:p>
        </w:tc>
      </w:tr>
      <w:tr>
        <w:trPr>
          <w:cantSplit/>
          <w:cantSplit/>
        </w:trPr>
        <w:tc>
          <w:tcPr>
            <w:tcW w:type="dxa" w:w="4968"/>
            <w:vAlign w:val="center"/>
            <w:tcMar>
              <w:top w:w="75" w:type="dxa"/>
              <w:start w:w="85" w:type="dxa"/>
              <w:bottom w:w="75" w:type="dxa"/>
              <w:end w:w="85" w:type="dxa"/>
            </w:tcMar>
          </w:tcPr>
          <w:p>
            <w:pPr>
              <w:pStyle w:val="TableText"/>
            </w:pPr>
            <w:r/>
            <w:r>
              <w:rPr>
                <w:rFonts w:ascii="Aptos" w:hAnsi="Aptos"/>
                <w:b w:val="0"/>
                <w:color w:val="17242E"/>
                <w:sz w:val="15"/>
              </w:rPr>
              <w:t>Seed(s) and reproducibility method, if stochastic</w:t>
            </w:r>
          </w:p>
        </w:tc>
        <w:tc>
          <w:tcPr>
            <w:tcW w:type="dxa" w:w="4824"/>
            <w:vAlign w:val="center"/>
            <w:tcMar>
              <w:top w:w="75" w:type="dxa"/>
              <w:start w:w="85" w:type="dxa"/>
              <w:bottom w:w="75" w:type="dxa"/>
              <w:end w:w="85" w:type="dxa"/>
            </w:tcMar>
          </w:tcPr>
          <w:p>
            <w:pPr>
              <w:pStyle w:val="TableText"/>
            </w:pPr>
            <w:r/>
            <w:r>
              <w:rPr>
                <w:rFonts w:ascii="Aptos" w:hAnsi="Aptos"/>
                <w:b w:val="0"/>
                <w:color w:val="17242E"/>
                <w:sz w:val="15"/>
              </w:rPr>
              <w:t>[PENDING]</w:t>
            </w:r>
          </w:p>
        </w:tc>
      </w:tr>
      <w:tr>
        <w:trPr>
          <w:cantSplit/>
          <w:cantSplit/>
        </w:trPr>
        <w:tc>
          <w:tcPr>
            <w:tcW w:type="dxa" w:w="4968"/>
            <w:vAlign w:val="center"/>
            <w:tcMar>
              <w:top w:w="75" w:type="dxa"/>
              <w:start w:w="85" w:type="dxa"/>
              <w:bottom w:w="75" w:type="dxa"/>
              <w:end w:w="85" w:type="dxa"/>
            </w:tcMar>
            <w:shd w:fill="F2F6F9"/>
          </w:tcPr>
          <w:p>
            <w:pPr>
              <w:pStyle w:val="TableText"/>
            </w:pPr>
            <w:r/>
            <w:r>
              <w:rPr>
                <w:rFonts w:ascii="Aptos" w:hAnsi="Aptos"/>
                <w:b w:val="0"/>
                <w:color w:val="17242E"/>
                <w:sz w:val="15"/>
              </w:rPr>
              <w:t>Profile(s) and approved scale bounds</w:t>
            </w:r>
          </w:p>
        </w:tc>
        <w:tc>
          <w:tcPr>
            <w:tcW w:type="dxa" w:w="4824"/>
            <w:vAlign w:val="center"/>
            <w:tcMar>
              <w:top w:w="75" w:type="dxa"/>
              <w:start w:w="85" w:type="dxa"/>
              <w:bottom w:w="75" w:type="dxa"/>
              <w:end w:w="85" w:type="dxa"/>
            </w:tcMar>
            <w:shd w:fill="F2F6F9"/>
          </w:tcPr>
          <w:p>
            <w:pPr>
              <w:pStyle w:val="TableText"/>
            </w:pPr>
            <w:r/>
            <w:r>
              <w:rPr>
                <w:rFonts w:ascii="Aptos" w:hAnsi="Aptos"/>
                <w:b w:val="0"/>
                <w:color w:val="17242E"/>
                <w:sz w:val="15"/>
              </w:rPr>
              <w:t>[PENDING]</w:t>
            </w:r>
          </w:p>
        </w:tc>
      </w:tr>
      <w:tr>
        <w:trPr>
          <w:cantSplit/>
          <w:cantSplit/>
        </w:trPr>
        <w:tc>
          <w:tcPr>
            <w:tcW w:type="dxa" w:w="4968"/>
            <w:vAlign w:val="center"/>
            <w:tcMar>
              <w:top w:w="75" w:type="dxa"/>
              <w:start w:w="85" w:type="dxa"/>
              <w:bottom w:w="75" w:type="dxa"/>
              <w:end w:w="85" w:type="dxa"/>
            </w:tcMar>
          </w:tcPr>
          <w:p>
            <w:pPr>
              <w:pStyle w:val="TableText"/>
            </w:pPr>
            <w:r/>
            <w:r>
              <w:rPr>
                <w:rFonts w:ascii="Aptos" w:hAnsi="Aptos"/>
                <w:b w:val="0"/>
                <w:color w:val="17242E"/>
                <w:sz w:val="15"/>
              </w:rPr>
              <w:t>Scenario identities and expected classifications</w:t>
            </w:r>
          </w:p>
        </w:tc>
        <w:tc>
          <w:tcPr>
            <w:tcW w:type="dxa" w:w="4824"/>
            <w:vAlign w:val="center"/>
            <w:tcMar>
              <w:top w:w="75" w:type="dxa"/>
              <w:start w:w="85" w:type="dxa"/>
              <w:bottom w:w="75" w:type="dxa"/>
              <w:end w:w="85" w:type="dxa"/>
            </w:tcMar>
          </w:tcPr>
          <w:p>
            <w:pPr>
              <w:pStyle w:val="TableText"/>
            </w:pPr>
            <w:r/>
            <w:r>
              <w:rPr>
                <w:rFonts w:ascii="Aptos" w:hAnsi="Aptos"/>
                <w:b w:val="0"/>
                <w:color w:val="17242E"/>
                <w:sz w:val="15"/>
              </w:rPr>
              <w:t>[PENDING]</w:t>
            </w:r>
          </w:p>
        </w:tc>
      </w:tr>
      <w:tr>
        <w:trPr>
          <w:cantSplit/>
          <w:cantSplit/>
        </w:trPr>
        <w:tc>
          <w:tcPr>
            <w:tcW w:type="dxa" w:w="4968"/>
            <w:vAlign w:val="center"/>
            <w:tcMar>
              <w:top w:w="75" w:type="dxa"/>
              <w:start w:w="85" w:type="dxa"/>
              <w:bottom w:w="75" w:type="dxa"/>
              <w:end w:w="85" w:type="dxa"/>
            </w:tcMar>
            <w:shd w:fill="F2F6F9"/>
          </w:tcPr>
          <w:p>
            <w:pPr>
              <w:pStyle w:val="TableText"/>
            </w:pPr>
            <w:r/>
            <w:r>
              <w:rPr>
                <w:rFonts w:ascii="Aptos" w:hAnsi="Aptos"/>
                <w:b w:val="0"/>
                <w:color w:val="17242E"/>
                <w:sz w:val="15"/>
              </w:rPr>
              <w:t>Entity/file counts and approved count limits</w:t>
            </w:r>
          </w:p>
        </w:tc>
        <w:tc>
          <w:tcPr>
            <w:tcW w:type="dxa" w:w="4824"/>
            <w:vAlign w:val="center"/>
            <w:tcMar>
              <w:top w:w="75" w:type="dxa"/>
              <w:start w:w="85" w:type="dxa"/>
              <w:bottom w:w="75" w:type="dxa"/>
              <w:end w:w="85" w:type="dxa"/>
            </w:tcMar>
            <w:shd w:fill="F2F6F9"/>
          </w:tcPr>
          <w:p>
            <w:pPr>
              <w:pStyle w:val="TableText"/>
            </w:pPr>
            <w:r/>
            <w:r>
              <w:rPr>
                <w:rFonts w:ascii="Aptos" w:hAnsi="Aptos"/>
                <w:b w:val="0"/>
                <w:color w:val="17242E"/>
                <w:sz w:val="15"/>
              </w:rPr>
              <w:t>[PENDING]</w:t>
            </w:r>
          </w:p>
        </w:tc>
      </w:tr>
      <w:tr>
        <w:trPr>
          <w:cantSplit/>
          <w:cantSplit/>
        </w:trPr>
        <w:tc>
          <w:tcPr>
            <w:tcW w:type="dxa" w:w="4968"/>
            <w:vAlign w:val="center"/>
            <w:tcMar>
              <w:top w:w="75" w:type="dxa"/>
              <w:start w:w="85" w:type="dxa"/>
              <w:bottom w:w="75" w:type="dxa"/>
              <w:end w:w="85" w:type="dxa"/>
            </w:tcMar>
          </w:tcPr>
          <w:p>
            <w:pPr>
              <w:pStyle w:val="TableText"/>
            </w:pPr>
            <w:r/>
            <w:r>
              <w:rPr>
                <w:rFonts w:ascii="Aptos" w:hAnsi="Aptos"/>
                <w:b w:val="0"/>
                <w:color w:val="17242E"/>
                <w:sz w:val="15"/>
              </w:rPr>
              <w:t>Validation suite/version and report reference</w:t>
            </w:r>
          </w:p>
        </w:tc>
        <w:tc>
          <w:tcPr>
            <w:tcW w:type="dxa" w:w="4824"/>
            <w:vAlign w:val="center"/>
            <w:tcMar>
              <w:top w:w="75" w:type="dxa"/>
              <w:start w:w="85" w:type="dxa"/>
              <w:bottom w:w="75" w:type="dxa"/>
              <w:end w:w="85" w:type="dxa"/>
            </w:tcMar>
          </w:tcPr>
          <w:p>
            <w:pPr>
              <w:pStyle w:val="TableText"/>
            </w:pPr>
            <w:r/>
            <w:r>
              <w:rPr>
                <w:rFonts w:ascii="Aptos" w:hAnsi="Aptos"/>
                <w:b w:val="0"/>
                <w:color w:val="17242E"/>
                <w:sz w:val="15"/>
              </w:rPr>
              <w:t>[PENDING]</w:t>
            </w:r>
          </w:p>
        </w:tc>
      </w:tr>
      <w:tr>
        <w:trPr>
          <w:cantSplit/>
          <w:cantSplit/>
        </w:trPr>
        <w:tc>
          <w:tcPr>
            <w:tcW w:type="dxa" w:w="4968"/>
            <w:vAlign w:val="center"/>
            <w:tcMar>
              <w:top w:w="75" w:type="dxa"/>
              <w:start w:w="85" w:type="dxa"/>
              <w:bottom w:w="75" w:type="dxa"/>
              <w:end w:w="85" w:type="dxa"/>
            </w:tcMar>
            <w:shd w:fill="F2F6F9"/>
          </w:tcPr>
          <w:p>
            <w:pPr>
              <w:pStyle w:val="TableText"/>
            </w:pPr>
            <w:r/>
            <w:r>
              <w:rPr>
                <w:rFonts w:ascii="Aptos" w:hAnsi="Aptos"/>
                <w:b w:val="0"/>
                <w:color w:val="17242E"/>
                <w:sz w:val="15"/>
              </w:rPr>
              <w:t>Generation date/environment/command or job ID</w:t>
            </w:r>
          </w:p>
        </w:tc>
        <w:tc>
          <w:tcPr>
            <w:tcW w:type="dxa" w:w="4824"/>
            <w:vAlign w:val="center"/>
            <w:tcMar>
              <w:top w:w="75" w:type="dxa"/>
              <w:start w:w="85" w:type="dxa"/>
              <w:bottom w:w="75" w:type="dxa"/>
              <w:end w:w="85" w:type="dxa"/>
            </w:tcMar>
            <w:shd w:fill="F2F6F9"/>
          </w:tcPr>
          <w:p>
            <w:pPr>
              <w:pStyle w:val="TableText"/>
            </w:pPr>
            <w:r/>
            <w:r>
              <w:rPr>
                <w:rFonts w:ascii="Aptos" w:hAnsi="Aptos"/>
                <w:b w:val="0"/>
                <w:color w:val="17242E"/>
                <w:sz w:val="15"/>
              </w:rPr>
              <w:t>[PENDING]</w:t>
            </w:r>
          </w:p>
        </w:tc>
      </w:tr>
      <w:tr>
        <w:trPr>
          <w:cantSplit/>
          <w:cantSplit/>
        </w:trPr>
        <w:tc>
          <w:tcPr>
            <w:tcW w:type="dxa" w:w="4968"/>
            <w:vAlign w:val="center"/>
            <w:tcMar>
              <w:top w:w="75" w:type="dxa"/>
              <w:start w:w="85" w:type="dxa"/>
              <w:bottom w:w="75" w:type="dxa"/>
              <w:end w:w="85" w:type="dxa"/>
            </w:tcMar>
          </w:tcPr>
          <w:p>
            <w:pPr>
              <w:pStyle w:val="TableText"/>
            </w:pPr>
            <w:r/>
            <w:r>
              <w:rPr>
                <w:rFonts w:ascii="Aptos" w:hAnsi="Aptos"/>
                <w:b w:val="0"/>
                <w:color w:val="17242E"/>
                <w:sz w:val="15"/>
              </w:rPr>
              <w:t>Manual transformations/exclusions</w:t>
            </w:r>
          </w:p>
        </w:tc>
        <w:tc>
          <w:tcPr>
            <w:tcW w:type="dxa" w:w="4824"/>
            <w:vAlign w:val="center"/>
            <w:tcMar>
              <w:top w:w="75" w:type="dxa"/>
              <w:start w:w="85" w:type="dxa"/>
              <w:bottom w:w="75" w:type="dxa"/>
              <w:end w:w="85" w:type="dxa"/>
            </w:tcMar>
          </w:tcPr>
          <w:p>
            <w:pPr>
              <w:pStyle w:val="TableText"/>
            </w:pPr>
            <w:r/>
            <w:r>
              <w:rPr>
                <w:rFonts w:ascii="Aptos" w:hAnsi="Aptos"/>
                <w:b w:val="0"/>
                <w:color w:val="17242E"/>
                <w:sz w:val="15"/>
              </w:rPr>
              <w:t>[PENDING / NONE ONLY AFTER REVIEW]</w:t>
            </w:r>
          </w:p>
        </w:tc>
      </w:tr>
      <w:tr>
        <w:trPr>
          <w:cantSplit/>
          <w:cantSplit/>
        </w:trPr>
        <w:tc>
          <w:tcPr>
            <w:tcW w:type="dxa" w:w="4968"/>
            <w:vAlign w:val="center"/>
            <w:tcMar>
              <w:top w:w="75" w:type="dxa"/>
              <w:start w:w="85" w:type="dxa"/>
              <w:bottom w:w="75" w:type="dxa"/>
              <w:end w:w="85" w:type="dxa"/>
            </w:tcMar>
            <w:shd w:fill="F2F6F9"/>
          </w:tcPr>
          <w:p>
            <w:pPr>
              <w:pStyle w:val="TableText"/>
            </w:pPr>
            <w:r/>
            <w:r>
              <w:rPr>
                <w:rFonts w:ascii="Aptos" w:hAnsi="Aptos"/>
                <w:b w:val="0"/>
                <w:color w:val="17242E"/>
                <w:sz w:val="15"/>
              </w:rPr>
              <w:t>Content integrity reference/hash if adopted</w:t>
            </w:r>
          </w:p>
        </w:tc>
        <w:tc>
          <w:tcPr>
            <w:tcW w:type="dxa" w:w="4824"/>
            <w:vAlign w:val="center"/>
            <w:tcMar>
              <w:top w:w="75" w:type="dxa"/>
              <w:start w:w="85" w:type="dxa"/>
              <w:bottom w:w="75" w:type="dxa"/>
              <w:end w:w="85" w:type="dxa"/>
            </w:tcMar>
            <w:shd w:fill="F2F6F9"/>
          </w:tcPr>
          <w:p>
            <w:pPr>
              <w:pStyle w:val="TableText"/>
            </w:pPr>
            <w:r/>
            <w:r>
              <w:rPr>
                <w:rFonts w:ascii="Aptos" w:hAnsi="Aptos"/>
                <w:b w:val="0"/>
                <w:color w:val="17242E"/>
                <w:sz w:val="15"/>
              </w:rPr>
              <w:t>[PENDING]</w:t>
            </w:r>
          </w:p>
        </w:tc>
      </w:tr>
      <w:tr>
        <w:trPr>
          <w:cantSplit/>
          <w:cantSplit/>
        </w:trPr>
        <w:tc>
          <w:tcPr>
            <w:tcW w:type="dxa" w:w="4968"/>
            <w:vAlign w:val="center"/>
            <w:tcMar>
              <w:top w:w="75" w:type="dxa"/>
              <w:start w:w="85" w:type="dxa"/>
              <w:bottom w:w="75" w:type="dxa"/>
              <w:end w:w="85" w:type="dxa"/>
            </w:tcMar>
          </w:tcPr>
          <w:p>
            <w:pPr>
              <w:pStyle w:val="TableText"/>
            </w:pPr>
            <w:r/>
            <w:r>
              <w:rPr>
                <w:rFonts w:ascii="Aptos" w:hAnsi="Aptos"/>
                <w:b w:val="0"/>
                <w:color w:val="17242E"/>
                <w:sz w:val="15"/>
              </w:rPr>
              <w:t>Known limitations and acceptance status</w:t>
            </w:r>
          </w:p>
        </w:tc>
        <w:tc>
          <w:tcPr>
            <w:tcW w:type="dxa" w:w="4824"/>
            <w:vAlign w:val="center"/>
            <w:tcMar>
              <w:top w:w="75" w:type="dxa"/>
              <w:start w:w="85" w:type="dxa"/>
              <w:bottom w:w="75" w:type="dxa"/>
              <w:end w:w="85" w:type="dxa"/>
            </w:tcMar>
          </w:tcPr>
          <w:p>
            <w:pPr>
              <w:pStyle w:val="TableText"/>
            </w:pPr>
            <w:r/>
            <w:r>
              <w:rPr>
                <w:rFonts w:ascii="Aptos" w:hAnsi="Aptos"/>
                <w:b w:val="0"/>
                <w:color w:val="17242E"/>
                <w:sz w:val="15"/>
              </w:rPr>
              <w:t>[PENDING]</w:t>
            </w:r>
          </w:p>
        </w:tc>
      </w:tr>
    </w:tbl>
    <w:p>
      <w:pPr>
        <w:spacing w:after="20"/>
      </w:pPr>
    </w:p>
    <w:p>
      <w:pPr>
        <w:pStyle w:val="Heading2"/>
      </w:pPr>
      <w:r>
        <w:t>26.2 Data dictionary template</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4917"/>
        <w:gridCol w:w="4917"/>
      </w:tblGrid>
      <w:tr>
        <w:trPr>
          <w:tblHeader w:val="true"/>
          <w:cantSplit/>
          <w:tblHeader w:val="true"/>
          <w:cantSplit/>
        </w:trPr>
        <w:tc>
          <w:tcPr>
            <w:tcW w:type="dxa" w:w="3816"/>
            <w:vAlign w:val="center"/>
            <w:tcMar>
              <w:top w:w="75" w:type="dxa"/>
              <w:start w:w="85" w:type="dxa"/>
              <w:bottom w:w="75" w:type="dxa"/>
              <w:end w:w="85" w:type="dxa"/>
            </w:tcMar>
            <w:shd w:fill="17324D"/>
          </w:tcPr>
          <w:p>
            <w:pPr>
              <w:pStyle w:val="TableText"/>
            </w:pPr>
            <w:r/>
            <w:r>
              <w:rPr>
                <w:rFonts w:ascii="Aptos" w:hAnsi="Aptos"/>
                <w:b/>
                <w:color w:val="FFFFFF"/>
                <w:sz w:val="16"/>
              </w:rPr>
              <w:t>Field entry</w:t>
            </w:r>
          </w:p>
        </w:tc>
        <w:tc>
          <w:tcPr>
            <w:tcW w:type="dxa" w:w="5976"/>
            <w:vAlign w:val="center"/>
            <w:tcMar>
              <w:top w:w="75" w:type="dxa"/>
              <w:start w:w="85" w:type="dxa"/>
              <w:bottom w:w="75" w:type="dxa"/>
              <w:end w:w="85" w:type="dxa"/>
            </w:tcMar>
            <w:shd w:fill="17324D"/>
          </w:tcPr>
          <w:p>
            <w:pPr>
              <w:pStyle w:val="TableText"/>
            </w:pPr>
            <w:r/>
            <w:r>
              <w:rPr>
                <w:rFonts w:ascii="Aptos" w:hAnsi="Aptos"/>
                <w:b/>
                <w:color w:val="FFFFFF"/>
                <w:sz w:val="16"/>
              </w:rPr>
              <w:t>Value</w:t>
            </w:r>
          </w:p>
        </w:tc>
      </w:tr>
      <w:tr>
        <w:trPr>
          <w:cantSplit/>
          <w:cantSplit/>
        </w:trPr>
        <w:tc>
          <w:tcPr>
            <w:tcW w:type="dxa" w:w="3816"/>
            <w:vAlign w:val="center"/>
            <w:tcMar>
              <w:top w:w="75" w:type="dxa"/>
              <w:start w:w="85" w:type="dxa"/>
              <w:bottom w:w="75" w:type="dxa"/>
              <w:end w:w="85" w:type="dxa"/>
            </w:tcMar>
          </w:tcPr>
          <w:p>
            <w:pPr>
              <w:pStyle w:val="TableText"/>
            </w:pPr>
            <w:r/>
            <w:r>
              <w:rPr>
                <w:rFonts w:ascii="Aptos" w:hAnsi="Aptos"/>
                <w:b w:val="0"/>
                <w:color w:val="17242E"/>
                <w:sz w:val="15"/>
              </w:rPr>
              <w:t>Entity / artifact</w:t>
            </w:r>
          </w:p>
        </w:tc>
        <w:tc>
          <w:tcPr>
            <w:tcW w:type="dxa" w:w="5976"/>
            <w:vAlign w:val="center"/>
            <w:tcMar>
              <w:top w:w="75" w:type="dxa"/>
              <w:start w:w="85" w:type="dxa"/>
              <w:bottom w:w="75" w:type="dxa"/>
              <w:end w:w="85" w:type="dxa"/>
            </w:tcMar>
          </w:tcPr>
          <w:p>
            <w:pPr>
              <w:pStyle w:val="TableText"/>
            </w:pPr>
            <w:r/>
            <w:r>
              <w:rPr>
                <w:rFonts w:ascii="Aptos" w:hAnsi="Aptos"/>
                <w:b w:val="0"/>
                <w:color w:val="17242E"/>
                <w:sz w:val="15"/>
              </w:rPr>
              <w:t>[PENDING]</w:t>
            </w:r>
          </w:p>
        </w:tc>
      </w:tr>
      <w:tr>
        <w:trPr>
          <w:cantSplit/>
          <w:cantSplit/>
        </w:trPr>
        <w:tc>
          <w:tcPr>
            <w:tcW w:type="dxa" w:w="3816"/>
            <w:vAlign w:val="center"/>
            <w:tcMar>
              <w:top w:w="75" w:type="dxa"/>
              <w:start w:w="85" w:type="dxa"/>
              <w:bottom w:w="75" w:type="dxa"/>
              <w:end w:w="85" w:type="dxa"/>
            </w:tcMar>
            <w:shd w:fill="F2F6F9"/>
          </w:tcPr>
          <w:p>
            <w:pPr>
              <w:pStyle w:val="TableText"/>
            </w:pPr>
            <w:r/>
            <w:r>
              <w:rPr>
                <w:rFonts w:ascii="Aptos" w:hAnsi="Aptos"/>
                <w:b w:val="0"/>
                <w:color w:val="17242E"/>
                <w:sz w:val="15"/>
              </w:rPr>
              <w:t>Canonical field name + aliases</w:t>
            </w:r>
          </w:p>
        </w:tc>
        <w:tc>
          <w:tcPr>
            <w:tcW w:type="dxa" w:w="5976"/>
            <w:vAlign w:val="center"/>
            <w:tcMar>
              <w:top w:w="75" w:type="dxa"/>
              <w:start w:w="85" w:type="dxa"/>
              <w:bottom w:w="75" w:type="dxa"/>
              <w:end w:w="85" w:type="dxa"/>
            </w:tcMar>
            <w:shd w:fill="F2F6F9"/>
          </w:tcPr>
          <w:p>
            <w:pPr>
              <w:pStyle w:val="TableText"/>
            </w:pPr>
            <w:r/>
            <w:r>
              <w:rPr>
                <w:rFonts w:ascii="Aptos" w:hAnsi="Aptos"/>
                <w:b w:val="0"/>
                <w:color w:val="17242E"/>
                <w:sz w:val="15"/>
              </w:rPr>
              <w:t>[PENDING]</w:t>
            </w:r>
          </w:p>
        </w:tc>
      </w:tr>
      <w:tr>
        <w:trPr>
          <w:cantSplit/>
          <w:cantSplit/>
        </w:trPr>
        <w:tc>
          <w:tcPr>
            <w:tcW w:type="dxa" w:w="3816"/>
            <w:vAlign w:val="center"/>
            <w:tcMar>
              <w:top w:w="75" w:type="dxa"/>
              <w:start w:w="85" w:type="dxa"/>
              <w:bottom w:w="75" w:type="dxa"/>
              <w:end w:w="85" w:type="dxa"/>
            </w:tcMar>
          </w:tcPr>
          <w:p>
            <w:pPr>
              <w:pStyle w:val="TableText"/>
            </w:pPr>
            <w:r/>
            <w:r>
              <w:rPr>
                <w:rFonts w:ascii="Aptos" w:hAnsi="Aptos"/>
                <w:b w:val="0"/>
                <w:color w:val="17242E"/>
                <w:sz w:val="15"/>
              </w:rPr>
              <w:t>Meaning and business rule</w:t>
            </w:r>
          </w:p>
        </w:tc>
        <w:tc>
          <w:tcPr>
            <w:tcW w:type="dxa" w:w="5976"/>
            <w:vAlign w:val="center"/>
            <w:tcMar>
              <w:top w:w="75" w:type="dxa"/>
              <w:start w:w="85" w:type="dxa"/>
              <w:bottom w:w="75" w:type="dxa"/>
              <w:end w:w="85" w:type="dxa"/>
            </w:tcMar>
          </w:tcPr>
          <w:p>
            <w:pPr>
              <w:pStyle w:val="TableText"/>
            </w:pPr>
            <w:r/>
            <w:r>
              <w:rPr>
                <w:rFonts w:ascii="Aptos" w:hAnsi="Aptos"/>
                <w:b w:val="0"/>
                <w:color w:val="17242E"/>
                <w:sz w:val="15"/>
              </w:rPr>
              <w:t>[PENDING]</w:t>
            </w:r>
          </w:p>
        </w:tc>
      </w:tr>
      <w:tr>
        <w:trPr>
          <w:cantSplit/>
          <w:cantSplit/>
        </w:trPr>
        <w:tc>
          <w:tcPr>
            <w:tcW w:type="dxa" w:w="3816"/>
            <w:vAlign w:val="center"/>
            <w:tcMar>
              <w:top w:w="75" w:type="dxa"/>
              <w:start w:w="85" w:type="dxa"/>
              <w:bottom w:w="75" w:type="dxa"/>
              <w:end w:w="85" w:type="dxa"/>
            </w:tcMar>
            <w:shd w:fill="F2F6F9"/>
          </w:tcPr>
          <w:p>
            <w:pPr>
              <w:pStyle w:val="TableText"/>
            </w:pPr>
            <w:r/>
            <w:r>
              <w:rPr>
                <w:rFonts w:ascii="Aptos" w:hAnsi="Aptos"/>
                <w:b w:val="0"/>
                <w:color w:val="17242E"/>
                <w:sz w:val="15"/>
              </w:rPr>
              <w:t>Type / encoding / precision</w:t>
            </w:r>
          </w:p>
        </w:tc>
        <w:tc>
          <w:tcPr>
            <w:tcW w:type="dxa" w:w="5976"/>
            <w:vAlign w:val="center"/>
            <w:tcMar>
              <w:top w:w="75" w:type="dxa"/>
              <w:start w:w="85" w:type="dxa"/>
              <w:bottom w:w="75" w:type="dxa"/>
              <w:end w:w="85" w:type="dxa"/>
            </w:tcMar>
            <w:shd w:fill="F2F6F9"/>
          </w:tcPr>
          <w:p>
            <w:pPr>
              <w:pStyle w:val="TableText"/>
            </w:pPr>
            <w:r/>
            <w:r>
              <w:rPr>
                <w:rFonts w:ascii="Aptos" w:hAnsi="Aptos"/>
                <w:b w:val="0"/>
                <w:color w:val="17242E"/>
                <w:sz w:val="15"/>
              </w:rPr>
              <w:t>[PENDING]</w:t>
            </w:r>
          </w:p>
        </w:tc>
      </w:tr>
      <w:tr>
        <w:trPr>
          <w:cantSplit/>
          <w:cantSplit/>
        </w:trPr>
        <w:tc>
          <w:tcPr>
            <w:tcW w:type="dxa" w:w="3816"/>
            <w:vAlign w:val="center"/>
            <w:tcMar>
              <w:top w:w="75" w:type="dxa"/>
              <w:start w:w="85" w:type="dxa"/>
              <w:bottom w:w="75" w:type="dxa"/>
              <w:end w:w="85" w:type="dxa"/>
            </w:tcMar>
          </w:tcPr>
          <w:p>
            <w:pPr>
              <w:pStyle w:val="TableText"/>
            </w:pPr>
            <w:r/>
            <w:r>
              <w:rPr>
                <w:rFonts w:ascii="Aptos" w:hAnsi="Aptos"/>
                <w:b w:val="0"/>
                <w:color w:val="17242E"/>
                <w:sz w:val="15"/>
              </w:rPr>
              <w:t>Required / nullable / missing-value semantics</w:t>
            </w:r>
          </w:p>
        </w:tc>
        <w:tc>
          <w:tcPr>
            <w:tcW w:type="dxa" w:w="5976"/>
            <w:vAlign w:val="center"/>
            <w:tcMar>
              <w:top w:w="75" w:type="dxa"/>
              <w:start w:w="85" w:type="dxa"/>
              <w:bottom w:w="75" w:type="dxa"/>
              <w:end w:w="85" w:type="dxa"/>
            </w:tcMar>
          </w:tcPr>
          <w:p>
            <w:pPr>
              <w:pStyle w:val="TableText"/>
            </w:pPr>
            <w:r/>
            <w:r>
              <w:rPr>
                <w:rFonts w:ascii="Aptos" w:hAnsi="Aptos"/>
                <w:b w:val="0"/>
                <w:color w:val="17242E"/>
                <w:sz w:val="15"/>
              </w:rPr>
              <w:t>[PENDING]</w:t>
            </w:r>
          </w:p>
        </w:tc>
      </w:tr>
      <w:tr>
        <w:trPr>
          <w:cantSplit/>
          <w:cantSplit/>
        </w:trPr>
        <w:tc>
          <w:tcPr>
            <w:tcW w:type="dxa" w:w="3816"/>
            <w:vAlign w:val="center"/>
            <w:tcMar>
              <w:top w:w="75" w:type="dxa"/>
              <w:start w:w="85" w:type="dxa"/>
              <w:bottom w:w="75" w:type="dxa"/>
              <w:end w:w="85" w:type="dxa"/>
            </w:tcMar>
            <w:shd w:fill="F2F6F9"/>
          </w:tcPr>
          <w:p>
            <w:pPr>
              <w:pStyle w:val="TableText"/>
            </w:pPr>
            <w:r/>
            <w:r>
              <w:rPr>
                <w:rFonts w:ascii="Aptos" w:hAnsi="Aptos"/>
                <w:b w:val="0"/>
                <w:color w:val="17242E"/>
                <w:sz w:val="15"/>
              </w:rPr>
              <w:t>Units / allowed values / range</w:t>
            </w:r>
          </w:p>
        </w:tc>
        <w:tc>
          <w:tcPr>
            <w:tcW w:type="dxa" w:w="5976"/>
            <w:vAlign w:val="center"/>
            <w:tcMar>
              <w:top w:w="75" w:type="dxa"/>
              <w:start w:w="85" w:type="dxa"/>
              <w:bottom w:w="75" w:type="dxa"/>
              <w:end w:w="85" w:type="dxa"/>
            </w:tcMar>
            <w:shd w:fill="F2F6F9"/>
          </w:tcPr>
          <w:p>
            <w:pPr>
              <w:pStyle w:val="TableText"/>
            </w:pPr>
            <w:r/>
            <w:r>
              <w:rPr>
                <w:rFonts w:ascii="Aptos" w:hAnsi="Aptos"/>
                <w:b w:val="0"/>
                <w:color w:val="17242E"/>
                <w:sz w:val="15"/>
              </w:rPr>
              <w:t>[PENDING]</w:t>
            </w:r>
          </w:p>
        </w:tc>
      </w:tr>
      <w:tr>
        <w:trPr>
          <w:cantSplit/>
          <w:cantSplit/>
        </w:trPr>
        <w:tc>
          <w:tcPr>
            <w:tcW w:type="dxa" w:w="3816"/>
            <w:vAlign w:val="center"/>
            <w:tcMar>
              <w:top w:w="75" w:type="dxa"/>
              <w:start w:w="85" w:type="dxa"/>
              <w:bottom w:w="75" w:type="dxa"/>
              <w:end w:w="85" w:type="dxa"/>
            </w:tcMar>
          </w:tcPr>
          <w:p>
            <w:pPr>
              <w:pStyle w:val="TableText"/>
            </w:pPr>
            <w:r/>
            <w:r>
              <w:rPr>
                <w:rFonts w:ascii="Aptos" w:hAnsi="Aptos"/>
                <w:b w:val="0"/>
                <w:color w:val="17242E"/>
                <w:sz w:val="15"/>
              </w:rPr>
              <w:t>Key / reference / cardinality</w:t>
            </w:r>
          </w:p>
        </w:tc>
        <w:tc>
          <w:tcPr>
            <w:tcW w:type="dxa" w:w="5976"/>
            <w:vAlign w:val="center"/>
            <w:tcMar>
              <w:top w:w="75" w:type="dxa"/>
              <w:start w:w="85" w:type="dxa"/>
              <w:bottom w:w="75" w:type="dxa"/>
              <w:end w:w="85" w:type="dxa"/>
            </w:tcMar>
          </w:tcPr>
          <w:p>
            <w:pPr>
              <w:pStyle w:val="TableText"/>
            </w:pPr>
            <w:r/>
            <w:r>
              <w:rPr>
                <w:rFonts w:ascii="Aptos" w:hAnsi="Aptos"/>
                <w:b w:val="0"/>
                <w:color w:val="17242E"/>
                <w:sz w:val="15"/>
              </w:rPr>
              <w:t>[PENDING]</w:t>
            </w:r>
          </w:p>
        </w:tc>
      </w:tr>
      <w:tr>
        <w:trPr>
          <w:cantSplit/>
          <w:cantSplit/>
        </w:trPr>
        <w:tc>
          <w:tcPr>
            <w:tcW w:type="dxa" w:w="3816"/>
            <w:vAlign w:val="center"/>
            <w:tcMar>
              <w:top w:w="75" w:type="dxa"/>
              <w:start w:w="85" w:type="dxa"/>
              <w:bottom w:w="75" w:type="dxa"/>
              <w:end w:w="85" w:type="dxa"/>
            </w:tcMar>
            <w:shd w:fill="F2F6F9"/>
          </w:tcPr>
          <w:p>
            <w:pPr>
              <w:pStyle w:val="TableText"/>
            </w:pPr>
            <w:r/>
            <w:r>
              <w:rPr>
                <w:rFonts w:ascii="Aptos" w:hAnsi="Aptos"/>
                <w:b w:val="0"/>
                <w:color w:val="17242E"/>
                <w:sz w:val="15"/>
              </w:rPr>
              <w:t>Source / generated / derived status</w:t>
            </w:r>
          </w:p>
        </w:tc>
        <w:tc>
          <w:tcPr>
            <w:tcW w:type="dxa" w:w="5976"/>
            <w:vAlign w:val="center"/>
            <w:tcMar>
              <w:top w:w="75" w:type="dxa"/>
              <w:start w:w="85" w:type="dxa"/>
              <w:bottom w:w="75" w:type="dxa"/>
              <w:end w:w="85" w:type="dxa"/>
            </w:tcMar>
            <w:shd w:fill="F2F6F9"/>
          </w:tcPr>
          <w:p>
            <w:pPr>
              <w:pStyle w:val="TableText"/>
            </w:pPr>
            <w:r/>
            <w:r>
              <w:rPr>
                <w:rFonts w:ascii="Aptos" w:hAnsi="Aptos"/>
                <w:b w:val="0"/>
                <w:color w:val="17242E"/>
                <w:sz w:val="15"/>
              </w:rPr>
              <w:t>[PENDING]</w:t>
            </w:r>
          </w:p>
        </w:tc>
      </w:tr>
      <w:tr>
        <w:trPr>
          <w:cantSplit/>
          <w:cantSplit/>
        </w:trPr>
        <w:tc>
          <w:tcPr>
            <w:tcW w:type="dxa" w:w="3816"/>
            <w:vAlign w:val="center"/>
            <w:tcMar>
              <w:top w:w="75" w:type="dxa"/>
              <w:start w:w="85" w:type="dxa"/>
              <w:bottom w:w="75" w:type="dxa"/>
              <w:end w:w="85" w:type="dxa"/>
            </w:tcMar>
          </w:tcPr>
          <w:p>
            <w:pPr>
              <w:pStyle w:val="TableText"/>
            </w:pPr>
            <w:r/>
            <w:r>
              <w:rPr>
                <w:rFonts w:ascii="Aptos" w:hAnsi="Aptos"/>
                <w:b w:val="0"/>
                <w:color w:val="17242E"/>
                <w:sz w:val="15"/>
              </w:rPr>
              <w:t>Normalization or derivation rule</w:t>
            </w:r>
          </w:p>
        </w:tc>
        <w:tc>
          <w:tcPr>
            <w:tcW w:type="dxa" w:w="5976"/>
            <w:vAlign w:val="center"/>
            <w:tcMar>
              <w:top w:w="75" w:type="dxa"/>
              <w:start w:w="85" w:type="dxa"/>
              <w:bottom w:w="75" w:type="dxa"/>
              <w:end w:w="85" w:type="dxa"/>
            </w:tcMar>
          </w:tcPr>
          <w:p>
            <w:pPr>
              <w:pStyle w:val="TableText"/>
            </w:pPr>
            <w:r/>
            <w:r>
              <w:rPr>
                <w:rFonts w:ascii="Aptos" w:hAnsi="Aptos"/>
                <w:b w:val="0"/>
                <w:color w:val="17242E"/>
                <w:sz w:val="15"/>
              </w:rPr>
              <w:t>[PENDING]</w:t>
            </w:r>
          </w:p>
        </w:tc>
      </w:tr>
      <w:tr>
        <w:trPr>
          <w:cantSplit/>
          <w:cantSplit/>
        </w:trPr>
        <w:tc>
          <w:tcPr>
            <w:tcW w:type="dxa" w:w="3816"/>
            <w:vAlign w:val="center"/>
            <w:tcMar>
              <w:top w:w="75" w:type="dxa"/>
              <w:start w:w="85" w:type="dxa"/>
              <w:bottom w:w="75" w:type="dxa"/>
              <w:end w:w="85" w:type="dxa"/>
            </w:tcMar>
            <w:shd w:fill="F2F6F9"/>
          </w:tcPr>
          <w:p>
            <w:pPr>
              <w:pStyle w:val="TableText"/>
            </w:pPr>
            <w:r/>
            <w:r>
              <w:rPr>
                <w:rFonts w:ascii="Aptos" w:hAnsi="Aptos"/>
                <w:b w:val="0"/>
                <w:color w:val="17242E"/>
                <w:sz w:val="15"/>
              </w:rPr>
              <w:t>Validation rule ID + failure behavior</w:t>
            </w:r>
          </w:p>
        </w:tc>
        <w:tc>
          <w:tcPr>
            <w:tcW w:type="dxa" w:w="5976"/>
            <w:vAlign w:val="center"/>
            <w:tcMar>
              <w:top w:w="75" w:type="dxa"/>
              <w:start w:w="85" w:type="dxa"/>
              <w:bottom w:w="75" w:type="dxa"/>
              <w:end w:w="85" w:type="dxa"/>
            </w:tcMar>
            <w:shd w:fill="F2F6F9"/>
          </w:tcPr>
          <w:p>
            <w:pPr>
              <w:pStyle w:val="TableText"/>
            </w:pPr>
            <w:r/>
            <w:r>
              <w:rPr>
                <w:rFonts w:ascii="Aptos" w:hAnsi="Aptos"/>
                <w:b w:val="0"/>
                <w:color w:val="17242E"/>
                <w:sz w:val="15"/>
              </w:rPr>
              <w:t>[PENDING]</w:t>
            </w:r>
          </w:p>
        </w:tc>
      </w:tr>
      <w:tr>
        <w:trPr>
          <w:cantSplit/>
          <w:cantSplit/>
        </w:trPr>
        <w:tc>
          <w:tcPr>
            <w:tcW w:type="dxa" w:w="3816"/>
            <w:vAlign w:val="center"/>
            <w:tcMar>
              <w:top w:w="75" w:type="dxa"/>
              <w:start w:w="85" w:type="dxa"/>
              <w:bottom w:w="75" w:type="dxa"/>
              <w:end w:w="85" w:type="dxa"/>
            </w:tcMar>
          </w:tcPr>
          <w:p>
            <w:pPr>
              <w:pStyle w:val="TableText"/>
            </w:pPr>
            <w:r/>
            <w:r>
              <w:rPr>
                <w:rFonts w:ascii="Aptos" w:hAnsi="Aptos"/>
                <w:b w:val="0"/>
                <w:color w:val="17242E"/>
                <w:sz w:val="15"/>
              </w:rPr>
              <w:t>Version / owner / approval record</w:t>
            </w:r>
          </w:p>
        </w:tc>
        <w:tc>
          <w:tcPr>
            <w:tcW w:type="dxa" w:w="5976"/>
            <w:vAlign w:val="center"/>
            <w:tcMar>
              <w:top w:w="75" w:type="dxa"/>
              <w:start w:w="85" w:type="dxa"/>
              <w:bottom w:w="75" w:type="dxa"/>
              <w:end w:w="85" w:type="dxa"/>
            </w:tcMar>
          </w:tcPr>
          <w:p>
            <w:pPr>
              <w:pStyle w:val="TableText"/>
            </w:pPr>
            <w:r/>
            <w:r>
              <w:rPr>
                <w:rFonts w:ascii="Aptos" w:hAnsi="Aptos"/>
                <w:b w:val="0"/>
                <w:color w:val="17242E"/>
                <w:sz w:val="15"/>
              </w:rPr>
              <w:t>[PENDING]</w:t>
            </w:r>
          </w:p>
        </w:tc>
      </w:tr>
    </w:tbl>
    <w:p>
      <w:pPr>
        <w:spacing w:after="20"/>
      </w:pPr>
    </w:p>
    <w:p>
      <w:pPr>
        <w:pStyle w:val="Heading2"/>
      </w:pPr>
      <w:r>
        <w:t>26.3 Validation report template</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4917"/>
        <w:gridCol w:w="4917"/>
      </w:tblGrid>
      <w:tr>
        <w:trPr>
          <w:tblHeader w:val="true"/>
          <w:cantSplit/>
          <w:tblHeader w:val="true"/>
          <w:cantSplit/>
        </w:trPr>
        <w:tc>
          <w:tcPr>
            <w:tcW w:type="dxa" w:w="4464"/>
            <w:vAlign w:val="center"/>
            <w:tcMar>
              <w:top w:w="75" w:type="dxa"/>
              <w:start w:w="85" w:type="dxa"/>
              <w:bottom w:w="75" w:type="dxa"/>
              <w:end w:w="85" w:type="dxa"/>
            </w:tcMar>
            <w:shd w:fill="17324D"/>
          </w:tcPr>
          <w:p>
            <w:pPr>
              <w:pStyle w:val="TableText"/>
            </w:pPr>
            <w:r/>
            <w:r>
              <w:rPr>
                <w:rFonts w:ascii="Aptos" w:hAnsi="Aptos"/>
                <w:b/>
                <w:color w:val="FFFFFF"/>
                <w:sz w:val="16"/>
              </w:rPr>
              <w:t>Field</w:t>
            </w:r>
          </w:p>
        </w:tc>
        <w:tc>
          <w:tcPr>
            <w:tcW w:type="dxa" w:w="5328"/>
            <w:vAlign w:val="center"/>
            <w:tcMar>
              <w:top w:w="75" w:type="dxa"/>
              <w:start w:w="85" w:type="dxa"/>
              <w:bottom w:w="75" w:type="dxa"/>
              <w:end w:w="85" w:type="dxa"/>
            </w:tcMar>
            <w:shd w:fill="17324D"/>
          </w:tcPr>
          <w:p>
            <w:pPr>
              <w:pStyle w:val="TableText"/>
            </w:pPr>
            <w:r/>
            <w:r>
              <w:rPr>
                <w:rFonts w:ascii="Aptos" w:hAnsi="Aptos"/>
                <w:b/>
                <w:color w:val="FFFFFF"/>
                <w:sz w:val="16"/>
              </w:rPr>
              <w:t>Value</w:t>
            </w:r>
          </w:p>
        </w:tc>
      </w:tr>
      <w:tr>
        <w:trPr>
          <w:cantSplit/>
          <w:cantSplit/>
        </w:trPr>
        <w:tc>
          <w:tcPr>
            <w:tcW w:type="dxa" w:w="4464"/>
            <w:vAlign w:val="center"/>
            <w:tcMar>
              <w:top w:w="75" w:type="dxa"/>
              <w:start w:w="85" w:type="dxa"/>
              <w:bottom w:w="75" w:type="dxa"/>
              <w:end w:w="85" w:type="dxa"/>
            </w:tcMar>
          </w:tcPr>
          <w:p>
            <w:pPr>
              <w:pStyle w:val="TableText"/>
            </w:pPr>
            <w:r/>
            <w:r>
              <w:rPr>
                <w:rFonts w:ascii="Aptos" w:hAnsi="Aptos"/>
                <w:b w:val="0"/>
                <w:color w:val="17242E"/>
                <w:sz w:val="15"/>
              </w:rPr>
              <w:t>Dataset and schema versions</w:t>
            </w:r>
          </w:p>
        </w:tc>
        <w:tc>
          <w:tcPr>
            <w:tcW w:type="dxa" w:w="5328"/>
            <w:vAlign w:val="center"/>
            <w:tcMar>
              <w:top w:w="75" w:type="dxa"/>
              <w:start w:w="85" w:type="dxa"/>
              <w:bottom w:w="75" w:type="dxa"/>
              <w:end w:w="85" w:type="dxa"/>
            </w:tcMar>
          </w:tcPr>
          <w:p>
            <w:pPr>
              <w:pStyle w:val="TableText"/>
            </w:pPr>
            <w:r/>
            <w:r>
              <w:rPr>
                <w:rFonts w:ascii="Aptos" w:hAnsi="Aptos"/>
                <w:b w:val="0"/>
                <w:color w:val="17242E"/>
                <w:sz w:val="15"/>
              </w:rPr>
              <w:t>[PENDING]</w:t>
            </w:r>
          </w:p>
        </w:tc>
      </w:tr>
      <w:tr>
        <w:trPr>
          <w:cantSplit/>
          <w:cantSplit/>
        </w:trPr>
        <w:tc>
          <w:tcPr>
            <w:tcW w:type="dxa" w:w="4464"/>
            <w:vAlign w:val="center"/>
            <w:tcMar>
              <w:top w:w="75" w:type="dxa"/>
              <w:start w:w="85" w:type="dxa"/>
              <w:bottom w:w="75" w:type="dxa"/>
              <w:end w:w="85" w:type="dxa"/>
            </w:tcMar>
            <w:shd w:fill="F2F6F9"/>
          </w:tcPr>
          <w:p>
            <w:pPr>
              <w:pStyle w:val="TableText"/>
            </w:pPr>
            <w:r/>
            <w:r>
              <w:rPr>
                <w:rFonts w:ascii="Aptos" w:hAnsi="Aptos"/>
                <w:b w:val="0"/>
                <w:color w:val="17242E"/>
                <w:sz w:val="15"/>
              </w:rPr>
              <w:t>Profile / intended use</w:t>
            </w:r>
          </w:p>
        </w:tc>
        <w:tc>
          <w:tcPr>
            <w:tcW w:type="dxa" w:w="5328"/>
            <w:vAlign w:val="center"/>
            <w:tcMar>
              <w:top w:w="75" w:type="dxa"/>
              <w:start w:w="85" w:type="dxa"/>
              <w:bottom w:w="75" w:type="dxa"/>
              <w:end w:w="85" w:type="dxa"/>
            </w:tcMar>
            <w:shd w:fill="F2F6F9"/>
          </w:tcPr>
          <w:p>
            <w:pPr>
              <w:pStyle w:val="TableText"/>
            </w:pPr>
            <w:r/>
            <w:r>
              <w:rPr>
                <w:rFonts w:ascii="Aptos" w:hAnsi="Aptos"/>
                <w:b w:val="0"/>
                <w:color w:val="17242E"/>
                <w:sz w:val="15"/>
              </w:rPr>
              <w:t>[PENDING]</w:t>
            </w:r>
          </w:p>
        </w:tc>
      </w:tr>
      <w:tr>
        <w:trPr>
          <w:cantSplit/>
          <w:cantSplit/>
        </w:trPr>
        <w:tc>
          <w:tcPr>
            <w:tcW w:type="dxa" w:w="4464"/>
            <w:vAlign w:val="center"/>
            <w:tcMar>
              <w:top w:w="75" w:type="dxa"/>
              <w:start w:w="85" w:type="dxa"/>
              <w:bottom w:w="75" w:type="dxa"/>
              <w:end w:w="85" w:type="dxa"/>
            </w:tcMar>
          </w:tcPr>
          <w:p>
            <w:pPr>
              <w:pStyle w:val="TableText"/>
            </w:pPr>
            <w:r/>
            <w:r>
              <w:rPr>
                <w:rFonts w:ascii="Aptos" w:hAnsi="Aptos"/>
                <w:b w:val="0"/>
                <w:color w:val="17242E"/>
                <w:sz w:val="15"/>
              </w:rPr>
              <w:t>Validation tool/version</w:t>
            </w:r>
          </w:p>
        </w:tc>
        <w:tc>
          <w:tcPr>
            <w:tcW w:type="dxa" w:w="5328"/>
            <w:vAlign w:val="center"/>
            <w:tcMar>
              <w:top w:w="75" w:type="dxa"/>
              <w:start w:w="85" w:type="dxa"/>
              <w:bottom w:w="75" w:type="dxa"/>
              <w:end w:w="85" w:type="dxa"/>
            </w:tcMar>
          </w:tcPr>
          <w:p>
            <w:pPr>
              <w:pStyle w:val="TableText"/>
            </w:pPr>
            <w:r/>
            <w:r>
              <w:rPr>
                <w:rFonts w:ascii="Aptos" w:hAnsi="Aptos"/>
                <w:b w:val="0"/>
                <w:color w:val="17242E"/>
                <w:sz w:val="15"/>
              </w:rPr>
              <w:t>[PENDING]</w:t>
            </w:r>
          </w:p>
        </w:tc>
      </w:tr>
      <w:tr>
        <w:trPr>
          <w:cantSplit/>
          <w:cantSplit/>
        </w:trPr>
        <w:tc>
          <w:tcPr>
            <w:tcW w:type="dxa" w:w="4464"/>
            <w:vAlign w:val="center"/>
            <w:tcMar>
              <w:top w:w="75" w:type="dxa"/>
              <w:start w:w="85" w:type="dxa"/>
              <w:bottom w:w="75" w:type="dxa"/>
              <w:end w:w="85" w:type="dxa"/>
            </w:tcMar>
            <w:shd w:fill="F2F6F9"/>
          </w:tcPr>
          <w:p>
            <w:pPr>
              <w:pStyle w:val="TableText"/>
            </w:pPr>
            <w:r/>
            <w:r>
              <w:rPr>
                <w:rFonts w:ascii="Aptos" w:hAnsi="Aptos"/>
                <w:b w:val="0"/>
                <w:color w:val="17242E"/>
                <w:sz w:val="15"/>
              </w:rPr>
              <w:t>Checks executed / skipped / not applicable</w:t>
            </w:r>
          </w:p>
        </w:tc>
        <w:tc>
          <w:tcPr>
            <w:tcW w:type="dxa" w:w="5328"/>
            <w:vAlign w:val="center"/>
            <w:tcMar>
              <w:top w:w="75" w:type="dxa"/>
              <w:start w:w="85" w:type="dxa"/>
              <w:bottom w:w="75" w:type="dxa"/>
              <w:end w:w="85" w:type="dxa"/>
            </w:tcMar>
            <w:shd w:fill="F2F6F9"/>
          </w:tcPr>
          <w:p>
            <w:pPr>
              <w:pStyle w:val="TableText"/>
            </w:pPr>
            <w:r/>
            <w:r>
              <w:rPr>
                <w:rFonts w:ascii="Aptos" w:hAnsi="Aptos"/>
                <w:b w:val="0"/>
                <w:color w:val="17242E"/>
                <w:sz w:val="15"/>
              </w:rPr>
              <w:t>[PENDING]</w:t>
            </w:r>
          </w:p>
        </w:tc>
      </w:tr>
      <w:tr>
        <w:trPr>
          <w:cantSplit/>
          <w:cantSplit/>
        </w:trPr>
        <w:tc>
          <w:tcPr>
            <w:tcW w:type="dxa" w:w="4464"/>
            <w:vAlign w:val="center"/>
            <w:tcMar>
              <w:top w:w="75" w:type="dxa"/>
              <w:start w:w="85" w:type="dxa"/>
              <w:bottom w:w="75" w:type="dxa"/>
              <w:end w:w="85" w:type="dxa"/>
            </w:tcMar>
          </w:tcPr>
          <w:p>
            <w:pPr>
              <w:pStyle w:val="TableText"/>
            </w:pPr>
            <w:r/>
            <w:r>
              <w:rPr>
                <w:rFonts w:ascii="Aptos" w:hAnsi="Aptos"/>
                <w:b w:val="0"/>
                <w:color w:val="17242E"/>
                <w:sz w:val="15"/>
              </w:rPr>
              <w:t>Counts by severity and issue code</w:t>
            </w:r>
          </w:p>
        </w:tc>
        <w:tc>
          <w:tcPr>
            <w:tcW w:type="dxa" w:w="5328"/>
            <w:vAlign w:val="center"/>
            <w:tcMar>
              <w:top w:w="75" w:type="dxa"/>
              <w:start w:w="85" w:type="dxa"/>
              <w:bottom w:w="75" w:type="dxa"/>
              <w:end w:w="85" w:type="dxa"/>
            </w:tcMar>
          </w:tcPr>
          <w:p>
            <w:pPr>
              <w:pStyle w:val="TableText"/>
            </w:pPr>
            <w:r/>
            <w:r>
              <w:rPr>
                <w:rFonts w:ascii="Aptos" w:hAnsi="Aptos"/>
                <w:b w:val="0"/>
                <w:color w:val="17242E"/>
                <w:sz w:val="15"/>
              </w:rPr>
              <w:t>[PENDING]</w:t>
            </w:r>
          </w:p>
        </w:tc>
      </w:tr>
      <w:tr>
        <w:trPr>
          <w:cantSplit/>
          <w:cantSplit/>
        </w:trPr>
        <w:tc>
          <w:tcPr>
            <w:tcW w:type="dxa" w:w="4464"/>
            <w:vAlign w:val="center"/>
            <w:tcMar>
              <w:top w:w="75" w:type="dxa"/>
              <w:start w:w="85" w:type="dxa"/>
              <w:bottom w:w="75" w:type="dxa"/>
              <w:end w:w="85" w:type="dxa"/>
            </w:tcMar>
            <w:shd w:fill="F2F6F9"/>
          </w:tcPr>
          <w:p>
            <w:pPr>
              <w:pStyle w:val="TableText"/>
            </w:pPr>
            <w:r/>
            <w:r>
              <w:rPr>
                <w:rFonts w:ascii="Aptos" w:hAnsi="Aptos"/>
                <w:b w:val="0"/>
                <w:color w:val="17242E"/>
                <w:sz w:val="15"/>
              </w:rPr>
              <w:t>Record-level issue references</w:t>
            </w:r>
          </w:p>
        </w:tc>
        <w:tc>
          <w:tcPr>
            <w:tcW w:type="dxa" w:w="5328"/>
            <w:vAlign w:val="center"/>
            <w:tcMar>
              <w:top w:w="75" w:type="dxa"/>
              <w:start w:w="85" w:type="dxa"/>
              <w:bottom w:w="75" w:type="dxa"/>
              <w:end w:w="85" w:type="dxa"/>
            </w:tcMar>
            <w:shd w:fill="F2F6F9"/>
          </w:tcPr>
          <w:p>
            <w:pPr>
              <w:pStyle w:val="TableText"/>
            </w:pPr>
            <w:r/>
            <w:r>
              <w:rPr>
                <w:rFonts w:ascii="Aptos" w:hAnsi="Aptos"/>
                <w:b w:val="0"/>
                <w:color w:val="17242E"/>
                <w:sz w:val="15"/>
              </w:rPr>
              <w:t>[PENDING]</w:t>
            </w:r>
          </w:p>
        </w:tc>
      </w:tr>
      <w:tr>
        <w:trPr>
          <w:cantSplit/>
          <w:cantSplit/>
        </w:trPr>
        <w:tc>
          <w:tcPr>
            <w:tcW w:type="dxa" w:w="4464"/>
            <w:vAlign w:val="center"/>
            <w:tcMar>
              <w:top w:w="75" w:type="dxa"/>
              <w:start w:w="85" w:type="dxa"/>
              <w:bottom w:w="75" w:type="dxa"/>
              <w:end w:w="85" w:type="dxa"/>
            </w:tcMar>
          </w:tcPr>
          <w:p>
            <w:pPr>
              <w:pStyle w:val="TableText"/>
            </w:pPr>
            <w:r/>
            <w:r>
              <w:rPr>
                <w:rFonts w:ascii="Aptos" w:hAnsi="Aptos"/>
                <w:b w:val="0"/>
                <w:color w:val="17242E"/>
                <w:sz w:val="15"/>
              </w:rPr>
              <w:t>Intentional infeasibility/stress labels reviewed</w:t>
            </w:r>
          </w:p>
        </w:tc>
        <w:tc>
          <w:tcPr>
            <w:tcW w:type="dxa" w:w="5328"/>
            <w:vAlign w:val="center"/>
            <w:tcMar>
              <w:top w:w="75" w:type="dxa"/>
              <w:start w:w="85" w:type="dxa"/>
              <w:bottom w:w="75" w:type="dxa"/>
              <w:end w:w="85" w:type="dxa"/>
            </w:tcMar>
          </w:tcPr>
          <w:p>
            <w:pPr>
              <w:pStyle w:val="TableText"/>
            </w:pPr>
            <w:r/>
            <w:r>
              <w:rPr>
                <w:rFonts w:ascii="Aptos" w:hAnsi="Aptos"/>
                <w:b w:val="0"/>
                <w:color w:val="17242E"/>
                <w:sz w:val="15"/>
              </w:rPr>
              <w:t>[PENDING]</w:t>
            </w:r>
          </w:p>
        </w:tc>
      </w:tr>
      <w:tr>
        <w:trPr>
          <w:cantSplit/>
          <w:cantSplit/>
        </w:trPr>
        <w:tc>
          <w:tcPr>
            <w:tcW w:type="dxa" w:w="4464"/>
            <w:vAlign w:val="center"/>
            <w:tcMar>
              <w:top w:w="75" w:type="dxa"/>
              <w:start w:w="85" w:type="dxa"/>
              <w:bottom w:w="75" w:type="dxa"/>
              <w:end w:w="85" w:type="dxa"/>
            </w:tcMar>
            <w:shd w:fill="F2F6F9"/>
          </w:tcPr>
          <w:p>
            <w:pPr>
              <w:pStyle w:val="TableText"/>
            </w:pPr>
            <w:r/>
            <w:r>
              <w:rPr>
                <w:rFonts w:ascii="Aptos" w:hAnsi="Aptos"/>
                <w:b w:val="0"/>
                <w:color w:val="17242E"/>
                <w:sz w:val="15"/>
              </w:rPr>
              <w:t>Provenance/replay checks</w:t>
            </w:r>
          </w:p>
        </w:tc>
        <w:tc>
          <w:tcPr>
            <w:tcW w:type="dxa" w:w="5328"/>
            <w:vAlign w:val="center"/>
            <w:tcMar>
              <w:top w:w="75" w:type="dxa"/>
              <w:start w:w="85" w:type="dxa"/>
              <w:bottom w:w="75" w:type="dxa"/>
              <w:end w:w="85" w:type="dxa"/>
            </w:tcMar>
            <w:shd w:fill="F2F6F9"/>
          </w:tcPr>
          <w:p>
            <w:pPr>
              <w:pStyle w:val="TableText"/>
            </w:pPr>
            <w:r/>
            <w:r>
              <w:rPr>
                <w:rFonts w:ascii="Aptos" w:hAnsi="Aptos"/>
                <w:b w:val="0"/>
                <w:color w:val="17242E"/>
                <w:sz w:val="15"/>
              </w:rPr>
              <w:t>[PENDING]</w:t>
            </w:r>
          </w:p>
        </w:tc>
      </w:tr>
      <w:tr>
        <w:trPr>
          <w:cantSplit/>
          <w:cantSplit/>
        </w:trPr>
        <w:tc>
          <w:tcPr>
            <w:tcW w:type="dxa" w:w="4464"/>
            <w:vAlign w:val="center"/>
            <w:tcMar>
              <w:top w:w="75" w:type="dxa"/>
              <w:start w:w="85" w:type="dxa"/>
              <w:bottom w:w="75" w:type="dxa"/>
              <w:end w:w="85" w:type="dxa"/>
            </w:tcMar>
          </w:tcPr>
          <w:p>
            <w:pPr>
              <w:pStyle w:val="TableText"/>
            </w:pPr>
            <w:r/>
            <w:r>
              <w:rPr>
                <w:rFonts w:ascii="Aptos" w:hAnsi="Aptos"/>
                <w:b w:val="0"/>
                <w:color w:val="17242E"/>
                <w:sz w:val="15"/>
              </w:rPr>
              <w:t>Final status: PASS / FAIL / BLOCKED / WARNING</w:t>
            </w:r>
          </w:p>
        </w:tc>
        <w:tc>
          <w:tcPr>
            <w:tcW w:type="dxa" w:w="5328"/>
            <w:vAlign w:val="center"/>
            <w:tcMar>
              <w:top w:w="75" w:type="dxa"/>
              <w:start w:w="85" w:type="dxa"/>
              <w:bottom w:w="75" w:type="dxa"/>
              <w:end w:w="85" w:type="dxa"/>
            </w:tcMar>
          </w:tcPr>
          <w:p>
            <w:pPr>
              <w:pStyle w:val="TableText"/>
            </w:pPr>
            <w:r/>
            <w:r>
              <w:rPr>
                <w:rFonts w:ascii="Aptos" w:hAnsi="Aptos"/>
                <w:b w:val="0"/>
                <w:color w:val="17242E"/>
                <w:sz w:val="15"/>
              </w:rPr>
              <w:t>[PENDING]</w:t>
            </w:r>
          </w:p>
        </w:tc>
      </w:tr>
      <w:tr>
        <w:trPr>
          <w:cantSplit/>
          <w:cantSplit/>
        </w:trPr>
        <w:tc>
          <w:tcPr>
            <w:tcW w:type="dxa" w:w="4464"/>
            <w:vAlign w:val="center"/>
            <w:tcMar>
              <w:top w:w="75" w:type="dxa"/>
              <w:start w:w="85" w:type="dxa"/>
              <w:bottom w:w="75" w:type="dxa"/>
              <w:end w:w="85" w:type="dxa"/>
            </w:tcMar>
            <w:shd w:fill="F2F6F9"/>
          </w:tcPr>
          <w:p>
            <w:pPr>
              <w:pStyle w:val="TableText"/>
            </w:pPr>
            <w:r/>
            <w:r>
              <w:rPr>
                <w:rFonts w:ascii="Aptos" w:hAnsi="Aptos"/>
                <w:b w:val="0"/>
                <w:color w:val="17242E"/>
                <w:sz w:val="15"/>
              </w:rPr>
              <w:t>Known gaps and rationale</w:t>
            </w:r>
          </w:p>
        </w:tc>
        <w:tc>
          <w:tcPr>
            <w:tcW w:type="dxa" w:w="5328"/>
            <w:vAlign w:val="center"/>
            <w:tcMar>
              <w:top w:w="75" w:type="dxa"/>
              <w:start w:w="85" w:type="dxa"/>
              <w:bottom w:w="75" w:type="dxa"/>
              <w:end w:w="85" w:type="dxa"/>
            </w:tcMar>
            <w:shd w:fill="F2F6F9"/>
          </w:tcPr>
          <w:p>
            <w:pPr>
              <w:pStyle w:val="TableText"/>
            </w:pPr>
            <w:r/>
            <w:r>
              <w:rPr>
                <w:rFonts w:ascii="Aptos" w:hAnsi="Aptos"/>
                <w:b w:val="0"/>
                <w:color w:val="17242E"/>
                <w:sz w:val="15"/>
              </w:rPr>
              <w:t>[PENDING]</w:t>
            </w:r>
          </w:p>
        </w:tc>
      </w:tr>
      <w:tr>
        <w:trPr>
          <w:cantSplit/>
          <w:cantSplit/>
        </w:trPr>
        <w:tc>
          <w:tcPr>
            <w:tcW w:type="dxa" w:w="4464"/>
            <w:vAlign w:val="center"/>
            <w:tcMar>
              <w:top w:w="75" w:type="dxa"/>
              <w:start w:w="85" w:type="dxa"/>
              <w:bottom w:w="75" w:type="dxa"/>
              <w:end w:w="85" w:type="dxa"/>
            </w:tcMar>
          </w:tcPr>
          <w:p>
            <w:pPr>
              <w:pStyle w:val="TableText"/>
            </w:pPr>
            <w:r/>
            <w:r>
              <w:rPr>
                <w:rFonts w:ascii="Aptos" w:hAnsi="Aptos"/>
                <w:b w:val="0"/>
                <w:color w:val="17242E"/>
                <w:sz w:val="15"/>
              </w:rPr>
              <w:t>Reviewer/approver/date</w:t>
            </w:r>
          </w:p>
        </w:tc>
        <w:tc>
          <w:tcPr>
            <w:tcW w:type="dxa" w:w="5328"/>
            <w:vAlign w:val="center"/>
            <w:tcMar>
              <w:top w:w="75" w:type="dxa"/>
              <w:start w:w="85" w:type="dxa"/>
              <w:bottom w:w="75" w:type="dxa"/>
              <w:end w:w="85" w:type="dxa"/>
            </w:tcMar>
          </w:tcPr>
          <w:p>
            <w:pPr>
              <w:pStyle w:val="TableText"/>
            </w:pPr>
            <w:r/>
            <w:r>
              <w:rPr>
                <w:rFonts w:ascii="Aptos" w:hAnsi="Aptos"/>
                <w:b w:val="0"/>
                <w:color w:val="17242E"/>
                <w:sz w:val="15"/>
              </w:rPr>
              <w:t>[PENDING]</w:t>
            </w:r>
          </w:p>
        </w:tc>
      </w:tr>
    </w:tbl>
    <w:p>
      <w:pPr>
        <w:spacing w:after="20"/>
      </w:pPr>
    </w:p>
    <w:p>
      <w:pPr>
        <w:pStyle w:val="Heading2"/>
      </w:pPr>
      <w:r>
        <w:t>26.4 Scenario record template</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4917"/>
        <w:gridCol w:w="4917"/>
      </w:tblGrid>
      <w:tr>
        <w:trPr>
          <w:tblHeader w:val="true"/>
          <w:cantSplit/>
          <w:tblHeader w:val="true"/>
          <w:cantSplit/>
        </w:trPr>
        <w:tc>
          <w:tcPr>
            <w:tcW w:type="dxa" w:w="4752"/>
            <w:vAlign w:val="center"/>
            <w:tcMar>
              <w:top w:w="75" w:type="dxa"/>
              <w:start w:w="85" w:type="dxa"/>
              <w:bottom w:w="75" w:type="dxa"/>
              <w:end w:w="85" w:type="dxa"/>
            </w:tcMar>
            <w:shd w:fill="17324D"/>
          </w:tcPr>
          <w:p>
            <w:pPr>
              <w:pStyle w:val="TableText"/>
            </w:pPr>
            <w:r/>
            <w:r>
              <w:rPr>
                <w:rFonts w:ascii="Aptos" w:hAnsi="Aptos"/>
                <w:b/>
                <w:color w:val="FFFFFF"/>
                <w:sz w:val="16"/>
              </w:rPr>
              <w:t>Field</w:t>
            </w:r>
          </w:p>
        </w:tc>
        <w:tc>
          <w:tcPr>
            <w:tcW w:type="dxa" w:w="5040"/>
            <w:vAlign w:val="center"/>
            <w:tcMar>
              <w:top w:w="75" w:type="dxa"/>
              <w:start w:w="85" w:type="dxa"/>
              <w:bottom w:w="75" w:type="dxa"/>
              <w:end w:w="85" w:type="dxa"/>
            </w:tcMar>
            <w:shd w:fill="17324D"/>
          </w:tcPr>
          <w:p>
            <w:pPr>
              <w:pStyle w:val="TableText"/>
            </w:pPr>
            <w:r/>
            <w:r>
              <w:rPr>
                <w:rFonts w:ascii="Aptos" w:hAnsi="Aptos"/>
                <w:b/>
                <w:color w:val="FFFFFF"/>
                <w:sz w:val="16"/>
              </w:rPr>
              <w:t>Value</w:t>
            </w:r>
          </w:p>
        </w:tc>
      </w:tr>
      <w:tr>
        <w:trPr>
          <w:cantSplit/>
          <w:cantSplit/>
        </w:trPr>
        <w:tc>
          <w:tcPr>
            <w:tcW w:type="dxa" w:w="4752"/>
            <w:vAlign w:val="center"/>
            <w:tcMar>
              <w:top w:w="75" w:type="dxa"/>
              <w:start w:w="85" w:type="dxa"/>
              <w:bottom w:w="75" w:type="dxa"/>
              <w:end w:w="85" w:type="dxa"/>
            </w:tcMar>
          </w:tcPr>
          <w:p>
            <w:pPr>
              <w:pStyle w:val="TableText"/>
            </w:pPr>
            <w:r/>
            <w:r>
              <w:rPr>
                <w:rFonts w:ascii="Aptos" w:hAnsi="Aptos"/>
                <w:b w:val="0"/>
                <w:color w:val="17242E"/>
                <w:sz w:val="15"/>
              </w:rPr>
              <w:t>Scenario ID / version</w:t>
            </w:r>
          </w:p>
        </w:tc>
        <w:tc>
          <w:tcPr>
            <w:tcW w:type="dxa" w:w="5040"/>
            <w:vAlign w:val="center"/>
            <w:tcMar>
              <w:top w:w="75" w:type="dxa"/>
              <w:start w:w="85" w:type="dxa"/>
              <w:bottom w:w="75" w:type="dxa"/>
              <w:end w:w="85" w:type="dxa"/>
            </w:tcMar>
          </w:tcPr>
          <w:p>
            <w:pPr>
              <w:pStyle w:val="TableText"/>
            </w:pPr>
            <w:r/>
            <w:r>
              <w:rPr>
                <w:rFonts w:ascii="Aptos" w:hAnsi="Aptos"/>
                <w:b w:val="0"/>
                <w:color w:val="17242E"/>
                <w:sz w:val="15"/>
              </w:rPr>
              <w:t>[PENDING]</w:t>
            </w:r>
          </w:p>
        </w:tc>
      </w:tr>
      <w:tr>
        <w:trPr>
          <w:cantSplit/>
          <w:cantSplit/>
        </w:trPr>
        <w:tc>
          <w:tcPr>
            <w:tcW w:type="dxa" w:w="4752"/>
            <w:vAlign w:val="center"/>
            <w:tcMar>
              <w:top w:w="75" w:type="dxa"/>
              <w:start w:w="85" w:type="dxa"/>
              <w:bottom w:w="75" w:type="dxa"/>
              <w:end w:w="85" w:type="dxa"/>
            </w:tcMar>
            <w:shd w:fill="F2F6F9"/>
          </w:tcPr>
          <w:p>
            <w:pPr>
              <w:pStyle w:val="TableText"/>
            </w:pPr>
            <w:r/>
            <w:r>
              <w:rPr>
                <w:rFonts w:ascii="Aptos" w:hAnsi="Aptos"/>
                <w:b w:val="0"/>
                <w:color w:val="17242E"/>
                <w:sz w:val="15"/>
              </w:rPr>
              <w:t>Requirement(s) and test purpose</w:t>
            </w:r>
          </w:p>
        </w:tc>
        <w:tc>
          <w:tcPr>
            <w:tcW w:type="dxa" w:w="5040"/>
            <w:vAlign w:val="center"/>
            <w:tcMar>
              <w:top w:w="75" w:type="dxa"/>
              <w:start w:w="85" w:type="dxa"/>
              <w:bottom w:w="75" w:type="dxa"/>
              <w:end w:w="85" w:type="dxa"/>
            </w:tcMar>
            <w:shd w:fill="F2F6F9"/>
          </w:tcPr>
          <w:p>
            <w:pPr>
              <w:pStyle w:val="TableText"/>
            </w:pPr>
            <w:r/>
            <w:r>
              <w:rPr>
                <w:rFonts w:ascii="Aptos" w:hAnsi="Aptos"/>
                <w:b w:val="0"/>
                <w:color w:val="17242E"/>
                <w:sz w:val="15"/>
              </w:rPr>
              <w:t>[PENDING]</w:t>
            </w:r>
          </w:p>
        </w:tc>
      </w:tr>
      <w:tr>
        <w:trPr>
          <w:cantSplit/>
          <w:cantSplit/>
        </w:trPr>
        <w:tc>
          <w:tcPr>
            <w:tcW w:type="dxa" w:w="4752"/>
            <w:vAlign w:val="center"/>
            <w:tcMar>
              <w:top w:w="75" w:type="dxa"/>
              <w:start w:w="85" w:type="dxa"/>
              <w:bottom w:w="75" w:type="dxa"/>
              <w:end w:w="85" w:type="dxa"/>
            </w:tcMar>
          </w:tcPr>
          <w:p>
            <w:pPr>
              <w:pStyle w:val="TableText"/>
            </w:pPr>
            <w:r/>
            <w:r>
              <w:rPr>
                <w:rFonts w:ascii="Aptos" w:hAnsi="Aptos"/>
                <w:b w:val="0"/>
                <w:color w:val="17242E"/>
                <w:sz w:val="15"/>
              </w:rPr>
              <w:t>Starting snapshot / dataset version</w:t>
            </w:r>
          </w:p>
        </w:tc>
        <w:tc>
          <w:tcPr>
            <w:tcW w:type="dxa" w:w="5040"/>
            <w:vAlign w:val="center"/>
            <w:tcMar>
              <w:top w:w="75" w:type="dxa"/>
              <w:start w:w="85" w:type="dxa"/>
              <w:bottom w:w="75" w:type="dxa"/>
              <w:end w:w="85" w:type="dxa"/>
            </w:tcMar>
          </w:tcPr>
          <w:p>
            <w:pPr>
              <w:pStyle w:val="TableText"/>
            </w:pPr>
            <w:r/>
            <w:r>
              <w:rPr>
                <w:rFonts w:ascii="Aptos" w:hAnsi="Aptos"/>
                <w:b w:val="0"/>
                <w:color w:val="17242E"/>
                <w:sz w:val="15"/>
              </w:rPr>
              <w:t>[PENDING]</w:t>
            </w:r>
          </w:p>
        </w:tc>
      </w:tr>
      <w:tr>
        <w:trPr>
          <w:cantSplit/>
          <w:cantSplit/>
        </w:trPr>
        <w:tc>
          <w:tcPr>
            <w:tcW w:type="dxa" w:w="4752"/>
            <w:vAlign w:val="center"/>
            <w:tcMar>
              <w:top w:w="75" w:type="dxa"/>
              <w:start w:w="85" w:type="dxa"/>
              <w:bottom w:w="75" w:type="dxa"/>
              <w:end w:w="85" w:type="dxa"/>
            </w:tcMar>
            <w:shd w:fill="F2F6F9"/>
          </w:tcPr>
          <w:p>
            <w:pPr>
              <w:pStyle w:val="TableText"/>
            </w:pPr>
            <w:r/>
            <w:r>
              <w:rPr>
                <w:rFonts w:ascii="Aptos" w:hAnsi="Aptos"/>
                <w:b w:val="0"/>
                <w:color w:val="17242E"/>
                <w:sz w:val="15"/>
              </w:rPr>
              <w:t>Base-data validation status</w:t>
            </w:r>
          </w:p>
        </w:tc>
        <w:tc>
          <w:tcPr>
            <w:tcW w:type="dxa" w:w="5040"/>
            <w:vAlign w:val="center"/>
            <w:tcMar>
              <w:top w:w="75" w:type="dxa"/>
              <w:start w:w="85" w:type="dxa"/>
              <w:bottom w:w="75" w:type="dxa"/>
              <w:end w:w="85" w:type="dxa"/>
            </w:tcMar>
            <w:shd w:fill="F2F6F9"/>
          </w:tcPr>
          <w:p>
            <w:pPr>
              <w:pStyle w:val="TableText"/>
            </w:pPr>
            <w:r/>
            <w:r>
              <w:rPr>
                <w:rFonts w:ascii="Aptos" w:hAnsi="Aptos"/>
                <w:b w:val="0"/>
                <w:color w:val="17242E"/>
                <w:sz w:val="15"/>
              </w:rPr>
              <w:t>[PENDING]</w:t>
            </w:r>
          </w:p>
        </w:tc>
      </w:tr>
      <w:tr>
        <w:trPr>
          <w:cantSplit/>
          <w:cantSplit/>
        </w:trPr>
        <w:tc>
          <w:tcPr>
            <w:tcW w:type="dxa" w:w="4752"/>
            <w:vAlign w:val="center"/>
            <w:tcMar>
              <w:top w:w="75" w:type="dxa"/>
              <w:start w:w="85" w:type="dxa"/>
              <w:bottom w:w="75" w:type="dxa"/>
              <w:end w:w="85" w:type="dxa"/>
            </w:tcMar>
          </w:tcPr>
          <w:p>
            <w:pPr>
              <w:pStyle w:val="TableText"/>
            </w:pPr>
            <w:r/>
            <w:r>
              <w:rPr>
                <w:rFonts w:ascii="Aptos" w:hAnsi="Aptos"/>
                <w:b w:val="0"/>
                <w:color w:val="17242E"/>
                <w:sz w:val="15"/>
              </w:rPr>
              <w:t>Intent: feasible / stress / infeasible / invalid input / boundary</w:t>
            </w:r>
          </w:p>
        </w:tc>
        <w:tc>
          <w:tcPr>
            <w:tcW w:type="dxa" w:w="5040"/>
            <w:vAlign w:val="center"/>
            <w:tcMar>
              <w:top w:w="75" w:type="dxa"/>
              <w:start w:w="85" w:type="dxa"/>
              <w:bottom w:w="75" w:type="dxa"/>
              <w:end w:w="85" w:type="dxa"/>
            </w:tcMar>
          </w:tcPr>
          <w:p>
            <w:pPr>
              <w:pStyle w:val="TableText"/>
            </w:pPr>
            <w:r/>
            <w:r>
              <w:rPr>
                <w:rFonts w:ascii="Aptos" w:hAnsi="Aptos"/>
                <w:b w:val="0"/>
                <w:color w:val="17242E"/>
                <w:sz w:val="15"/>
              </w:rPr>
              <w:t>[PENDING — approved enum required]</w:t>
            </w:r>
          </w:p>
        </w:tc>
      </w:tr>
      <w:tr>
        <w:trPr>
          <w:cantSplit/>
          <w:cantSplit/>
        </w:trPr>
        <w:tc>
          <w:tcPr>
            <w:tcW w:type="dxa" w:w="4752"/>
            <w:vAlign w:val="center"/>
            <w:tcMar>
              <w:top w:w="75" w:type="dxa"/>
              <w:start w:w="85" w:type="dxa"/>
              <w:bottom w:w="75" w:type="dxa"/>
              <w:end w:w="85" w:type="dxa"/>
            </w:tcMar>
            <w:shd w:fill="F2F6F9"/>
          </w:tcPr>
          <w:p>
            <w:pPr>
              <w:pStyle w:val="TableText"/>
            </w:pPr>
            <w:r/>
            <w:r>
              <w:rPr>
                <w:rFonts w:ascii="Aptos" w:hAnsi="Aptos"/>
                <w:b w:val="0"/>
                <w:color w:val="17242E"/>
                <w:sz w:val="15"/>
              </w:rPr>
              <w:t>Event sequence and effective-time policy</w:t>
            </w:r>
          </w:p>
        </w:tc>
        <w:tc>
          <w:tcPr>
            <w:tcW w:type="dxa" w:w="5040"/>
            <w:vAlign w:val="center"/>
            <w:tcMar>
              <w:top w:w="75" w:type="dxa"/>
              <w:start w:w="85" w:type="dxa"/>
              <w:bottom w:w="75" w:type="dxa"/>
              <w:end w:w="85" w:type="dxa"/>
            </w:tcMar>
            <w:shd w:fill="F2F6F9"/>
          </w:tcPr>
          <w:p>
            <w:pPr>
              <w:pStyle w:val="TableText"/>
            </w:pPr>
            <w:r/>
            <w:r>
              <w:rPr>
                <w:rFonts w:ascii="Aptos" w:hAnsi="Aptos"/>
                <w:b w:val="0"/>
                <w:color w:val="17242E"/>
                <w:sz w:val="15"/>
              </w:rPr>
              <w:t>[PENDING / N/A only when approved]</w:t>
            </w:r>
          </w:p>
        </w:tc>
      </w:tr>
      <w:tr>
        <w:trPr>
          <w:cantSplit/>
          <w:cantSplit/>
        </w:trPr>
        <w:tc>
          <w:tcPr>
            <w:tcW w:type="dxa" w:w="4752"/>
            <w:vAlign w:val="center"/>
            <w:tcMar>
              <w:top w:w="75" w:type="dxa"/>
              <w:start w:w="85" w:type="dxa"/>
              <w:bottom w:w="75" w:type="dxa"/>
              <w:end w:w="85" w:type="dxa"/>
            </w:tcMar>
          </w:tcPr>
          <w:p>
            <w:pPr>
              <w:pStyle w:val="TableText"/>
            </w:pPr>
            <w:r/>
            <w:r>
              <w:rPr>
                <w:rFonts w:ascii="Aptos" w:hAnsi="Aptos"/>
                <w:b w:val="0"/>
                <w:color w:val="17242E"/>
                <w:sz w:val="15"/>
              </w:rPr>
              <w:t>Expected outcome category and evidence</w:t>
            </w:r>
          </w:p>
        </w:tc>
        <w:tc>
          <w:tcPr>
            <w:tcW w:type="dxa" w:w="5040"/>
            <w:vAlign w:val="center"/>
            <w:tcMar>
              <w:top w:w="75" w:type="dxa"/>
              <w:start w:w="85" w:type="dxa"/>
              <w:bottom w:w="75" w:type="dxa"/>
              <w:end w:w="85" w:type="dxa"/>
            </w:tcMar>
          </w:tcPr>
          <w:p>
            <w:pPr>
              <w:pStyle w:val="TableText"/>
            </w:pPr>
            <w:r/>
            <w:r>
              <w:rPr>
                <w:rFonts w:ascii="Aptos" w:hAnsi="Aptos"/>
                <w:b w:val="0"/>
                <w:color w:val="17242E"/>
                <w:sz w:val="15"/>
              </w:rPr>
              <w:t>[PENDING]</w:t>
            </w:r>
          </w:p>
        </w:tc>
      </w:tr>
      <w:tr>
        <w:trPr>
          <w:cantSplit/>
          <w:cantSplit/>
        </w:trPr>
        <w:tc>
          <w:tcPr>
            <w:tcW w:type="dxa" w:w="4752"/>
            <w:vAlign w:val="center"/>
            <w:tcMar>
              <w:top w:w="75" w:type="dxa"/>
              <w:start w:w="85" w:type="dxa"/>
              <w:bottom w:w="75" w:type="dxa"/>
              <w:end w:w="85" w:type="dxa"/>
            </w:tcMar>
            <w:shd w:fill="F2F6F9"/>
          </w:tcPr>
          <w:p>
            <w:pPr>
              <w:pStyle w:val="TableText"/>
            </w:pPr>
            <w:r/>
            <w:r>
              <w:rPr>
                <w:rFonts w:ascii="Aptos" w:hAnsi="Aptos"/>
                <w:b w:val="0"/>
                <w:color w:val="17242E"/>
                <w:sz w:val="15"/>
              </w:rPr>
              <w:t>Expected hard-constraint findings</w:t>
            </w:r>
          </w:p>
        </w:tc>
        <w:tc>
          <w:tcPr>
            <w:tcW w:type="dxa" w:w="5040"/>
            <w:vAlign w:val="center"/>
            <w:tcMar>
              <w:top w:w="75" w:type="dxa"/>
              <w:start w:w="85" w:type="dxa"/>
              <w:bottom w:w="75" w:type="dxa"/>
              <w:end w:w="85" w:type="dxa"/>
            </w:tcMar>
            <w:shd w:fill="F2F6F9"/>
          </w:tcPr>
          <w:p>
            <w:pPr>
              <w:pStyle w:val="TableText"/>
            </w:pPr>
            <w:r/>
            <w:r>
              <w:rPr>
                <w:rFonts w:ascii="Aptos" w:hAnsi="Aptos"/>
                <w:b w:val="0"/>
                <w:color w:val="17242E"/>
                <w:sz w:val="15"/>
              </w:rPr>
              <w:t>[PENDING]</w:t>
            </w:r>
          </w:p>
        </w:tc>
      </w:tr>
      <w:tr>
        <w:trPr>
          <w:cantSplit/>
          <w:cantSplit/>
        </w:trPr>
        <w:tc>
          <w:tcPr>
            <w:tcW w:type="dxa" w:w="4752"/>
            <w:vAlign w:val="center"/>
            <w:tcMar>
              <w:top w:w="75" w:type="dxa"/>
              <w:start w:w="85" w:type="dxa"/>
              <w:bottom w:w="75" w:type="dxa"/>
              <w:end w:w="85" w:type="dxa"/>
            </w:tcMar>
          </w:tcPr>
          <w:p>
            <w:pPr>
              <w:pStyle w:val="TableText"/>
            </w:pPr>
            <w:r/>
            <w:r>
              <w:rPr>
                <w:rFonts w:ascii="Aptos" w:hAnsi="Aptos"/>
                <w:b w:val="0"/>
                <w:color w:val="17242E"/>
                <w:sz w:val="15"/>
              </w:rPr>
              <w:t>Pass/fail assertions and tolerances</w:t>
            </w:r>
          </w:p>
        </w:tc>
        <w:tc>
          <w:tcPr>
            <w:tcW w:type="dxa" w:w="5040"/>
            <w:vAlign w:val="center"/>
            <w:tcMar>
              <w:top w:w="75" w:type="dxa"/>
              <w:start w:w="85" w:type="dxa"/>
              <w:bottom w:w="75" w:type="dxa"/>
              <w:end w:w="85" w:type="dxa"/>
            </w:tcMar>
          </w:tcPr>
          <w:p>
            <w:pPr>
              <w:pStyle w:val="TableText"/>
            </w:pPr>
            <w:r/>
            <w:r>
              <w:rPr>
                <w:rFonts w:ascii="Aptos" w:hAnsi="Aptos"/>
                <w:b w:val="0"/>
                <w:color w:val="17242E"/>
                <w:sz w:val="15"/>
              </w:rPr>
              <w:t>[PENDING]</w:t>
            </w:r>
          </w:p>
        </w:tc>
      </w:tr>
      <w:tr>
        <w:trPr>
          <w:cantSplit/>
          <w:cantSplit/>
        </w:trPr>
        <w:tc>
          <w:tcPr>
            <w:tcW w:type="dxa" w:w="4752"/>
            <w:vAlign w:val="center"/>
            <w:tcMar>
              <w:top w:w="75" w:type="dxa"/>
              <w:start w:w="85" w:type="dxa"/>
              <w:bottom w:w="75" w:type="dxa"/>
              <w:end w:w="85" w:type="dxa"/>
            </w:tcMar>
            <w:shd w:fill="F2F6F9"/>
          </w:tcPr>
          <w:p>
            <w:pPr>
              <w:pStyle w:val="TableText"/>
            </w:pPr>
            <w:r/>
            <w:r>
              <w:rPr>
                <w:rFonts w:ascii="Aptos" w:hAnsi="Aptos"/>
                <w:b w:val="0"/>
                <w:color w:val="17242E"/>
                <w:sz w:val="15"/>
              </w:rPr>
              <w:t>Replay metadata / seed / configuration</w:t>
            </w:r>
          </w:p>
        </w:tc>
        <w:tc>
          <w:tcPr>
            <w:tcW w:type="dxa" w:w="5040"/>
            <w:vAlign w:val="center"/>
            <w:tcMar>
              <w:top w:w="75" w:type="dxa"/>
              <w:start w:w="85" w:type="dxa"/>
              <w:bottom w:w="75" w:type="dxa"/>
              <w:end w:w="85" w:type="dxa"/>
            </w:tcMar>
            <w:shd w:fill="F2F6F9"/>
          </w:tcPr>
          <w:p>
            <w:pPr>
              <w:pStyle w:val="TableText"/>
            </w:pPr>
            <w:r/>
            <w:r>
              <w:rPr>
                <w:rFonts w:ascii="Aptos" w:hAnsi="Aptos"/>
                <w:b w:val="0"/>
                <w:color w:val="17242E"/>
                <w:sz w:val="15"/>
              </w:rPr>
              <w:t>[PENDING]</w:t>
            </w:r>
          </w:p>
        </w:tc>
      </w:tr>
    </w:tbl>
    <w:p>
      <w:pPr>
        <w:spacing w:after="20"/>
      </w:pPr>
    </w:p>
    <w:p>
      <w:pPr>
        <w:pStyle w:val="Heading1"/>
      </w:pPr>
      <w:r>
        <w:t>27. Handoff instructions and next action</w:t>
      </w:r>
    </w:p>
    <w:p>
      <w:pPr>
        <w:pStyle w:val="Heading2"/>
      </w:pPr>
      <w:r>
        <w:t>27.1 Immediate next action</w:t>
      </w:r>
    </w:p>
    <w:p>
      <w:pPr/>
      <w:r>
        <w:t>Run cross-file validation on the existing seven CSVs and reconcile any teammate specification if available. Complete Section 21 with exact source evidence; do not treat missing values or synthetic placeholders as verified facts.</w:t>
      </w:r>
    </w:p>
    <w:p>
      <w:pPr>
        <w:pStyle w:val="Heading2"/>
      </w:pPr>
      <w:r>
        <w:t>27.2 After reconciliation</w:t>
      </w:r>
    </w:p>
    <w:p>
      <w:pPr>
        <w:pStyle w:val="BulletTight"/>
        <w:ind w:left="317" w:hanging="202"/>
      </w:pPr>
      <w:r>
        <w:t>• Produce a validation report: compatible items, cross-file conflicts, missing/unknown facts, source-extraction issues, and proposed resolutions.</w:t>
      </w:r>
    </w:p>
    <w:p>
      <w:pPr>
        <w:pStyle w:val="BulletTight"/>
        <w:ind w:left="317" w:hanging="202"/>
      </w:pPr>
      <w:r>
        <w:t>• Update this draft into a candidate v0.2.1 contract only after source reconciliation; keep all unapproved items visibly pending.</w:t>
      </w:r>
    </w:p>
    <w:p>
      <w:pPr>
        <w:pStyle w:val="BulletTight"/>
        <w:ind w:left="317" w:hanging="202"/>
      </w:pPr>
      <w:r>
        <w:t>• Review the contract against Document 03 for persistence, snapshots, run output, import/export, and validation ownership consistency.</w:t>
      </w:r>
    </w:p>
    <w:p>
      <w:pPr>
        <w:pStyle w:val="BulletTight"/>
        <w:ind w:left="317" w:hanging="202"/>
      </w:pPr>
      <w:r>
        <w:t>• Obtain explicit owner/team approval for schema, source mode, scale, time semantics, scenario scope, generator approach and acceptance criteria.</w:t>
      </w:r>
    </w:p>
    <w:p>
      <w:pPr>
        <w:pStyle w:val="BulletTight"/>
        <w:ind w:left="317" w:hanging="202"/>
      </w:pPr>
      <w:r>
        <w:t>• Issue a separate explicit generation authorization with named package/profile/version and acceptance criteria.</w:t>
      </w:r>
    </w:p>
    <w:p>
      <w:pPr>
        <w:pStyle w:val="BulletTight"/>
        <w:ind w:left="317" w:hanging="202"/>
      </w:pPr>
      <w:r>
        <w:t>• Retain validation commands, versions, results, row counts, hashes if adopted, and known limitations; generate additional data only after explicit authorization.</w:t>
      </w:r>
    </w:p>
    <w:p>
      <w:pPr>
        <w:pStyle w:val="Heading2"/>
      </w:pPr>
      <w:r>
        <w:t>27.3 Copy/paste request to the teammate</w:t>
      </w:r>
    </w:p>
    <w:tbl>
      <w:tblPr>
        <w:tblW w:type="auto" w:w="0"/>
        <w:jc w:val="center"/>
        <w:tblLayout w:type="fixed"/>
        <w:tblLook w:firstColumn="1" w:firstRow="1" w:lastColumn="0" w:lastRow="0" w:noHBand="0" w:noVBand="1" w:val="04A0"/>
        <w:tblBorders>
          <w:top w:val="single" w:sz="8" w:space="0" w:color="117A8B"/>
          <w:left w:val="single" w:sz="8" w:space="0" w:color="117A8B"/>
          <w:bottom w:val="single" w:sz="8" w:space="0" w:color="117A8B"/>
          <w:right w:val="single" w:sz="8" w:space="0" w:color="117A8B"/>
          <w:insideH w:val="single" w:sz="8" w:space="0" w:color="117A8B"/>
          <w:insideV w:val="single" w:sz="8" w:space="0" w:color="117A8B"/>
        </w:tblBorders>
      </w:tblPr>
      <w:tblGrid>
        <w:gridCol w:w="9792"/>
      </w:tblGrid>
      <w:tr>
        <w:trPr>
          <w:tblHeader w:val="true"/>
          <w:cantSplit/>
        </w:trPr>
        <w:tc>
          <w:tcPr>
            <w:tcW w:type="dxa" w:w="9835"/>
            <w:shd w:fill="E8F4F7"/>
            <w:tcMar>
              <w:top w:w="130" w:type="dxa"/>
              <w:start w:w="160" w:type="dxa"/>
              <w:bottom w:w="130" w:type="dxa"/>
              <w:end w:w="150" w:type="dxa"/>
            </w:tcMar>
          </w:tcPr>
          <w:p>
            <w:pPr>
              <w:spacing w:after="60"/>
            </w:pPr>
            <w:r/>
            <w:r>
              <w:rPr>
                <w:rFonts w:ascii="Aptos" w:hAnsi="Aptos"/>
                <w:b/>
                <w:color w:val="117A8B"/>
                <w:sz w:val="18"/>
              </w:rPr>
              <w:t>REQUEST FOR THE REQUIRED SOURCE DOCUMENT</w:t>
            </w:r>
          </w:p>
          <w:p>
            <w:pPr>
              <w:spacing w:after="0" w:line="245" w:lineRule="auto"/>
            </w:pPr>
            <w:r>
              <w:rPr>
                <w:rFonts w:ascii="Aptos" w:hAnsi="Aptos"/>
                <w:color w:val="17242E"/>
                <w:sz w:val="18"/>
              </w:rPr>
              <w:t>Please share the current dataset-generation specification and any supporting sample files, including data formats, fields and types, identifiers and relationships, units, dataset scale, source mode (real/synthetic/hybrid), generation method and assumptions, random seed/distribution policy, time and recurrence semantics, availability/bookings/exceptions, facility semantics, scenario/infeasibility labeling, validation checks, and any existing manifest or output examples. Please include document version/date and identify which details are fixed versus proposed. We will reconcile it with ClassroomIQ before approving a schema or generating data.</w:t>
            </w:r>
          </w:p>
        </w:tc>
      </w:tr>
    </w:tbl>
    <w:p>
      <w:pPr>
        <w:spacing w:after="20"/>
      </w:pPr>
    </w:p>
    <w:p>
      <w:r>
        <w:br w:type="page"/>
      </w:r>
    </w:p>
    <w:p>
      <w:pPr>
        <w:pStyle w:val="Heading1"/>
      </w:pPr>
      <w:r>
        <w:t>28. Final status and change history</w:t>
      </w:r>
    </w:p>
    <w:tbl>
      <w:tblPr>
        <w:tblW w:type="auto" w:w="0"/>
        <w:jc w:val="center"/>
        <w:tblLayout w:type="fixed"/>
        <w:tblLook w:firstColumn="1" w:firstRow="1" w:lastColumn="0" w:lastRow="0" w:noHBand="0" w:noVBand="1" w:val="04A0"/>
        <w:tblBorders>
          <w:top w:val="single" w:sz="8" w:space="0" w:color="9D2C2C"/>
          <w:left w:val="single" w:sz="8" w:space="0" w:color="9D2C2C"/>
          <w:bottom w:val="single" w:sz="8" w:space="0" w:color="9D2C2C"/>
          <w:right w:val="single" w:sz="8" w:space="0" w:color="9D2C2C"/>
          <w:insideH w:val="single" w:sz="8" w:space="0" w:color="9D2C2C"/>
          <w:insideV w:val="single" w:sz="8" w:space="0" w:color="9D2C2C"/>
        </w:tblBorders>
      </w:tblPr>
      <w:tblGrid>
        <w:gridCol w:w="9792"/>
      </w:tblGrid>
      <w:tr>
        <w:trPr>
          <w:tblHeader w:val="true"/>
          <w:cantSplit/>
        </w:trPr>
        <w:tc>
          <w:tcPr>
            <w:tcW w:type="dxa" w:w="9835"/>
            <w:shd w:fill="FCEEEE"/>
            <w:tcMar>
              <w:top w:w="130" w:type="dxa"/>
              <w:start w:w="160" w:type="dxa"/>
              <w:bottom w:w="130" w:type="dxa"/>
              <w:end w:w="150" w:type="dxa"/>
            </w:tcMar>
          </w:tcPr>
          <w:p>
            <w:r>
              <w:t>STATUS AT RELEASE OF THIS REVISION</w:t>
              <w:br/>
              <w:t>Document 04 v0.2.0 inventories seven existing seed CSV files and their known limitations. The package is available for controlled prototype validation. It is not yet independently validated or approved as authoritative campus data; missing capacity, facility, availability and travel facts must not be guessed. Operational use and additional data generation remain subject to explicit approval.</w:t>
            </w:r>
          </w:p>
        </w:tc>
      </w:tr>
    </w:tbl>
    <w:p>
      <w:pPr>
        <w:spacing w:after="20"/>
      </w:pP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2459"/>
        <w:gridCol w:w="2459"/>
        <w:gridCol w:w="2459"/>
        <w:gridCol w:w="2459"/>
      </w:tblGrid>
      <w:tr>
        <w:trPr>
          <w:tblHeader w:val="true"/>
          <w:cantSplit/>
          <w:tblHeader w:val="true"/>
          <w:cantSplit/>
        </w:trPr>
        <w:tc>
          <w:tcPr>
            <w:tcW w:type="dxa" w:w="1152"/>
            <w:vAlign w:val="center"/>
            <w:tcMar>
              <w:top w:w="75" w:type="dxa"/>
              <w:start w:w="85" w:type="dxa"/>
              <w:bottom w:w="75" w:type="dxa"/>
              <w:end w:w="85" w:type="dxa"/>
            </w:tcMar>
            <w:shd w:fill="17324D"/>
          </w:tcPr>
          <w:p>
            <w:pPr>
              <w:pStyle w:val="TableText"/>
            </w:pPr>
            <w:r/>
            <w:r>
              <w:rPr>
                <w:rFonts w:ascii="Aptos" w:hAnsi="Aptos"/>
                <w:b/>
                <w:color w:val="FFFFFF"/>
                <w:sz w:val="16"/>
              </w:rPr>
              <w:t>Version</w:t>
            </w:r>
          </w:p>
        </w:tc>
        <w:tc>
          <w:tcPr>
            <w:tcW w:type="dxa" w:w="1512"/>
            <w:vAlign w:val="center"/>
            <w:tcMar>
              <w:top w:w="75" w:type="dxa"/>
              <w:start w:w="85" w:type="dxa"/>
              <w:bottom w:w="75" w:type="dxa"/>
              <w:end w:w="85" w:type="dxa"/>
            </w:tcMar>
            <w:shd w:fill="17324D"/>
          </w:tcPr>
          <w:p>
            <w:pPr>
              <w:pStyle w:val="TableText"/>
            </w:pPr>
            <w:r/>
            <w:r>
              <w:rPr>
                <w:rFonts w:ascii="Aptos" w:hAnsi="Aptos"/>
                <w:b/>
                <w:color w:val="FFFFFF"/>
                <w:sz w:val="16"/>
              </w:rPr>
              <w:t>Date</w:t>
            </w:r>
          </w:p>
        </w:tc>
        <w:tc>
          <w:tcPr>
            <w:tcW w:type="dxa" w:w="5544"/>
            <w:vAlign w:val="center"/>
            <w:tcMar>
              <w:top w:w="75" w:type="dxa"/>
              <w:start w:w="85" w:type="dxa"/>
              <w:bottom w:w="75" w:type="dxa"/>
              <w:end w:w="85" w:type="dxa"/>
            </w:tcMar>
            <w:shd w:fill="17324D"/>
          </w:tcPr>
          <w:p>
            <w:pPr>
              <w:pStyle w:val="TableText"/>
            </w:pPr>
            <w:r/>
            <w:r>
              <w:rPr>
                <w:rFonts w:ascii="Aptos" w:hAnsi="Aptos"/>
                <w:b/>
                <w:color w:val="FFFFFF"/>
                <w:sz w:val="16"/>
              </w:rPr>
              <w:t>Change</w:t>
            </w:r>
          </w:p>
        </w:tc>
        <w:tc>
          <w:tcPr>
            <w:tcW w:type="dxa" w:w="1584"/>
            <w:vAlign w:val="center"/>
            <w:tcMar>
              <w:top w:w="75" w:type="dxa"/>
              <w:start w:w="85" w:type="dxa"/>
              <w:bottom w:w="75" w:type="dxa"/>
              <w:end w:w="85" w:type="dxa"/>
            </w:tcMar>
            <w:shd w:fill="17324D"/>
          </w:tcPr>
          <w:p>
            <w:pPr>
              <w:pStyle w:val="TableText"/>
            </w:pPr>
            <w:r/>
            <w:r>
              <w:rPr>
                <w:rFonts w:ascii="Aptos" w:hAnsi="Aptos"/>
                <w:b/>
                <w:color w:val="FFFFFF"/>
                <w:sz w:val="16"/>
              </w:rPr>
              <w:t>Status</w:t>
            </w:r>
          </w:p>
        </w:tc>
      </w:tr>
      <w:tr>
        <w:trPr>
          <w:cantSplit/>
          <w:cantSplit/>
        </w:trPr>
        <w:tc>
          <w:tcPr>
            <w:tcW w:type="dxa" w:w="1152"/>
            <w:vAlign w:val="center"/>
            <w:tcMar>
              <w:top w:w="75" w:type="dxa"/>
              <w:start w:w="85" w:type="dxa"/>
              <w:bottom w:w="75" w:type="dxa"/>
              <w:end w:w="85" w:type="dxa"/>
            </w:tcMar>
          </w:tcPr>
          <w:p>
            <w:r>
              <w:t>0.2.0</w:t>
            </w:r>
          </w:p>
        </w:tc>
        <w:tc>
          <w:tcPr>
            <w:tcW w:type="dxa" w:w="1512"/>
            <w:vAlign w:val="center"/>
            <w:tcMar>
              <w:top w:w="75" w:type="dxa"/>
              <w:start w:w="85" w:type="dxa"/>
              <w:bottom w:w="75" w:type="dxa"/>
              <w:end w:w="85" w:type="dxa"/>
            </w:tcMar>
          </w:tcPr>
          <w:p>
            <w:r>
              <w:t>2026-10-09</w:t>
            </w:r>
          </w:p>
        </w:tc>
        <w:tc>
          <w:tcPr>
            <w:tcW w:type="dxa" w:w="5544"/>
            <w:vAlign w:val="center"/>
            <w:tcMar>
              <w:top w:w="75" w:type="dxa"/>
              <w:start w:w="85" w:type="dxa"/>
              <w:bottom w:w="75" w:type="dxa"/>
              <w:end w:w="85" w:type="dxa"/>
            </w:tcMar>
          </w:tcPr>
          <w:p>
            <w:r>
              <w:t>Revised to inventory the seven existing seed CSVs, record observed schemas/counts and provenance caveats, and replace the obsolete “generation on hold because files are absent” status with controlled prototype-validation status.</w:t>
            </w:r>
          </w:p>
        </w:tc>
        <w:tc>
          <w:tcPr>
            <w:tcW w:type="dxa" w:w="1584"/>
            <w:vAlign w:val="center"/>
            <w:tcMar>
              <w:top w:w="75" w:type="dxa"/>
              <w:start w:w="85" w:type="dxa"/>
              <w:bottom w:w="75" w:type="dxa"/>
              <w:end w:w="85" w:type="dxa"/>
            </w:tcMar>
          </w:tcPr>
          <w:p>
            <w:r>
              <w:t>WORKING DRAFT — CROSS-VALIDATION / OWNER APPROVAL PENDING</w:t>
            </w:r>
          </w:p>
        </w:tc>
      </w:tr>
    </w:tbl>
    <w:p>
      <w:pPr>
        <w:spacing w:after="20"/>
      </w:pPr>
    </w:p>
    <w:p>
      <w:pPr>
        <w:pStyle w:val="Heading2"/>
      </w:pPr>
      <w:r>
        <w:t>28.1 Release checklist</w:t>
      </w:r>
    </w:p>
    <w:p>
      <w:pPr>
        <w:pStyle w:val="BulletTight"/>
        <w:ind w:left="317" w:hanging="202"/>
      </w:pPr>
      <w:r>
        <w:t>☐ Teammate document reconciled and source evidence referenced.</w:t>
      </w:r>
    </w:p>
    <w:p>
      <w:pPr>
        <w:pStyle w:val="BulletTight"/>
        <w:ind w:left="317" w:hanging="202"/>
      </w:pPr>
      <w:r>
        <w:t>☐ All field names/types/keys/relationships approved.</w:t>
      </w:r>
    </w:p>
    <w:p>
      <w:pPr>
        <w:pStyle w:val="BulletTight"/>
        <w:ind w:left="317" w:hanging="202"/>
      </w:pPr>
      <w:r>
        <w:t>☐ Source mode and provenance obligations approved.</w:t>
      </w:r>
    </w:p>
    <w:p>
      <w:pPr>
        <w:pStyle w:val="BulletTight"/>
        <w:ind w:left="317" w:hanging="202"/>
      </w:pPr>
      <w:r>
        <w:t>☐ Scale, profile, event limits and time model approved.</w:t>
      </w:r>
    </w:p>
    <w:p>
      <w:pPr>
        <w:pStyle w:val="BulletTight"/>
        <w:ind w:left="317" w:hanging="202"/>
      </w:pPr>
      <w:r>
        <w:t>☐ Validation rules and acceptance criteria approved.</w:t>
      </w:r>
    </w:p>
    <w:p>
      <w:pPr>
        <w:pStyle w:val="BulletTight"/>
        <w:ind w:left="317" w:hanging="202"/>
      </w:pPr>
      <w:r>
        <w:t>☐ Scenario list, classifications, and expected evidence approved.</w:t>
      </w:r>
    </w:p>
    <w:p>
      <w:pPr>
        <w:pStyle w:val="BulletTight"/>
        <w:ind w:left="317" w:hanging="202"/>
      </w:pPr>
      <w:r>
        <w:t>☐ Manifest and reproducibility policy approved.</w:t>
      </w:r>
    </w:p>
    <w:p>
      <w:pPr>
        <w:pStyle w:val="BulletTight"/>
        <w:ind w:left="317" w:hanging="202"/>
      </w:pPr>
      <w:r>
        <w:t>☐ Document 03 cross-review complete and no blocking contradictions remain.</w:t>
      </w:r>
    </w:p>
    <w:p>
      <w:pPr>
        <w:pStyle w:val="BulletTight"/>
        <w:ind w:left="317" w:hanging="202"/>
      </w:pPr>
      <w:r>
        <w:t>☐ Explicit generation authorization recorded.</w:t>
      </w:r>
    </w:p>
    <w:p>
      <w:pPr>
        <w:pStyle w:val="BulletTight"/>
        <w:ind w:left="317" w:hanging="202"/>
      </w:pPr>
      <w:r>
        <w:t>☐ Generated package independently validated and accepted before use.</w:t>
      </w:r>
    </w:p>
    <w:p>
      <w:pPr>
        <w:pStyle w:val="Heading2"/>
      </w:pPr>
      <w:r>
        <w:t>28.2 Final release sign-off record</w:t>
      </w:r>
    </w:p>
    <w:p>
      <w:pPr/>
      <w:r>
        <w:t>Complete this record only when the corresponding stage is reached. Do not sign or mark a gate complete because the template exists.</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2459"/>
        <w:gridCol w:w="2459"/>
        <w:gridCol w:w="2459"/>
        <w:gridCol w:w="2459"/>
      </w:tblGrid>
      <w:tr>
        <w:trPr>
          <w:tblHeader w:val="true"/>
          <w:cantSplit/>
          <w:tblHeader w:val="true"/>
          <w:cantSplit/>
        </w:trPr>
        <w:tc>
          <w:tcPr>
            <w:tcW w:type="dxa" w:w="3240"/>
            <w:vAlign w:val="center"/>
            <w:tcMar>
              <w:top w:w="75" w:type="dxa"/>
              <w:start w:w="85" w:type="dxa"/>
              <w:bottom w:w="75" w:type="dxa"/>
              <w:end w:w="85" w:type="dxa"/>
            </w:tcMar>
            <w:shd w:fill="17324D"/>
          </w:tcPr>
          <w:p>
            <w:pPr>
              <w:pStyle w:val="TableText"/>
            </w:pPr>
            <w:r/>
            <w:r>
              <w:rPr>
                <w:rFonts w:ascii="Aptos" w:hAnsi="Aptos"/>
                <w:b/>
                <w:color w:val="FFFFFF"/>
                <w:sz w:val="16"/>
              </w:rPr>
              <w:t>Release checkpoint</w:t>
            </w:r>
          </w:p>
        </w:tc>
        <w:tc>
          <w:tcPr>
            <w:tcW w:type="dxa" w:w="1800"/>
            <w:vAlign w:val="center"/>
            <w:tcMar>
              <w:top w:w="75" w:type="dxa"/>
              <w:start w:w="85" w:type="dxa"/>
              <w:bottom w:w="75" w:type="dxa"/>
              <w:end w:w="85" w:type="dxa"/>
            </w:tcMar>
            <w:shd w:fill="17324D"/>
          </w:tcPr>
          <w:p>
            <w:pPr>
              <w:pStyle w:val="TableText"/>
            </w:pPr>
            <w:r/>
            <w:r>
              <w:rPr>
                <w:rFonts w:ascii="Aptos" w:hAnsi="Aptos"/>
                <w:b/>
                <w:color w:val="FFFFFF"/>
                <w:sz w:val="16"/>
              </w:rPr>
              <w:t>Outcome</w:t>
            </w:r>
          </w:p>
        </w:tc>
        <w:tc>
          <w:tcPr>
            <w:tcW w:type="dxa" w:w="2088"/>
            <w:vAlign w:val="center"/>
            <w:tcMar>
              <w:top w:w="75" w:type="dxa"/>
              <w:start w:w="85" w:type="dxa"/>
              <w:bottom w:w="75" w:type="dxa"/>
              <w:end w:w="85" w:type="dxa"/>
            </w:tcMar>
            <w:shd w:fill="17324D"/>
          </w:tcPr>
          <w:p>
            <w:pPr>
              <w:pStyle w:val="TableText"/>
            </w:pPr>
            <w:r/>
            <w:r>
              <w:rPr>
                <w:rFonts w:ascii="Aptos" w:hAnsi="Aptos"/>
                <w:b/>
                <w:color w:val="FFFFFF"/>
                <w:sz w:val="16"/>
              </w:rPr>
              <w:t>Approver / role</w:t>
            </w:r>
          </w:p>
        </w:tc>
        <w:tc>
          <w:tcPr>
            <w:tcW w:type="dxa" w:w="2664"/>
            <w:vAlign w:val="center"/>
            <w:tcMar>
              <w:top w:w="75" w:type="dxa"/>
              <w:start w:w="85" w:type="dxa"/>
              <w:bottom w:w="75" w:type="dxa"/>
              <w:end w:w="85" w:type="dxa"/>
            </w:tcMar>
            <w:shd w:fill="17324D"/>
          </w:tcPr>
          <w:p>
            <w:pPr>
              <w:pStyle w:val="TableText"/>
            </w:pPr>
            <w:r/>
            <w:r>
              <w:rPr>
                <w:rFonts w:ascii="Aptos" w:hAnsi="Aptos"/>
                <w:b/>
                <w:color w:val="FFFFFF"/>
                <w:sz w:val="16"/>
              </w:rPr>
              <w:t>Date and evidence reference</w:t>
            </w:r>
          </w:p>
        </w:tc>
      </w:tr>
      <w:tr>
        <w:trPr>
          <w:cantSplit/>
          <w:cantSplit/>
        </w:trPr>
        <w:tc>
          <w:tcPr>
            <w:tcW w:type="dxa" w:w="3240"/>
            <w:vAlign w:val="center"/>
            <w:tcMar>
              <w:top w:w="75" w:type="dxa"/>
              <w:start w:w="85" w:type="dxa"/>
              <w:bottom w:w="75" w:type="dxa"/>
              <w:end w:w="85" w:type="dxa"/>
            </w:tcMar>
          </w:tcPr>
          <w:p>
            <w:pPr>
              <w:pStyle w:val="TableText"/>
            </w:pPr>
            <w:r/>
            <w:r>
              <w:rPr>
                <w:rFonts w:ascii="Aptos" w:hAnsi="Aptos"/>
                <w:b w:val="0"/>
                <w:color w:val="17242E"/>
                <w:sz w:val="14"/>
              </w:rPr>
              <w:t>Source document reconciliation</w:t>
            </w:r>
          </w:p>
        </w:tc>
        <w:tc>
          <w:tcPr>
            <w:tcW w:type="dxa" w:w="1800"/>
            <w:vAlign w:val="center"/>
            <w:tcMar>
              <w:top w:w="75" w:type="dxa"/>
              <w:start w:w="85" w:type="dxa"/>
              <w:bottom w:w="75" w:type="dxa"/>
              <w:end w:w="85" w:type="dxa"/>
            </w:tcMar>
          </w:tcPr>
          <w:p>
            <w:pPr>
              <w:pStyle w:val="TableText"/>
            </w:pPr>
            <w:r/>
            <w:r>
              <w:rPr>
                <w:rFonts w:ascii="Aptos" w:hAnsi="Aptos"/>
                <w:b w:val="0"/>
                <w:color w:val="17242E"/>
                <w:sz w:val="14"/>
              </w:rPr>
              <w:t>[PENDING]</w:t>
            </w:r>
          </w:p>
        </w:tc>
        <w:tc>
          <w:tcPr>
            <w:tcW w:type="dxa" w:w="2088"/>
            <w:vAlign w:val="center"/>
            <w:tcMar>
              <w:top w:w="75" w:type="dxa"/>
              <w:start w:w="85" w:type="dxa"/>
              <w:bottom w:w="75" w:type="dxa"/>
              <w:end w:w="85" w:type="dxa"/>
            </w:tcMar>
          </w:tcPr>
          <w:p>
            <w:pPr>
              <w:pStyle w:val="TableText"/>
            </w:pPr>
            <w:r/>
            <w:r>
              <w:rPr>
                <w:rFonts w:ascii="Aptos" w:hAnsi="Aptos"/>
                <w:b w:val="0"/>
                <w:color w:val="17242E"/>
                <w:sz w:val="14"/>
              </w:rPr>
              <w:t>[PENDING]</w:t>
            </w:r>
          </w:p>
        </w:tc>
        <w:tc>
          <w:tcPr>
            <w:tcW w:type="dxa" w:w="2664"/>
            <w:vAlign w:val="center"/>
            <w:tcMar>
              <w:top w:w="75" w:type="dxa"/>
              <w:start w:w="85" w:type="dxa"/>
              <w:bottom w:w="75" w:type="dxa"/>
              <w:end w:w="85" w:type="dxa"/>
            </w:tcMar>
          </w:tcPr>
          <w:p>
            <w:pPr>
              <w:pStyle w:val="TableText"/>
            </w:pPr>
            <w:r/>
            <w:r>
              <w:rPr>
                <w:rFonts w:ascii="Aptos" w:hAnsi="Aptos"/>
                <w:b w:val="0"/>
                <w:color w:val="17242E"/>
                <w:sz w:val="14"/>
              </w:rPr>
              <w:t>[PENDING]</w:t>
            </w:r>
          </w:p>
        </w:tc>
      </w:tr>
      <w:tr>
        <w:trPr>
          <w:cantSplit/>
          <w:cantSplit/>
        </w:trPr>
        <w:tc>
          <w:tcPr>
            <w:tcW w:type="dxa" w:w="3240"/>
            <w:vAlign w:val="center"/>
            <w:tcMar>
              <w:top w:w="75" w:type="dxa"/>
              <w:start w:w="85" w:type="dxa"/>
              <w:bottom w:w="75" w:type="dxa"/>
              <w:end w:w="85" w:type="dxa"/>
            </w:tcMar>
            <w:shd w:fill="F2F6F9"/>
          </w:tcPr>
          <w:p>
            <w:pPr>
              <w:pStyle w:val="TableText"/>
            </w:pPr>
            <w:r/>
            <w:r>
              <w:rPr>
                <w:rFonts w:ascii="Aptos" w:hAnsi="Aptos"/>
                <w:b w:val="0"/>
                <w:color w:val="17242E"/>
                <w:sz w:val="14"/>
              </w:rPr>
              <w:t>Dataset contract approval</w:t>
            </w:r>
          </w:p>
        </w:tc>
        <w:tc>
          <w:tcPr>
            <w:tcW w:type="dxa" w:w="1800"/>
            <w:vAlign w:val="center"/>
            <w:tcMar>
              <w:top w:w="75" w:type="dxa"/>
              <w:start w:w="85" w:type="dxa"/>
              <w:bottom w:w="75" w:type="dxa"/>
              <w:end w:w="85" w:type="dxa"/>
            </w:tcMar>
            <w:shd w:fill="F2F6F9"/>
          </w:tcPr>
          <w:p>
            <w:pPr>
              <w:pStyle w:val="TableText"/>
            </w:pPr>
            <w:r/>
            <w:r>
              <w:rPr>
                <w:rFonts w:ascii="Aptos" w:hAnsi="Aptos"/>
                <w:b w:val="0"/>
                <w:color w:val="17242E"/>
                <w:sz w:val="14"/>
              </w:rPr>
              <w:t>[PENDING]</w:t>
            </w:r>
          </w:p>
        </w:tc>
        <w:tc>
          <w:tcPr>
            <w:tcW w:type="dxa" w:w="2088"/>
            <w:vAlign w:val="center"/>
            <w:tcMar>
              <w:top w:w="75" w:type="dxa"/>
              <w:start w:w="85" w:type="dxa"/>
              <w:bottom w:w="75" w:type="dxa"/>
              <w:end w:w="85" w:type="dxa"/>
            </w:tcMar>
            <w:shd w:fill="F2F6F9"/>
          </w:tcPr>
          <w:p>
            <w:pPr>
              <w:pStyle w:val="TableText"/>
            </w:pPr>
            <w:r/>
            <w:r>
              <w:rPr>
                <w:rFonts w:ascii="Aptos" w:hAnsi="Aptos"/>
                <w:b w:val="0"/>
                <w:color w:val="17242E"/>
                <w:sz w:val="14"/>
              </w:rPr>
              <w:t>[PENDING]</w:t>
            </w:r>
          </w:p>
        </w:tc>
        <w:tc>
          <w:tcPr>
            <w:tcW w:type="dxa" w:w="2664"/>
            <w:vAlign w:val="center"/>
            <w:tcMar>
              <w:top w:w="75" w:type="dxa"/>
              <w:start w:w="85" w:type="dxa"/>
              <w:bottom w:w="75" w:type="dxa"/>
              <w:end w:w="85" w:type="dxa"/>
            </w:tcMar>
            <w:shd w:fill="F2F6F9"/>
          </w:tcPr>
          <w:p>
            <w:pPr>
              <w:pStyle w:val="TableText"/>
            </w:pPr>
            <w:r/>
            <w:r>
              <w:rPr>
                <w:rFonts w:ascii="Aptos" w:hAnsi="Aptos"/>
                <w:b w:val="0"/>
                <w:color w:val="17242E"/>
                <w:sz w:val="14"/>
              </w:rPr>
              <w:t>[PENDING]</w:t>
            </w:r>
          </w:p>
        </w:tc>
      </w:tr>
      <w:tr>
        <w:trPr>
          <w:cantSplit/>
          <w:cantSplit/>
        </w:trPr>
        <w:tc>
          <w:tcPr>
            <w:tcW w:type="dxa" w:w="3240"/>
            <w:vAlign w:val="center"/>
            <w:tcMar>
              <w:top w:w="75" w:type="dxa"/>
              <w:start w:w="85" w:type="dxa"/>
              <w:bottom w:w="75" w:type="dxa"/>
              <w:end w:w="85" w:type="dxa"/>
            </w:tcMar>
          </w:tcPr>
          <w:p>
            <w:pPr>
              <w:pStyle w:val="TableText"/>
            </w:pPr>
            <w:r/>
            <w:r>
              <w:rPr>
                <w:rFonts w:ascii="Aptos" w:hAnsi="Aptos"/>
                <w:b w:val="0"/>
                <w:color w:val="17242E"/>
                <w:sz w:val="14"/>
              </w:rPr>
              <w:t>Generation authorization for named profile/version</w:t>
            </w:r>
          </w:p>
        </w:tc>
        <w:tc>
          <w:tcPr>
            <w:tcW w:type="dxa" w:w="1800"/>
            <w:vAlign w:val="center"/>
            <w:tcMar>
              <w:top w:w="75" w:type="dxa"/>
              <w:start w:w="85" w:type="dxa"/>
              <w:bottom w:w="75" w:type="dxa"/>
              <w:end w:w="85" w:type="dxa"/>
            </w:tcMar>
          </w:tcPr>
          <w:p>
            <w:pPr>
              <w:pStyle w:val="TableText"/>
            </w:pPr>
            <w:r/>
            <w:r>
              <w:rPr>
                <w:rFonts w:ascii="Aptos" w:hAnsi="Aptos"/>
                <w:b w:val="0"/>
                <w:color w:val="17242E"/>
                <w:sz w:val="14"/>
              </w:rPr>
              <w:t>NOT GRANTED</w:t>
            </w:r>
          </w:p>
        </w:tc>
        <w:tc>
          <w:tcPr>
            <w:tcW w:type="dxa" w:w="2088"/>
            <w:vAlign w:val="center"/>
            <w:tcMar>
              <w:top w:w="75" w:type="dxa"/>
              <w:start w:w="85" w:type="dxa"/>
              <w:bottom w:w="75" w:type="dxa"/>
              <w:end w:w="85" w:type="dxa"/>
            </w:tcMar>
          </w:tcPr>
          <w:p>
            <w:pPr>
              <w:pStyle w:val="TableText"/>
            </w:pPr>
            <w:r/>
            <w:r>
              <w:rPr>
                <w:rFonts w:ascii="Aptos" w:hAnsi="Aptos"/>
                <w:b w:val="0"/>
                <w:color w:val="17242E"/>
                <w:sz w:val="14"/>
              </w:rPr>
              <w:t>[PENDING]</w:t>
            </w:r>
          </w:p>
        </w:tc>
        <w:tc>
          <w:tcPr>
            <w:tcW w:type="dxa" w:w="2664"/>
            <w:vAlign w:val="center"/>
            <w:tcMar>
              <w:top w:w="75" w:type="dxa"/>
              <w:start w:w="85" w:type="dxa"/>
              <w:bottom w:w="75" w:type="dxa"/>
              <w:end w:w="85" w:type="dxa"/>
            </w:tcMar>
          </w:tcPr>
          <w:p>
            <w:pPr>
              <w:pStyle w:val="TableText"/>
            </w:pPr>
            <w:r/>
            <w:r>
              <w:rPr>
                <w:rFonts w:ascii="Aptos" w:hAnsi="Aptos"/>
                <w:b w:val="0"/>
                <w:color w:val="17242E"/>
                <w:sz w:val="14"/>
              </w:rPr>
              <w:t>[PENDING]</w:t>
            </w:r>
          </w:p>
        </w:tc>
      </w:tr>
      <w:tr>
        <w:trPr>
          <w:cantSplit/>
          <w:cantSplit/>
        </w:trPr>
        <w:tc>
          <w:tcPr>
            <w:tcW w:type="dxa" w:w="3240"/>
            <w:vAlign w:val="center"/>
            <w:tcMar>
              <w:top w:w="75" w:type="dxa"/>
              <w:start w:w="85" w:type="dxa"/>
              <w:bottom w:w="75" w:type="dxa"/>
              <w:end w:w="85" w:type="dxa"/>
            </w:tcMar>
            <w:shd w:fill="F2F6F9"/>
          </w:tcPr>
          <w:p>
            <w:pPr>
              <w:pStyle w:val="TableText"/>
            </w:pPr>
            <w:r/>
            <w:r>
              <w:rPr>
                <w:rFonts w:ascii="Aptos" w:hAnsi="Aptos"/>
                <w:b w:val="0"/>
                <w:color w:val="17242E"/>
                <w:sz w:val="14"/>
              </w:rPr>
              <w:t>Generator execution and validation review</w:t>
            </w:r>
          </w:p>
        </w:tc>
        <w:tc>
          <w:tcPr>
            <w:tcW w:type="dxa" w:w="1800"/>
            <w:vAlign w:val="center"/>
            <w:tcMar>
              <w:top w:w="75" w:type="dxa"/>
              <w:start w:w="85" w:type="dxa"/>
              <w:bottom w:w="75" w:type="dxa"/>
              <w:end w:w="85" w:type="dxa"/>
            </w:tcMar>
            <w:shd w:fill="F2F6F9"/>
          </w:tcPr>
          <w:p>
            <w:pPr>
              <w:pStyle w:val="TableText"/>
            </w:pPr>
            <w:r/>
            <w:r>
              <w:rPr>
                <w:rFonts w:ascii="Aptos" w:hAnsi="Aptos"/>
                <w:b w:val="0"/>
                <w:color w:val="17242E"/>
                <w:sz w:val="14"/>
              </w:rPr>
              <w:t>NOT STARTED</w:t>
            </w:r>
          </w:p>
        </w:tc>
        <w:tc>
          <w:tcPr>
            <w:tcW w:type="dxa" w:w="2088"/>
            <w:vAlign w:val="center"/>
            <w:tcMar>
              <w:top w:w="75" w:type="dxa"/>
              <w:start w:w="85" w:type="dxa"/>
              <w:bottom w:w="75" w:type="dxa"/>
              <w:end w:w="85" w:type="dxa"/>
            </w:tcMar>
            <w:shd w:fill="F2F6F9"/>
          </w:tcPr>
          <w:p>
            <w:pPr>
              <w:pStyle w:val="TableText"/>
            </w:pPr>
            <w:r/>
            <w:r>
              <w:rPr>
                <w:rFonts w:ascii="Aptos" w:hAnsi="Aptos"/>
                <w:b w:val="0"/>
                <w:color w:val="17242E"/>
                <w:sz w:val="14"/>
              </w:rPr>
              <w:t>[PENDING]</w:t>
            </w:r>
          </w:p>
        </w:tc>
        <w:tc>
          <w:tcPr>
            <w:tcW w:type="dxa" w:w="2664"/>
            <w:vAlign w:val="center"/>
            <w:tcMar>
              <w:top w:w="75" w:type="dxa"/>
              <w:start w:w="85" w:type="dxa"/>
              <w:bottom w:w="75" w:type="dxa"/>
              <w:end w:w="85" w:type="dxa"/>
            </w:tcMar>
            <w:shd w:fill="F2F6F9"/>
          </w:tcPr>
          <w:p>
            <w:pPr>
              <w:pStyle w:val="TableText"/>
            </w:pPr>
            <w:r/>
            <w:r>
              <w:rPr>
                <w:rFonts w:ascii="Aptos" w:hAnsi="Aptos"/>
                <w:b w:val="0"/>
                <w:color w:val="17242E"/>
                <w:sz w:val="14"/>
              </w:rPr>
              <w:t>[PENDING]</w:t>
            </w:r>
          </w:p>
        </w:tc>
      </w:tr>
      <w:tr>
        <w:trPr>
          <w:cantSplit/>
          <w:cantSplit/>
        </w:trPr>
        <w:tc>
          <w:tcPr>
            <w:tcW w:type="dxa" w:w="3240"/>
            <w:vAlign w:val="center"/>
            <w:tcMar>
              <w:top w:w="75" w:type="dxa"/>
              <w:start w:w="85" w:type="dxa"/>
              <w:bottom w:w="75" w:type="dxa"/>
              <w:end w:w="85" w:type="dxa"/>
            </w:tcMar>
          </w:tcPr>
          <w:p>
            <w:pPr>
              <w:pStyle w:val="TableText"/>
            </w:pPr>
            <w:r/>
            <w:r>
              <w:rPr>
                <w:rFonts w:ascii="Aptos" w:hAnsi="Aptos"/>
                <w:b w:val="0"/>
                <w:color w:val="17242E"/>
                <w:sz w:val="14"/>
              </w:rPr>
              <w:t>Dataset acceptance for intended use</w:t>
            </w:r>
          </w:p>
        </w:tc>
        <w:tc>
          <w:tcPr>
            <w:tcW w:type="dxa" w:w="1800"/>
            <w:vAlign w:val="center"/>
            <w:tcMar>
              <w:top w:w="75" w:type="dxa"/>
              <w:start w:w="85" w:type="dxa"/>
              <w:bottom w:w="75" w:type="dxa"/>
              <w:end w:w="85" w:type="dxa"/>
            </w:tcMar>
          </w:tcPr>
          <w:p>
            <w:pPr>
              <w:pStyle w:val="TableText"/>
            </w:pPr>
            <w:r/>
            <w:r>
              <w:rPr>
                <w:rFonts w:ascii="Aptos" w:hAnsi="Aptos"/>
                <w:b w:val="0"/>
                <w:color w:val="17242E"/>
                <w:sz w:val="14"/>
              </w:rPr>
              <w:t>NOT STARTED</w:t>
            </w:r>
          </w:p>
        </w:tc>
        <w:tc>
          <w:tcPr>
            <w:tcW w:type="dxa" w:w="2088"/>
            <w:vAlign w:val="center"/>
            <w:tcMar>
              <w:top w:w="75" w:type="dxa"/>
              <w:start w:w="85" w:type="dxa"/>
              <w:bottom w:w="75" w:type="dxa"/>
              <w:end w:w="85" w:type="dxa"/>
            </w:tcMar>
          </w:tcPr>
          <w:p>
            <w:pPr>
              <w:pStyle w:val="TableText"/>
            </w:pPr>
            <w:r/>
            <w:r>
              <w:rPr>
                <w:rFonts w:ascii="Aptos" w:hAnsi="Aptos"/>
                <w:b w:val="0"/>
                <w:color w:val="17242E"/>
                <w:sz w:val="14"/>
              </w:rPr>
              <w:t>[PENDING]</w:t>
            </w:r>
          </w:p>
        </w:tc>
        <w:tc>
          <w:tcPr>
            <w:tcW w:type="dxa" w:w="2664"/>
            <w:vAlign w:val="center"/>
            <w:tcMar>
              <w:top w:w="75" w:type="dxa"/>
              <w:start w:w="85" w:type="dxa"/>
              <w:bottom w:w="75" w:type="dxa"/>
              <w:end w:w="85" w:type="dxa"/>
            </w:tcMar>
          </w:tcPr>
          <w:p>
            <w:pPr>
              <w:pStyle w:val="TableText"/>
            </w:pPr>
            <w:r/>
            <w:r>
              <w:rPr>
                <w:rFonts w:ascii="Aptos" w:hAnsi="Aptos"/>
                <w:b w:val="0"/>
                <w:color w:val="17242E"/>
                <w:sz w:val="14"/>
              </w:rPr>
              <w:t>[PENDING]</w:t>
            </w:r>
          </w:p>
        </w:tc>
      </w:tr>
    </w:tbl>
    <w:p>
      <w:pPr>
        <w:spacing w:after="20"/>
      </w:pPr>
    </w:p>
    <w:p>
      <w:pPr>
        <w:pStyle w:val="SmallNote"/>
      </w:pPr>
      <w:r>
        <w:t>A signed acceptance applies only to the named dataset version and purpose. It does not approve unreviewed profiles, later generator versions, changed schemas, new event types, or deployment.</w:t>
      </w:r>
    </w:p>
    <w:sectPr w:rsidR="00FC693F" w:rsidRPr="0006063C" w:rsidSect="00034616">
      <w:headerReference w:type="default" r:id="rId9"/>
      <w:footerReference w:type="default" r:id="rId10"/>
      <w:pgSz w:w="11909" w:h="16834"/>
      <w:pgMar w:top="979"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CIQ-DATA-004  •  v0.2.0  •  CONTROLLED DRAFT — SEED PACKAGE — VALIDATION PENDING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117A8B"/>
      </w:pBdr>
    </w:pPr>
    <w:r>
      <w:t>CLASSROOMIQ  /  DATA CONTRACT &amp; GENERATION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17242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245B78"/>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b/>
      <w:bCs/>
      <w:color w:val="117A8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40"/>
      <w:contextualSpacing/>
    </w:pPr>
    <w:rPr>
      <w:rFonts w:asciiTheme="majorHAnsi" w:eastAsiaTheme="majorEastAsia" w:hAnsiTheme="majorHAnsi" w:cstheme="majorBidi" w:ascii="Aptos Display" w:hAnsi="Aptos Display"/>
      <w:b/>
      <w:color w:val="17324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40" w:after="80"/>
    </w:pPr>
    <w:rPr>
      <w:rFonts w:asciiTheme="majorHAnsi" w:eastAsiaTheme="majorEastAsia" w:hAnsiTheme="majorHAnsi" w:cstheme="majorBidi" w:ascii="Aptos" w:hAnsi="Aptos"/>
      <w:b w:val="0"/>
      <w:i/>
      <w:iCs/>
      <w:color w:val="117A8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line="240" w:lineRule="auto"/>
    </w:pPr>
    <w:rPr>
      <w:rFonts w:ascii="Aptos" w:hAnsi="Aptos"/>
      <w:i/>
      <w:color w:val="52616B"/>
      <w:sz w:val="16"/>
    </w:rPr>
  </w:style>
  <w:style w:type="paragraph" w:customStyle="1" w:styleId="TableText">
    <w:name w:val="Table Text"/>
    <w:pPr>
      <w:spacing w:after="20" w:line="240" w:lineRule="auto"/>
    </w:pPr>
    <w:rPr>
      <w:rFonts w:ascii="Aptos" w:hAnsi="Aptos"/>
      <w:color w:val="17242E"/>
      <w:sz w:val="16"/>
    </w:rPr>
  </w:style>
  <w:style w:type="paragraph" w:customStyle="1" w:styleId="BulletTight">
    <w:name w:val="Bullet Tight"/>
    <w:pPr>
      <w:spacing w:after="40" w:line="247" w:lineRule="auto"/>
      <w:ind w:left="317" w:hanging="202"/>
    </w:pPr>
    <w:rPr>
      <w:rFonts w:ascii="Aptos" w:hAnsi="Aptos"/>
      <w:color w:val="17242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ClassroomIQ - Dataset Contract &amp; Generation Specification</dc:title>
  <dc:subject>Controlled dataset contract draft; generation on hold pending teammate document reconciliation and approval</dc:subject>
  <dc:creator>ClassroomIQ Project Team</dc:creator>
  <cp:keywords>ClassroomIQ, dataset contract, data validation, reproducibility, dataset generation</cp:keywords>
  <dc:description>Version 0.1.0. Not authorization to generate dataset.</dc:description>
  <cp:lastModifiedBy/>
  <cp:revision>1</cp:revision>
  <dcterms:created xsi:type="dcterms:W3CDTF">2013-12-23T23:15:00Z</dcterms:created>
  <dcterms:modified xsi:type="dcterms:W3CDTF">2013-12-23T23:15:00Z</dcterms:modified>
  <cp:category/>
</cp:coreProperties>
</file>