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c>
          <w:tcPr>
            <w:tcW w:type="dxa" w:w="10368"/>
            <w:shd w:fill="17365D"/>
            <w:tcMar>
              <w:top w:w="220" w:type="dxa"/>
              <w:start w:w="180" w:type="dxa"/>
              <w:bottom w:w="220" w:type="dxa"/>
              <w:end w:w="180" w:type="dxa"/>
            </w:tcMar>
          </w:tcPr>
          <w:p>
            <w:pPr>
              <w:jc w:val="center"/>
            </w:pPr>
            <w:r>
              <w:rPr>
                <w:b/>
                <w:color w:val="FFFFFF"/>
                <w:sz w:val="68"/>
              </w:rPr>
              <w:t>PRISM</w:t>
            </w:r>
          </w:p>
          <w:p>
            <w:pPr>
              <w:jc w:val="center"/>
            </w:pPr>
            <w:r>
              <w:rPr>
                <w:b/>
                <w:color w:val="FFFFFF"/>
                <w:sz w:val="26"/>
              </w:rPr>
              <w:t>Predictive Relocation &amp; Infrastructure Safety Matrix</w:t>
            </w:r>
          </w:p>
        </w:tc>
      </w:tr>
    </w:tbl>
    <w:p/>
    <w:tbl>
      <w:tblPr>
        <w:tblW w:type="auto" w:w="0"/>
        <w:jc w:val="center"/>
        <w:tblLook w:firstColumn="1" w:firstRow="1" w:lastColumn="0" w:lastRow="0" w:noHBand="0" w:noVBand="1" w:val="04A0"/>
      </w:tblPr>
      <w:tblGrid>
        <w:gridCol w:w="10368"/>
      </w:tblGrid>
      <w:tr>
        <w:tc>
          <w:tcPr>
            <w:tcW w:type="dxa" w:w="10368"/>
            <w:shd w:fill="D9EAF7"/>
            <w:tcMar>
              <w:top w:w="180" w:type="dxa"/>
              <w:start w:w="200" w:type="dxa"/>
              <w:bottom w:w="180" w:type="dxa"/>
              <w:end w:w="200" w:type="dxa"/>
            </w:tcMar>
          </w:tcPr>
          <w:p>
            <w:pPr>
              <w:jc w:val="center"/>
            </w:pPr>
            <w:r>
              <w:rPr>
                <w:b/>
                <w:color w:val="17365D"/>
                <w:sz w:val="44"/>
              </w:rPr>
              <w:t>TECHNICAL / PROTOTYPE BUILD SPECIFICATION v1.0</w:t>
            </w:r>
          </w:p>
          <w:p>
            <w:pPr>
              <w:jc w:val="center"/>
            </w:pPr>
            <w:r>
              <w:rPr>
                <w:i/>
                <w:sz w:val="22"/>
              </w:rPr>
              <w:t>From system architecture to an implementable, reproducible SIH prototype</w:t>
            </w:r>
          </w:p>
        </w:tc>
      </w:tr>
    </w:tbl>
    <w:p/>
    <w:p>
      <w:pPr>
        <w:keepNext w:val="0"/>
        <w:jc w:val="center"/>
      </w:pPr>
      <w:r>
        <w:rPr>
          <w:b/>
          <w:i w:val="0"/>
          <w:color w:val="17365D"/>
          <w:sz w:val="26"/>
        </w:rPr>
        <w:t>SIH Problem Statement 26191</w:t>
      </w:r>
    </w:p>
    <w:p>
      <w:pPr>
        <w:keepNext w:val="0"/>
        <w:jc w:val="center"/>
      </w:pPr>
      <w:r>
        <w:rPr>
          <w:b w:val="0"/>
          <w:i w:val="0"/>
          <w:sz w:val="21"/>
        </w:rPr>
        <w:t>Intelligent Identification of Hazard-Based Red Zones, Carrying Capacity Assessment, and Immediate Relocation Needs for Vulnerable Habitations</w:t>
      </w:r>
    </w:p>
    <w:tbl>
      <w:tblPr>
        <w:tblW w:type="auto" w:w="0"/>
        <w:jc w:val="center"/>
        <w:tblLayout w:type="fixed"/>
        <w:tblLook w:firstColumn="1" w:firstRow="1" w:lastColumn="0" w:lastRow="0" w:noHBand="0" w:noVBand="1" w:val="04A0"/>
      </w:tblPr>
      <w:tblGrid>
        <w:gridCol w:w="943"/>
        <w:gridCol w:w="943"/>
        <w:gridCol w:w="943"/>
        <w:gridCol w:w="943"/>
        <w:gridCol w:w="943"/>
        <w:gridCol w:w="943"/>
        <w:gridCol w:w="943"/>
        <w:gridCol w:w="943"/>
        <w:gridCol w:w="943"/>
        <w:gridCol w:w="943"/>
        <w:gridCol w:w="943"/>
      </w:tblGrid>
      <w:tr>
        <w:tc>
          <w:tcPr>
            <w:tcW w:type="dxa" w:w="943"/>
            <w:shd w:fill="17365D"/>
            <w:tcMar>
              <w:top w:w="80" w:type="dxa"/>
              <w:start w:w="60" w:type="dxa"/>
              <w:bottom w:w="80" w:type="dxa"/>
              <w:end w:w="60" w:type="dxa"/>
            </w:tcMar>
          </w:tcPr>
          <w:p>
            <w:pPr>
              <w:jc w:val="center"/>
            </w:pPr>
            <w:r>
              <w:rPr>
                <w:b/>
                <w:color w:val="FFFFFF"/>
                <w:sz w:val="15"/>
              </w:rPr>
              <w:t>HAZARD</w:t>
            </w:r>
          </w:p>
        </w:tc>
        <w:tc>
          <w:tcPr>
            <w:tcW w:type="dxa" w:w="943"/>
            <w:shd w:fill="D9EAF7"/>
            <w:tcMar>
              <w:top w:w="80" w:type="dxa"/>
              <w:start w:w="60" w:type="dxa"/>
              <w:bottom w:w="80" w:type="dxa"/>
              <w:end w:w="60" w:type="dxa"/>
            </w:tcMar>
          </w:tcPr>
          <w:p>
            <w:pPr>
              <w:jc w:val="center"/>
            </w:pPr>
            <w:r>
              <w:rPr>
                <w:b/>
                <w:color w:val="17365D"/>
                <w:sz w:val="18"/>
              </w:rPr>
              <w:t>-&gt;</w:t>
            </w:r>
          </w:p>
        </w:tc>
        <w:tc>
          <w:tcPr>
            <w:tcW w:type="dxa" w:w="943"/>
            <w:shd w:fill="17365D"/>
            <w:tcMar>
              <w:top w:w="80" w:type="dxa"/>
              <w:start w:w="60" w:type="dxa"/>
              <w:bottom w:w="80" w:type="dxa"/>
              <w:end w:w="60" w:type="dxa"/>
            </w:tcMar>
          </w:tcPr>
          <w:p>
            <w:pPr>
              <w:jc w:val="center"/>
            </w:pPr>
            <w:r>
              <w:rPr>
                <w:b/>
                <w:color w:val="FFFFFF"/>
                <w:sz w:val="15"/>
              </w:rPr>
              <w:t>HUMAN</w:t>
            </w:r>
          </w:p>
        </w:tc>
        <w:tc>
          <w:tcPr>
            <w:tcW w:type="dxa" w:w="943"/>
            <w:shd w:fill="D9EAF7"/>
            <w:tcMar>
              <w:top w:w="80" w:type="dxa"/>
              <w:start w:w="60" w:type="dxa"/>
              <w:bottom w:w="80" w:type="dxa"/>
              <w:end w:w="60" w:type="dxa"/>
            </w:tcMar>
          </w:tcPr>
          <w:p>
            <w:pPr>
              <w:jc w:val="center"/>
            </w:pPr>
            <w:r>
              <w:rPr>
                <w:b/>
                <w:color w:val="17365D"/>
                <w:sz w:val="18"/>
              </w:rPr>
              <w:t>-&gt;</w:t>
            </w:r>
          </w:p>
        </w:tc>
        <w:tc>
          <w:tcPr>
            <w:tcW w:type="dxa" w:w="943"/>
            <w:shd w:fill="17365D"/>
            <w:tcMar>
              <w:top w:w="80" w:type="dxa"/>
              <w:start w:w="60" w:type="dxa"/>
              <w:bottom w:w="80" w:type="dxa"/>
              <w:end w:w="60" w:type="dxa"/>
            </w:tcMar>
          </w:tcPr>
          <w:p>
            <w:pPr>
              <w:jc w:val="center"/>
            </w:pPr>
            <w:r>
              <w:rPr>
                <w:b/>
                <w:color w:val="FFFFFF"/>
                <w:sz w:val="15"/>
              </w:rPr>
              <w:t>PRIORITY</w:t>
            </w:r>
          </w:p>
        </w:tc>
        <w:tc>
          <w:tcPr>
            <w:tcW w:type="dxa" w:w="943"/>
            <w:shd w:fill="D9EAF7"/>
            <w:tcMar>
              <w:top w:w="80" w:type="dxa"/>
              <w:start w:w="60" w:type="dxa"/>
              <w:bottom w:w="80" w:type="dxa"/>
              <w:end w:w="60" w:type="dxa"/>
            </w:tcMar>
          </w:tcPr>
          <w:p>
            <w:pPr>
              <w:jc w:val="center"/>
            </w:pPr>
            <w:r>
              <w:rPr>
                <w:b/>
                <w:color w:val="17365D"/>
                <w:sz w:val="18"/>
              </w:rPr>
              <w:t>-&gt;</w:t>
            </w:r>
          </w:p>
        </w:tc>
        <w:tc>
          <w:tcPr>
            <w:tcW w:type="dxa" w:w="943"/>
            <w:shd w:fill="17365D"/>
            <w:tcMar>
              <w:top w:w="80" w:type="dxa"/>
              <w:start w:w="60" w:type="dxa"/>
              <w:bottom w:w="80" w:type="dxa"/>
              <w:end w:w="60" w:type="dxa"/>
            </w:tcMar>
          </w:tcPr>
          <w:p>
            <w:pPr>
              <w:jc w:val="center"/>
            </w:pPr>
            <w:r>
              <w:rPr>
                <w:b/>
                <w:color w:val="FFFFFF"/>
                <w:sz w:val="15"/>
              </w:rPr>
              <w:t>CAPACITY</w:t>
            </w:r>
          </w:p>
        </w:tc>
        <w:tc>
          <w:tcPr>
            <w:tcW w:type="dxa" w:w="943"/>
            <w:shd w:fill="D9EAF7"/>
            <w:tcMar>
              <w:top w:w="80" w:type="dxa"/>
              <w:start w:w="60" w:type="dxa"/>
              <w:bottom w:w="80" w:type="dxa"/>
              <w:end w:w="60" w:type="dxa"/>
            </w:tcMar>
          </w:tcPr>
          <w:p>
            <w:pPr>
              <w:jc w:val="center"/>
            </w:pPr>
            <w:r>
              <w:rPr>
                <w:b/>
                <w:color w:val="17365D"/>
                <w:sz w:val="18"/>
              </w:rPr>
              <w:t>-&gt;</w:t>
            </w:r>
          </w:p>
        </w:tc>
        <w:tc>
          <w:tcPr>
            <w:tcW w:type="dxa" w:w="943"/>
            <w:shd w:fill="17365D"/>
            <w:tcMar>
              <w:top w:w="80" w:type="dxa"/>
              <w:start w:w="60" w:type="dxa"/>
              <w:bottom w:w="80" w:type="dxa"/>
              <w:end w:w="60" w:type="dxa"/>
            </w:tcMar>
          </w:tcPr>
          <w:p>
            <w:pPr>
              <w:jc w:val="center"/>
            </w:pPr>
            <w:r>
              <w:rPr>
                <w:b/>
                <w:color w:val="FFFFFF"/>
                <w:sz w:val="15"/>
              </w:rPr>
              <w:t>RELOCATION</w:t>
            </w:r>
          </w:p>
        </w:tc>
        <w:tc>
          <w:tcPr>
            <w:tcW w:type="dxa" w:w="943"/>
            <w:shd w:fill="D9EAF7"/>
            <w:tcMar>
              <w:top w:w="80" w:type="dxa"/>
              <w:start w:w="60" w:type="dxa"/>
              <w:bottom w:w="80" w:type="dxa"/>
              <w:end w:w="60" w:type="dxa"/>
            </w:tcMar>
          </w:tcPr>
          <w:p>
            <w:pPr>
              <w:jc w:val="center"/>
            </w:pPr>
            <w:r>
              <w:rPr>
                <w:b/>
                <w:color w:val="17365D"/>
                <w:sz w:val="18"/>
              </w:rPr>
              <w:t>-&gt;</w:t>
            </w:r>
          </w:p>
        </w:tc>
        <w:tc>
          <w:tcPr>
            <w:tcW w:type="dxa" w:w="943"/>
            <w:shd w:fill="17365D"/>
            <w:tcMar>
              <w:top w:w="80" w:type="dxa"/>
              <w:start w:w="60" w:type="dxa"/>
              <w:bottom w:w="80" w:type="dxa"/>
              <w:end w:w="60" w:type="dxa"/>
            </w:tcMar>
          </w:tcPr>
          <w:p>
            <w:pPr>
              <w:jc w:val="center"/>
            </w:pPr>
            <w:r>
              <w:rPr>
                <w:b/>
                <w:color w:val="FFFFFF"/>
                <w:sz w:val="15"/>
              </w:rPr>
              <w:t>ACTION</w:t>
            </w:r>
          </w:p>
        </w:tc>
      </w:tr>
    </w:tbl>
    <w:p/>
    <w:tbl>
      <w:tblPr>
        <w:tblW w:type="auto" w:w="0"/>
        <w:jc w:val="center"/>
        <w:tblLayout w:type="fixed"/>
        <w:tblLook w:firstColumn="1" w:firstRow="1" w:lastColumn="0" w:lastRow="0" w:noHBand="0" w:noVBand="1" w:val="04A0"/>
      </w:tblPr>
      <w:tblGrid>
        <w:gridCol w:w="5184"/>
        <w:gridCol w:w="5184"/>
      </w:tblGrid>
      <w:tr>
        <w:trPr>
          <w:tblHeader w:val="true"/>
        </w:trPr>
        <w:tc>
          <w:tcPr>
            <w:tcW w:type="dxa" w:w="2592"/>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8"/>
              </w:rPr>
              <w:t>Document Attribute</w:t>
            </w:r>
          </w:p>
        </w:tc>
        <w:tc>
          <w:tcPr>
            <w:tcW w:type="dxa" w:w="8208"/>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8"/>
              </w:rPr>
              <w:t>Value</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8"/>
              </w:rPr>
              <w:t>System</w:t>
            </w:r>
          </w:p>
        </w:tc>
        <w:tc>
          <w:tcPr>
            <w:tcW w:type="dxa" w:w="820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8"/>
              </w:rPr>
              <w:t>PRISM - Predictive Relocation &amp; Infrastructure Safety Matrix</w:t>
            </w:r>
          </w:p>
        </w:tc>
      </w:tr>
      <w:tr>
        <w:trPr>
          <w:cantSplit/>
        </w:trPr>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8"/>
              </w:rPr>
              <w:t>Purpose</w:t>
            </w:r>
          </w:p>
        </w:tc>
        <w:tc>
          <w:tcPr>
            <w:tcW w:type="dxa" w:w="820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8"/>
              </w:rPr>
              <w:t>Concrete implementation baseline for the SIH software prototype</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8"/>
              </w:rPr>
              <w:t>Status</w:t>
            </w:r>
          </w:p>
        </w:tc>
        <w:tc>
          <w:tcPr>
            <w:tcW w:type="dxa" w:w="820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8"/>
              </w:rPr>
              <w:t>BUILD BASELINE - ready for implementation; not a real-world operational deployment</w:t>
            </w:r>
          </w:p>
        </w:tc>
      </w:tr>
      <w:tr>
        <w:trPr>
          <w:cantSplit/>
        </w:trPr>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8"/>
              </w:rPr>
              <w:t>Primary posture</w:t>
            </w:r>
          </w:p>
        </w:tc>
        <w:tc>
          <w:tcPr>
            <w:tcW w:type="dxa" w:w="820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8"/>
              </w:rPr>
              <w:t>Software-first modular monolith, PostgreSQL/PostGIS, Python/FastAPI, React/Next.js, human-in-the-loop</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8"/>
              </w:rPr>
              <w:t>Prototype emphasis</w:t>
            </w:r>
          </w:p>
        </w:tc>
        <w:tc>
          <w:tcPr>
            <w:tcW w:type="dxa" w:w="820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8"/>
              </w:rPr>
              <w:t>One reproducible study area and one strong end-to-end flood scenario with adaptive replanning</w:t>
            </w:r>
          </w:p>
        </w:tc>
      </w:tr>
      <w:tr>
        <w:trPr>
          <w:cantSplit/>
        </w:trPr>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8"/>
              </w:rPr>
              <w:t>Decision authority</w:t>
            </w:r>
          </w:p>
        </w:tc>
        <w:tc>
          <w:tcPr>
            <w:tcW w:type="dxa" w:w="820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8"/>
              </w:rPr>
              <w:t>Authorized authorities retain final operational control; PRISM provides explainable decision support</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8"/>
              </w:rPr>
              <w:t>Date</w:t>
            </w:r>
          </w:p>
        </w:tc>
        <w:tc>
          <w:tcPr>
            <w:tcW w:type="dxa" w:w="820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8"/>
              </w:rPr>
              <w:t>23 September 2026</w:t>
            </w:r>
          </w:p>
        </w:tc>
      </w:tr>
    </w:tbl>
    <w:p>
      <w:pPr>
        <w:spacing w:after="20"/>
      </w:pPr>
    </w:p>
    <w:tbl>
      <w:tblPr>
        <w:tblW w:type="auto" w:w="0"/>
        <w:jc w:val="center"/>
        <w:tblLayout w:type="autofit"/>
        <w:tblLook w:firstColumn="1" w:firstRow="1" w:lastColumn="0" w:lastRow="0" w:noHBand="0" w:noVBand="1" w:val="04A0"/>
      </w:tblPr>
      <w:tblGrid>
        <w:gridCol w:w="10368"/>
      </w:tblGrid>
      <w:tr>
        <w:tc>
          <w:tcPr>
            <w:tcW w:type="dxa" w:w="10368"/>
            <w:shd w:fill="FCE4D6"/>
            <w:tcBorders>
              <w:top w:val="single" w:sz="8" w:color="C55A11"/>
              <w:left w:val="single" w:sz="8" w:color="C55A11"/>
              <w:bottom w:val="single" w:sz="8" w:color="C55A11"/>
              <w:right w:val="single" w:sz="8" w:color="C55A11"/>
            </w:tcBorders>
            <w:tcMar>
              <w:top w:w="110" w:type="dxa"/>
              <w:start w:w="120" w:type="dxa"/>
              <w:bottom w:w="110" w:type="dxa"/>
              <w:end w:w="120" w:type="dxa"/>
            </w:tcMar>
          </w:tcPr>
          <w:p>
            <w:r>
              <w:rPr>
                <w:b/>
                <w:color w:val="C55A11"/>
              </w:rPr>
              <w:t>Build discipline</w:t>
              <w:br/>
            </w:r>
            <w:r>
              <w:t>Selected MVP choices are settled for the SIH prototype; prototype-only thresholds and assumptions are explicitly labeled and are not presented as operationally calibrated emergency guidance.</w:t>
            </w:r>
          </w:p>
        </w:tc>
      </w:tr>
    </w:tbl>
    <w:p>
      <w:pPr>
        <w:spacing w:after="20"/>
      </w:pPr>
    </w:p>
    <w:p>
      <w:pPr>
        <w:pStyle w:val="Heading1"/>
        <w:keepNext/>
      </w:pPr>
      <w:r>
        <w:t>Document Control and Usage Rules</w:t>
      </w:r>
    </w:p>
    <w:p>
      <w:pPr>
        <w:keepNext w:val="0"/>
      </w:pPr>
      <w:r>
        <w:rPr>
          <w:b w:val="0"/>
          <w:i w:val="0"/>
        </w:rPr>
        <w:t>This specification is the implementation bridge between the PRISM R&amp;D packages, Cross-Engine Synthesis, Unified Data Model and System Architecture Specification, and the later Master AI Build Specification. It is intended to remove implementation ambiguity without turning every prototype decision into a production commitment.</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Status Class</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Meaning</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How builders must treat it</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FROZEN FOR MVP</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Required implementation choice for the SIH prototype.</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Implement unless a test exposes a contradiction; any change must be recorded in the decision log.</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CONFIGURABLE</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Fixed mechanism, variable threshold/weight/parameter.</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Expose in configuration; do not hard-code inside engine logic.</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OPEN / VALIDATION-DEPENDENT</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Needs data or test evidence before production use.</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Use the documented prototype fallback; do not pretend it is universally correct.</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FUTURE</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Outside MVP scope.</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Do not implement unless needed to unblock the prototype.</w:t>
            </w:r>
          </w:p>
        </w:tc>
      </w:tr>
    </w:tbl>
    <w:p>
      <w:pPr>
        <w:spacing w:after="20"/>
      </w:pPr>
    </w:p>
    <w:tbl>
      <w:tblPr>
        <w:tblW w:type="auto" w:w="0"/>
        <w:jc w:val="center"/>
        <w:tblLayout w:type="autofit"/>
        <w:tblLook w:firstColumn="1" w:firstRow="1" w:lastColumn="0" w:lastRow="0" w:noHBand="0" w:noVBand="1" w:val="04A0"/>
      </w:tblPr>
      <w:tblGrid>
        <w:gridCol w:w="10368"/>
      </w:tblGrid>
      <w:tr>
        <w:tc>
          <w:tcPr>
            <w:tcW w:type="dxa" w:w="10368"/>
            <w:shd w:fill="EEF5FB"/>
            <w:tcBorders>
              <w:top w:val="single" w:sz="8" w:color="2F75B5"/>
              <w:left w:val="single" w:sz="8" w:color="2F75B5"/>
              <w:bottom w:val="single" w:sz="8" w:color="2F75B5"/>
              <w:right w:val="single" w:sz="8" w:color="2F75B5"/>
            </w:tcBorders>
            <w:tcMar>
              <w:top w:w="110" w:type="dxa"/>
              <w:start w:w="120" w:type="dxa"/>
              <w:bottom w:w="110" w:type="dxa"/>
              <w:end w:w="120" w:type="dxa"/>
            </w:tcMar>
          </w:tcPr>
          <w:p>
            <w:r>
              <w:rPr>
                <w:b/>
                <w:color w:val="2F75B5"/>
              </w:rPr>
              <w:t>Source hierarchy</w:t>
              <w:br/>
            </w:r>
            <w:r>
              <w:t>Internal PRISM R&amp;D packages are the authoritative starting point for PRISM terminology, ownership and intended behavior. The System Architecture Specification and Unified Data Model are the immediate design baselines. External official and peer-reviewed sources support technical grounding. When a prototype choice is not established by those sources, the document labels it as a PRISM implementation decision.</w:t>
            </w:r>
          </w:p>
        </w:tc>
      </w:tr>
    </w:tbl>
    <w:p>
      <w:pPr>
        <w:spacing w:after="20"/>
      </w:pPr>
    </w:p>
    <w:p>
      <w:pPr>
        <w:pStyle w:val="Heading2"/>
        <w:keepNext/>
      </w:pPr>
      <w:r>
        <w:t>0.1 Build invariants</w:t>
      </w:r>
    </w:p>
    <w:p>
      <w:pPr>
        <w:pStyle w:val="ListBullet"/>
        <w:spacing w:after="40"/>
      </w:pPr>
      <w:r>
        <w:t>Preserve the chain HAZARD -&gt; HUMAN -&gt; PRIORITY -&gt; CAPACITY -&gt; RELOCATION -&gt; ACTION.</w:t>
      </w:r>
    </w:p>
    <w:p>
      <w:pPr>
        <w:pStyle w:val="ListBullet"/>
        <w:spacing w:after="40"/>
      </w:pPr>
      <w:r>
        <w:t>E1 owns hazard conditions and prediction; E2 owns exposure, vulnerability and priority; E3 owns destination safety/capacity; E4 owns routing/allocation; E5 owns scenario semantics; E6 owns shared data/GIS/integration mechanics.</w:t>
      </w:r>
    </w:p>
    <w:p>
      <w:pPr>
        <w:pStyle w:val="ListBullet"/>
        <w:spacing w:after="40"/>
      </w:pPr>
      <w:r>
        <w:t>UNKNOWN and STALE never silently become safe, open, available or low-risk.</w:t>
      </w:r>
    </w:p>
    <w:p>
      <w:pPr>
        <w:pStyle w:val="ListBullet"/>
        <w:spacing w:after="40"/>
      </w:pPr>
      <w:r>
        <w:t>Baseline state is immutable within a scenario run; scenario results are derived overlays/snapshots.</w:t>
      </w:r>
    </w:p>
    <w:p>
      <w:pPr>
        <w:pStyle w:val="ListBullet"/>
        <w:spacing w:after="40"/>
      </w:pPr>
      <w:r>
        <w:t>Hard safety constraints are applied before soft ranking or optimization.</w:t>
      </w:r>
    </w:p>
    <w:p>
      <w:pPr>
        <w:pStyle w:val="ListBullet"/>
        <w:spacing w:after="40"/>
      </w:pPr>
      <w:r>
        <w:t>Every major derived output carries snapshot, timestamp, data quality, confidence where applicable, provenance and reason codes.</w:t>
      </w:r>
    </w:p>
    <w:p>
      <w:pPr>
        <w:pStyle w:val="ListBullet"/>
        <w:spacing w:after="40"/>
      </w:pPr>
      <w:r>
        <w:t>The system may return NO_VIABLE_ALLOCATION / unmet demand; the optimizer must not force unsafe assignments.</w:t>
      </w:r>
    </w:p>
    <w:p>
      <w:pPr>
        <w:pStyle w:val="ListBullet"/>
        <w:spacing w:after="40"/>
      </w:pPr>
      <w:r>
        <w:t>Household registration is optional; missing registration is not evidence of safety.</w:t>
      </w:r>
    </w:p>
    <w:p>
      <w:pPr>
        <w:pStyle w:val="ListBullet"/>
        <w:spacing w:after="40"/>
      </w:pPr>
      <w:r>
        <w:t>All authority overrides are explicit, reasoned and audited.</w:t>
      </w:r>
    </w:p>
    <w:p>
      <w:pPr>
        <w:pStyle w:val="Heading2"/>
        <w:keepNext/>
      </w:pPr>
      <w:r>
        <w:t>0.2 Out of scope for this build specification</w:t>
      </w:r>
    </w:p>
    <w:p>
      <w:pPr>
        <w:pStyle w:val="ListBullet"/>
        <w:spacing w:after="40"/>
      </w:pPr>
      <w:r>
        <w:t>National-scale operational deployment or guaranteed real-time government integrations.</w:t>
      </w:r>
    </w:p>
    <w:p>
      <w:pPr>
        <w:pStyle w:val="ListBullet"/>
        <w:spacing w:after="40"/>
      </w:pPr>
      <w:r>
        <w:t>Fully calibrated hydrodynamic flood modelling, physics-heavy landslide modelling or deep-learning forecasting without validated data.</w:t>
      </w:r>
    </w:p>
    <w:p>
      <w:pPr>
        <w:pStyle w:val="ListBullet"/>
        <w:spacing w:after="40"/>
      </w:pPr>
      <w:r>
        <w:t>Full city traffic simulation / dynamic traffic assignment.</w:t>
      </w:r>
    </w:p>
    <w:p>
      <w:pPr>
        <w:pStyle w:val="ListBullet"/>
        <w:spacing w:after="40"/>
      </w:pPr>
      <w:r>
        <w:t>Full agent-based evacuation simulation of human behavior.</w:t>
      </w:r>
    </w:p>
    <w:p>
      <w:pPr>
        <w:pStyle w:val="ListBullet"/>
        <w:spacing w:after="40"/>
      </w:pPr>
      <w:r>
        <w:t>Autonomous evacuation commands, emergency dispatch or replacement of official alerting/rescue systems.</w:t>
      </w:r>
    </w:p>
    <w:p>
      <w:pPr>
        <w:pStyle w:val="ListBullet"/>
        <w:spacing w:after="40"/>
      </w:pPr>
      <w:r>
        <w:t>Microservice/Kubernetes infrastructure unless later justified by measured prototype needs.</w:t>
      </w:r>
    </w:p>
    <w:p>
      <w:pPr>
        <w:pStyle w:val="Heading1"/>
        <w:keepNext/>
      </w:pPr>
      <w:r>
        <w:t>1. Prototype Definition and Final Scope</w:t>
      </w:r>
    </w:p>
    <w:p>
      <w:pPr>
        <w:keepNext w:val="0"/>
      </w:pPr>
      <w:r>
        <w:rPr>
          <w:b w:val="0"/>
          <w:i w:val="0"/>
        </w:rPr>
        <w:t>PRISM MVP is an authority-facing disaster decision-support web application. The first demonstrable implementation is intentionally narrow: a synthetic study area, flood-focused hazard intelligence, habitation/household vulnerability, explainable relocation priority, destination safety and dynamic bottleneck capacity, hazard-aware routing, constrained relocation allocation, and deterministic what-if adaptation.</w:t>
      </w:r>
    </w:p>
    <w:p>
      <w:pPr>
        <w:pStyle w:val="Heading2"/>
        <w:keepNext/>
      </w:pPr>
      <w:r>
        <w:t>1.1 MVP capability matrix</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Capability</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MVP implementation</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Future / deferred</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Hazard detection</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Synthetic + configurable flood state polygons with severity/depth attributes and evidence metadata.</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Live multi-source fusion and physics-based models.</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Hazard prediction</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Deterministic scenario-aware future extent transformation using rainfall/river scenario parameters.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Validated statistical/ML/hybrid predictors.</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Red Zone</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Configured hazard threshold + explicit evidence + data quality/confidence.</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Calibrated operational thresholding by hazard/location.</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Exposure</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PostGIS point/polygon intersection between people/place and hazard extent.</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Higher-resolution raster exposure models.</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Vulnerability</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Transparent factor-based profile with reason codes.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Validated predictive vulnerability models.</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Priority</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Hard urgency rules + exact weighted scoring; Immediate/Short-Term/Medium-Term.</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Learned ranking / formal MCDM after validation.</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Destination safety</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Hard safety filter before ranking.</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Service reliability forecasting.</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Capacity</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Resource-specific supportable population + bottleneck minimum.</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Detailed facility operations/service degradation model.</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Routing</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NetworkX graph, A* primary route, up to 3 alternatives.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Dedicated routing server / large network routing.</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Allocation</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OR-Tools CP-SAT household/group assignment.</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Larger-scale joint network/traffic optimization.</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Simulation</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Deterministic scenario overlay + dependency-aware recalculation.</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Probabilistic/ensemble/ABM/co-simulation.</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Community assistance</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Represent authorized assistance resources/assignments; no independent rescue workflow.</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Dedicated volunteer coordination subsystem.</w:t>
            </w:r>
          </w:p>
        </w:tc>
      </w:tr>
    </w:tbl>
    <w:p>
      <w:pPr>
        <w:spacing w:after="20"/>
      </w:pPr>
    </w:p>
    <w:p>
      <w:pPr>
        <w:pStyle w:val="Heading2"/>
        <w:keepNext/>
      </w:pPr>
      <w:r>
        <w:t>1.2 Prototype acceptance story</w:t>
      </w:r>
    </w:p>
    <w:p>
      <w:pPr>
        <w:spacing w:after="40"/>
        <w:ind w:left="317" w:hanging="259"/>
      </w:pPr>
      <w:r>
        <w:t>1. Load a baseline snapshot with hazard, people, destinations and road network.</w:t>
      </w:r>
    </w:p>
    <w:p>
      <w:pPr>
        <w:spacing w:after="40"/>
        <w:ind w:left="317" w:hanging="259"/>
      </w:pPr>
      <w:r>
        <w:t>2. Generate current and predicted flood state; show Red Zone and affected habitations.</w:t>
      </w:r>
    </w:p>
    <w:p>
      <w:pPr>
        <w:spacing w:after="40"/>
        <w:ind w:left="317" w:hanging="259"/>
      </w:pPr>
      <w:r>
        <w:t>3. Compute exposure, vulnerability and explainable priorities.</w:t>
      </w:r>
    </w:p>
    <w:p>
      <w:pPr>
        <w:spacing w:after="40"/>
        <w:ind w:left="317" w:hanging="259"/>
      </w:pPr>
      <w:r>
        <w:t>4. Evaluate destination safety and bottleneck-based effective capacity.</w:t>
      </w:r>
    </w:p>
    <w:p>
      <w:pPr>
        <w:spacing w:after="40"/>
        <w:ind w:left="317" w:hanging="259"/>
      </w:pPr>
      <w:r>
        <w:t>5. Calculate safest viable routes and constrained destination allocation.</w:t>
      </w:r>
    </w:p>
    <w:p>
      <w:pPr>
        <w:spacing w:after="40"/>
        <w:ind w:left="317" w:hanging="259"/>
      </w:pPr>
      <w:r>
        <w:t>6. Inject a compound scenario: increased rainfall + bridge closure + destination water-capacity reduction.</w:t>
      </w:r>
    </w:p>
    <w:p>
      <w:pPr>
        <w:spacing w:after="40"/>
        <w:ind w:left="317" w:hanging="259"/>
      </w:pPr>
      <w:r>
        <w:t>7. Recompute only affected dependency layers, invalidate unsafe routes, update capacity and re-optimize allocation.</w:t>
      </w:r>
    </w:p>
    <w:p>
      <w:pPr>
        <w:spacing w:after="40"/>
        <w:ind w:left="317" w:hanging="259"/>
      </w:pPr>
      <w:r>
        <w:t>8. Show baseline vs scenario deltas, reasons, data quality/confidence and an authority review state.</w:t>
      </w:r>
    </w:p>
    <w:p>
      <w:pPr>
        <w:pStyle w:val="Heading1"/>
        <w:keepNext/>
      </w:pPr>
      <w:r>
        <w:t>2. Concrete Technology Stack and Version Policy</w:t>
      </w:r>
    </w:p>
    <w:p>
      <w:pPr>
        <w:keepNext w:val="0"/>
      </w:pPr>
      <w:r>
        <w:rPr>
          <w:b w:val="0"/>
          <w:i w:val="0"/>
        </w:rPr>
        <w:t>Version policy was checked against official project release pages on 23 September 2026. The exact package lockfiles created by the implementation team are the final executable source of truth for dependency versions. The versions below are the recommended prototype baseline, not a promise of long-term compatibility.</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592"/>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Layer</w:t>
            </w:r>
          </w:p>
        </w:tc>
        <w:tc>
          <w:tcPr>
            <w:tcW w:type="dxa" w:w="2592"/>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Prototype choice</w:t>
            </w:r>
          </w:p>
        </w:tc>
        <w:tc>
          <w:tcPr>
            <w:tcW w:type="dxa" w:w="2592"/>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Baseline / policy</w:t>
            </w:r>
          </w:p>
        </w:tc>
        <w:tc>
          <w:tcPr>
            <w:tcW w:type="dxa" w:w="2592"/>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Decision status</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Backend runtime</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Python</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3.13.15 baseline; pin exact interpreter/container image.</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FROZEN FOR MVP</w:t>
            </w:r>
          </w:p>
        </w:tc>
      </w:tr>
      <w:tr>
        <w:trPr>
          <w:cantSplit/>
        </w:trPr>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API</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FastAPI + Pydantic v2 + Uvicorn</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FastAPI 0.141.1 baseline; exact compatible patch versions pinned in lockfile.</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FROZEN FOR MVP</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Database</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PostgreSQL</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18.6 baseline.</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FROZEN FOR MVP</w:t>
            </w:r>
          </w:p>
        </w:tc>
      </w:tr>
      <w:tr>
        <w:trPr>
          <w:cantSplit/>
        </w:trPr>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Spatial database</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PostGIS</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3.6.4 stable baseline; do not use 3.7 prerelease in MVP.</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FROZEN FOR MVP</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ORM / migrations</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SQLAlchemy + Alembic</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SQLAlchemy 2.x + Alembic 1.x, exact versions pinned.</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FROZEN FOR MVP</w:t>
            </w:r>
          </w:p>
        </w:tc>
      </w:tr>
      <w:tr>
        <w:trPr>
          <w:cantSplit/>
        </w:trPr>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Spatial Python</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GeoPandas + Shapely + pyproj</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Exact compatible versions pinned from lockfile.</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FROZEN FOR MVP</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Numerical</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NumPy + Pandas</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Exact compatible versions pinned.</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FROZEN FOR MVP</w:t>
            </w:r>
          </w:p>
        </w:tc>
      </w:tr>
      <w:tr>
        <w:trPr>
          <w:cantSplit/>
        </w:trPr>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Routing</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NetworkX</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Graph operations in-process for reproducible synthetic network.</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FROZEN FOR MVP</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Optimization</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Google OR-Tools CP-SAT</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9.15 baseline.</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FROZEN FOR MVP</w:t>
            </w:r>
          </w:p>
        </w:tc>
      </w:tr>
      <w:tr>
        <w:trPr>
          <w:cantSplit/>
        </w:trPr>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Frontend runtime</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Node.js</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24.21.0 LTS baseline.</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FROZEN FOR MVP</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Frontend framework</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Next.js</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16.3 baseline.</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FROZEN FOR MVP</w:t>
            </w:r>
          </w:p>
        </w:tc>
      </w:tr>
      <w:tr>
        <w:trPr>
          <w:cantSplit/>
        </w:trPr>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UI library</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React</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19.3 baseline.</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FROZEN FOR MVP</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Map</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MapLibre GL JS or equivalent open map renderer</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Pin exact version at implementation kickoff.</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CONFIGURABLE</w:t>
            </w:r>
          </w:p>
        </w:tc>
      </w:tr>
      <w:tr>
        <w:trPr>
          <w:cantSplit/>
        </w:trPr>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Language</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TypeScript</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Strict mode on.</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FROZEN FOR MVP</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API documentation</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OpenAPI</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Generated from FastAPI contracts.</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FROZEN FOR MVP</w:t>
            </w:r>
          </w:p>
        </w:tc>
      </w:tr>
      <w:tr>
        <w:trPr>
          <w:cantSplit/>
        </w:trPr>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Containerization</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Docker Compose</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One API/web stack + PostgreSQL/PostGIS + worker.</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FROZEN FOR MVP</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Testing</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Pytest + frontend test runner</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Backend tests mandatory; frontend unit/E2E tests for core interactions.</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FROZEN FOR MVP</w:t>
            </w:r>
          </w:p>
        </w:tc>
      </w:tr>
    </w:tbl>
    <w:p>
      <w:pPr>
        <w:spacing w:after="20"/>
      </w:pPr>
    </w:p>
    <w:tbl>
      <w:tblPr>
        <w:tblW w:type="auto" w:w="0"/>
        <w:jc w:val="center"/>
        <w:tblLayout w:type="autofit"/>
        <w:tblLook w:firstColumn="1" w:firstRow="1" w:lastColumn="0" w:lastRow="0" w:noHBand="0" w:noVBand="1" w:val="04A0"/>
      </w:tblPr>
      <w:tblGrid>
        <w:gridCol w:w="10368"/>
      </w:tblGrid>
      <w:tr>
        <w:tc>
          <w:tcPr>
            <w:tcW w:type="dxa" w:w="10368"/>
            <w:shd w:fill="FCE4D6"/>
            <w:tcBorders>
              <w:top w:val="single" w:sz="8" w:color="C55A11"/>
              <w:left w:val="single" w:sz="8" w:color="C55A11"/>
              <w:bottom w:val="single" w:sz="8" w:color="C55A11"/>
              <w:right w:val="single" w:sz="8" w:color="C55A11"/>
            </w:tcBorders>
            <w:tcMar>
              <w:top w:w="110" w:type="dxa"/>
              <w:start w:w="120" w:type="dxa"/>
              <w:bottom w:w="110" w:type="dxa"/>
              <w:end w:w="120" w:type="dxa"/>
            </w:tcMar>
          </w:tcPr>
          <w:p>
            <w:r>
              <w:rPr>
                <w:b/>
                <w:color w:val="C55A11"/>
              </w:rPr>
              <w:t>Why Python 3.13 rather than the newest feature release?</w:t>
              <w:br/>
            </w:r>
            <w:r>
              <w:t>Python 3.14.7 is the latest stable feature release as of 23 September 2026, but PRISM should use Python 3.13.15 for the MVP as a conservative compatibility baseline while the geospatial/optimization dependency matrix is locked and tested. This is an engineering choice, not a claim that Python 3.13 is universally better.</w:t>
            </w:r>
          </w:p>
        </w:tc>
      </w:tr>
    </w:tbl>
    <w:p>
      <w:pPr>
        <w:spacing w:after="20"/>
      </w:pPr>
    </w:p>
    <w:p>
      <w:pPr>
        <w:pStyle w:val="Heading2"/>
        <w:keepNext/>
      </w:pPr>
      <w:r>
        <w:t>2.1 Source-backed version notes</w:t>
      </w:r>
    </w:p>
    <w:p>
      <w:pPr>
        <w:pStyle w:val="ListBullet"/>
        <w:spacing w:after="40"/>
      </w:pPr>
      <w:r>
        <w:t>Python 3.13.15 was released 5 August 2026; Python 3.14.7 is the latest stable feature series. [W1][W2]</w:t>
      </w:r>
    </w:p>
    <w:p>
      <w:pPr>
        <w:pStyle w:val="ListBullet"/>
        <w:spacing w:after="40"/>
      </w:pPr>
      <w:r>
        <w:t>PostgreSQL 18.6 is a currently supported minor release; PostgreSQL guidance recommends using the current minor release of the chosen major version. [W3][W4]</w:t>
      </w:r>
    </w:p>
    <w:p>
      <w:pPr>
        <w:pStyle w:val="ListBullet"/>
        <w:spacing w:after="40"/>
      </w:pPr>
      <w:r>
        <w:t>PostGIS 3.6.4 is the stable 3.6 patch line; 3.7 was in prerelease status in September 2026, so the MVP stays on 3.6.4. [W5][W6]</w:t>
      </w:r>
    </w:p>
    <w:p>
      <w:pPr>
        <w:pStyle w:val="ListBullet"/>
        <w:spacing w:after="40"/>
      </w:pPr>
      <w:r>
        <w:t>React 19.3 was released 9 September 2026 and Next.js 16.3 was available in August 2026. [W7][W8]</w:t>
      </w:r>
    </w:p>
    <w:p>
      <w:pPr>
        <w:pStyle w:val="ListBullet"/>
        <w:spacing w:after="40"/>
      </w:pPr>
      <w:r>
        <w:t>Node.js 24.x is the LTS line; 24.21.0 is an available September 2026 LTS release. [W9][W10]</w:t>
      </w:r>
    </w:p>
    <w:p>
      <w:pPr>
        <w:pStyle w:val="ListBullet"/>
        <w:spacing w:after="40"/>
      </w:pPr>
      <w:r>
        <w:t>FastAPI 0.141.1 was released 29 July 2026; OR-Tools 9.15 was released in January 2026. [W11][W12]</w:t>
      </w:r>
    </w:p>
    <w:p>
      <w:pPr>
        <w:pStyle w:val="Heading1"/>
        <w:keepNext/>
      </w:pPr>
      <w:r>
        <w:t>3. Repository and Development Standards</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prism/</w:t>
              <w:br/>
              <w:t xml:space="preserve">  apps/</w:t>
              <w:br/>
              <w:t xml:space="preserve">    api/</w:t>
              <w:br/>
              <w:t xml:space="preserve">      app/</w:t>
              <w:br/>
              <w:t xml:space="preserve">        api/             # HTTP routers, auth dependencies, exception handlers</w:t>
              <w:br/>
              <w:t xml:space="preserve">        core/            # settings, logging, security, IDs, clocks</w:t>
              <w:br/>
              <w:t xml:space="preserve">        db/              # session, repositories, migrations integration</w:t>
              <w:br/>
              <w:t xml:space="preserve">        models/          # SQLAlchemy ORM models</w:t>
              <w:br/>
              <w:t xml:space="preserve">        schemas/         # Pydantic request/response DTOs</w:t>
              <w:br/>
              <w:t xml:space="preserve">        services/        # application services and use-case orchestration</w:t>
              <w:br/>
              <w:t xml:space="preserve">        engines/</w:t>
              <w:br/>
              <w:t xml:space="preserve">          e1_hazard/</w:t>
              <w:br/>
              <w:t xml:space="preserve">          e2_people_priority/</w:t>
              <w:br/>
              <w:t xml:space="preserve">          e3_destination_capacity/</w:t>
              <w:br/>
              <w:t xml:space="preserve">          e4_route_relocation/</w:t>
              <w:br/>
              <w:t xml:space="preserve">          e5_simulation/</w:t>
              <w:br/>
              <w:t xml:space="preserve">          e6_integration/</w:t>
              <w:br/>
              <w:t xml:space="preserve">        gis/             # CRS, spatial operations, geometry validation</w:t>
              <w:br/>
              <w:t xml:space="preserve">        events/          # event types, publisher, consumer/handler registry</w:t>
              <w:br/>
              <w:t xml:space="preserve">        jobs/            # background job execution and status</w:t>
              <w:br/>
              <w:t xml:space="preserve">        seed/            # demo data importers</w:t>
              <w:br/>
              <w:t xml:space="preserve">      tests/</w:t>
              <w:br/>
              <w:t xml:space="preserve">        unit/</w:t>
              <w:br/>
              <w:t xml:space="preserve">        integration/</w:t>
              <w:br/>
              <w:t xml:space="preserve">        contract/</w:t>
              <w:br/>
              <w:t xml:space="preserve">        gis/</w:t>
              <w:br/>
              <w:t xml:space="preserve">        scenario/</w:t>
              <w:br/>
              <w:t xml:space="preserve">        e2e/</w:t>
              <w:br/>
              <w:t xml:space="preserve">      pyproject.toml</w:t>
              <w:br/>
              <w:t xml:space="preserve">  apps/</w:t>
              <w:br/>
              <w:t xml:space="preserve">    web/</w:t>
              <w:br/>
              <w:t xml:space="preserve">      src/</w:t>
              <w:br/>
              <w:t xml:space="preserve">        app/</w:t>
              <w:br/>
              <w:t xml:space="preserve">        components/</w:t>
              <w:br/>
              <w:t xml:space="preserve">        features/</w:t>
              <w:br/>
              <w:t xml:space="preserve">          dashboard/</w:t>
              <w:br/>
              <w:t xml:space="preserve">          hazards/</w:t>
              <w:br/>
              <w:t xml:space="preserve">          people/</w:t>
              <w:br/>
              <w:t xml:space="preserve">          destinations/</w:t>
              <w:br/>
              <w:t xml:space="preserve">          routes/</w:t>
              <w:br/>
              <w:t xml:space="preserve">          relocation/</w:t>
              <w:br/>
              <w:t xml:space="preserve">          scenarios/</w:t>
              <w:br/>
              <w:t xml:space="preserve">          admin/</w:t>
              <w:br/>
              <w:t xml:space="preserve">        lib/</w:t>
              <w:br/>
              <w:t xml:space="preserve">        types/</w:t>
              <w:br/>
              <w:t xml:space="preserve">        map/</w:t>
              <w:br/>
              <w:t xml:space="preserve">      tests/</w:t>
              <w:br/>
              <w:t xml:space="preserve">  db/</w:t>
              <w:br/>
              <w:t xml:space="preserve">    migrations/</w:t>
              <w:br/>
              <w:t xml:space="preserve">    seed/</w:t>
              <w:br/>
              <w:t xml:space="preserve">      synthetic/</w:t>
              <w:br/>
              <w:t xml:space="preserve">      scenarios/</w:t>
              <w:br/>
              <w:t xml:space="preserve">  data/</w:t>
              <w:br/>
              <w:t xml:space="preserve">    raw/</w:t>
              <w:br/>
              <w:t xml:space="preserve">    normalized/</w:t>
              <w:br/>
              <w:t xml:space="preserve">    generated/</w:t>
              <w:br/>
              <w:t xml:space="preserve">  docs/</w:t>
              <w:br/>
              <w:t xml:space="preserve">    api/</w:t>
              <w:br/>
              <w:t xml:space="preserve">    architecture/</w:t>
              <w:br/>
              <w:t xml:space="preserve">  scripts/</w:t>
              <w:br/>
              <w:t xml:space="preserve">    seed_demo.py</w:t>
              <w:br/>
              <w:t xml:space="preserve">    run_scenario.py</w:t>
              <w:br/>
              <w:t xml:space="preserve">    reset_demo.py</w:t>
              <w:br/>
              <w:t xml:space="preserve">    validate_demo.py</w:t>
              <w:br/>
              <w:t xml:space="preserve">  docker/</w:t>
              <w:br/>
              <w:t xml:space="preserve">  docker-compose.yml</w:t>
              <w:br/>
              <w:t xml:space="preserve">  .env.example</w:t>
              <w:br/>
              <w:t xml:space="preserve">  README.md</w:t>
            </w:r>
          </w:p>
        </w:tc>
      </w:tr>
    </w:tbl>
    <w:p>
      <w:pPr>
        <w:spacing w:after="20"/>
      </w:pPr>
    </w:p>
    <w:p>
      <w:pPr>
        <w:pStyle w:val="Heading2"/>
        <w:keepNext/>
      </w:pPr>
      <w:r>
        <w:t>3.1 Coding rules</w:t>
      </w:r>
    </w:p>
    <w:p>
      <w:pPr>
        <w:pStyle w:val="ListBullet"/>
        <w:spacing w:after="40"/>
      </w:pPr>
      <w:r>
        <w:t>Engine modules expose services/functions through typed DTOs. They do not query another engine's private tables directly.</w:t>
      </w:r>
    </w:p>
    <w:p>
      <w:pPr>
        <w:pStyle w:val="ListBullet"/>
        <w:spacing w:after="40"/>
      </w:pPr>
      <w:r>
        <w:t>Database access lives behind repositories/services; route handlers do not embed business logic.</w:t>
      </w:r>
    </w:p>
    <w:p>
      <w:pPr>
        <w:pStyle w:val="ListBullet"/>
        <w:spacing w:after="40"/>
      </w:pPr>
      <w:r>
        <w:t>All timestamps stored in UTC; API timestamps use ISO 8601 with explicit timezone offset or Z.</w:t>
      </w:r>
    </w:p>
    <w:p>
      <w:pPr>
        <w:pStyle w:val="ListBullet"/>
        <w:spacing w:after="40"/>
      </w:pPr>
      <w:r>
        <w:t>All canonical IDs are UUIDs; human-readable codes are separate fields.</w:t>
      </w:r>
    </w:p>
    <w:p>
      <w:pPr>
        <w:pStyle w:val="ListBullet"/>
        <w:spacing w:after="40"/>
      </w:pPr>
      <w:r>
        <w:t>Configuration is loaded once per application process and captured by engine_run metadata.</w:t>
      </w:r>
    </w:p>
    <w:p>
      <w:pPr>
        <w:pStyle w:val="ListBullet"/>
        <w:spacing w:after="40"/>
      </w:pPr>
      <w:r>
        <w:t>No magic thresholds in source code. Thresholds and weights live in a versioned configuration registry.</w:t>
      </w:r>
    </w:p>
    <w:p>
      <w:pPr>
        <w:pStyle w:val="ListBullet"/>
        <w:spacing w:after="40"/>
      </w:pPr>
      <w:r>
        <w:t>Every engine run creates an engine_run record with input snapshot, configuration version, output IDs and status.</w:t>
      </w:r>
    </w:p>
    <w:p>
      <w:pPr>
        <w:pStyle w:val="ListBullet"/>
        <w:spacing w:after="40"/>
      </w:pPr>
      <w:r>
        <w:t>Any random generation uses a fixed seed in the synthetic dataset pipeline and records that seed.</w:t>
      </w:r>
    </w:p>
    <w:p>
      <w:pPr>
        <w:pStyle w:val="ListBullet"/>
        <w:spacing w:after="40"/>
      </w:pPr>
      <w:r>
        <w:t>No silent exception swallowing. Errors become structured API responses and auditable job/run states.</w:t>
      </w:r>
    </w:p>
    <w:p>
      <w:pPr>
        <w:pStyle w:val="Heading1"/>
        <w:keepNext/>
      </w:pPr>
      <w:r>
        <w:t>4. Runtime and Deployment Architecture</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Browser</w:t>
              <w:br/>
              <w:t xml:space="preserve">  |</w:t>
              <w:br/>
              <w:t xml:space="preserve">  v</w:t>
              <w:br/>
              <w:t>Next.js web application</w:t>
              <w:br/>
              <w:t xml:space="preserve">  | HTTPS/JSON</w:t>
              <w:br/>
              <w:t xml:space="preserve">  v</w:t>
              <w:br/>
              <w:t>FastAPI application  &lt;----&gt;  PostgreSQL + PostGIS</w:t>
              <w:br/>
              <w:t xml:space="preserve">  |                         |</w:t>
              <w:br/>
              <w:t xml:space="preserve">  |                         +-- spatial state / snapshots / read models</w:t>
              <w:br/>
              <w:t xml:space="preserve">  |</w:t>
              <w:br/>
              <w:t xml:space="preserve">  +---- E1 -&gt; E2 -&gt; E3 -&gt; E4</w:t>
              <w:br/>
              <w:t xml:space="preserve">  |       ^          |      |</w:t>
              <w:br/>
              <w:t xml:space="preserve">  |       |          |      +-- routing + allocation</w:t>
              <w:br/>
              <w:t xml:space="preserve">  |       |          +--------- destination/capacity</w:t>
              <w:br/>
              <w:t xml:space="preserve">  |       +-------------------- people/exposure/priority</w:t>
              <w:br/>
              <w:t xml:space="preserve">  |</w:t>
              <w:br/>
              <w:t xml:space="preserve">  +---- E5 scenario controller</w:t>
              <w:br/>
              <w:t xml:space="preserve">  |</w:t>
              <w:br/>
              <w:t xml:space="preserve">  +---- E6 integration/orchestration</w:t>
              <w:br/>
              <w:t xml:space="preserve">  |</w:t>
              <w:br/>
              <w:t xml:space="preserve">  +---- lightweight worker for scenario/optimization jobs</w:t>
            </w:r>
          </w:p>
        </w:tc>
      </w:tr>
    </w:tbl>
    <w:p>
      <w:pPr>
        <w:spacing w:after="20"/>
      </w:pPr>
    </w:p>
    <w:p>
      <w:pPr>
        <w:pStyle w:val="Heading2"/>
        <w:keepNext/>
      </w:pPr>
      <w:r>
        <w:t>4.1 Prototype processes</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Process</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Responsibilities</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State</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web</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Dashboard, map rendering, filters, scenario controls, explanations, authority review.</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Stateless where possible; session token in browser.</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api</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HTTP surface, auth, validation, service invocation, read models.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Primary application process.</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worker</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Longer scenario/optimization runs, retries, job status.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One lightweight worker process.</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postgres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Canonical state, spatial operations, snapshots, provenance, audit.</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Primary source of truth.</w:t>
            </w:r>
          </w:p>
        </w:tc>
      </w:tr>
    </w:tbl>
    <w:p>
      <w:pPr>
        <w:spacing w:after="20"/>
      </w:pPr>
    </w:p>
    <w:p>
      <w:pPr>
        <w:pStyle w:val="Heading2"/>
        <w:keepNext/>
      </w:pPr>
      <w:r>
        <w:t>4.2 E5 versus E6 execution ownership</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Question</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Owner</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Concrete implementation rule</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What changes in a scenario?</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E5</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E5 parses scenario parameters and computes the dependency closure.</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Which engines must recompute?</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E5</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E5 returns ordered affected engine set.</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When / in what order are jobs run?</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E6</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E6 executes the dependency plan, records run IDs, events and status.</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Where is state stored/versioned?</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E6</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E6 owns snapshots, scenario contexts, provenance and event delivery records.</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Who decides domain outputs?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E1-E5</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Domain engines compute their own outputs; E6 never becomes a sixth decision model.</w:t>
            </w:r>
          </w:p>
        </w:tc>
      </w:tr>
    </w:tbl>
    <w:p>
      <w:pPr>
        <w:spacing w:after="20"/>
      </w:pPr>
    </w:p>
    <w:p>
      <w:pPr>
        <w:pStyle w:val="Heading1"/>
        <w:keepNext/>
      </w:pPr>
      <w:r>
        <w:t>5. Physical PostgreSQL/PostGIS Schema</w:t>
      </w:r>
    </w:p>
    <w:p>
      <w:pPr>
        <w:keepNext w:val="0"/>
      </w:pPr>
      <w:r>
        <w:rPr>
          <w:b w:val="0"/>
          <w:i w:val="0"/>
        </w:rPr>
        <w:t>The logical entity set from the Unified Data Model is mapped to physical relational tables. Core decision fields remain typed columns. JSONB is reserved for genuinely variable source payloads, evidence metadata and configurable parameter bags. Geometries use explicit SRIDs and spatial indexes.</w:t>
      </w:r>
    </w:p>
    <w:p>
      <w:pPr>
        <w:pStyle w:val="Heading2"/>
        <w:keepNext/>
      </w:pPr>
      <w:r>
        <w:t>5.1 Database conventions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Convention</w:t>
            </w:r>
          </w:p>
        </w:tc>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Prototype rule</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Primary keys</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UUID named &lt;entity&gt;_id.</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Foreign keys</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Explicit FK constraints; ON DELETE RESTRICT for canonical entities unless documented otherwise.</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Timestamps</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TIMESTAMPTZ; UTC at storage boundary.</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Amounts</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INTEGER for people/counts; NUMERIC for measurable quantities when decimal precision matters.</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Booleans</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BOOLEAN NOT NULL where semantically required.</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Free text</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TEXT; never use text parsing for core decision logic.</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Flexible metadata</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JSONB with schema_version when variable.</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Geometries</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PostGIS geometry/geography with explicit SRID; canonical storage geometry column named geom.</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Spatial indexes</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GiST on geometry columns used in spatial filters.</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Temporal indexes</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B-tree on valid_from/valid_to, updated_at, observed_at and operational status fields as workload requires.</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Soft deletion</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Avoid for canonical scientific state; use lifecycle/status fields when records must remain auditable.</w:t>
            </w:r>
          </w:p>
        </w:tc>
      </w:tr>
    </w:tbl>
    <w:p>
      <w:pPr>
        <w:spacing w:after="20"/>
      </w:pPr>
    </w:p>
    <w:p>
      <w:pPr>
        <w:pStyle w:val="Heading2"/>
        <w:keepNext/>
      </w:pPr>
      <w:r>
        <w:t>5.2 Core enum registry</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592"/>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Enum</w:t>
            </w:r>
          </w:p>
        </w:tc>
        <w:tc>
          <w:tcPr>
            <w:tcW w:type="dxa" w:w="8208"/>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Values</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state_type</w:t>
            </w:r>
          </w:p>
        </w:tc>
        <w:tc>
          <w:tcPr>
            <w:tcW w:type="dxa" w:w="820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OBSERVED, FORECAST, DERIVED, SCENARIO, OVERRIDE</w:t>
            </w:r>
          </w:p>
        </w:tc>
      </w:tr>
      <w:tr>
        <w:trPr>
          <w:cantSplit/>
        </w:trPr>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operational_status</w:t>
            </w:r>
          </w:p>
        </w:tc>
        <w:tc>
          <w:tcPr>
            <w:tcW w:type="dxa" w:w="820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AVAILABLE, LIMITED, DEGRADED, RESTRICTED, UNAVAILABLE, UNKNOWN, STALE</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priority_class</w:t>
            </w:r>
          </w:p>
        </w:tc>
        <w:tc>
          <w:tcPr>
            <w:tcW w:type="dxa" w:w="820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IMMEDIATE, SHORT_TERM, MEDIUM_TERM</w:t>
            </w:r>
          </w:p>
        </w:tc>
      </w:tr>
      <w:tr>
        <w:trPr>
          <w:cantSplit/>
        </w:trPr>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job_status</w:t>
            </w:r>
          </w:p>
        </w:tc>
        <w:tc>
          <w:tcPr>
            <w:tcW w:type="dxa" w:w="820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QUEUED, RUNNING, SUCCEEDED, FAILED, CANCELLED</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run_status</w:t>
            </w:r>
          </w:p>
        </w:tc>
        <w:tc>
          <w:tcPr>
            <w:tcW w:type="dxa" w:w="820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STARTED, SUCCEEDED, PARTIAL, FAILED, SKIPPED</w:t>
            </w:r>
          </w:p>
        </w:tc>
      </w:tr>
      <w:tr>
        <w:trPr>
          <w:cantSplit/>
        </w:trPr>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allocation_status</w:t>
            </w:r>
          </w:p>
        </w:tc>
        <w:tc>
          <w:tcPr>
            <w:tcW w:type="dxa" w:w="820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ASSIGNED, UNASSIGNED, BLOCKED, CANCELLED</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route_status</w:t>
            </w:r>
          </w:p>
        </w:tc>
        <w:tc>
          <w:tcPr>
            <w:tcW w:type="dxa" w:w="820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VIABLE, LIMITED, BLOCKED, UNKNOWN, STALE</w:t>
            </w:r>
          </w:p>
        </w:tc>
      </w:tr>
      <w:tr>
        <w:trPr>
          <w:cantSplit/>
        </w:trPr>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scenario_status</w:t>
            </w:r>
          </w:p>
        </w:tc>
        <w:tc>
          <w:tcPr>
            <w:tcW w:type="dxa" w:w="820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DRAFT, VALIDATED, QUEUED, RUNNING, COMPLETED, FAILED, DISCARDED</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user_role</w:t>
            </w:r>
          </w:p>
        </w:tc>
        <w:tc>
          <w:tcPr>
            <w:tcW w:type="dxa" w:w="820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ADMIN, AUTHORITY, DATA_OPERATOR, VIEWER</w:t>
            </w:r>
          </w:p>
        </w:tc>
      </w:tr>
      <w:tr>
        <w:trPr>
          <w:cantSplit/>
        </w:trPr>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data_quality_state</w:t>
            </w:r>
          </w:p>
        </w:tc>
        <w:tc>
          <w:tcPr>
            <w:tcW w:type="dxa" w:w="820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HIGH, MEDIUM, LOW, UNKNOWN, STALE, INVALID</w:t>
            </w:r>
          </w:p>
        </w:tc>
      </w:tr>
    </w:tbl>
    <w:p>
      <w:pPr>
        <w:spacing w:after="20"/>
      </w:pPr>
    </w:p>
    <w:p>
      <w:pPr>
        <w:pStyle w:val="Heading2"/>
        <w:keepNext/>
      </w:pPr>
      <w:r>
        <w:t>5.3 Source and provenance tables</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88"/>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Table</w:t>
            </w:r>
          </w:p>
        </w:tc>
        <w:tc>
          <w:tcPr>
            <w:tcW w:type="dxa" w:w="2088"/>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Column</w:t>
            </w:r>
          </w:p>
        </w:tc>
        <w:tc>
          <w:tcPr>
            <w:tcW w:type="dxa" w:w="1800"/>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Type</w:t>
            </w:r>
          </w:p>
        </w:tc>
        <w:tc>
          <w:tcPr>
            <w:tcW w:type="dxa" w:w="1080"/>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Required</w:t>
            </w:r>
          </w:p>
        </w:tc>
        <w:tc>
          <w:tcPr>
            <w:tcW w:type="dxa" w:w="3744"/>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Constraints / meaning</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data_sources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data_source_id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data_sources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name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data_sources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source_type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data_sources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authority_status</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data_sources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access_method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data_sources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base_url</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data_sources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active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BOOLEAN</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 DEFAULT TRUE</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data_sources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metadata</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data_sources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created_at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observations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observation_id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observations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data_source_id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observations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subject_type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observations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subject_id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observations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observed_at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observations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value_json</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observations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geom</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GEOMETRY(GEOMETRY,4326) NULL</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GEOMETRY(GEOMETRY,4326)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observations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quality_state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data_quality_state</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observations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provenance_json</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observations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created_at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hazard_evidence</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hazard_evidence_id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hazard_evidence</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hazard_state_id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 FK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hazard_evidence</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hazard_prediction_id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 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hazard_evidence</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evidence_type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hazard_evidence</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source_ref</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hazard_evidence</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metric_name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hazard_evidence</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metric_value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hazard_evidence</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unit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hazard_evidence</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evidence_time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hazard_evidence</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quality_state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data_quality_state</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hazard_evidence</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metadata</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audit_events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audit_event_id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audit_events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actor_user_id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audit_events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action</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audit_events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entity_type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audit_events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entity_id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audit_events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snapshot_id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audit_events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audit_events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before_json</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audit_events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after_json</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audit_events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reason</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audit_events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created_at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bl>
    <w:p>
      <w:pPr>
        <w:spacing w:after="20"/>
      </w:pPr>
    </w:p>
    <w:p>
      <w:pPr>
        <w:pStyle w:val="Heading2"/>
        <w:keepNext/>
      </w:pPr>
      <w:r>
        <w:t>5.4 Study area and hazard tables</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88"/>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Table</w:t>
            </w:r>
          </w:p>
        </w:tc>
        <w:tc>
          <w:tcPr>
            <w:tcW w:type="dxa" w:w="2088"/>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Column</w:t>
            </w:r>
          </w:p>
        </w:tc>
        <w:tc>
          <w:tcPr>
            <w:tcW w:type="dxa" w:w="1800"/>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Type</w:t>
            </w:r>
          </w:p>
        </w:tc>
        <w:tc>
          <w:tcPr>
            <w:tcW w:type="dxa" w:w="1080"/>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Required</w:t>
            </w:r>
          </w:p>
        </w:tc>
        <w:tc>
          <w:tcPr>
            <w:tcW w:type="dxa" w:w="3744"/>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Constraints / meaning</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study_areas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study_area_id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study_areas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code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UNIQUE 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study_areas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name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study_areas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geom</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GEOMETRY(MULTIPOLYGON,4326)</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study_areas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local_srid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INTEGER</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study_areas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timezone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study_areas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created_at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study_area_id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hazard_type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name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config_version</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active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BOOLEAN</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 DEFAULT TRUE</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hazard_states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hazard_state_id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hazard_states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hazard_states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state_type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state_type</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hazard_states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operational_status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operational_status</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hazard_states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intensity_min</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hazard_states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intensity_max</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hazard_states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intensity_unit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hazard_states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observed_at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hazard_states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valid_from</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hazard_states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valid_to</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hazard_states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confidence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NUMERIC(5,4)</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 CHECK(confidence BETWEEN 0 AND 1)</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hazard_states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quality_state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data_quality_state</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hazard_states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snapshot_id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hazard_states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geom</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GEOMETRY(MULTIPOLYGON,4326)</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hazard_states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created_at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hazard_predictions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hazard_prediction_id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hazard_predictions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hazard_predictions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base_hazard_state_id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hazard_predictions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horizon_start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hazard_predictions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horizon_end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hazard_predictions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prediction_method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hazard_predictions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predicted_intensity_min</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hazard_predictions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predicted_intensity_max</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hazard_predictions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confidence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NUMERIC(5,4)</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hazard_predictions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quality_state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data_quality_state</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hazard_predictions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valid_from</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hazard_predictions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valid_to</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hazard_predictions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geom</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GEOMETRY(MULTIPOLYGON,4326)</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hazard_predictions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snapshot_id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hazard_predictions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created_at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red_zones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red_zone_id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red_zones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hazard_state_id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 FK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red_zones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hazard_prediction_id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 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red_zones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classification</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red_zones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threshold_name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red_zones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threshold_value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red_zones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threshold_unit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red_zones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reason_codes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red_zones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confidence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NUMERIC(5,4)</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red_zones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quality_state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data_quality_state</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red_zones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valid_from</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red_zones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valid_to</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red_zones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geom</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GEOMETRY(MULTIPOLYGON,4326)</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red_zones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snapshot_id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bl>
    <w:p>
      <w:pPr>
        <w:spacing w:after="20"/>
      </w:pPr>
    </w:p>
    <w:p>
      <w:pPr>
        <w:pStyle w:val="Heading2"/>
        <w:keepNext/>
      </w:pPr>
      <w:r>
        <w:t>5.5 Habitation and household tables</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88"/>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Table</w:t>
            </w:r>
          </w:p>
        </w:tc>
        <w:tc>
          <w:tcPr>
            <w:tcW w:type="dxa" w:w="2088"/>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Column</w:t>
            </w:r>
          </w:p>
        </w:tc>
        <w:tc>
          <w:tcPr>
            <w:tcW w:type="dxa" w:w="1800"/>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Type</w:t>
            </w:r>
          </w:p>
        </w:tc>
        <w:tc>
          <w:tcPr>
            <w:tcW w:type="dxa" w:w="1080"/>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Required</w:t>
            </w:r>
          </w:p>
        </w:tc>
        <w:tc>
          <w:tcPr>
            <w:tcW w:type="dxa" w:w="3744"/>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Constraints / meaning</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habitations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habitation_id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habitations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study_area_id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habitations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code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UNIQUE 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habitations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name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habitations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estimated_population</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INTEGER</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 CHECK(estimated_population &gt;= 0)</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habitations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density</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habitations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access_class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habitations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geom</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GEOMETRY(MULTIPOLYGON,4326)</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habitations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created_at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households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household_id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households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habitation_id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households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registration_status</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households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consent_status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households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approximate_location</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GEOMETRY(POINT,4326)</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households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size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INTEGER</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 CHECK(size &gt; 0)</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households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children_count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INTEGER</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 DEFAULT 0</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households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elderly_count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INTEGER</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 DEFAULT 0</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households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mobility_limitation</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BOOLEAN</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 DEFAULT FALSE</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households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assistance_required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BOOLEAN</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 DEFAULT FALSE</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households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assistance_level</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INTEGER</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 DEFAULT 0 CHECK(assistance_level BETWEEN 0 AND 100)</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households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contact_provided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BOOLEAN</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 DEFAULT FALSE</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households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accessibility_class</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households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created_at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households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updated_at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vulnerability_profiles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vulnerability_profile_id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vulnerability_profiles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household_id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vulnerability_profiles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score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(5,2) NOT NULL CHECK(score BETWEEN 0 AND 100)</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vulnerability_profiles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factor_json</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vulnerability_profiles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reason_codes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vulnerability_profiles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quality_state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data_quality_state</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vulnerability_profiles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assessed_at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vulnerability_profiles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snapshot_id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exposure_assessments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exposure_assessment_id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exposure_assessments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household_id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exposure_assessments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hazard_state_id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exposure_assessments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hazard_prediction_id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exposure_assessments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current_exposure_score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(5,2) 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exposure_assessments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future_exposure_score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(5,2) 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exposure_assessments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exposure_class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exposure_assessments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intersected_area_ratio</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NUMERIC(6,4)</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exposure_assessments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time_to_impact_min</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exposure_assessments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quality_state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data_quality_state</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exposure_assessments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assessed_at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exposure_assessments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snapshot_id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priority_records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priority_record_id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priority_records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household_id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priority_records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priority_class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priority_class</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priority_records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score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(5,2) NOT NULL CHECK(score BETWEEN 0 AND 100)</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priority_records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priority_reasons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priority_records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score_components</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priority_records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override_flag</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BOOLEAN</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 DEFAULT FALSE</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priority_records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assessed_at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priority_records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snapshot_id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assistance_resources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assistance_resource_id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assistance_resources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study_area_id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assistance_resources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name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assistance_resources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resource_type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assistance_resources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capacity_people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INTEGER</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assistance_resources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operational_status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operational_status</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assistance_resources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contact_channel</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assistance_resources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geom</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GEOMETRY(POINT,4326)</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assistance_assignments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assistance_assignment_id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assistance_assignments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assistance_resource_id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assistance_assignments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household_id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assistance_assignments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assignment_status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assistance_assignments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assigned_at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assistance_assignments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notes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bl>
    <w:p>
      <w:pPr>
        <w:spacing w:after="20"/>
      </w:pPr>
    </w:p>
    <w:p>
      <w:pPr>
        <w:pStyle w:val="Heading2"/>
        <w:keepNext/>
      </w:pPr>
      <w:r>
        <w:t>5.6 Destination and capacity tables</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88"/>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Table</w:t>
            </w:r>
          </w:p>
        </w:tc>
        <w:tc>
          <w:tcPr>
            <w:tcW w:type="dxa" w:w="2088"/>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Column</w:t>
            </w:r>
          </w:p>
        </w:tc>
        <w:tc>
          <w:tcPr>
            <w:tcW w:type="dxa" w:w="1800"/>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Type</w:t>
            </w:r>
          </w:p>
        </w:tc>
        <w:tc>
          <w:tcPr>
            <w:tcW w:type="dxa" w:w="1080"/>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Required</w:t>
            </w:r>
          </w:p>
        </w:tc>
        <w:tc>
          <w:tcPr>
            <w:tcW w:type="dxa" w:w="3744"/>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Constraints / meaning</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study_area_id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code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UNIQUE 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name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destination_type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geom</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GEOMETRY(POINT,4326)</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safety_status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operational_status</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accessibility_class</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service_score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(5,2) 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healthcare_score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(5,2) 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utilities_score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(5,2) 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readiness_score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(5,2) 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current_hazard_exposure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BOOLEAN</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 DEFAULT FALSE</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future_hazard_exposure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BOOLEAN</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 DEFAULT FALSE</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destination_resources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destination_resource_id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destination_resources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destination_resources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resource_type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destination_resources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supportable_people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INTEGER</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 CHECK(supportable_people &gt;= 0)</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destination_resources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occupied_people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INTEGER</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 DEFAULT 0 CHECK(occupied_people &gt;= 0)</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destination_resources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operational_status</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operational_status</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destination_resources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quality_state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data_quality_state</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destination_resources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updated_at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destination_assessments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destination_assessment_id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destination_assessments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destination_assessments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safe_flag</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BOOLEAN</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destination_assessments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safety_score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(5,2) 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destination_assessments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accessibility_score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(5,2) 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destination_assessments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service_score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(5,2) 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destination_assessments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travel_time_score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(5,2) 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destination_assessments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future_risk_score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(5,2) 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destination_assessments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suitability_score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(5,2) 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destination_assessments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hard_filter_reasons</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destination_assessments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snapshot_id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destination_assessments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assessed_at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capacity_states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capacity_state_id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capacity_states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capacity_states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effective_capacity</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INTEGER</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capacity_states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occupied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INTEGER</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capacity_states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remaining</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INTEGER</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capacity_states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bottleneck_resource_type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capacity_states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bottleneck_value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INTEGER</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capacity_states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operational_status</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operational_status</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capacity_states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quality_state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data_quality_state</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capacity_states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capacity_states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valid_from</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capacity_states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valid_to</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capacity_states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snapshot_id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bl>
    <w:p>
      <w:pPr>
        <w:spacing w:after="20"/>
      </w:pPr>
    </w:p>
    <w:p>
      <w:pPr>
        <w:pStyle w:val="Heading2"/>
        <w:keepNext/>
      </w:pPr>
      <w:r>
        <w:t>5.7 Road network and route tables</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88"/>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Table</w:t>
            </w:r>
          </w:p>
        </w:tc>
        <w:tc>
          <w:tcPr>
            <w:tcW w:type="dxa" w:w="2088"/>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Column</w:t>
            </w:r>
          </w:p>
        </w:tc>
        <w:tc>
          <w:tcPr>
            <w:tcW w:type="dxa" w:w="1800"/>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Type</w:t>
            </w:r>
          </w:p>
        </w:tc>
        <w:tc>
          <w:tcPr>
            <w:tcW w:type="dxa" w:w="1080"/>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Required</w:t>
            </w:r>
          </w:p>
        </w:tc>
        <w:tc>
          <w:tcPr>
            <w:tcW w:type="dxa" w:w="3744"/>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Constraints / meaning</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road_nodes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road_node_id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road_nodes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study_area_id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road_nodes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code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UNIQUE 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road_nodes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geom</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GEOMETRY(POINT,4326)</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road_nodes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accessibility_flags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road_segments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road_segment_id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road_segments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from_node_id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road_segments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to_node_id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road_segments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length_m</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 CHECK(length_m &gt; 0)</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road_segments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base_speed_kmh</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 CHECK(base_speed_kmh &gt; 0)</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road_segments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road_class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road_segments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wheelchair_ok</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BOOLEAN</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 DEFAULT TRUE</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road_segments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geom</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GEOMETRY(LINESTRING,4326)</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road_operational_states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road_state_id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road_operational_states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road_segment_id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road_operational_states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operational_status</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operational_status</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road_operational_states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hazard_risk</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NUMERIC(5,4)</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 CHECK(hazard_risk BETWEEN 0 AND 1)</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road_operational_states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uncertainty</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NUMERIC(5,4)</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 CHECK(uncertainty BETWEEN 0 AND 1)</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road_operational_states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travel_time_min</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road_operational_states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valid_from</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road_operational_states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valid_to</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road_operational_states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road_operational_states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snapshot_id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road_operational_states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reason_codes</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route_plans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route_plan_id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route_plans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relocation_group_id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route_plans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origin_geom</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GEOMETRY(POINT,4326)</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route_plans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destination_id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route_plans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route_status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route_status</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route_plans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distance_m</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route_plans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eta_min</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route_plans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risk_score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(5,2) 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route_plans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confidence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NUMERIC(5,4)</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route_plans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reason_codes</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route_plans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calculated_at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route_plans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snapshot_id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route_plan_edges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route_plan_edge_id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route_plan_edges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route_plan_id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route_plan_edges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sequence_no</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INTEGER</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route_plan_edges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road_segment_id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route_plan_edges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arrival_min</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route_plan_edges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hazard_risk</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NUMERIC(5,4)</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route_plan_edges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edge_cost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bl>
    <w:p>
      <w:pPr>
        <w:spacing w:after="20"/>
      </w:pPr>
    </w:p>
    <w:p>
      <w:pPr>
        <w:pStyle w:val="Heading2"/>
        <w:keepNext/>
      </w:pPr>
      <w:r>
        <w:t>5.8 Relocation and allocation tables</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88"/>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Table</w:t>
            </w:r>
          </w:p>
        </w:tc>
        <w:tc>
          <w:tcPr>
            <w:tcW w:type="dxa" w:w="2088"/>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Column</w:t>
            </w:r>
          </w:p>
        </w:tc>
        <w:tc>
          <w:tcPr>
            <w:tcW w:type="dxa" w:w="1800"/>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Type</w:t>
            </w:r>
          </w:p>
        </w:tc>
        <w:tc>
          <w:tcPr>
            <w:tcW w:type="dxa" w:w="1080"/>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Required</w:t>
            </w:r>
          </w:p>
        </w:tc>
        <w:tc>
          <w:tcPr>
            <w:tcW w:type="dxa" w:w="3744"/>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Constraints / meaning</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relocation_groups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relocation_group_id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relocation_groups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group_code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UNIQUE 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relocation_groups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source_type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relocation_groups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household_count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INTEGER</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 CHECK(household_count &gt; 0)</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relocation_groups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people_count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INTEGER</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 CHECK(people_count &gt; 0)</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relocation_groups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priority_class</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priority_class</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relocation_groups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mobility_requirement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relocation_groups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assistance_requirement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INTEGER</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 DEFAULT 0</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relocation_groups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origin_geom</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GEOMETRY(POINT,4326)</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relocation_groups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snapshot_id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relocation_allocations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relocation_allocation_id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relocation_allocations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relocation_group_id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relocation_allocations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destination_id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relocation_allocations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route_plan_id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 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relocation_allocations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allocated_people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INTEGER</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 CHECK(allocated_people &gt;= 0)</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relocation_allocations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allocation_status</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allocation_status</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relocation_allocations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optimization_cost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NUMERIC</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relocation_allocations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reason_codes</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relocation_allocations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relocation_allocations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snapshot_id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relocation_allocations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created_at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bl>
    <w:p>
      <w:pPr>
        <w:spacing w:after="20"/>
      </w:pPr>
    </w:p>
    <w:p>
      <w:pPr>
        <w:pStyle w:val="Heading2"/>
        <w:keepNext/>
      </w:pPr>
      <w:r>
        <w:t>5.9 Scenario and snapshot tables</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88"/>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Table</w:t>
            </w:r>
          </w:p>
        </w:tc>
        <w:tc>
          <w:tcPr>
            <w:tcW w:type="dxa" w:w="2088"/>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Column</w:t>
            </w:r>
          </w:p>
        </w:tc>
        <w:tc>
          <w:tcPr>
            <w:tcW w:type="dxa" w:w="1800"/>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Type</w:t>
            </w:r>
          </w:p>
        </w:tc>
        <w:tc>
          <w:tcPr>
            <w:tcW w:type="dxa" w:w="1080"/>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Required</w:t>
            </w:r>
          </w:p>
        </w:tc>
        <w:tc>
          <w:tcPr>
            <w:tcW w:type="dxa" w:w="3744"/>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Constraints / meaning</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study_area_id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name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description</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status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scenario_status</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baseline_snapshot_id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horizon_start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horizon_end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assumptions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created_by</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created_at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scenario_parameters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scenario_parameter_id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scenario_parameters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scenario_parameters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layer</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scenario_parameters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parameter_name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scenario_parameters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baseline_value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scenario_parameters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scenario_value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scenario_parameters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units</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scenario_parameters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source_type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scenario_parameters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confidence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NUMERIC(5,4)</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scenario_runs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scenario_run_id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scenario_runs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scenario_runs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run_status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run_status</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scenario_runs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dependency_plan</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scenario_runs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started_at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scenario_runs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completed_at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scenario_runs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worker_id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scenario_runs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output_snapshot_id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scenario_runs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error_json</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scenario_deltas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scenario_delta_id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scenario_deltas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scenario_run_id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scenario_deltas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entity_type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scenario_deltas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entity_id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scenario_deltas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field_name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scenario_deltas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baseline_value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scenario_deltas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scenario_value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scenario_deltas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delta_type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scenario_deltas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reason_codes</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state_snapshots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snapshot_id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state_snapshots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study_area_id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state_snapshots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scenario_id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state_snapshots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snapshot_type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state_snapshots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parent_snapshot_id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state_snapshots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manifest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state_snapshots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config_version</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state_snapshots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created_at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bl>
    <w:p>
      <w:pPr>
        <w:spacing w:after="20"/>
      </w:pPr>
    </w:p>
    <w:p>
      <w:pPr>
        <w:pStyle w:val="Heading2"/>
        <w:keepNext/>
      </w:pPr>
      <w:r>
        <w:t>5.10 Integration, contracts and operational tables</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88"/>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Table</w:t>
            </w:r>
          </w:p>
        </w:tc>
        <w:tc>
          <w:tcPr>
            <w:tcW w:type="dxa" w:w="2088"/>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Column</w:t>
            </w:r>
          </w:p>
        </w:tc>
        <w:tc>
          <w:tcPr>
            <w:tcW w:type="dxa" w:w="1800"/>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Type</w:t>
            </w:r>
          </w:p>
        </w:tc>
        <w:tc>
          <w:tcPr>
            <w:tcW w:type="dxa" w:w="1080"/>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Required</w:t>
            </w:r>
          </w:p>
        </w:tc>
        <w:tc>
          <w:tcPr>
            <w:tcW w:type="dxa" w:w="3744"/>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4"/>
              </w:rPr>
              <w:t>Constraints / meaning</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engine_runs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engine_run_id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engine_runs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engine_code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engine_runs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run_status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run_status</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engine_runs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input_snapshot_id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engine_runs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output_snapshot_id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engine_runs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configuration_version</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engine_runs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correlation_id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engine_runs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started_at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engine_runs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completed_at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engine_runs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metrics</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engine_runs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error_json</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events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event_id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events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event_type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events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producer_engine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events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entity_type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events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entity_id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events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snapshot_id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events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scenario_id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events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correlation_id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events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payload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events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created_at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event_deliveries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event_delivery_id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event_deliveries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event_id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FK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event_deliveries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consumer_engine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event_deliveries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delivery_status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event_deliveries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attempt_count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INTEGER</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 DEFAULT 0</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event_deliveries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delivered_at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event_deliveries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error_text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jobs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job_id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jobs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job_type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jobs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status</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job_status</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jobs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correlation_id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jobs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requested_by</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jobs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payload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jobs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result_json</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jobs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error_json</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JSONB</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jobs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created_at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jobs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started_at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jobs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finished_at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reason_codes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reason_code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reason_codes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label</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reason_codes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description</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reason_codes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severity</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reason_codes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active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BOOLEAN</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 DEFAULT TRUE</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contract_versions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contract_version_id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contract_versions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contract_name</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contract_versions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version</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contract_versions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schema_hash</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contract_versions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active</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BOOLEAN</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 DEFAULT TRUE</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contract_versions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created_at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schema_versions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schema_version_id</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UUID</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PK</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schema_versions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component</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schema_versions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version</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schema_versions</w:t>
            </w:r>
          </w:p>
        </w:tc>
        <w:tc>
          <w:tcPr>
            <w:tcW w:type="dxa" w:w="208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migration_id</w:t>
            </w:r>
          </w:p>
        </w:tc>
        <w:tc>
          <w:tcPr>
            <w:tcW w:type="dxa" w:w="180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TEXT</w:t>
            </w:r>
          </w:p>
        </w:tc>
        <w:tc>
          <w:tcPr>
            <w:tcW w:type="dxa" w:w="10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4"/>
              </w:rPr>
              <w:t>NOT NULL</w:t>
            </w:r>
          </w:p>
        </w:tc>
      </w:tr>
      <w:tr>
        <w:trPr>
          <w:cantSplit/>
        </w:trPr>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schema_versions</w:t>
            </w:r>
          </w:p>
        </w:tc>
        <w:tc>
          <w:tcPr>
            <w:tcW w:type="dxa" w:w="208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applied_at</w:t>
            </w:r>
          </w:p>
        </w:tc>
        <w:tc>
          <w:tcPr>
            <w:tcW w:type="dxa" w:w="180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TIMESTAMPTZ</w:t>
            </w:r>
          </w:p>
        </w:tc>
        <w:tc>
          <w:tcPr>
            <w:tcW w:type="dxa" w:w="10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YES</w:t>
            </w:r>
          </w:p>
        </w:tc>
        <w:tc>
          <w:tcPr>
            <w:tcW w:type="dxa" w:w="37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4"/>
              </w:rPr>
              <w:t>NOT NULL</w:t>
            </w:r>
          </w:p>
        </w:tc>
      </w:tr>
    </w:tbl>
    <w:p>
      <w:pPr>
        <w:spacing w:after="20"/>
      </w:pPr>
    </w:p>
    <w:p>
      <w:pPr>
        <w:pStyle w:val="Heading2"/>
        <w:keepNext/>
      </w:pPr>
      <w:r>
        <w:t>5.11 Required indexes</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Index group</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Tables / columns</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Requirement</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Spatial</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study_areas.geom; hazard_states.geom; hazard_predictions.geom; red_zones.geom; habitations.geom; households.approximate_location; destinations.geom; road_nodes.geom; road_segments.geom; route_plan_edges join keys.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GiST for spatial filtering; geometry validity checked before persistence.</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Temporal</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hazard_states(valid_from, valid_to); hazard_predictions(horizon_end); road_operational_states(valid_from, valid_to); capacity_states(valid_from, valid_to).</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Support current/valid-state queries.</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Identity</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All PK/FK columns.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B-tree defaults; add composite indexes for high-frequency joins.</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Scenario</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scenario_runs(scenario_id, run_status); state_snapshots(scenario_id, created_at).</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Fast scenario history and replay.</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Operational</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road_operational_states(operational_status); destinations(safety_status); jobs(status).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Fast dashboard and worker polling.</w:t>
            </w:r>
          </w:p>
        </w:tc>
      </w:tr>
    </w:tbl>
    <w:p>
      <w:pPr>
        <w:spacing w:after="20"/>
      </w:pPr>
    </w:p>
    <w:p>
      <w:pPr>
        <w:pStyle w:val="Heading1"/>
        <w:keepNext/>
      </w:pPr>
      <w:r>
        <w:t>6. Canonical API Implementation Contracts</w:t>
      </w:r>
    </w:p>
    <w:p>
      <w:pPr>
        <w:keepNext w:val="0"/>
      </w:pPr>
      <w:r>
        <w:rPr>
          <w:b w:val="0"/>
          <w:i w:val="0"/>
        </w:rPr>
        <w:t>All APIs are versioned under /api/v1. HTTP JSON contracts are generated from Pydantic models and surfaced through OpenAPI. API consumers receive canonical entities or map-ready read models; they do not depend on database table names.</w:t>
      </w:r>
    </w:p>
    <w:p>
      <w:pPr>
        <w:pStyle w:val="Heading2"/>
        <w:keepNext/>
      </w:pPr>
      <w:r>
        <w:t>6.1 Common headers</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Header</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Required</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Purpose</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Authorization</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Except selected public health/readiness endpoints if configured</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Bearer JWT.</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X-Correlation-ID</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Recommended; server generates if missing</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Trace one user action across API, engine run, events and jobs.</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Idempotency-Key</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Required for POST operations that create jobs or mutate scenario state</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Prevent duplicate commands on retry.</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If-Match</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Optional for authority overrides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Protect against overwriting newer state.</w:t>
            </w:r>
          </w:p>
        </w:tc>
      </w:tr>
    </w:tbl>
    <w:p>
      <w:pPr>
        <w:spacing w:after="20"/>
      </w:pPr>
    </w:p>
    <w:p>
      <w:pPr>
        <w:pStyle w:val="Heading2"/>
        <w:keepNext/>
      </w:pPr>
      <w:r>
        <w:t>6.2 Common response envelope</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w:t>
              <w:br/>
              <w:t xml:space="preserve">  "request_id": "uuid",</w:t>
              <w:br/>
              <w:t xml:space="preserve">  "correlation_id": "uuid",</w:t>
              <w:br/>
              <w:t xml:space="preserve">  "snapshot_id": "uuid",</w:t>
              <w:br/>
              <w:t xml:space="preserve">  "scenario_id": null,</w:t>
              <w:br/>
              <w:t xml:space="preserve">  "contract_version": "1.0",</w:t>
              <w:br/>
              <w:t xml:space="preserve">  "data_quality": "HIGH",</w:t>
              <w:br/>
              <w:t xml:space="preserve">  "confidence": 0.93,</w:t>
              <w:br/>
              <w:t xml:space="preserve">  "data": { ... },</w:t>
              <w:br/>
              <w:t xml:space="preserve">  "warnings": []</w:t>
              <w:br/>
              <w:t>}</w:t>
            </w:r>
          </w:p>
        </w:tc>
      </w:tr>
    </w:tbl>
    <w:p>
      <w:pPr>
        <w:spacing w:after="20"/>
      </w:pPr>
    </w:p>
    <w:p>
      <w:pPr>
        <w:pStyle w:val="Heading2"/>
        <w:keepNext/>
      </w:pPr>
      <w:r>
        <w:t>6.3 Common error envelope</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w:t>
              <w:br/>
              <w:t xml:space="preserve">  "error": {</w:t>
              <w:br/>
              <w:t xml:space="preserve">    "code": "DESTINATION_UNSAFE",</w:t>
              <w:br/>
              <w:t xml:space="preserve">    "message": "Destination is excluded by a hard safety constraint.",</w:t>
              <w:br/>
              <w:t xml:space="preserve">    "details": {"destination_id": "uuid"},</w:t>
              <w:br/>
              <w:t xml:space="preserve">    "retryable": false</w:t>
              <w:br/>
              <w:t xml:space="preserve">  },</w:t>
              <w:br/>
              <w:t xml:space="preserve">  "request_id": "uuid",</w:t>
              <w:br/>
              <w:t xml:space="preserve">  "correlation_id": "uuid"</w:t>
              <w:br/>
              <w:t>}</w:t>
            </w:r>
          </w:p>
        </w:tc>
      </w:tr>
    </w:tbl>
    <w:p>
      <w:pPr>
        <w:spacing w:after="20"/>
      </w:pPr>
    </w:p>
    <w:p>
      <w:pPr>
        <w:pStyle w:val="Heading2"/>
        <w:keepNext/>
      </w:pPr>
      <w:r>
        <w:t>6.4 HTTP status rules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Status</w:t>
            </w:r>
          </w:p>
        </w:tc>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Use</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200</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Successful synchronous query/update.</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201</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New scenario/configuration/entity created.</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202</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Background job accepted; return job_id and status URL.</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400</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Schema/parameter validation error.</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401</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Missing/invalid authentication.</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403</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Authenticated but unauthorized.</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404</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Entity or job not found.</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409</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State conflict / idempotency conflict / optimistic concurrency failure.</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422</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Semantic validation failed.</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429</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Rate limiting / worker overload where applicable.</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500</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Unexpected server failure; must generate audit/log record.</w:t>
            </w:r>
          </w:p>
        </w:tc>
      </w:tr>
    </w:tbl>
    <w:p>
      <w:pPr>
        <w:spacing w:after="20"/>
      </w:pPr>
    </w:p>
    <w:p>
      <w:pPr>
        <w:pStyle w:val="Heading2"/>
        <w:keepNext/>
      </w:pPr>
      <w:r>
        <w:t>6.5 Core endpoints</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520"/>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5"/>
              </w:rPr>
              <w:t>Method + path</w:t>
            </w:r>
          </w:p>
        </w:tc>
        <w:tc>
          <w:tcPr>
            <w:tcW w:type="dxa" w:w="792"/>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5"/>
              </w:rPr>
              <w:t>Method</w:t>
            </w:r>
          </w:p>
        </w:tc>
        <w:tc>
          <w:tcPr>
            <w:tcW w:type="dxa" w:w="2880"/>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5"/>
              </w:rPr>
              <w:t>Purpose</w:t>
            </w:r>
          </w:p>
        </w:tc>
        <w:tc>
          <w:tcPr>
            <w:tcW w:type="dxa" w:w="2592"/>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5"/>
              </w:rPr>
              <w:t>Key request/query</w:t>
            </w:r>
          </w:p>
        </w:tc>
        <w:tc>
          <w:tcPr>
            <w:tcW w:type="dxa" w:w="1944"/>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5"/>
              </w:rPr>
              <w:t>Response</w:t>
            </w:r>
          </w:p>
        </w:tc>
      </w:tr>
      <w:tr>
        <w:trPr>
          <w:cantSplit/>
        </w:trPr>
        <w:tc>
          <w:tcPr>
            <w:tcW w:type="dxa" w:w="252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/api/v1/hazards/current</w:t>
            </w:r>
          </w:p>
        </w:tc>
        <w:tc>
          <w:tcPr>
            <w:tcW w:type="dxa" w:w="7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GET</w:t>
            </w:r>
          </w:p>
        </w:tc>
        <w:tc>
          <w:tcPr>
            <w:tcW w:type="dxa" w:w="28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Query current hazard state and current Red Zones.</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study_area_id, hazard_type, snapshot_id?</w:t>
            </w:r>
          </w:p>
        </w:tc>
        <w:tc>
          <w:tcPr>
            <w:tcW w:type="dxa" w:w="19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Hazard read model + metadata</w:t>
            </w:r>
          </w:p>
        </w:tc>
      </w:tr>
      <w:tr>
        <w:trPr>
          <w:cantSplit/>
        </w:trPr>
        <w:tc>
          <w:tcPr>
            <w:tcW w:type="dxa" w:w="252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/api/v1/hazards/predictions</w:t>
            </w:r>
          </w:p>
        </w:tc>
        <w:tc>
          <w:tcPr>
            <w:tcW w:type="dxa" w:w="7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GET</w:t>
            </w:r>
          </w:p>
        </w:tc>
        <w:tc>
          <w:tcPr>
            <w:tcW w:type="dxa" w:w="28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Query future hazard predictions.</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study_area_id, horizon_end?, hazard_type?</w:t>
            </w:r>
          </w:p>
        </w:tc>
        <w:tc>
          <w:tcPr>
            <w:tcW w:type="dxa" w:w="19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Prediction read model</w:t>
            </w:r>
          </w:p>
        </w:tc>
      </w:tr>
      <w:tr>
        <w:trPr>
          <w:cantSplit/>
        </w:trPr>
        <w:tc>
          <w:tcPr>
            <w:tcW w:type="dxa" w:w="252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/api/v1/hazards/recompute</w:t>
            </w:r>
          </w:p>
        </w:tc>
        <w:tc>
          <w:tcPr>
            <w:tcW w:type="dxa" w:w="7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POST</w:t>
            </w:r>
          </w:p>
        </w:tc>
        <w:tc>
          <w:tcPr>
            <w:tcW w:type="dxa" w:w="28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Recompute hazard state for a selected snapshot/scenario.</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study_area_id, snapshot_id, scenario_id?, hazard_config_version</w:t>
            </w:r>
          </w:p>
        </w:tc>
        <w:tc>
          <w:tcPr>
            <w:tcW w:type="dxa" w:w="19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202 / job_id</w:t>
            </w:r>
          </w:p>
        </w:tc>
      </w:tr>
      <w:tr>
        <w:trPr>
          <w:cantSplit/>
        </w:trPr>
        <w:tc>
          <w:tcPr>
            <w:tcW w:type="dxa" w:w="252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/api/v1/exposure/assess</w:t>
            </w:r>
          </w:p>
        </w:tc>
        <w:tc>
          <w:tcPr>
            <w:tcW w:type="dxa" w:w="7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POST</w:t>
            </w:r>
          </w:p>
        </w:tc>
        <w:tc>
          <w:tcPr>
            <w:tcW w:type="dxa" w:w="28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Run exposure assessment from selected hazard state.</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household_ids?, hazard_state_id?, prediction_id?, snapshot_id</w:t>
            </w:r>
          </w:p>
        </w:tc>
        <w:tc>
          <w:tcPr>
            <w:tcW w:type="dxa" w:w="19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202 / job_id</w:t>
            </w:r>
          </w:p>
        </w:tc>
      </w:tr>
      <w:tr>
        <w:trPr>
          <w:cantSplit/>
        </w:trPr>
        <w:tc>
          <w:tcPr>
            <w:tcW w:type="dxa" w:w="252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/api/v1/priorities</w:t>
            </w:r>
          </w:p>
        </w:tc>
        <w:tc>
          <w:tcPr>
            <w:tcW w:type="dxa" w:w="7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GET</w:t>
            </w:r>
          </w:p>
        </w:tc>
        <w:tc>
          <w:tcPr>
            <w:tcW w:type="dxa" w:w="28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Return explainable priority records.</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priority_class?, habitation_id?, snapshot_id</w:t>
            </w:r>
          </w:p>
        </w:tc>
        <w:tc>
          <w:tcPr>
            <w:tcW w:type="dxa" w:w="19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Priority list + reasons</w:t>
            </w:r>
          </w:p>
        </w:tc>
      </w:tr>
      <w:tr>
        <w:trPr>
          <w:cantSplit/>
        </w:trPr>
        <w:tc>
          <w:tcPr>
            <w:tcW w:type="dxa" w:w="252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/api/v1/destinations</w:t>
            </w:r>
          </w:p>
        </w:tc>
        <w:tc>
          <w:tcPr>
            <w:tcW w:type="dxa" w:w="7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GET</w:t>
            </w:r>
          </w:p>
        </w:tc>
        <w:tc>
          <w:tcPr>
            <w:tcW w:type="dxa" w:w="28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Return destination safety/capacity read model.</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study_area_id, include_capacity=true</w:t>
            </w:r>
          </w:p>
        </w:tc>
        <w:tc>
          <w:tcPr>
            <w:tcW w:type="dxa" w:w="19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Destination list</w:t>
            </w:r>
          </w:p>
        </w:tc>
      </w:tr>
      <w:tr>
        <w:trPr>
          <w:cantSplit/>
        </w:trPr>
        <w:tc>
          <w:tcPr>
            <w:tcW w:type="dxa" w:w="252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/api/v1/destinations/capacity/recompute</w:t>
            </w:r>
          </w:p>
        </w:tc>
        <w:tc>
          <w:tcPr>
            <w:tcW w:type="dxa" w:w="7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POST</w:t>
            </w:r>
          </w:p>
        </w:tc>
        <w:tc>
          <w:tcPr>
            <w:tcW w:type="dxa" w:w="28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Recompute resource-supported effective capacity.</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destination_ids?, scenario_id?, snapshot_id</w:t>
            </w:r>
          </w:p>
        </w:tc>
        <w:tc>
          <w:tcPr>
            <w:tcW w:type="dxa" w:w="19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202 / job_id</w:t>
            </w:r>
          </w:p>
        </w:tc>
      </w:tr>
      <w:tr>
        <w:trPr>
          <w:cantSplit/>
        </w:trPr>
        <w:tc>
          <w:tcPr>
            <w:tcW w:type="dxa" w:w="252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/api/v1/routes/candidates</w:t>
            </w:r>
          </w:p>
        </w:tc>
        <w:tc>
          <w:tcPr>
            <w:tcW w:type="dxa" w:w="7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POST</w:t>
            </w:r>
          </w:p>
        </w:tc>
        <w:tc>
          <w:tcPr>
            <w:tcW w:type="dxa" w:w="28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Calculate route candidates for one movement group.</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origin, destination_id, group requirements, snapshot_id</w:t>
            </w:r>
          </w:p>
        </w:tc>
        <w:tc>
          <w:tcPr>
            <w:tcW w:type="dxa" w:w="19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Route candidates + segment risks</w:t>
            </w:r>
          </w:p>
        </w:tc>
      </w:tr>
      <w:tr>
        <w:trPr>
          <w:cantSplit/>
        </w:trPr>
        <w:tc>
          <w:tcPr>
            <w:tcW w:type="dxa" w:w="252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/api/v1/relocation/optimize</w:t>
            </w:r>
          </w:p>
        </w:tc>
        <w:tc>
          <w:tcPr>
            <w:tcW w:type="dxa" w:w="7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POST</w:t>
            </w:r>
          </w:p>
        </w:tc>
        <w:tc>
          <w:tcPr>
            <w:tcW w:type="dxa" w:w="28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Run household/group relocation allocation.</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group_ids, destination_ids?, snapshot_id, objective_config</w:t>
            </w:r>
          </w:p>
        </w:tc>
        <w:tc>
          <w:tcPr>
            <w:tcW w:type="dxa" w:w="19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202 / job_id</w:t>
            </w:r>
          </w:p>
        </w:tc>
      </w:tr>
      <w:tr>
        <w:trPr>
          <w:cantSplit/>
        </w:trPr>
        <w:tc>
          <w:tcPr>
            <w:tcW w:type="dxa" w:w="252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/api/v1/scenarios</w:t>
            </w:r>
          </w:p>
        </w:tc>
        <w:tc>
          <w:tcPr>
            <w:tcW w:type="dxa" w:w="7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POST</w:t>
            </w:r>
          </w:p>
        </w:tc>
        <w:tc>
          <w:tcPr>
            <w:tcW w:type="dxa" w:w="28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Create and validate a what-if scenario.</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baseline_snapshot_id, parameters[]</w:t>
            </w:r>
          </w:p>
        </w:tc>
        <w:tc>
          <w:tcPr>
            <w:tcW w:type="dxa" w:w="19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201 scenario</w:t>
            </w:r>
          </w:p>
        </w:tc>
      </w:tr>
      <w:tr>
        <w:trPr>
          <w:cantSplit/>
        </w:trPr>
        <w:tc>
          <w:tcPr>
            <w:tcW w:type="dxa" w:w="252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/api/v1/scenarios/{id}/run</w:t>
            </w:r>
          </w:p>
        </w:tc>
        <w:tc>
          <w:tcPr>
            <w:tcW w:type="dxa" w:w="7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POST</w:t>
            </w:r>
          </w:p>
        </w:tc>
        <w:tc>
          <w:tcPr>
            <w:tcW w:type="dxa" w:w="28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Execute scenario dependency plan.</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scenario_id, idempotency-key</w:t>
            </w:r>
          </w:p>
        </w:tc>
        <w:tc>
          <w:tcPr>
            <w:tcW w:type="dxa" w:w="19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202 / job_id</w:t>
            </w:r>
          </w:p>
        </w:tc>
      </w:tr>
      <w:tr>
        <w:trPr>
          <w:cantSplit/>
        </w:trPr>
        <w:tc>
          <w:tcPr>
            <w:tcW w:type="dxa" w:w="252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/api/v1/scenarios/{id}/delta</w:t>
            </w:r>
          </w:p>
        </w:tc>
        <w:tc>
          <w:tcPr>
            <w:tcW w:type="dxa" w:w="7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GET</w:t>
            </w:r>
          </w:p>
        </w:tc>
        <w:tc>
          <w:tcPr>
            <w:tcW w:type="dxa" w:w="28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Return baseline-vs-scenario changes.</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scenario_id</w:t>
            </w:r>
          </w:p>
        </w:tc>
        <w:tc>
          <w:tcPr>
            <w:tcW w:type="dxa" w:w="19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Delta read model</w:t>
            </w:r>
          </w:p>
        </w:tc>
      </w:tr>
      <w:tr>
        <w:trPr>
          <w:cantSplit/>
        </w:trPr>
        <w:tc>
          <w:tcPr>
            <w:tcW w:type="dxa" w:w="252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/api/v1/snapshots/{id}</w:t>
            </w:r>
          </w:p>
        </w:tc>
        <w:tc>
          <w:tcPr>
            <w:tcW w:type="dxa" w:w="7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GET</w:t>
            </w:r>
          </w:p>
        </w:tc>
        <w:tc>
          <w:tcPr>
            <w:tcW w:type="dxa" w:w="28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Inspect/replay decision context.</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snapshot_id</w:t>
            </w:r>
          </w:p>
        </w:tc>
        <w:tc>
          <w:tcPr>
            <w:tcW w:type="dxa" w:w="19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Manifest + provenance</w:t>
            </w:r>
          </w:p>
        </w:tc>
      </w:tr>
      <w:tr>
        <w:trPr>
          <w:cantSplit/>
        </w:trPr>
        <w:tc>
          <w:tcPr>
            <w:tcW w:type="dxa" w:w="252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/api/v1/dashboard/summary</w:t>
            </w:r>
          </w:p>
        </w:tc>
        <w:tc>
          <w:tcPr>
            <w:tcW w:type="dxa" w:w="7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GET</w:t>
            </w:r>
          </w:p>
        </w:tc>
        <w:tc>
          <w:tcPr>
            <w:tcW w:type="dxa" w:w="288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Pre-joined dashboard read model.</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snapshot_id, scenario_id?</w:t>
            </w:r>
          </w:p>
        </w:tc>
        <w:tc>
          <w:tcPr>
            <w:tcW w:type="dxa" w:w="194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Dashboard summary</w:t>
            </w:r>
          </w:p>
        </w:tc>
      </w:tr>
      <w:tr>
        <w:trPr>
          <w:cantSplit/>
        </w:trPr>
        <w:tc>
          <w:tcPr>
            <w:tcW w:type="dxa" w:w="252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/api/v1/admin/overrides</w:t>
            </w:r>
          </w:p>
        </w:tc>
        <w:tc>
          <w:tcPr>
            <w:tcW w:type="dxa" w:w="7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POST</w:t>
            </w:r>
          </w:p>
        </w:tc>
        <w:tc>
          <w:tcPr>
            <w:tcW w:type="dxa" w:w="288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Record authorized manual override.</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entity, field, new_value, reason</w:t>
            </w:r>
          </w:p>
        </w:tc>
        <w:tc>
          <w:tcPr>
            <w:tcW w:type="dxa" w:w="194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200 audit record</w:t>
            </w:r>
          </w:p>
        </w:tc>
      </w:tr>
    </w:tbl>
    <w:p>
      <w:pPr>
        <w:spacing w:after="20"/>
      </w:pPr>
    </w:p>
    <w:p>
      <w:pPr>
        <w:pStyle w:val="Heading2"/>
        <w:keepNext/>
      </w:pPr>
      <w:r>
        <w:t>6.6 Background job contract</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POST /api/v1/scenarios/{id}/run</w:t>
              <w:br/>
              <w:t>-&gt; 202 Accepted</w:t>
              <w:br/>
              <w:t>{</w:t>
              <w:br/>
              <w:t xml:space="preserve">  "job_id": "uuid",</w:t>
              <w:br/>
              <w:t xml:space="preserve">  "status": "QUEUED",</w:t>
              <w:br/>
              <w:t xml:space="preserve">  "status_url": "/api/v1/jobs/{job_id}",</w:t>
              <w:br/>
              <w:t xml:space="preserve">  "correlation_id": "uuid"</w:t>
              <w:br/>
              <w:t>}</w:t>
              <w:br/>
              <w:br/>
              <w:t>GET /api/v1/jobs/{job_id}</w:t>
              <w:br/>
              <w:t>-&gt; QUEUED | RUNNING | SUCCEEDED | PARTIAL | FAILED | CANCELLED</w:t>
            </w:r>
          </w:p>
        </w:tc>
      </w:tr>
    </w:tbl>
    <w:p>
      <w:pPr>
        <w:spacing w:after="20"/>
      </w:pPr>
    </w:p>
    <w:p>
      <w:pPr>
        <w:pStyle w:val="Heading1"/>
        <w:keepNext/>
      </w:pPr>
      <w:r>
        <w:t>7. Engine 1 Implementation - Multi-Hazard Intelligence and Prediction</w:t>
      </w:r>
    </w:p>
    <w:tbl>
      <w:tblPr>
        <w:tblW w:type="auto" w:w="0"/>
        <w:jc w:val="center"/>
        <w:tblLayout w:type="autofit"/>
        <w:tblLook w:firstColumn="1" w:firstRow="1" w:lastColumn="0" w:lastRow="0" w:noHBand="0" w:noVBand="1" w:val="04A0"/>
      </w:tblPr>
      <w:tblGrid>
        <w:gridCol w:w="10368"/>
      </w:tblGrid>
      <w:tr>
        <w:tc>
          <w:tcPr>
            <w:tcW w:type="dxa" w:w="10368"/>
            <w:shd w:fill="E2F0D9"/>
            <w:tcBorders>
              <w:top w:val="single" w:sz="8" w:color="548235"/>
              <w:left w:val="single" w:sz="8" w:color="548235"/>
              <w:bottom w:val="single" w:sz="8" w:color="548235"/>
              <w:right w:val="single" w:sz="8" w:color="548235"/>
            </w:tcBorders>
            <w:tcMar>
              <w:top w:w="110" w:type="dxa"/>
              <w:start w:w="120" w:type="dxa"/>
              <w:bottom w:w="110" w:type="dxa"/>
              <w:end w:w="120" w:type="dxa"/>
            </w:tcMar>
          </w:tcPr>
          <w:p>
            <w:r>
              <w:rPr>
                <w:b/>
                <w:color w:val="548235"/>
              </w:rPr>
              <w:t>MVP implementation choice</w:t>
              <w:br/>
            </w:r>
            <w:r>
              <w:t>Implement flood end-to-end. Preserve a modular hazard interface for landslide/extreme-rainfall/erosion, but do not create fake sophistication for hazards that lack prototype data. Current and future flood polygons are deterministic and explainable.</w:t>
            </w:r>
          </w:p>
        </w:tc>
      </w:tr>
    </w:tbl>
    <w:p>
      <w:pPr>
        <w:spacing w:after="20"/>
      </w:pPr>
    </w:p>
    <w:p>
      <w:pPr>
        <w:pStyle w:val="Heading2"/>
        <w:keepNext/>
      </w:pPr>
      <w:r>
        <w:t>7.1 Inputs</w:t>
      </w:r>
    </w:p>
    <w:p>
      <w:pPr>
        <w:pStyle w:val="ListBullet"/>
        <w:spacing w:after="40"/>
      </w:pPr>
      <w:r>
        <w:t>study_area geometry</w:t>
      </w:r>
    </w:p>
    <w:p>
      <w:pPr>
        <w:pStyle w:val="ListBullet"/>
        <w:spacing w:after="40"/>
      </w:pPr>
      <w:r>
        <w:t>synthetic rainfall intensity / multiplier</w:t>
      </w:r>
    </w:p>
    <w:p>
      <w:pPr>
        <w:pStyle w:val="ListBullet"/>
        <w:spacing w:after="40"/>
      </w:pPr>
      <w:r>
        <w:t>synthetic river level and change</w:t>
      </w:r>
    </w:p>
    <w:p>
      <w:pPr>
        <w:pStyle w:val="ListBullet"/>
        <w:spacing w:after="40"/>
      </w:pPr>
      <w:r>
        <w:t>terrain/slope indicators where seeded</w:t>
      </w:r>
    </w:p>
    <w:p>
      <w:pPr>
        <w:pStyle w:val="ListBullet"/>
        <w:spacing w:after="40"/>
      </w:pPr>
      <w:r>
        <w:t>historical flood extent seed layer</w:t>
      </w:r>
    </w:p>
    <w:p>
      <w:pPr>
        <w:pStyle w:val="ListBullet"/>
        <w:spacing w:after="40"/>
      </w:pPr>
      <w:r>
        <w:t>current observation timestamp</w:t>
      </w:r>
    </w:p>
    <w:p>
      <w:pPr>
        <w:pStyle w:val="ListBullet"/>
        <w:spacing w:after="40"/>
      </w:pPr>
      <w:r>
        <w:t>scenario parameters</w:t>
      </w:r>
    </w:p>
    <w:p>
      <w:pPr>
        <w:pStyle w:val="ListBullet"/>
        <w:spacing w:after="40"/>
      </w:pPr>
      <w:r>
        <w:t>hazard configuration thresholds</w:t>
      </w:r>
    </w:p>
    <w:p>
      <w:pPr>
        <w:pStyle w:val="Heading2"/>
        <w:keepNext/>
      </w:pPr>
      <w:r>
        <w:t>7.2 Preprocessing pipeline</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discover -&gt; validate schema -&gt; validate CRS -&gt; validate geometry -&gt; validate timestamps</w:t>
              <w:br/>
              <w:t>-&gt; normalize units -&gt; derive features -&gt; attach source/quality metadata -&gt; persist observation state</w:t>
            </w:r>
          </w:p>
        </w:tc>
      </w:tr>
    </w:tbl>
    <w:p>
      <w:pPr>
        <w:spacing w:after="20"/>
      </w:pPr>
    </w:p>
    <w:p>
      <w:pPr>
        <w:pStyle w:val="Heading2"/>
        <w:keepNext/>
      </w:pPr>
      <w:r>
        <w:t>7.3 Current flood state algorithm</w:t>
      </w:r>
    </w:p>
    <w:p>
      <w:pPr>
        <w:spacing w:after="40"/>
        <w:ind w:left="317" w:hanging="259"/>
      </w:pPr>
      <w:r>
        <w:t>1. Load baseline flood polygon(s) and associated depth/intensity attributes.</w:t>
      </w:r>
    </w:p>
    <w:p>
      <w:pPr>
        <w:spacing w:after="40"/>
        <w:ind w:left="317" w:hanging="259"/>
      </w:pPr>
      <w:r>
        <w:t>2. Validate that geometry is inside/near the study area and repair only safe geometry defects.</w:t>
      </w:r>
    </w:p>
    <w:p>
      <w:pPr>
        <w:spacing w:after="40"/>
        <w:ind w:left="317" w:hanging="259"/>
      </w:pPr>
      <w:r>
        <w:t>3. Create current hazard state with state_type=OBSERVED/DERIVED depending on input origin.</w:t>
      </w:r>
    </w:p>
    <w:p>
      <w:pPr>
        <w:spacing w:after="40"/>
        <w:ind w:left="317" w:hanging="259"/>
      </w:pPr>
      <w:r>
        <w:t>4. Assign operational classification from configured thresholds and evidence.</w:t>
      </w:r>
    </w:p>
    <w:p>
      <w:pPr>
        <w:spacing w:after="40"/>
        <w:ind w:left="317" w:hanging="259"/>
      </w:pPr>
      <w:r>
        <w:t>5. Persist HazardState and HazardEvidence records.</w:t>
      </w:r>
    </w:p>
    <w:p>
      <w:pPr>
        <w:pStyle w:val="Heading2"/>
        <w:keepNext/>
      </w:pPr>
      <w:r>
        <w:t>7.4 Prototype prediction algorithm</w:t>
      </w:r>
    </w:p>
    <w:p>
      <w:pPr>
        <w:keepNext w:val="0"/>
      </w:pPr>
      <w:r>
        <w:rPr>
          <w:b w:val="0"/>
          <w:i w:val="0"/>
        </w:rPr>
        <w:t>The prototype uses a deterministic transformation rather than pretending to be a calibrated forecasting model. It is designed to make downstream adaptation visible and reproducible.</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predicted_extent = expand(current_extent, expansion_factor)</w:t>
              <w:br/>
              <w:t>expansion_factor = clamp(</w:t>
              <w:br/>
              <w:t xml:space="preserve">    1 + 0.60 * rainfall_multiplier_delta</w:t>
              <w:br/>
              <w:t xml:space="preserve">      + 0.30 * normalized_river_level_delta</w:t>
              <w:br/>
              <w:t xml:space="preserve">      + 0.10 * persistence_factor,</w:t>
              <w:br/>
              <w:t xml:space="preserve">    1.00,</w:t>
              <w:br/>
              <w:t xml:space="preserve">    configured_max_expansion</w:t>
              <w:br/>
              <w:t>)</w:t>
              <w:br/>
              <w:br/>
              <w:t>confidence = base_confidence * data_quality_factor</w:t>
            </w:r>
          </w:p>
        </w:tc>
      </w:tr>
    </w:tbl>
    <w:p>
      <w:pPr>
        <w:spacing w:after="20"/>
      </w:pPr>
    </w:p>
    <w:p>
      <w:pPr>
        <w:keepNext w:val="0"/>
      </w:pPr>
      <w:r>
        <w:rPr>
          <w:b w:val="0"/>
          <w:i w:val="0"/>
        </w:rPr>
        <w:t>All constants above are prototype demonstration parameters and must be stored in the hazard configuration registry. They are not physical laws and must never be shown as calibrated real-world forecasting equations.</w:t>
      </w:r>
    </w:p>
    <w:p>
      <w:pPr>
        <w:pStyle w:val="Heading2"/>
        <w:keepNext/>
      </w:pPr>
      <w:r>
        <w:t>7.5 MVP Red Zone rule</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For the synthetic flood demo:</w:t>
              <w:br/>
              <w:t xml:space="preserve">  RED_ZONE if flood_depth_m &gt;= 0.30</w:t>
              <w:br/>
              <w:t xml:space="preserve">  CRITICAL_ZONE if flood_depth_m &gt;= 1.00</w:t>
              <w:br/>
              <w:br/>
              <w:t>Always persist:</w:t>
              <w:br/>
              <w:t xml:space="preserve">  threshold_name</w:t>
              <w:br/>
              <w:t xml:space="preserve">  threshold_value</w:t>
              <w:br/>
              <w:t xml:space="preserve">  evidence references</w:t>
              <w:br/>
              <w:t xml:space="preserve">  timestamp / validity</w:t>
              <w:br/>
              <w:t xml:space="preserve">  data_quality</w:t>
              <w:br/>
              <w:t xml:space="preserve">  confidence</w:t>
              <w:br/>
              <w:t xml:space="preserve">  reason_codes</w:t>
            </w:r>
          </w:p>
        </w:tc>
      </w:tr>
    </w:tbl>
    <w:p>
      <w:pPr>
        <w:spacing w:after="20"/>
      </w:pPr>
    </w:p>
    <w:p>
      <w:pPr>
        <w:pStyle w:val="Heading2"/>
        <w:keepNext/>
      </w:pPr>
      <w:r>
        <w:t>7.6 E1 outputs</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Output</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Required fields</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Consumers</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HazardState</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hazard_state_id, hazard_type, state_type, operational_status, intensity, geom, validity, quality, snapshot.</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E2, E3, E4, E5, dashboard</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HazardPrediction</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prediction_id, horizon, predicted extent/intensity, confidence, quality, evidence.</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E2, E3, E4, E5, dashboard</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RedZone</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red_zone_id, source state/prediction, threshold, reason_codes, geometry, validity.</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E2, E3, E4, dashboard</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HazardEvidence</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evidence type/value/source/time.</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Dashboard/audit/E1 verification</w:t>
            </w:r>
          </w:p>
        </w:tc>
      </w:tr>
    </w:tbl>
    <w:p>
      <w:pPr>
        <w:spacing w:after="20"/>
      </w:pPr>
    </w:p>
    <w:p>
      <w:pPr>
        <w:pStyle w:val="Heading1"/>
        <w:keepNext/>
      </w:pPr>
      <w:r>
        <w:t>8. Engine 2 Implementation - Habitation, Household Vulnerability and Priority</w:t>
      </w:r>
    </w:p>
    <w:p>
      <w:pPr>
        <w:pStyle w:val="Heading2"/>
        <w:keepNext/>
      </w:pPr>
      <w:r>
        <w:t>8.1 Exposure computation</w:t>
      </w:r>
    </w:p>
    <w:p>
      <w:pPr>
        <w:keepNext w:val="0"/>
      </w:pPr>
      <w:r>
        <w:rPr>
          <w:b w:val="0"/>
          <w:i w:val="0"/>
        </w:rPr>
        <w:t>Exposure is computed spatially from hazard geometry. Vulnerability is computed from people-side factors. They remain distinct throughout the data model and priority calculation.</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current_exposure_score:</w:t>
              <w:br/>
              <w:t xml:space="preserve">  0   = outside current hazard extent</w:t>
              <w:br/>
              <w:t xml:space="preserve">  50  = adjacent / partial exposure</w:t>
              <w:br/>
              <w:t xml:space="preserve">  100 = inside current Red Zone</w:t>
              <w:br/>
              <w:br/>
              <w:t>future_exposure_score uses predicted extent with the same 0-100 semantics.</w:t>
            </w:r>
          </w:p>
        </w:tc>
      </w:tr>
    </w:tbl>
    <w:p>
      <w:pPr>
        <w:spacing w:after="20"/>
      </w:pPr>
    </w:p>
    <w:p>
      <w:pPr>
        <w:pStyle w:val="Heading2"/>
        <w:keepNext/>
      </w:pPr>
      <w:r>
        <w:t>8.2 Vulnerability score</w:t>
      </w:r>
    </w:p>
    <w:p>
      <w:pPr>
        <w:keepNext w:val="0"/>
      </w:pPr>
      <w:r>
        <w:rPr>
          <w:b w:val="0"/>
          <w:i w:val="0"/>
        </w:rPr>
        <w:t>Each component is normalized to 0-100. The following weights are frozen for the synthetic MVP and configurable in production.</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V = 0.30 * mobility_factor</w:t>
              <w:br/>
              <w:t xml:space="preserve">  + 0.25 * assistance_factor</w:t>
              <w:br/>
              <w:t xml:space="preserve">  + 0.20 * dependent_member_factor</w:t>
              <w:br/>
              <w:t xml:space="preserve">  + 0.15 * accessibility_difficulty</w:t>
              <w:br/>
              <w:t xml:space="preserve">  + 0.10 * household_size_factor</w:t>
            </w:r>
          </w:p>
        </w:tc>
      </w:tr>
    </w:tbl>
    <w:p>
      <w:pPr>
        <w:spacing w:after="20"/>
      </w:pPr>
    </w:p>
    <w:p>
      <w:pPr>
        <w:keepNext w:val="0"/>
      </w:pPr>
      <w:r>
        <w:rPr>
          <w:b w:val="0"/>
          <w:i w:val="0"/>
        </w:rPr>
        <w:t>Prototype component examples: mobility limitation -&gt; high mobility factor; assistance required -&gt; higher assistance factor; elderly/children -&gt; dependent-member factor; poor road/access -&gt; higher accessibility difficulty; household size is normalized against the seeded study-area distribution. Every resulting factor is stored so the score is explainable.</w:t>
      </w:r>
    </w:p>
    <w:p>
      <w:pPr>
        <w:pStyle w:val="Heading2"/>
        <w:keepNext/>
      </w:pPr>
      <w:r>
        <w:t>8.3 Priority score</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P = 0.35 * exposure_score</w:t>
              <w:br/>
              <w:t xml:space="preserve">  + 0.25 * vulnerability_score</w:t>
              <w:br/>
              <w:t xml:space="preserve">  + 0.20 * time_urgency_score</w:t>
              <w:br/>
              <w:t xml:space="preserve">  + 0.10 * accessibility_risk_score</w:t>
              <w:br/>
              <w:t xml:space="preserve">  + 0.10 * assistance_factor</w:t>
              <w:br/>
              <w:br/>
              <w:t>Class:</w:t>
              <w:br/>
              <w:t xml:space="preserve">  Immediate    P &gt;= 75</w:t>
              <w:br/>
              <w:t xml:space="preserve">  Short-Term   50 &lt;= P &lt; 75</w:t>
              <w:br/>
              <w:t xml:space="preserve">  Medium-Term  P &lt; 50</w:t>
            </w:r>
          </w:p>
        </w:tc>
      </w:tr>
    </w:tbl>
    <w:p>
      <w:pPr>
        <w:spacing w:after="20"/>
      </w:pPr>
    </w:p>
    <w:p>
      <w:pPr>
        <w:pStyle w:val="Heading2"/>
        <w:keepNext/>
      </w:pPr>
      <w:r>
        <w:t>8.4 Hard priority overrides</w:t>
      </w:r>
    </w:p>
    <w:p>
      <w:pPr>
        <w:pStyle w:val="ListBullet"/>
        <w:spacing w:after="40"/>
      </w:pPr>
      <w:r>
        <w:t>If a household is inside a CRITICAL current Red Zone, minimum class = Immediate.</w:t>
      </w:r>
    </w:p>
    <w:p>
      <w:pPr>
        <w:pStyle w:val="ListBullet"/>
        <w:spacing w:after="40"/>
      </w:pPr>
      <w:r>
        <w:t>If predicted time-to-impact &lt;= 30 minutes and future exposure is high, minimum class = Immediate.</w:t>
      </w:r>
    </w:p>
    <w:p>
      <w:pPr>
        <w:pStyle w:val="ListBullet"/>
        <w:spacing w:after="40"/>
      </w:pPr>
      <w:r>
        <w:t>If a data conflict makes the score unreliable, downgrade confidence / mark review-needed; never hide the uncertainty.</w:t>
      </w:r>
    </w:p>
    <w:p>
      <w:pPr>
        <w:pStyle w:val="ListBullet"/>
        <w:spacing w:after="40"/>
      </w:pPr>
      <w:r>
        <w:t>Authority override may change class but must preserve the original engine result and a reason.</w:t>
      </w:r>
    </w:p>
    <w:p>
      <w:pPr>
        <w:pStyle w:val="Heading2"/>
        <w:keepNext/>
      </w:pPr>
      <w:r>
        <w:t>8.5 Time urgency mapping</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Time to impact</w:t>
            </w:r>
          </w:p>
        </w:tc>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Urgency score</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&lt;= 30 min</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100</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31-60 min</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80</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61-120 min</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60</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121-180 min</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30</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&gt; 180 min</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10</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UNKNOWN</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50 with LOW/UNKNOWN confidence and review-needed flag</w:t>
            </w:r>
          </w:p>
        </w:tc>
      </w:tr>
    </w:tbl>
    <w:p>
      <w:pPr>
        <w:spacing w:after="20"/>
      </w:pPr>
    </w:p>
    <w:p>
      <w:pPr>
        <w:pStyle w:val="Heading2"/>
        <w:keepNext/>
      </w:pPr>
      <w:r>
        <w:t>8.6 Unregistered household handling</w:t>
      </w:r>
    </w:p>
    <w:tbl>
      <w:tblPr>
        <w:tblW w:type="auto" w:w="0"/>
        <w:jc w:val="center"/>
        <w:tblLayout w:type="autofit"/>
        <w:tblLook w:firstColumn="1" w:firstRow="1" w:lastColumn="0" w:lastRow="0" w:noHBand="0" w:noVBand="1" w:val="04A0"/>
      </w:tblPr>
      <w:tblGrid>
        <w:gridCol w:w="10368"/>
      </w:tblGrid>
      <w:tr>
        <w:tc>
          <w:tcPr>
            <w:tcW w:type="dxa" w:w="10368"/>
            <w:shd w:fill="FCE4D6"/>
            <w:tcBorders>
              <w:top w:val="single" w:sz="8" w:color="C55A11"/>
              <w:left w:val="single" w:sz="8" w:color="C55A11"/>
              <w:bottom w:val="single" w:sz="8" w:color="C55A11"/>
              <w:right w:val="single" w:sz="8" w:color="C55A11"/>
            </w:tcBorders>
            <w:tcMar>
              <w:top w:w="110" w:type="dxa"/>
              <w:start w:w="120" w:type="dxa"/>
              <w:bottom w:w="110" w:type="dxa"/>
              <w:end w:w="120" w:type="dxa"/>
            </w:tcMar>
          </w:tcPr>
          <w:p>
            <w:r>
              <w:rPr>
                <w:b/>
                <w:color w:val="C55A11"/>
              </w:rPr>
              <w:t>Non-negotiable</w:t>
              <w:br/>
            </w:r>
            <w:r>
              <w:t>Household registration is optional. When household-level information is unavailable, PRISM falls back to habitation-level, population, accessibility and other geospatial indicators. Missing registration is represented as an uncertainty/data-quality condition and never as evidence that a household is safe.</w:t>
            </w:r>
          </w:p>
        </w:tc>
      </w:tr>
    </w:tbl>
    <w:p>
      <w:pPr>
        <w:spacing w:after="20"/>
      </w:pPr>
    </w:p>
    <w:p>
      <w:pPr>
        <w:pStyle w:val="Heading2"/>
        <w:keepNext/>
      </w:pPr>
      <w:r>
        <w:t>8.7 Priority reason codes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Code</w:t>
            </w:r>
          </w:p>
        </w:tc>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Meaning</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CURRENT_RED_ZONE</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Current hazard places the household inside operational Red Zone.</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CRITICAL_CURRENT_EXPOSURE</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Exposure exceeds configured critical band.</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FUTURE_EXPOSURE</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Predicted hazard intersects future location.</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TIME_TO_IMPACT_SHORT</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Forecast window is short.</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MOBILITY_LIMITATION</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Mobility limitation affects evacuation difficulty.</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ASSISTANCE_REQUIRED</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Additional assistance required.</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DEPENDENT_MEMBERS</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Children/elderly/dependent members contribute to vulnerability.</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ACCESS_DIFFICULT</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Poor access raises relocation difficulty.</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DATA_UNKNOWN</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Required detailed data unavailable or stale.</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AUTHORITY_OVERRIDE</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Authorized reviewer changed the engine recommendation.</w:t>
            </w:r>
          </w:p>
        </w:tc>
      </w:tr>
    </w:tbl>
    <w:p>
      <w:pPr>
        <w:spacing w:after="20"/>
      </w:pPr>
    </w:p>
    <w:p>
      <w:pPr>
        <w:pStyle w:val="Heading1"/>
        <w:keepNext/>
      </w:pPr>
      <w:r>
        <w:t>9. Engine 3 Implementation - Safe Destination and Dynamic Capacity</w:t>
      </w:r>
    </w:p>
    <w:p>
      <w:pPr>
        <w:pStyle w:val="Heading2"/>
        <w:keepNext/>
      </w:pPr>
      <w:r>
        <w:t>9.1 Hard safety filter</w:t>
      </w:r>
    </w:p>
    <w:p>
      <w:pPr>
        <w:spacing w:after="40"/>
        <w:ind w:left="317" w:hanging="259"/>
      </w:pPr>
      <w:r>
        <w:t>1. Reject destination if current operational status is UNAVAILABLE, UNKNOWN or STALE where policy requires verified safety.</w:t>
      </w:r>
    </w:p>
    <w:p>
      <w:pPr>
        <w:spacing w:after="40"/>
        <w:ind w:left="317" w:hanging="259"/>
      </w:pPr>
      <w:r>
        <w:t>2. Reject if current hazard or predicted hazard intersects the destination safety geometry according to configured tolerance.</w:t>
      </w:r>
    </w:p>
    <w:p>
      <w:pPr>
        <w:spacing w:after="40"/>
        <w:ind w:left="317" w:hanging="259"/>
      </w:pPr>
      <w:r>
        <w:t>3. Reject if required emergency access is unavailable.</w:t>
      </w:r>
    </w:p>
    <w:p>
      <w:pPr>
        <w:spacing w:after="40"/>
        <w:ind w:left="317" w:hanging="259"/>
      </w:pPr>
      <w:r>
        <w:t>4. Reject if destination lacks the minimum required service profile for the movement group.</w:t>
      </w:r>
    </w:p>
    <w:p>
      <w:pPr>
        <w:keepNext w:val="0"/>
      </w:pPr>
      <w:r>
        <w:rPr>
          <w:b w:val="0"/>
          <w:i w:val="0"/>
        </w:rPr>
        <w:t>Only destinations passing hard constraints are eligible for soft suitability ranking.</w:t>
      </w:r>
    </w:p>
    <w:p>
      <w:pPr>
        <w:pStyle w:val="Heading2"/>
        <w:keepNext/>
      </w:pPr>
      <w:r>
        <w:t>9.2 Effective capacity</w:t>
      </w:r>
    </w:p>
    <w:p>
      <w:pPr>
        <w:keepNext w:val="0"/>
      </w:pPr>
      <w:r>
        <w:rPr>
          <w:b w:val="0"/>
          <w:i w:val="0"/>
        </w:rPr>
        <w:t>Each resource records the population it can support under the prototype configuration. No universal person-per-unit conversion is imposed.</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C_eff(d) = min( supportable_people(r) for all critical active resources r )</w:t>
              <w:br/>
              <w:t>occupied(d) = sum(allocated_people to d)</w:t>
              <w:br/>
              <w:t>remaining(d) = max(0, C_eff(d) - occupied(d))</w:t>
              <w:br/>
              <w:t>bottleneck(d) = resource(s) attaining the minimum</w:t>
            </w:r>
          </w:p>
        </w:tc>
      </w:tr>
    </w:tbl>
    <w:p>
      <w:pPr>
        <w:spacing w:after="20"/>
      </w:pPr>
    </w:p>
    <w:p>
      <w:pPr>
        <w:pStyle w:val="Heading2"/>
        <w:keepNext/>
      </w:pPr>
      <w:r>
        <w:t>9.3 MVP resource categories</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Resource</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Required for MVP?</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Semantics</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Shelter space</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YES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Direct supportable population.</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Water</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YES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Direct supportable population; scenario can reduce it.</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Healthcare</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YES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Direct supportable population / readiness gate.</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Sanitation</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YES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Direct supportable population.</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Electricity/utilities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YES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Readiness/service constraint, may become limiting.</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Emergency access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YES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Hard safety/access condition.</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Food</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Optional seeded field</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Supported where data exists; can be added as critical resource.</w:t>
            </w:r>
          </w:p>
        </w:tc>
      </w:tr>
    </w:tbl>
    <w:p>
      <w:pPr>
        <w:spacing w:after="20"/>
      </w:pPr>
    </w:p>
    <w:p>
      <w:pPr>
        <w:pStyle w:val="Heading2"/>
        <w:keepNext/>
      </w:pPr>
      <w:r>
        <w:t>9.4 Suitability ranking</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After hard filtering:</w:t>
              <w:br/>
              <w:t>S = 0.35*SafeScore</w:t>
              <w:br/>
              <w:t xml:space="preserve">  + 0.20*CapacityScore</w:t>
              <w:br/>
              <w:t xml:space="preserve">  + 0.15*AccessScore</w:t>
              <w:br/>
              <w:t xml:space="preserve">  + 0.15*ServiceScore</w:t>
              <w:br/>
              <w:t xml:space="preserve">  + 0.10*TravelTimeScore</w:t>
              <w:br/>
              <w:t xml:space="preserve">  + 0.05*FutureRiskScore</w:t>
            </w:r>
          </w:p>
        </w:tc>
      </w:tr>
    </w:tbl>
    <w:p>
      <w:pPr>
        <w:spacing w:after="20"/>
      </w:pPr>
    </w:p>
    <w:p>
      <w:pPr>
        <w:keepNext w:val="0"/>
      </w:pPr>
      <w:r>
        <w:rPr>
          <w:b w:val="0"/>
          <w:i w:val="0"/>
        </w:rPr>
        <w:t>The score is used only to order eligible destinations. The dashboard must expose the component values and bottleneck so a single score does not hide a critical weakness.</w:t>
      </w:r>
    </w:p>
    <w:p>
      <w:pPr>
        <w:pStyle w:val="Heading2"/>
        <w:keepNext/>
      </w:pPr>
      <w:r>
        <w:t>9.5 Dynamic update rules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Change</w:t>
            </w:r>
          </w:p>
        </w:tc>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Action</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New allocation</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Increase occupied; reduce remaining; recompute bottleneck.</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Water resource reduced</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Recompute water supportable population; recalculate effective capacity.</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Destination becomes unsafe</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Set hard-filter reason DESTINATION_UNSAFE; trigger E4 reallocation.</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Destination status becomes STALE/UNKNOWN</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Remove from new recommendations unless policy explicitly allows review-only state.</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Road access degrades</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Recompute accessibility/travel time; E4 decides route/assignment impact.</w:t>
            </w:r>
          </w:p>
        </w:tc>
      </w:tr>
    </w:tbl>
    <w:p>
      <w:pPr>
        <w:spacing w:after="20"/>
      </w:pPr>
    </w:p>
    <w:p>
      <w:pPr>
        <w:pStyle w:val="Heading1"/>
        <w:keepNext/>
      </w:pPr>
      <w:r>
        <w:t>10. Engine 4 Implementation - Safe Routing and Relocation Optimization</w:t>
      </w:r>
    </w:p>
    <w:p>
      <w:pPr>
        <w:pStyle w:val="Heading2"/>
        <w:keepNext/>
      </w:pPr>
      <w:r>
        <w:t>10.1 Graph model</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G = (V, E)</w:t>
              <w:br/>
              <w:t>V = road_nodes</w:t>
              <w:br/>
              <w:t>E = road_segments + operational_state</w:t>
              <w:br/>
              <w:br/>
              <w:t>Each edge stores:</w:t>
              <w:br/>
              <w:t xml:space="preserve">  length_m</w:t>
              <w:br/>
              <w:t xml:space="preserve">  base_speed_kmh</w:t>
              <w:br/>
              <w:t xml:space="preserve">  travel_time_min</w:t>
              <w:br/>
              <w:t xml:space="preserve">  operational_status</w:t>
              <w:br/>
              <w:t xml:space="preserve">  hazard_risk [0,1]</w:t>
              <w:br/>
              <w:t xml:space="preserve">  uncertainty [0,1]</w:t>
              <w:br/>
              <w:t xml:space="preserve">  accessibility flags</w:t>
            </w:r>
          </w:p>
        </w:tc>
      </w:tr>
    </w:tbl>
    <w:p>
      <w:pPr>
        <w:spacing w:after="20"/>
      </w:pPr>
    </w:p>
    <w:p>
      <w:pPr>
        <w:pStyle w:val="Heading2"/>
        <w:keepNext/>
      </w:pPr>
      <w:r>
        <w:t>10.2 Route edge eligibility</w:t>
      </w:r>
    </w:p>
    <w:p>
      <w:pPr>
        <w:pStyle w:val="ListBullet"/>
        <w:spacing w:after="40"/>
      </w:pPr>
      <w:r>
        <w:t>CLOSED -&gt; always excluded.</w:t>
      </w:r>
    </w:p>
    <w:p>
      <w:pPr>
        <w:pStyle w:val="ListBullet"/>
        <w:spacing w:after="40"/>
      </w:pPr>
      <w:r>
        <w:t>RESTRICTED -&gt; excluded unless the movement group and authority policy explicitly allow it.</w:t>
      </w:r>
    </w:p>
    <w:p>
      <w:pPr>
        <w:pStyle w:val="ListBullet"/>
        <w:spacing w:after="40"/>
      </w:pPr>
      <w:r>
        <w:t>UNKNOWN / STALE -&gt; not treated as safe; default to excluded for primary recommendations and review-only for alternatives.</w:t>
      </w:r>
    </w:p>
    <w:p>
      <w:pPr>
        <w:pStyle w:val="ListBullet"/>
        <w:spacing w:after="40"/>
      </w:pPr>
      <w:r>
        <w:t>Hazard risk above configured hard threshold -&gt; excluded.</w:t>
      </w:r>
    </w:p>
    <w:p>
      <w:pPr>
        <w:pStyle w:val="ListBullet"/>
        <w:spacing w:after="40"/>
      </w:pPr>
      <w:r>
        <w:t>Accessibility mismatch -&gt; excluded for groups requiring accessible movement.</w:t>
      </w:r>
    </w:p>
    <w:p>
      <w:pPr>
        <w:pStyle w:val="Heading2"/>
        <w:keepNext/>
      </w:pPr>
      <w:r>
        <w:t>10.3 Prototype route cost</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edge_cost = 0.45 * travel_time_norm</w:t>
              <w:br/>
              <w:t xml:space="preserve">          + 0.35 * hazard_risk</w:t>
              <w:br/>
              <w:t xml:space="preserve">          + 0.10 * uncertainty</w:t>
              <w:br/>
              <w:t xml:space="preserve">          + 0.10 * access_penalty</w:t>
            </w:r>
          </w:p>
        </w:tc>
      </w:tr>
    </w:tbl>
    <w:p>
      <w:pPr>
        <w:spacing w:after="20"/>
      </w:pPr>
    </w:p>
    <w:p>
      <w:pPr>
        <w:keepNext w:val="0"/>
      </w:pPr>
      <w:r>
        <w:rPr>
          <w:b w:val="0"/>
          <w:i w:val="0"/>
        </w:rPr>
        <w:t>travel_time_norm is edge travel time divided by the route-specific baseline time scale; access_penalty is 0 for compatible edges and 1 where the edge creates a configured accessibility disadvantage. Hard constraints are applied before this cost is minimized.</w:t>
      </w:r>
    </w:p>
    <w:p>
      <w:pPr>
        <w:pStyle w:val="Heading2"/>
        <w:keepNext/>
      </w:pPr>
      <w:r>
        <w:t>10.4 Routing algorithm</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Task</w:t>
            </w:r>
          </w:p>
        </w:tc>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Implementation</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Primary route</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 over the filtered NetworkX graph with geometric heuristic.</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Alternatives</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Up to 3 candidate simple paths using NetworkX shortest_simple_paths, re-ranked by total route cost and diversity.</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Arrival-aware hazard</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Compute cumulative arrival time per segment and evaluate the road/hazard state valid for that arrival window.</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Route output</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RoutePlan + ordered RoutePlanEdges + distance + ETA + risk + reason codes + snapshot.</w:t>
            </w:r>
          </w:p>
        </w:tc>
      </w:tr>
    </w:tbl>
    <w:p>
      <w:pPr>
        <w:spacing w:after="20"/>
      </w:pPr>
    </w:p>
    <w:p>
      <w:pPr>
        <w:pStyle w:val="Heading2"/>
        <w:keepNext/>
      </w:pPr>
      <w:r>
        <w:t>10.5 Relocation allocation</w:t>
      </w:r>
    </w:p>
    <w:p>
      <w:pPr>
        <w:keepNext w:val="0"/>
      </w:pPr>
      <w:r>
        <w:rPr>
          <w:b w:val="0"/>
          <w:i w:val="0"/>
        </w:rPr>
        <w:t>Use OR-Tools CP-SAT for household/group-level assignment. Households/groups are indivisible in MVP; no arbitrary household splitting.</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Decision variables:</w:t>
              <w:br/>
              <w:t xml:space="preserve">  x[h,d] in {0,1}  -&gt; group h assigned to destination d</w:t>
              <w:br/>
              <w:t xml:space="preserve">  u[h]   in {0,1}  -&gt; group h remains unassigned</w:t>
              <w:br/>
              <w:br/>
              <w:t>Constraint:</w:t>
              <w:br/>
              <w:t xml:space="preserve">  sum_d x[h,d] + u[h] = 1</w:t>
              <w:br/>
              <w:br/>
              <w:t>Capacity:</w:t>
              <w:br/>
              <w:t xml:space="preserve">  sum_h people[h] * x[h,d] &lt;= remaining_capacity[d]</w:t>
              <w:br/>
              <w:br/>
              <w:t>Feasibility:</w:t>
              <w:br/>
              <w:t xml:space="preserve">  x[h,d] = 0 when destination/route is unsafe or inaccessible</w:t>
              <w:br/>
              <w:br/>
              <w:t>Objective:</w:t>
              <w:br/>
              <w:t xml:space="preserve">  minimize sum(x[h,d] * cost[h,d])</w:t>
              <w:br/>
              <w:t xml:space="preserve">           + sum(u[h] * unmet_penalty[h])</w:t>
            </w:r>
          </w:p>
        </w:tc>
      </w:tr>
    </w:tbl>
    <w:p>
      <w:pPr>
        <w:spacing w:after="20"/>
      </w:pPr>
    </w:p>
    <w:p>
      <w:pPr>
        <w:pStyle w:val="Heading2"/>
        <w:keepNext/>
      </w:pPr>
      <w:r>
        <w:t>10.6 Unmet-demand policy</w:t>
      </w:r>
    </w:p>
    <w:p>
      <w:pPr>
        <w:pStyle w:val="ListBullet"/>
        <w:spacing w:after="40"/>
      </w:pPr>
      <w:r>
        <w:t>NO_VIABLE_ALLOCATION is a valid result.</w:t>
      </w:r>
    </w:p>
    <w:p>
      <w:pPr>
        <w:pStyle w:val="ListBullet"/>
        <w:spacing w:after="40"/>
      </w:pPr>
      <w:r>
        <w:t>Unmet demand must identify the blocking constraint: DESTINATION_CAPACITY, DESTINATION_UNSAFE, NO_SAFE_ROUTE, ACCESSIBILITY, STALE_DATA, or POLICY_CONSTRAINT.</w:t>
      </w:r>
    </w:p>
    <w:p>
      <w:pPr>
        <w:pStyle w:val="ListBullet"/>
        <w:spacing w:after="40"/>
      </w:pPr>
      <w:r>
        <w:t>The optimizer must never assign a household to an unsafe destination simply to avoid unmet demand.</w:t>
      </w:r>
    </w:p>
    <w:p>
      <w:pPr>
        <w:pStyle w:val="Heading2"/>
        <w:keepNext/>
      </w:pPr>
      <w:r>
        <w:t>10.7 Replanning triggers</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Trigger</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Minimum action</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Full allocation review?</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Route closed</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Invalidate route; search alternatives.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YES if no viable alternative or destination set changes.</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Destination capacity reduced</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Recompute E3 capacity; rerun allocation for affected groups.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YES for affected allocations.</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Destination unsafe</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Hard filter destination; rerun affected allocation.</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YES.</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Priority escalates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Update ordering / objective weights; rerun affected allocation.</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CONFIGURABLE.</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Hazard expands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Recompute E1-&gt;E2-&gt;E3; re-evaluate E4.</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YES for affected population/destinations.</w:t>
            </w:r>
          </w:p>
        </w:tc>
      </w:tr>
    </w:tbl>
    <w:p>
      <w:pPr>
        <w:spacing w:after="20"/>
      </w:pPr>
    </w:p>
    <w:p>
      <w:pPr>
        <w:pStyle w:val="Heading2"/>
        <w:keepNext/>
      </w:pPr>
      <w:r>
        <w:t>10.8 Anti-oscillation controls</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Replan only when:</w:t>
              <w:br/>
              <w:t xml:space="preserve">  route becomes invalid, OR</w:t>
              <w:br/>
              <w:t xml:space="preserve">  risk worsens by &gt;= switching_margin, OR</w:t>
              <w:br/>
              <w:t xml:space="preserve">  destination becomes unsafe/capacity infeasible, OR</w:t>
              <w:br/>
              <w:t xml:space="preserve">  explicit authority scenario/run requests replanning.</w:t>
              <w:br/>
              <w:br/>
              <w:t>Apply configurable cooldown + maximum replans per rolling horizon.</w:t>
            </w:r>
          </w:p>
        </w:tc>
      </w:tr>
    </w:tbl>
    <w:p>
      <w:pPr>
        <w:spacing w:after="20"/>
      </w:pPr>
    </w:p>
    <w:p>
      <w:pPr>
        <w:pStyle w:val="Heading1"/>
        <w:keepNext/>
      </w:pPr>
      <w:r>
        <w:t>11. Engine 5 Implementation - Predictive Simulation and Adaptation Layer</w:t>
      </w:r>
    </w:p>
    <w:p>
      <w:pPr>
        <w:pStyle w:val="Heading2"/>
        <w:keepNext/>
      </w:pPr>
      <w:r>
        <w:t>11.1 Scenario state model</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S_t = {Hazard_t, Population_t, Exposure_t, Vulnerability_t, Priority_t,</w:t>
              <w:br/>
              <w:t xml:space="preserve">       Destinations_t, Capacity_t, Network_t, Allocation_t}</w:t>
              <w:br/>
              <w:br/>
              <w:t>S' = F(S_t, theta)</w:t>
              <w:br/>
              <w:t>Delta = S' - S_t</w:t>
            </w:r>
          </w:p>
        </w:tc>
      </w:tr>
    </w:tbl>
    <w:p>
      <w:pPr>
        <w:spacing w:after="20"/>
      </w:pPr>
    </w:p>
    <w:p>
      <w:pPr>
        <w:pStyle w:val="Heading2"/>
        <w:keepNext/>
      </w:pPr>
      <w:r>
        <w:t>11.2 Allowed MVP scenario parameters</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592"/>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Layer</w:t>
            </w:r>
          </w:p>
        </w:tc>
        <w:tc>
          <w:tcPr>
            <w:tcW w:type="dxa" w:w="2592"/>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Parameter</w:t>
            </w:r>
          </w:p>
        </w:tc>
        <w:tc>
          <w:tcPr>
            <w:tcW w:type="dxa" w:w="2592"/>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Example demo value</w:t>
            </w:r>
          </w:p>
        </w:tc>
        <w:tc>
          <w:tcPr>
            <w:tcW w:type="dxa" w:w="2592"/>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Validation rule</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Hazard</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rainfall_multiplier</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1.20</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Must be &gt;= 0.</w:t>
            </w:r>
          </w:p>
        </w:tc>
      </w:tr>
      <w:tr>
        <w:trPr>
          <w:cantSplit/>
        </w:trPr>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Hazard</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river_level_delta_m</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0.50</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Range checked against configured demo bounds.</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Infrastructure</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road_status</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BRIDGE_01 -&gt; CLOSED</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Segment must exist.</w:t>
            </w:r>
          </w:p>
        </w:tc>
      </w:tr>
      <w:tr>
        <w:trPr>
          <w:cantSplit/>
        </w:trPr>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Destination</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resource_delta</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D2 water supportable population -25%</w:t>
            </w:r>
          </w:p>
        </w:tc>
        <w:tc>
          <w:tcPr>
            <w:tcW w:type="dxa" w:w="2592"/>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Destination/resource must exist.</w:t>
            </w:r>
          </w:p>
        </w:tc>
      </w:tr>
      <w:tr>
        <w:trPr>
          <w:cantSplit/>
        </w:trPr>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Population</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new_household</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Optional</w:t>
            </w:r>
          </w:p>
        </w:tc>
        <w:tc>
          <w:tcPr>
            <w:tcW w:type="dxa" w:w="2592"/>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Must satisfy household schema/consent rules.</w:t>
            </w:r>
          </w:p>
        </w:tc>
      </w:tr>
    </w:tbl>
    <w:p>
      <w:pPr>
        <w:spacing w:after="20"/>
      </w:pPr>
    </w:p>
    <w:p>
      <w:pPr>
        <w:pStyle w:val="Heading2"/>
        <w:keepNext/>
      </w:pPr>
      <w:r>
        <w:t>11.3 Scenario execution order</w:t>
      </w:r>
    </w:p>
    <w:p>
      <w:pPr>
        <w:spacing w:after="40"/>
        <w:ind w:left="317" w:hanging="259"/>
      </w:pPr>
      <w:r>
        <w:t>1. Create scenario record referencing immutable baseline snapshot.</w:t>
      </w:r>
    </w:p>
    <w:p>
      <w:pPr>
        <w:spacing w:after="40"/>
        <w:ind w:left="317" w:hanging="259"/>
      </w:pPr>
      <w:r>
        <w:t>2. Validate all parameters and record assumptions/provenance.</w:t>
      </w:r>
    </w:p>
    <w:p>
      <w:pPr>
        <w:spacing w:after="40"/>
        <w:ind w:left="317" w:hanging="259"/>
      </w:pPr>
      <w:r>
        <w:t>3. Create scenario run and dependency plan.</w:t>
      </w:r>
    </w:p>
    <w:p>
      <w:pPr>
        <w:spacing w:after="40"/>
        <w:ind w:left="317" w:hanging="259"/>
      </w:pPr>
      <w:r>
        <w:t>4. Ask E1 to recompute affected hazard state/prediction/Red Zone.</w:t>
      </w:r>
    </w:p>
    <w:p>
      <w:pPr>
        <w:spacing w:after="40"/>
        <w:ind w:left="317" w:hanging="259"/>
      </w:pPr>
      <w:r>
        <w:t>5. Ask E2 to recompute affected exposure/vulnerability/priority.</w:t>
      </w:r>
    </w:p>
    <w:p>
      <w:pPr>
        <w:spacing w:after="40"/>
        <w:ind w:left="317" w:hanging="259"/>
      </w:pPr>
      <w:r>
        <w:t>6. Ask E3 to recompute affected destination safety/capacity.</w:t>
      </w:r>
    </w:p>
    <w:p>
      <w:pPr>
        <w:spacing w:after="40"/>
        <w:ind w:left="317" w:hanging="259"/>
      </w:pPr>
      <w:r>
        <w:t>7. Ask E4 to invalidate/recompute routes and allocation.</w:t>
      </w:r>
    </w:p>
    <w:p>
      <w:pPr>
        <w:spacing w:after="40"/>
        <w:ind w:left="317" w:hanging="259"/>
      </w:pPr>
      <w:r>
        <w:t>8. Persist scenario outputs under scenario_id and output_snapshot_id.</w:t>
      </w:r>
    </w:p>
    <w:p>
      <w:pPr>
        <w:spacing w:after="40"/>
        <w:ind w:left="317" w:hanging="259"/>
      </w:pPr>
      <w:r>
        <w:t>9. Compute baseline-vs-scenario deltas.</w:t>
      </w:r>
    </w:p>
    <w:p>
      <w:pPr>
        <w:spacing w:after="40"/>
        <w:ind w:left="317" w:hanging="259"/>
      </w:pPr>
      <w:r>
        <w:t>10. Publish SCENARIO_RUN_COMPLETED and dashboard read model.</w:t>
      </w:r>
    </w:p>
    <w:p>
      <w:pPr>
        <w:pStyle w:val="Heading2"/>
        <w:keepNext/>
      </w:pPr>
      <w:r>
        <w:t>11.4 Scenario isolation rule</w:t>
      </w:r>
    </w:p>
    <w:tbl>
      <w:tblPr>
        <w:tblW w:type="auto" w:w="0"/>
        <w:jc w:val="center"/>
        <w:tblLayout w:type="autofit"/>
        <w:tblLook w:firstColumn="1" w:firstRow="1" w:lastColumn="0" w:lastRow="0" w:noHBand="0" w:noVBand="1" w:val="04A0"/>
      </w:tblPr>
      <w:tblGrid>
        <w:gridCol w:w="10368"/>
      </w:tblGrid>
      <w:tr>
        <w:tc>
          <w:tcPr>
            <w:tcW w:type="dxa" w:w="10368"/>
            <w:shd w:fill="FDE9E7"/>
            <w:tcBorders>
              <w:top w:val="single" w:sz="8" w:color="C00000"/>
              <w:left w:val="single" w:sz="8" w:color="C00000"/>
              <w:bottom w:val="single" w:sz="8" w:color="C00000"/>
              <w:right w:val="single" w:sz="8" w:color="C00000"/>
            </w:tcBorders>
            <w:tcMar>
              <w:top w:w="110" w:type="dxa"/>
              <w:start w:w="120" w:type="dxa"/>
              <w:bottom w:w="110" w:type="dxa"/>
              <w:end w:w="120" w:type="dxa"/>
            </w:tcMar>
          </w:tcPr>
          <w:p>
            <w:r>
              <w:rPr>
                <w:b/>
                <w:color w:val="C00000"/>
              </w:rPr>
              <w:t>Baseline safety rule</w:t>
              <w:br/>
            </w:r>
            <w:r>
              <w:t>Never mutate operational baseline rows to implement a what-if scenario. Use a parent snapshot + scenario overlay / derived output context. The same engine functions can run against either baseline or scenario context.</w:t>
            </w:r>
          </w:p>
        </w:tc>
      </w:tr>
    </w:tbl>
    <w:p>
      <w:pPr>
        <w:spacing w:after="20"/>
      </w:pPr>
    </w:p>
    <w:p>
      <w:pPr>
        <w:pStyle w:val="Heading2"/>
        <w:keepNext/>
      </w:pPr>
      <w:r>
        <w:t>11.5 Delta categories</w:t>
      </w:r>
    </w:p>
    <w:p>
      <w:pPr>
        <w:pStyle w:val="ListBullet"/>
        <w:spacing w:after="40"/>
      </w:pPr>
      <w:r>
        <w:t>RED_ZONE_EXPANDED</w:t>
      </w:r>
    </w:p>
    <w:p>
      <w:pPr>
        <w:pStyle w:val="ListBullet"/>
        <w:spacing w:after="40"/>
      </w:pPr>
      <w:r>
        <w:t>HOUSEHOLD_EXPOSURE_CHANGED</w:t>
      </w:r>
    </w:p>
    <w:p>
      <w:pPr>
        <w:pStyle w:val="ListBullet"/>
        <w:spacing w:after="40"/>
      </w:pPr>
      <w:r>
        <w:t>PRIORITY_ESCALATED</w:t>
      </w:r>
    </w:p>
    <w:p>
      <w:pPr>
        <w:pStyle w:val="ListBullet"/>
        <w:spacing w:after="40"/>
      </w:pPr>
      <w:r>
        <w:t>DESTINATION_CAPACITY_REDUCED</w:t>
      </w:r>
    </w:p>
    <w:p>
      <w:pPr>
        <w:pStyle w:val="ListBullet"/>
        <w:spacing w:after="40"/>
      </w:pPr>
      <w:r>
        <w:t>DESTINATION_UNSAFE</w:t>
      </w:r>
    </w:p>
    <w:p>
      <w:pPr>
        <w:pStyle w:val="ListBullet"/>
        <w:spacing w:after="40"/>
      </w:pPr>
      <w:r>
        <w:t>ROUTE_INVALIDATED</w:t>
      </w:r>
    </w:p>
    <w:p>
      <w:pPr>
        <w:pStyle w:val="ListBullet"/>
        <w:spacing w:after="40"/>
      </w:pPr>
      <w:r>
        <w:t>ROUTE_CHANGED</w:t>
      </w:r>
    </w:p>
    <w:p>
      <w:pPr>
        <w:pStyle w:val="ListBullet"/>
        <w:spacing w:after="40"/>
      </w:pPr>
      <w:r>
        <w:t>ALLOCATION_REASSIGNED</w:t>
      </w:r>
    </w:p>
    <w:p>
      <w:pPr>
        <w:pStyle w:val="ListBullet"/>
        <w:spacing w:after="40"/>
      </w:pPr>
      <w:r>
        <w:t>UNMET_DEMAND_INCREASED</w:t>
      </w:r>
    </w:p>
    <w:p>
      <w:pPr>
        <w:pStyle w:val="ListBullet"/>
        <w:spacing w:after="40"/>
      </w:pPr>
      <w:r>
        <w:t>DATA_QUALITY_CHANGED</w:t>
      </w:r>
    </w:p>
    <w:p>
      <w:pPr>
        <w:pStyle w:val="Heading1"/>
        <w:keepNext/>
      </w:pPr>
      <w:r>
        <w:t>12. Engine 6 Implementation - Data, GIS and System Integration</w:t>
      </w:r>
    </w:p>
    <w:p>
      <w:pPr>
        <w:pStyle w:val="Heading2"/>
        <w:keepNext/>
      </w:pPr>
      <w:r>
        <w:t>12.1 Responsibilities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Capability</w:t>
            </w:r>
          </w:p>
        </w:tc>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Implementation</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Ingestion</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Adapters -&gt; schema validation -&gt; semantic validation -&gt; spatial validation -&gt; normalization -&gt; provenance -&gt; persistence.</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Canonical state</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Stable IDs, relational truth, current read models and snapshots.</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Event propagation</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In-process event bus with persisted event and delivery records.</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Orchestration mechanics</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Run ordering, job lifecycle, retry, status, correlation IDs, worker execution.</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Scenario execution infrastructure</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Create snapshot context, persist scenario run, preserve lineage.</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Audit</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Record human override and sensitive state changes.</w:t>
            </w:r>
          </w:p>
        </w:tc>
      </w:tr>
    </w:tbl>
    <w:p>
      <w:pPr>
        <w:spacing w:after="20"/>
      </w:pPr>
    </w:p>
    <w:p>
      <w:pPr>
        <w:pStyle w:val="Heading2"/>
        <w:keepNext/>
      </w:pPr>
      <w:r>
        <w:t>12.2 E6 ingestion pipeline</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discover -&gt; acquire -&gt; schema validate -&gt; semantic validate -&gt; spatial validate</w:t>
              <w:br/>
              <w:t>-&gt; normalize -&gt; deduplicate -&gt; persist -&gt; provenance link -&gt; publish DATASET_UPDATED</w:t>
            </w:r>
          </w:p>
        </w:tc>
      </w:tr>
    </w:tbl>
    <w:p>
      <w:pPr>
        <w:spacing w:after="20"/>
      </w:pPr>
    </w:p>
    <w:p>
      <w:pPr>
        <w:pStyle w:val="Heading2"/>
        <w:keepNext/>
      </w:pPr>
      <w:r>
        <w:t>12.3 Data quality semantics</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Dimension</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Meaning</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Must not be conflated with</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Data quality</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Completeness, timeliness, consistency, spatial correctness.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Model confidence.</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Confidence</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How confident an engine/model is in a derived result.</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Source authority.</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Operational status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Whether a destination/road/resource is usable in the operational state model.</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Data freshness.</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Scenario state</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Baseline vs hypothetical scenario context.</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Observed vs forecast.</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Freshness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Age relative to validity window or policy threshold.</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Accuracy.</w:t>
            </w:r>
          </w:p>
        </w:tc>
      </w:tr>
    </w:tbl>
    <w:p>
      <w:pPr>
        <w:spacing w:after="20"/>
      </w:pPr>
    </w:p>
    <w:p>
      <w:pPr>
        <w:pStyle w:val="Heading2"/>
        <w:keepNext/>
      </w:pPr>
      <w:r>
        <w:t>12.4 Event list</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Event</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Producer</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Minimum consumers</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DATASET_UPDATED</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E6</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Affected engine(s), dashboard if relevant</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HAZARD_STATE_UPDATED</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E1</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E2, E3, E4, E5, dashboard</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RED_ZONE_UPDATED</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E1</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E2, E3, E4, E5, dashboard</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PREDICTION_UPDATED</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E1</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E2, E3, E4, E5, dashboard</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EXPOSURE_UPDATED</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E2</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E5, dashboard</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PRIORITY_UPDATED</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E2</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E3/E4, E5, dashboard</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DESTINATION_STATE_UPDATED</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E3</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E4, E5, dashboard</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CAPACITY_UPDATED</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E3</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E4, E5, dashboard</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NETWORK_STATE_UPDATED</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E4/E6</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E5, dashboard</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ROUTE_INVALIDATED</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E4</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E5, dashboard</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ALLOCATION_UPDATED</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E4</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E5, dashboard</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SCENARIO_RUN_COMPLETED</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E5/E6</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dashboard, authority review</w:t>
            </w:r>
          </w:p>
        </w:tc>
      </w:tr>
    </w:tbl>
    <w:p>
      <w:pPr>
        <w:spacing w:after="20"/>
      </w:pPr>
    </w:p>
    <w:p>
      <w:pPr>
        <w:pStyle w:val="Heading2"/>
        <w:keepNext/>
      </w:pPr>
      <w:r>
        <w:t>12.5 Event mechanics</w:t>
      </w:r>
    </w:p>
    <w:p>
      <w:pPr>
        <w:pStyle w:val="ListBullet"/>
        <w:spacing w:after="40"/>
      </w:pPr>
      <w:r>
        <w:t>Persist event before acknowledging producer operation when the event is required for downstream consistency.</w:t>
      </w:r>
    </w:p>
    <w:p>
      <w:pPr>
        <w:pStyle w:val="ListBullet"/>
        <w:spacing w:after="40"/>
      </w:pPr>
      <w:r>
        <w:t>Delivery records are idempotent by event_id + consumer_engine.</w:t>
      </w:r>
    </w:p>
    <w:p>
      <w:pPr>
        <w:pStyle w:val="ListBullet"/>
        <w:spacing w:after="40"/>
      </w:pPr>
      <w:r>
        <w:t>Handlers check snapshot/scenario compatibility before processing.</w:t>
      </w:r>
    </w:p>
    <w:p>
      <w:pPr>
        <w:pStyle w:val="ListBullet"/>
        <w:spacing w:after="40"/>
      </w:pPr>
      <w:r>
        <w:t>Failed delivery is retryable only when the error is classified transient.</w:t>
      </w:r>
    </w:p>
    <w:p>
      <w:pPr>
        <w:pStyle w:val="ListBullet"/>
        <w:spacing w:after="40"/>
      </w:pPr>
      <w:r>
        <w:t>Event payloads include correlation_id, snapshot_id, scenario_id and changed entity IDs.</w:t>
      </w:r>
    </w:p>
    <w:p>
      <w:pPr>
        <w:pStyle w:val="Heading1"/>
        <w:keepNext/>
      </w:pPr>
      <w:r>
        <w:t>13. GIS Implementation</w:t>
      </w:r>
    </w:p>
    <w:p>
      <w:pPr>
        <w:pStyle w:val="Heading2"/>
        <w:keepNext/>
      </w:pPr>
      <w:r>
        <w:t>13.1 CRS policy</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Context</w:t>
            </w:r>
          </w:p>
        </w:tc>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CRS rule</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Canonical persisted vector geometries</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EPSG:4326 for API interchange and durable demo geometry.</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Metric spatial calculations</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Transform to study-area projected CRS stored in study_areas.local_srid.</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Frontend map</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Use WGS84 longitude/latitude GeoJSON / renderer-native convention.</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Raster inputs</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Carry native CRS metadata; transform only in controlled processing step.</w:t>
            </w:r>
          </w:p>
        </w:tc>
      </w:tr>
    </w:tbl>
    <w:p>
      <w:pPr>
        <w:spacing w:after="20"/>
      </w:pPr>
    </w:p>
    <w:p>
      <w:pPr>
        <w:pStyle w:val="Heading2"/>
        <w:keepNext/>
      </w:pPr>
      <w:r>
        <w:t>13.2 Required spatial operations</w:t>
      </w:r>
    </w:p>
    <w:p>
      <w:pPr>
        <w:pStyle w:val="ListBullet"/>
        <w:spacing w:after="40"/>
      </w:pPr>
      <w:r>
        <w:t>ST_Intersects / point-in-polygon for exposure</w:t>
      </w:r>
    </w:p>
    <w:p>
      <w:pPr>
        <w:pStyle w:val="ListBullet"/>
        <w:spacing w:after="40"/>
      </w:pPr>
      <w:r>
        <w:t>ST_Intersection for affected-area ratios</w:t>
      </w:r>
    </w:p>
    <w:p>
      <w:pPr>
        <w:pStyle w:val="ListBullet"/>
        <w:spacing w:after="40"/>
      </w:pPr>
      <w:r>
        <w:t>ST_Distance / nearest-site calculations for destination screening</w:t>
      </w:r>
    </w:p>
    <w:p>
      <w:pPr>
        <w:pStyle w:val="ListBullet"/>
        <w:spacing w:after="40"/>
      </w:pPr>
      <w:r>
        <w:t>ST_Contains / ST_Covers for study-area containment</w:t>
      </w:r>
    </w:p>
    <w:p>
      <w:pPr>
        <w:pStyle w:val="ListBullet"/>
        <w:spacing w:after="40"/>
      </w:pPr>
      <w:r>
        <w:t>ST_Transform for metric calculations</w:t>
      </w:r>
    </w:p>
    <w:p>
      <w:pPr>
        <w:pStyle w:val="ListBullet"/>
        <w:spacing w:after="40"/>
      </w:pPr>
      <w:r>
        <w:t>ST_IsValid and controlled repair for invalid geometries</w:t>
      </w:r>
    </w:p>
    <w:p>
      <w:pPr>
        <w:pStyle w:val="ListBullet"/>
        <w:spacing w:after="40"/>
      </w:pPr>
      <w:r>
        <w:t>Spatial indexes on hazard, habitation, destination and road layers</w:t>
      </w:r>
    </w:p>
    <w:p>
      <w:pPr>
        <w:pStyle w:val="Heading2"/>
        <w:keepNext/>
      </w:pPr>
      <w:r>
        <w:t>13.3 Map layers</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Layer</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Geometry</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Default visualization intent</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Current hazard extent</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Polygon</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Current flood / hazard state.</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Predicted hazard extent</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Polygon</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Future extent with time horizon and confidence.</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Red Zone</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Polygon</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Operational zone derived from configured criteria.</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Habitations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Polygon/point</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Settlement context, population and exposure.</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Priority households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Point</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Priority class; exact locations only for authorized roles.</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Destinations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Point/polygon</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Safety, capacity, bottleneck, readiness.</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Road network</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LineString</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Operational road state.</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Selected routes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LineString</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Primary/alternative route with segment risk.</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Scenario delta</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Polygon/line/point overlays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Changed state only.</w:t>
            </w:r>
          </w:p>
        </w:tc>
      </w:tr>
    </w:tbl>
    <w:p>
      <w:pPr>
        <w:spacing w:after="20"/>
      </w:pPr>
    </w:p>
    <w:p>
      <w:pPr>
        <w:pStyle w:val="Heading1"/>
        <w:keepNext/>
      </w:pPr>
      <w:r>
        <w:t>14. Synthetic Dataset Specification</w:t>
      </w:r>
    </w:p>
    <w:p>
      <w:pPr>
        <w:keepNext w:val="0"/>
      </w:pPr>
      <w:r>
        <w:rPr>
          <w:b w:val="0"/>
          <w:i w:val="0"/>
        </w:rPr>
        <w:t>The SIH prototype must be fully runnable without proprietary or live government data. The seed package creates one synthetic study area and all dependent entities. Public/open datasets may be added later through adapters, but the demo must not depend on them.</w:t>
      </w:r>
    </w:p>
    <w:p>
      <w:pPr>
        <w:pStyle w:val="Heading2"/>
        <w:keepNext/>
      </w:pPr>
      <w:r>
        <w:t>14.1 Synthetic study area</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Entity</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Target count</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Notes</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Study area</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1</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Single fictional study area; boundary large enough for all demo routes.</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Habitations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4</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At least one riverside/lowland habitation, one moderate-risk habitation, one relatively safe area, one hill/edge settlement.</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Households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24-32</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Small enough for deterministic CP-SAT demo; include registered and unregistered cases.</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Destinations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3</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Different capacities/services; one becomes a bottleneck under scenario.</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Road nodes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15-25</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Connected baseline graph with one strategic bridge.</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Road segments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25-40</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Include alternative route around bridge.</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Current flood polygons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2-3</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Include at least one Red Zone and one adjacent area.</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Predicted flood polygons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2-3</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Larger extent intersecting additional habitations.</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Resources per destination</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5-6</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Shelter, water, healthcare, sanitation, utilities, emergency access.</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Assistance resources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4-6</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Authorized community/response support points.</w:t>
            </w:r>
          </w:p>
        </w:tc>
      </w:tr>
    </w:tbl>
    <w:p>
      <w:pPr>
        <w:spacing w:after="20"/>
      </w:pPr>
    </w:p>
    <w:p>
      <w:pPr>
        <w:pStyle w:val="Heading2"/>
        <w:keepNext/>
      </w:pPr>
      <w:r>
        <w:t>14.2 Household composition requirements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Case type</w:t>
            </w:r>
          </w:p>
        </w:tc>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Minimum seed examples</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Typical household</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At least 6.</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Children present</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At least 4.</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Elderly present</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At least 4.</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Mobility limitation</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At least 3.</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Assistance required</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At least 4.</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High-priority exposed</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At least 5.</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Unregistered / partial data</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At least 3.</w:t>
            </w:r>
          </w:p>
        </w:tc>
      </w:tr>
    </w:tbl>
    <w:p>
      <w:pPr>
        <w:spacing w:after="20"/>
      </w:pPr>
    </w:p>
    <w:p>
      <w:pPr>
        <w:pStyle w:val="Heading2"/>
        <w:keepNext/>
      </w:pPr>
      <w:r>
        <w:t>14.3 Destination design</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Destination</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Baseline characteristics</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Scenario change</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D1</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High shelter + water + healthcare; good access.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No direct capacity change; becomes less attractive if bridge path is disrupted depending on route.</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D2</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Moderate shelter; water is the limiting resource.</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Water supportable population reduced by 25%.</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D3</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Smaller shelter; strong healthcare/readiness but longer travel.</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No change or minor status change; serves as alternative.</w:t>
            </w:r>
          </w:p>
        </w:tc>
      </w:tr>
    </w:tbl>
    <w:p>
      <w:pPr>
        <w:spacing w:after="20"/>
      </w:pPr>
    </w:p>
    <w:p>
      <w:pPr>
        <w:pStyle w:val="Heading2"/>
        <w:keepNext/>
      </w:pPr>
      <w:r>
        <w:t>14.4 Road network design</w:t>
      </w:r>
    </w:p>
    <w:p>
      <w:pPr>
        <w:pStyle w:val="ListBullet"/>
        <w:spacing w:after="40"/>
      </w:pPr>
      <w:r>
        <w:t>Create two viable baseline corridors between vulnerable habitations and destinations.</w:t>
      </w:r>
    </w:p>
    <w:p>
      <w:pPr>
        <w:pStyle w:val="ListBullet"/>
        <w:spacing w:after="40"/>
      </w:pPr>
      <w:r>
        <w:t>Place BRIDGE_01 on the shorter baseline corridor.</w:t>
      </w:r>
    </w:p>
    <w:p>
      <w:pPr>
        <w:pStyle w:val="ListBullet"/>
        <w:spacing w:after="40"/>
      </w:pPr>
      <w:r>
        <w:t>Create a longer alternative corridor that remains open during the scenario.</w:t>
      </w:r>
    </w:p>
    <w:p>
      <w:pPr>
        <w:pStyle w:val="ListBullet"/>
        <w:spacing w:after="40"/>
      </w:pPr>
      <w:r>
        <w:t>Add one road with LIMITED state to test soft route penalty.</w:t>
      </w:r>
    </w:p>
    <w:p>
      <w:pPr>
        <w:pStyle w:val="ListBullet"/>
        <w:spacing w:after="40"/>
      </w:pPr>
      <w:r>
        <w:t>Add one UNKNOWN/STALE example edge to verify unsafe-default handling.</w:t>
      </w:r>
    </w:p>
    <w:p>
      <w:pPr>
        <w:pStyle w:val="Heading1"/>
        <w:keepNext/>
      </w:pPr>
      <w:r>
        <w:t>15. Exact SIH Demonstration Scenario</w:t>
      </w:r>
    </w:p>
    <w:p>
      <w:pPr>
        <w:pStyle w:val="Heading2"/>
        <w:keepNext/>
      </w:pPr>
      <w:r>
        <w:t>15.1 Baseline</w:t>
      </w:r>
    </w:p>
    <w:p>
      <w:pPr>
        <w:spacing w:after="40"/>
        <w:ind w:left="317" w:hanging="259"/>
      </w:pPr>
      <w:r>
        <w:t>1. Load synthetic study area and create baseline snapshot SNAP_BASE_001.</w:t>
      </w:r>
    </w:p>
    <w:p>
      <w:pPr>
        <w:spacing w:after="40"/>
        <w:ind w:left="317" w:hanging="259"/>
      </w:pPr>
      <w:r>
        <w:t>2. Compute current flood hazard and predicted future extent.</w:t>
      </w:r>
    </w:p>
    <w:p>
      <w:pPr>
        <w:spacing w:after="40"/>
        <w:ind w:left="317" w:hanging="259"/>
      </w:pPr>
      <w:r>
        <w:t>3. Render Red Zone and identify exposed habitations.</w:t>
      </w:r>
    </w:p>
    <w:p>
      <w:pPr>
        <w:spacing w:after="40"/>
        <w:ind w:left="317" w:hanging="259"/>
      </w:pPr>
      <w:r>
        <w:t>4. Calculate household vulnerability and priority with explanation.</w:t>
      </w:r>
    </w:p>
    <w:p>
      <w:pPr>
        <w:spacing w:after="40"/>
        <w:ind w:left="317" w:hanging="259"/>
      </w:pPr>
      <w:r>
        <w:t>5. Compute destination effective capacities and bottlenecks.</w:t>
      </w:r>
    </w:p>
    <w:p>
      <w:pPr>
        <w:spacing w:after="40"/>
        <w:ind w:left="317" w:hanging="259"/>
      </w:pPr>
      <w:r>
        <w:t>6. Build candidate routes and allocate groups.</w:t>
      </w:r>
    </w:p>
    <w:p>
      <w:pPr>
        <w:pStyle w:val="Heading2"/>
        <w:keepNext/>
      </w:pPr>
      <w:r>
        <w:t>15.2 Compound change</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SCENARIO: MONSOON_SURGE_01</w:t>
              <w:br/>
              <w:t xml:space="preserve">  rainfall_multiplier = 1.20</w:t>
              <w:br/>
              <w:t xml:space="preserve">  river_level_delta_m = 0.50</w:t>
              <w:br/>
              <w:t xml:space="preserve">  BRIDGE_01 operational_status = CLOSED</w:t>
              <w:br/>
              <w:t xml:space="preserve">  D2 water.supportable_people = baseline * 0.75</w:t>
            </w:r>
          </w:p>
        </w:tc>
      </w:tr>
    </w:tbl>
    <w:p>
      <w:pPr>
        <w:spacing w:after="20"/>
      </w:pPr>
    </w:p>
    <w:p>
      <w:pPr>
        <w:pStyle w:val="Heading2"/>
        <w:keepNext/>
      </w:pPr>
      <w:r>
        <w:t>15.3 Expected causal chain</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rainfall/river scenario</w:t>
              <w:br/>
              <w:t xml:space="preserve">       |</w:t>
              <w:br/>
              <w:t xml:space="preserve">       v</w:t>
              <w:br/>
              <w:t>E1 flood extent expands + prediction changes</w:t>
              <w:br/>
              <w:t xml:space="preserve">       |</w:t>
              <w:br/>
              <w:t xml:space="preserve">       v</w:t>
              <w:br/>
              <w:t>E2 additional habitations/households exposed</w:t>
              <w:br/>
              <w:t xml:space="preserve">       |</w:t>
              <w:br/>
              <w:t xml:space="preserve">       v</w:t>
              <w:br/>
              <w:t>E2 priority scores/classes change</w:t>
              <w:br/>
              <w:t xml:space="preserve">       |</w:t>
              <w:br/>
              <w:t xml:space="preserve">       v</w:t>
              <w:br/>
              <w:t>E3 destination capacity changes; D2 water bottleneck becomes tighter</w:t>
              <w:br/>
              <w:t xml:space="preserve">       |</w:t>
              <w:br/>
              <w:t xml:space="preserve">       v</w:t>
              <w:br/>
              <w:t>E4 BRIDGE_01 closure invalidates selected route(s)</w:t>
              <w:br/>
              <w:t xml:space="preserve">       |</w:t>
              <w:br/>
              <w:t xml:space="preserve">       v</w:t>
              <w:br/>
              <w:t>E4 recomputes alternatives + CP-SAT allocation</w:t>
              <w:br/>
              <w:t xml:space="preserve">       |</w:t>
              <w:br/>
              <w:t xml:space="preserve">       v</w:t>
              <w:br/>
              <w:t>E5 produces baseline-vs-scenario delta</w:t>
              <w:br/>
              <w:t xml:space="preserve">       |</w:t>
              <w:br/>
              <w:t xml:space="preserve">       v</w:t>
              <w:br/>
              <w:t>Dashboard shows WHAT changed -&gt; WHY -&gt; CONSEQUENCE -&gt; NEW recommendation</w:t>
            </w:r>
          </w:p>
        </w:tc>
      </w:tr>
    </w:tbl>
    <w:p>
      <w:pPr>
        <w:spacing w:after="20"/>
      </w:pPr>
    </w:p>
    <w:p>
      <w:pPr>
        <w:pStyle w:val="Heading2"/>
        <w:keepNext/>
      </w:pPr>
      <w:r>
        <w:t>15.4 Demo success conditions</w:t>
      </w:r>
    </w:p>
    <w:p>
      <w:pPr>
        <w:pStyle w:val="ListBullet"/>
        <w:spacing w:after="40"/>
      </w:pPr>
      <w:r>
        <w:t>At least one Red Zone geometry changes between baseline and scenario.</w:t>
      </w:r>
    </w:p>
    <w:p>
      <w:pPr>
        <w:pStyle w:val="ListBullet"/>
        <w:spacing w:after="40"/>
      </w:pPr>
      <w:r>
        <w:t>At least one household exposure or priority changes.</w:t>
      </w:r>
    </w:p>
    <w:p>
      <w:pPr>
        <w:pStyle w:val="ListBullet"/>
        <w:spacing w:after="40"/>
      </w:pPr>
      <w:r>
        <w:t>At least one destination remaining-capacity value changes and the bottleneck resource is visible.</w:t>
      </w:r>
    </w:p>
    <w:p>
      <w:pPr>
        <w:pStyle w:val="ListBullet"/>
        <w:spacing w:after="40"/>
      </w:pPr>
      <w:r>
        <w:t>At least one selected route is invalidated or materially changes due to the bridge closure.</w:t>
      </w:r>
    </w:p>
    <w:p>
      <w:pPr>
        <w:pStyle w:val="ListBullet"/>
        <w:spacing w:after="40"/>
      </w:pPr>
      <w:r>
        <w:t>At least one allocation is reassigned or becomes unmet because constraints changed.</w:t>
      </w:r>
    </w:p>
    <w:p>
      <w:pPr>
        <w:pStyle w:val="ListBullet"/>
        <w:spacing w:after="40"/>
      </w:pPr>
      <w:r>
        <w:t>Baseline snapshot is unchanged after scenario execution.</w:t>
      </w:r>
    </w:p>
    <w:p>
      <w:pPr>
        <w:pStyle w:val="ListBullet"/>
        <w:spacing w:after="40"/>
      </w:pPr>
      <w:r>
        <w:t>Every changed recommendation includes reason codes and the scenario_id.</w:t>
      </w:r>
    </w:p>
    <w:p>
      <w:pPr>
        <w:pStyle w:val="ListBullet"/>
        <w:spacing w:after="40"/>
      </w:pPr>
      <w:r>
        <w:t>The dashboard can compare baseline and scenario without reloading the application.</w:t>
      </w:r>
    </w:p>
    <w:p>
      <w:pPr>
        <w:pStyle w:val="Heading1"/>
        <w:keepNext/>
      </w:pPr>
      <w:r>
        <w:t>16. Frontend Implementation Specification</w:t>
      </w:r>
    </w:p>
    <w:p>
      <w:pPr>
        <w:pStyle w:val="Heading2"/>
        <w:keepNext/>
      </w:pPr>
      <w:r>
        <w:t>16.1 Screen structure</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Screen</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Core components</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Primary data</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Command Dashboard</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KPI strip, map, priority queue, destination capacity panel, route/allocation panel, scenario delta rail.</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Dashboard read model.</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Hazard Detail</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Current/predicted layers, time horizon, evidence, confidence, quality, Red Zone rule.</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E1 read models.</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People / Priority</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Habitation table, household detail drawer, priority reason codes, uncertainty state.</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E2 read models.</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Destinations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Cards/table with safety, bottleneck, capacity, services, readiness.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E3 read models.</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Routes / Relocation</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Group list, route alternatives, route segment risk, allocation matrix, unmet demand.</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E4 read models.</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Scenario Simulator</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Scenario form, parameter summary, run status, baseline-vs-scenario delta.</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E5/E6.</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Audit / Admin</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Source health, jobs, engine runs, overrides, contract/config versions.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E6/admin.</w:t>
            </w:r>
          </w:p>
        </w:tc>
      </w:tr>
    </w:tbl>
    <w:p>
      <w:pPr>
        <w:spacing w:after="20"/>
      </w:pPr>
    </w:p>
    <w:p>
      <w:pPr>
        <w:pStyle w:val="Heading2"/>
        <w:keepNext/>
      </w:pPr>
      <w:r>
        <w:t>16.2 Dashboard layout</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TOP: Study area | Snapshot | Scenario | Data quality indicator | Last update</w:t>
              <w:br/>
              <w:br/>
              <w:t>LEFT: map (layers + legend + filters)</w:t>
              <w:br/>
              <w:t>RIGHT TOP: hazard + Red Zone summary</w:t>
              <w:br/>
              <w:t>RIGHT MID: priority households / habitations</w:t>
              <w:br/>
              <w:t>RIGHT MID: destinations + bottlenecks</w:t>
              <w:br/>
              <w:t>RIGHT BOTTOM: route/allocation summary</w:t>
              <w:br/>
              <w:t>BOTTOM: scenario delta / audit explanation</w:t>
            </w:r>
          </w:p>
        </w:tc>
      </w:tr>
    </w:tbl>
    <w:p>
      <w:pPr>
        <w:spacing w:after="20"/>
      </w:pPr>
    </w:p>
    <w:p>
      <w:pPr>
        <w:pStyle w:val="Heading2"/>
        <w:keepNext/>
      </w:pPr>
      <w:r>
        <w:t>16.3 UI safety rules</w:t>
      </w:r>
    </w:p>
    <w:p>
      <w:pPr>
        <w:pStyle w:val="ListBullet"/>
        <w:spacing w:after="40"/>
      </w:pPr>
      <w:r>
        <w:t>Never show UNKNOWN/STALE with a visual treatment that resembles SAFE/AVAILABLE.</w:t>
      </w:r>
    </w:p>
    <w:p>
      <w:pPr>
        <w:pStyle w:val="ListBullet"/>
        <w:spacing w:after="40"/>
      </w:pPr>
      <w:r>
        <w:t>A recommendation card always has a reason section or expandable explanation.</w:t>
      </w:r>
    </w:p>
    <w:p>
      <w:pPr>
        <w:pStyle w:val="ListBullet"/>
        <w:spacing w:after="40"/>
      </w:pPr>
      <w:r>
        <w:t>Priority class is never shown without contributing factors.</w:t>
      </w:r>
    </w:p>
    <w:p>
      <w:pPr>
        <w:pStyle w:val="ListBullet"/>
        <w:spacing w:after="40"/>
      </w:pPr>
      <w:r>
        <w:t>Capacity cards show effective capacity, occupied, remaining and bottleneck resource separately.</w:t>
      </w:r>
    </w:p>
    <w:p>
      <w:pPr>
        <w:pStyle w:val="ListBullet"/>
        <w:spacing w:after="40"/>
      </w:pPr>
      <w:r>
        <w:t>Route cards show why a route is viable and why an alternative is less suitable.</w:t>
      </w:r>
    </w:p>
    <w:p>
      <w:pPr>
        <w:pStyle w:val="ListBullet"/>
        <w:spacing w:after="40"/>
      </w:pPr>
      <w:r>
        <w:t>Scenario outputs are visually distinct from baseline outputs.</w:t>
      </w:r>
    </w:p>
    <w:p>
      <w:pPr>
        <w:pStyle w:val="ListBullet"/>
        <w:spacing w:after="40"/>
      </w:pPr>
      <w:r>
        <w:t>Exact household location is restricted to authorized roles; aggregate views should be available for broader viewers.</w:t>
      </w:r>
    </w:p>
    <w:p>
      <w:pPr>
        <w:pStyle w:val="Heading2"/>
        <w:keepNext/>
      </w:pPr>
      <w:r>
        <w:t>16.4 Interaction states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State</w:t>
            </w:r>
          </w:p>
        </w:tc>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UI behavior</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Loading</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Skeletons / progress indicator; keep prior known-good state only if clearly labeled as previous snapshot.</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Empty</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Explain why no records exist; do not imply zero risk.</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Error</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Show structured message + retry where safe.</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Stale</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Warning badge and last-known timestamp; recommendation may be blocked.</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Unknown</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Warning badge + reason; cannot silently pass safety filter.</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Scenario running</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Show job state and affected layers; disable duplicate run by idempotency key.</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Override</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Show original recommendation, override actor, reason and timestamp.</w:t>
            </w:r>
          </w:p>
        </w:tc>
      </w:tr>
    </w:tbl>
    <w:p>
      <w:pPr>
        <w:spacing w:after="20"/>
      </w:pPr>
    </w:p>
    <w:p>
      <w:pPr>
        <w:pStyle w:val="Heading1"/>
        <w:keepNext/>
      </w:pPr>
      <w:r>
        <w:t>17. Authentication, Privacy and Human Oversight</w:t>
      </w:r>
    </w:p>
    <w:p>
      <w:pPr>
        <w:pStyle w:val="Heading2"/>
        <w:keepNext/>
      </w:pPr>
      <w:r>
        <w:t>17.1 Prototype roles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Role</w:t>
            </w:r>
          </w:p>
        </w:tc>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Access</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ADMIN</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Configuration, source/contract management, user roles, audit review.</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AUTHORITY</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Operational dashboard, scenario runs, recommendations, authorized overrides.</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DATA_OPERATOR</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Ingestion, data-quality management, no unrestricted household export.</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VIEWER</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Read-only aggregated decision-support views; restricted PII.</w:t>
            </w:r>
          </w:p>
        </w:tc>
      </w:tr>
    </w:tbl>
    <w:p>
      <w:pPr>
        <w:spacing w:after="20"/>
      </w:pPr>
    </w:p>
    <w:p>
      <w:pPr>
        <w:pStyle w:val="Heading2"/>
        <w:keepNext/>
      </w:pPr>
      <w:r>
        <w:t>17.2 Prototype security controls</w:t>
      </w:r>
    </w:p>
    <w:p>
      <w:pPr>
        <w:pStyle w:val="ListBullet"/>
        <w:spacing w:after="40"/>
      </w:pPr>
      <w:r>
        <w:t>JWT-based authentication for the demo; passwords hashed with a modern password hashing library.</w:t>
      </w:r>
    </w:p>
    <w:p>
      <w:pPr>
        <w:pStyle w:val="ListBullet"/>
        <w:spacing w:after="40"/>
      </w:pPr>
      <w:r>
        <w:t>Role-based endpoint authorization.</w:t>
      </w:r>
    </w:p>
    <w:p>
      <w:pPr>
        <w:pStyle w:val="ListBullet"/>
        <w:spacing w:after="40"/>
      </w:pPr>
      <w:r>
        <w:t>Household PII minimized; approximate location rather than exact address for demo profiles.</w:t>
      </w:r>
    </w:p>
    <w:p>
      <w:pPr>
        <w:pStyle w:val="ListBullet"/>
        <w:spacing w:after="40"/>
      </w:pPr>
      <w:r>
        <w:t>No contact information displayed on general dashboard views.</w:t>
      </w:r>
    </w:p>
    <w:p>
      <w:pPr>
        <w:pStyle w:val="ListBullet"/>
        <w:spacing w:after="40"/>
      </w:pPr>
      <w:r>
        <w:t>Audit every authority override and sensitive household read/export action.</w:t>
      </w:r>
    </w:p>
    <w:p>
      <w:pPr>
        <w:pStyle w:val="ListBullet"/>
        <w:spacing w:after="40"/>
      </w:pPr>
      <w:r>
        <w:t>Secrets only from environment variables; never commit credentials.</w:t>
      </w:r>
    </w:p>
    <w:p>
      <w:pPr>
        <w:pStyle w:val="ListBullet"/>
        <w:spacing w:after="40"/>
      </w:pPr>
      <w:r>
        <w:t>Production encryption-at-rest, external identity/MFA, retention/deletion, key management and incident response remain future scope.</w:t>
      </w:r>
    </w:p>
    <w:p>
      <w:pPr>
        <w:pStyle w:val="Heading2"/>
        <w:keepNext/>
      </w:pPr>
      <w:r>
        <w:t>17.3 Human-in-the-loop rule</w:t>
      </w:r>
    </w:p>
    <w:tbl>
      <w:tblPr>
        <w:tblW w:type="auto" w:w="0"/>
        <w:jc w:val="center"/>
        <w:tblLayout w:type="autofit"/>
        <w:tblLook w:firstColumn="1" w:firstRow="1" w:lastColumn="0" w:lastRow="0" w:noHBand="0" w:noVBand="1" w:val="04A0"/>
      </w:tblPr>
      <w:tblGrid>
        <w:gridCol w:w="10368"/>
      </w:tblGrid>
      <w:tr>
        <w:tc>
          <w:tcPr>
            <w:tcW w:type="dxa" w:w="10368"/>
            <w:shd w:fill="E2F0D9"/>
            <w:tcBorders>
              <w:top w:val="single" w:sz="8" w:color="548235"/>
              <w:left w:val="single" w:sz="8" w:color="548235"/>
              <w:bottom w:val="single" w:sz="8" w:color="548235"/>
              <w:right w:val="single" w:sz="8" w:color="548235"/>
            </w:tcBorders>
            <w:tcMar>
              <w:top w:w="110" w:type="dxa"/>
              <w:start w:w="120" w:type="dxa"/>
              <w:bottom w:w="110" w:type="dxa"/>
              <w:end w:w="120" w:type="dxa"/>
            </w:tcMar>
          </w:tcPr>
          <w:p>
            <w:r>
              <w:rPr>
                <w:b/>
                <w:color w:val="548235"/>
              </w:rPr>
              <w:t>Authority boundary</w:t>
              <w:br/>
            </w:r>
            <w:r>
              <w:t>PRISM produces recommendations, not evacuation orders. An authorized authority may accept, modify or reject a recommendation. The system must preserve the original engine result, the override, the actor and the reason.</w:t>
            </w:r>
          </w:p>
        </w:tc>
      </w:tr>
    </w:tbl>
    <w:p>
      <w:pPr>
        <w:spacing w:after="20"/>
      </w:pPr>
    </w:p>
    <w:p>
      <w:pPr>
        <w:pStyle w:val="Heading1"/>
        <w:keepNext/>
      </w:pPr>
      <w:r>
        <w:t>18. Observability, Logging and Audit</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Observability layer</w:t>
            </w:r>
          </w:p>
        </w:tc>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Required fields / checks</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Request</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request_id, correlation_id, user_id, method, path, status, duration_ms.</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Engine run</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engine_run_id, engine, input/output snapshot, config version, duration, status, row counts, warnings.</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Job</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job_id, type, status, attempt_count, queue time, worker ID, error code.</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Event</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event_id, type, producer, consumer, delivery status, correlation ID.</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Data source</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source ID, last ingestion time, freshness, quality state.</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Decision</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recommendation ID, reasons, confidence, quality, snapshot, scenario.</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Scenario</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scenario ID, baseline snapshot, parameter set, affected engines, deltas, outcome.</w:t>
            </w:r>
          </w:p>
        </w:tc>
      </w:tr>
    </w:tbl>
    <w:p>
      <w:pPr>
        <w:spacing w:after="20"/>
      </w:pPr>
    </w:p>
    <w:p>
      <w:pPr>
        <w:pStyle w:val="Heading2"/>
        <w:keepNext/>
      </w:pPr>
      <w:r>
        <w:t>18.1 Minimum dashboard health indicators</w:t>
      </w:r>
    </w:p>
    <w:p>
      <w:pPr>
        <w:pStyle w:val="ListBullet"/>
        <w:spacing w:after="40"/>
      </w:pPr>
      <w:r>
        <w:t>Last hazard update</w:t>
      </w:r>
    </w:p>
    <w:p>
      <w:pPr>
        <w:pStyle w:val="ListBullet"/>
        <w:spacing w:after="40"/>
      </w:pPr>
      <w:r>
        <w:t>Prediction horizon</w:t>
      </w:r>
    </w:p>
    <w:p>
      <w:pPr>
        <w:pStyle w:val="ListBullet"/>
        <w:spacing w:after="40"/>
      </w:pPr>
      <w:r>
        <w:t>Data quality state</w:t>
      </w:r>
    </w:p>
    <w:p>
      <w:pPr>
        <w:pStyle w:val="ListBullet"/>
        <w:spacing w:after="40"/>
      </w:pPr>
      <w:r>
        <w:t>Worker queue status</w:t>
      </w:r>
    </w:p>
    <w:p>
      <w:pPr>
        <w:pStyle w:val="ListBullet"/>
        <w:spacing w:after="40"/>
      </w:pPr>
      <w:r>
        <w:t>Failed engine runs</w:t>
      </w:r>
    </w:p>
    <w:p>
      <w:pPr>
        <w:pStyle w:val="ListBullet"/>
        <w:spacing w:after="40"/>
      </w:pPr>
      <w:r>
        <w:t>Stale/unknown destinations</w:t>
      </w:r>
    </w:p>
    <w:p>
      <w:pPr>
        <w:pStyle w:val="ListBullet"/>
        <w:spacing w:after="40"/>
      </w:pPr>
      <w:r>
        <w:t>Road-state freshness</w:t>
      </w:r>
    </w:p>
    <w:p>
      <w:pPr>
        <w:pStyle w:val="ListBullet"/>
        <w:spacing w:after="40"/>
      </w:pPr>
      <w:r>
        <w:t>Scenario run status</w:t>
      </w:r>
    </w:p>
    <w:p>
      <w:pPr>
        <w:pStyle w:val="ListBullet"/>
        <w:spacing w:after="40"/>
      </w:pPr>
      <w:r>
        <w:t>Unmet relocation demand</w:t>
      </w:r>
    </w:p>
    <w:p>
      <w:pPr>
        <w:pStyle w:val="Heading1"/>
        <w:keepNext/>
      </w:pPr>
      <w:r>
        <w:t>19. Error Handling and Degraded Modes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Failure</w:t>
            </w:r>
          </w:p>
        </w:tc>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Behavior</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E1 unavailable</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Retain last valid state only as historical/last-known; mark STALE. Do not issue fresh recommendation.</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E2 failed</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E1 data remains accessible, but people/priority-dependent recommendations are blocked or labeled incomplete.</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E3 failed</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Destination recommendations and allocation are blocked; hazard/people data remains visible.</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E4 failed</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Show destination options but no valid relocation route/allocation result.</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E5 failed</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Baseline remains unaffected; scenario marked FAILED.</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Database degraded</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Read-only mode where possible; disable mutations and scenario runs.</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External adapter timeout</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Quarantine update; keep previous record with freshness indicator.</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Invalid geometry</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Reject/quarantine input and log spatial validation failure.</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Infeasible optimization</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Return NO_VIABLE_ALLOCATION and blocking reason; no unsafe fallback.</w:t>
            </w:r>
          </w:p>
        </w:tc>
      </w:tr>
    </w:tbl>
    <w:p>
      <w:pPr>
        <w:spacing w:after="20"/>
      </w:pPr>
    </w:p>
    <w:p>
      <w:pPr>
        <w:pStyle w:val="Heading2"/>
        <w:keepNext/>
      </w:pPr>
      <w:r>
        <w:t>19.1 Error codes</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Code</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Meaning</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Retryable?</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VALIDATION_ERROR</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Request violates schema or parameter bounds.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NO</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DATA_STALE</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Required source/state beyond freshness window.</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Depends</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DATA_UNKNOWN</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Required safety data unavailable.</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Depends</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DESTINATION_UNSAFE</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Hard safety filter excluded destination.</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NO until state changes</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NO_SAFE_ROUTE</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No route satisfies safety/access constraints.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NO until state changes</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NO_VIABLE_ALLOCATION</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No feasible destination assignment.</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NO until inputs change</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SCENARIO_CONFLICT</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Scenario conflicts with baseline/context.</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NO</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JOB_FAILED</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Background task failed.</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YES if transient</w:t>
            </w:r>
          </w:p>
        </w:tc>
      </w:tr>
    </w:tbl>
    <w:p>
      <w:pPr>
        <w:spacing w:after="20"/>
      </w:pPr>
    </w:p>
    <w:p>
      <w:pPr>
        <w:pStyle w:val="Heading1"/>
        <w:keepNext/>
      </w:pPr>
      <w:r>
        <w:t>20. Testing and Validation Strategy</w:t>
      </w:r>
    </w:p>
    <w:p>
      <w:pPr>
        <w:pStyle w:val="Heading2"/>
        <w:keepNext/>
      </w:pPr>
      <w:r>
        <w:t>20.1 Test pyramid</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Level</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Examples</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Minimum gate</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Unit</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Scoring, threshold, capacity bottleneck, edge cost, reason codes.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All core formulas and state transitions covered.</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Contract</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Pydantic schemas, OpenAPI, engine DTO compatibility.</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No contract-breaking mismatch.</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GIS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CRS transforms, point-in-polygon, intersection, invalid geometry.</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All spatial acceptance tests pass.</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Integration</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E1-&gt;E2, E2-&gt;E3, E3-&gt;E4, E4-&gt;E5, E6 event flow.</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End-to-end propagation works with one snapshot.</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Optimization</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Capacity conservation, indivisible groups, infeasible state.</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No unsafe assignment; unmet demand explicit.</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Scenario</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Baseline reproducibility, parameter validation, delta correctness, selective recomputation.</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Scenario never mutates baseline.</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E2E</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Browser executes SIH demo from baseline to scenario delta.</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Critical user flow passes on clean environment.</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Performance</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Representative synthetic workload.</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No unacceptable timeout for agreed demo scale.</w:t>
            </w:r>
          </w:p>
        </w:tc>
      </w:tr>
    </w:tbl>
    <w:p>
      <w:pPr>
        <w:spacing w:after="20"/>
      </w:pPr>
    </w:p>
    <w:p>
      <w:pPr>
        <w:pStyle w:val="Heading2"/>
        <w:keepNext/>
      </w:pPr>
      <w:r>
        <w:t>20.2 Critical invariants</w:t>
      </w:r>
    </w:p>
    <w:p>
      <w:pPr>
        <w:pStyle w:val="ListBullet"/>
        <w:spacing w:after="40"/>
      </w:pPr>
      <w:r>
        <w:t>Priority monotonicity: increasing exposure should not reduce priority when all other factors remain equal.</w:t>
      </w:r>
    </w:p>
    <w:p>
      <w:pPr>
        <w:pStyle w:val="ListBullet"/>
        <w:spacing w:after="40"/>
      </w:pPr>
      <w:r>
        <w:t>Capacity conservation: allocated population never exceeds remaining effective capacity.</w:t>
      </w:r>
    </w:p>
    <w:p>
      <w:pPr>
        <w:pStyle w:val="ListBullet"/>
        <w:spacing w:after="40"/>
      </w:pPr>
      <w:r>
        <w:t>Safety invariant: no allocation to destination that fails hard safety checks.</w:t>
      </w:r>
    </w:p>
    <w:p>
      <w:pPr>
        <w:pStyle w:val="ListBullet"/>
        <w:spacing w:after="40"/>
      </w:pPr>
      <w:r>
        <w:t>Route invariant: route never includes CLOSED edge.</w:t>
      </w:r>
    </w:p>
    <w:p>
      <w:pPr>
        <w:pStyle w:val="ListBullet"/>
        <w:spacing w:after="40"/>
      </w:pPr>
      <w:r>
        <w:t>Snapshot invariant: derived records reference a compatible snapshot.</w:t>
      </w:r>
    </w:p>
    <w:p>
      <w:pPr>
        <w:pStyle w:val="ListBullet"/>
        <w:spacing w:after="40"/>
      </w:pPr>
      <w:r>
        <w:t>Scenario invariant: baseline row values unchanged after scenario run.</w:t>
      </w:r>
    </w:p>
    <w:p>
      <w:pPr>
        <w:pStyle w:val="ListBullet"/>
        <w:spacing w:after="40"/>
      </w:pPr>
      <w:r>
        <w:t>Unknown-state invariant: UNKNOWN/STALE never converts to AVAILABLE by absence of evidence.</w:t>
      </w:r>
    </w:p>
    <w:p>
      <w:pPr>
        <w:pStyle w:val="ListBullet"/>
        <w:spacing w:after="40"/>
      </w:pPr>
      <w:r>
        <w:t>Explainability invariant: every priority and relocation recommendation has reason codes.</w:t>
      </w:r>
    </w:p>
    <w:p>
      <w:pPr>
        <w:pStyle w:val="Heading2"/>
        <w:keepNext/>
      </w:pPr>
      <w:r>
        <w:t>20.3 Suggested acceptance test IDs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Test ID</w:t>
            </w:r>
          </w:p>
        </w:tc>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Assertion</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E1-001</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Current flood geometry is loaded and persisted with quality/timestamp metadata.</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E1-002</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Red Zone threshold is applied from configuration, not hard-coded logic.</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E1-003</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Scenario rainfall increase changes predicted extent and stores scenario provenance.</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E2-001</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Exposed households are identified by spatial intersection.</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E2-002</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Unregistered households receive an uncertainty flag rather than being treated as safe.</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E2-003</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Priority output includes component factors and reason codes.</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E3-001</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Effective capacity equals the minimum active critical resource supportable population.</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E3-002</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Destination with UNKNOWN safety is excluded from new recommendations.</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E4-001</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Closed bridge is never included in a viable route.</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E4-002</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CP-SAT assignment respects destination capacity.</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E4-003</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Infeasible assignment produces explicit unmet demand.</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E5-001</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Scenario baseline snapshot remains unchanged.</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E5-002</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Scenario delta identifies route invalidation and capacity change.</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E6-001</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Every major engine run has correlation/snapshot/config metadata.</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E6-002</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Duplicate event delivery does not produce duplicate derived results.</w:t>
            </w:r>
          </w:p>
        </w:tc>
      </w:tr>
    </w:tbl>
    <w:p>
      <w:pPr>
        <w:spacing w:after="20"/>
      </w:pPr>
    </w:p>
    <w:p>
      <w:pPr>
        <w:pStyle w:val="Heading1"/>
        <w:keepNext/>
      </w:pPr>
      <w:r>
        <w:t>21. Seed, Demo and Operational Scripts</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Script</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Purpose</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Required behavior</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python scripts/reset_demo.py</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Drop/recreate prototype schema.</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Confirmation flag required; safe for local demo only.</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python scripts/seed_demo.py</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Load synthetic data and baseline state.</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Deterministic seed; idempotent or reset-first.</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python scripts/validate_demo.py</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Check spatial, relational and semantic invariants.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Exit non-zero on failed acceptance condition.</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python scripts/run_scenario.py MONSOON_SURGE_01</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Run compound demo scenario.</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Create scenario, execute job, print delta summary.</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python scripts/export_demo.py</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Export sanitized demo data/results.</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No sensitive household contact fields.</w:t>
            </w:r>
          </w:p>
        </w:tc>
      </w:tr>
    </w:tbl>
    <w:p>
      <w:pPr>
        <w:spacing w:after="20"/>
      </w:pPr>
    </w:p>
    <w:p>
      <w:pPr>
        <w:pStyle w:val="Heading2"/>
        <w:keepNext/>
      </w:pPr>
      <w:r>
        <w:t>21.1 Seed ordering</w:t>
      </w:r>
    </w:p>
    <w:p>
      <w:pPr>
        <w:spacing w:after="40"/>
        <w:ind w:left="317" w:hanging="259"/>
      </w:pPr>
      <w:r>
        <w:t>1. schema/migrations</w:t>
      </w:r>
    </w:p>
    <w:p>
      <w:pPr>
        <w:spacing w:after="40"/>
        <w:ind w:left="317" w:hanging="259"/>
      </w:pPr>
      <w:r>
        <w:t>2. study area and data sources</w:t>
      </w:r>
    </w:p>
    <w:p>
      <w:pPr>
        <w:spacing w:after="40"/>
        <w:ind w:left="317" w:hanging="259"/>
      </w:pPr>
      <w:r>
        <w:t>3. hazards and baseline hazard state</w:t>
      </w:r>
    </w:p>
    <w:p>
      <w:pPr>
        <w:spacing w:after="40"/>
        <w:ind w:left="317" w:hanging="259"/>
      </w:pPr>
      <w:r>
        <w:t>4. habitations and households</w:t>
      </w:r>
    </w:p>
    <w:p>
      <w:pPr>
        <w:spacing w:after="40"/>
        <w:ind w:left="317" w:hanging="259"/>
      </w:pPr>
      <w:r>
        <w:t>5. destinations and resources</w:t>
      </w:r>
    </w:p>
    <w:p>
      <w:pPr>
        <w:spacing w:after="40"/>
        <w:ind w:left="317" w:hanging="259"/>
      </w:pPr>
      <w:r>
        <w:t>6. road nodes, segments and operational states</w:t>
      </w:r>
    </w:p>
    <w:p>
      <w:pPr>
        <w:spacing w:after="40"/>
        <w:ind w:left="317" w:hanging="259"/>
      </w:pPr>
      <w:r>
        <w:t>7. E1 baseline outputs</w:t>
      </w:r>
    </w:p>
    <w:p>
      <w:pPr>
        <w:spacing w:after="40"/>
        <w:ind w:left="317" w:hanging="259"/>
      </w:pPr>
      <w:r>
        <w:t>8. E2 profiles/exposure/priority</w:t>
      </w:r>
    </w:p>
    <w:p>
      <w:pPr>
        <w:spacing w:after="40"/>
        <w:ind w:left="317" w:hanging="259"/>
      </w:pPr>
      <w:r>
        <w:t>9. E3 capacity</w:t>
      </w:r>
    </w:p>
    <w:p>
      <w:pPr>
        <w:spacing w:after="40"/>
        <w:ind w:left="317" w:hanging="259"/>
      </w:pPr>
      <w:r>
        <w:t>10. E4 routes/allocation</w:t>
      </w:r>
    </w:p>
    <w:p>
      <w:pPr>
        <w:spacing w:after="40"/>
        <w:ind w:left="317" w:hanging="259"/>
      </w:pPr>
      <w:r>
        <w:t>11. baseline snapshot manifest</w:t>
      </w:r>
    </w:p>
    <w:p>
      <w:pPr>
        <w:pStyle w:val="Heading1"/>
        <w:keepNext/>
      </w:pPr>
      <w:r>
        <w:t>22. Environment and Configuration</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Variable / file</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Purpose</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Example</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DATABASE_URL</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PostgreSQL/PostGIS connection.</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postgresql+psycopg://prism:***@db:5432/prism</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JWT_SECRET</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Prototype signing secret.</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Random secret from env only.</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PRISM_ENV</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dev/test/demo.</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demo</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PRISM_TIMEZONE</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Display timezone.</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Asia/Kolkata or study-area timezone</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CONFIG_VERSION</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Engine configuration registry version.</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demo-1.0</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STUDY_AREA_ID</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Default demo study area.</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UUID</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SNAPSHOT_POLICY</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Snapshot creation behavior.</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strict</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LOG_LEVEL</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Application logging.</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INFO</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WORKER_CONCURRENCY</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Background job count.</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1 for demo</w:t>
            </w:r>
          </w:p>
        </w:tc>
      </w:tr>
    </w:tbl>
    <w:p>
      <w:pPr>
        <w:spacing w:after="20"/>
      </w:pPr>
    </w:p>
    <w:p>
      <w:pPr>
        <w:pStyle w:val="Heading2"/>
        <w:keepNext/>
      </w:pPr>
      <w:r>
        <w:t>22.1 Configuration registry</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Config domain</w:t>
            </w:r>
          </w:p>
        </w:tc>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Prototype defaults to freeze</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hazard</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flood depth Red Zone 0.30 m; critical 1.00 m; max expansion factor; quality rules.</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prediction</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rainfall/river weights; horizon; confidence floor.</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priority</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weights in Section 8; class thresholds 75/50; hard overrides.</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capacity</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critical resource types; minimum capacity rule.</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routing</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edge cost weights; hard hazard threshold; alternative count 3.</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allocation</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unmet penalty; max solve time; indivisible group policy.</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freshness</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source-specific freshness windows.</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scenario</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maximum replans; switching margin; cooldown; allowed parameter ranges.</w:t>
            </w:r>
          </w:p>
        </w:tc>
      </w:tr>
    </w:tbl>
    <w:p>
      <w:pPr>
        <w:spacing w:after="20"/>
      </w:pPr>
    </w:p>
    <w:p>
      <w:pPr>
        <w:pStyle w:val="Heading1"/>
        <w:keepNext/>
      </w:pPr>
      <w:r>
        <w:t>23. Docker and Local Run Strategy</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docker compose up -d db</w:t>
              <w:br/>
              <w:t>python -m pip install -e "apps/api[dev]"</w:t>
              <w:br/>
              <w:t>cd apps/web &amp;&amp; npm ci &amp;&amp; npm run dev</w:t>
              <w:br/>
              <w:t># or use compose for all services after local verification</w:t>
              <w:br/>
              <w:br/>
              <w:t># initialize</w:t>
              <w:br/>
              <w:t>python scripts/seed_demo.py</w:t>
              <w:br/>
              <w:t>python scripts/validate_demo.py</w:t>
              <w:br/>
              <w:br/>
              <w:t># start API</w:t>
              <w:br/>
              <w:t>uvicorn app.main:app --reload</w:t>
              <w:br/>
              <w:br/>
              <w:t># start web</w:t>
              <w:br/>
              <w:t>npm run dev</w:t>
            </w:r>
          </w:p>
        </w:tc>
      </w:tr>
    </w:tbl>
    <w:p>
      <w:pPr>
        <w:spacing w:after="20"/>
      </w:pPr>
    </w:p>
    <w:p>
      <w:pPr>
        <w:pStyle w:val="Heading2"/>
        <w:keepNext/>
      </w:pPr>
      <w:r>
        <w:t>23.1 Local developer gate</w:t>
      </w:r>
    </w:p>
    <w:p>
      <w:pPr>
        <w:pStyle w:val="ListBullet"/>
        <w:spacing w:after="40"/>
      </w:pPr>
      <w:r>
        <w:t>Fresh clone runs database migrations successfully.</w:t>
      </w:r>
    </w:p>
    <w:p>
      <w:pPr>
        <w:pStyle w:val="ListBullet"/>
        <w:spacing w:after="40"/>
      </w:pPr>
      <w:r>
        <w:t>Synthetic dataset seeds with no manual edits.</w:t>
      </w:r>
    </w:p>
    <w:p>
      <w:pPr>
        <w:pStyle w:val="ListBullet"/>
        <w:spacing w:after="40"/>
      </w:pPr>
      <w:r>
        <w:t>API health check succeeds.</w:t>
      </w:r>
    </w:p>
    <w:p>
      <w:pPr>
        <w:pStyle w:val="ListBullet"/>
        <w:spacing w:after="40"/>
      </w:pPr>
      <w:r>
        <w:t>Dashboard loads the baseline snapshot.</w:t>
      </w:r>
    </w:p>
    <w:p>
      <w:pPr>
        <w:pStyle w:val="ListBullet"/>
        <w:spacing w:after="40"/>
      </w:pPr>
      <w:r>
        <w:t>Scenario run completes and delta is visible.</w:t>
      </w:r>
    </w:p>
    <w:p>
      <w:pPr>
        <w:pStyle w:val="ListBullet"/>
        <w:spacing w:after="40"/>
      </w:pPr>
      <w:r>
        <w:t>All critical tests pass.</w:t>
      </w:r>
    </w:p>
    <w:p>
      <w:pPr>
        <w:pStyle w:val="Heading1"/>
        <w:keepNext/>
      </w:pPr>
      <w:r>
        <w:t>24. Exact Build Order</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936"/>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6"/>
              </w:rPr>
              <w:t>Step</w:t>
            </w:r>
          </w:p>
        </w:tc>
        <w:tc>
          <w:tcPr>
            <w:tcW w:type="dxa" w:w="2016"/>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6"/>
              </w:rPr>
              <w:t>Module</w:t>
            </w:r>
          </w:p>
        </w:tc>
        <w:tc>
          <w:tcPr>
            <w:tcW w:type="dxa" w:w="7920"/>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6"/>
              </w:rPr>
              <w:t>Definition</w:t>
            </w:r>
          </w:p>
        </w:tc>
      </w:tr>
      <w:tr>
        <w:trPr>
          <w:cantSplit/>
        </w:trPr>
        <w:tc>
          <w:tcPr>
            <w:tcW w:type="dxa" w:w="93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B01</w:t>
            </w:r>
          </w:p>
        </w:tc>
        <w:tc>
          <w:tcPr>
            <w:tcW w:type="dxa" w:w="20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Repository skeleton</w:t>
            </w:r>
          </w:p>
        </w:tc>
        <w:tc>
          <w:tcPr>
            <w:tcW w:type="dxa" w:w="792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Create monorepo structure, tooling, lockfiles and CI checks.</w:t>
            </w:r>
          </w:p>
        </w:tc>
      </w:tr>
      <w:tr>
        <w:trPr>
          <w:cantSplit/>
        </w:trPr>
        <w:tc>
          <w:tcPr>
            <w:tcW w:type="dxa" w:w="93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B02</w:t>
            </w:r>
          </w:p>
        </w:tc>
        <w:tc>
          <w:tcPr>
            <w:tcW w:type="dxa" w:w="20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Database foundation</w:t>
            </w:r>
          </w:p>
        </w:tc>
        <w:tc>
          <w:tcPr>
            <w:tcW w:type="dxa" w:w="792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PostgreSQL/PostGIS, migrations, enums, core tables, spatial indexes.</w:t>
            </w:r>
          </w:p>
        </w:tc>
      </w:tr>
      <w:tr>
        <w:trPr>
          <w:cantSplit/>
        </w:trPr>
        <w:tc>
          <w:tcPr>
            <w:tcW w:type="dxa" w:w="93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B03</w:t>
            </w:r>
          </w:p>
        </w:tc>
        <w:tc>
          <w:tcPr>
            <w:tcW w:type="dxa" w:w="20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Canonical DTOs</w:t>
            </w:r>
          </w:p>
        </w:tc>
        <w:tc>
          <w:tcPr>
            <w:tcW w:type="dxa" w:w="792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Pydantic schemas for common envelope and core entities.</w:t>
            </w:r>
          </w:p>
        </w:tc>
      </w:tr>
      <w:tr>
        <w:trPr>
          <w:cantSplit/>
        </w:trPr>
        <w:tc>
          <w:tcPr>
            <w:tcW w:type="dxa" w:w="93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B04</w:t>
            </w:r>
          </w:p>
        </w:tc>
        <w:tc>
          <w:tcPr>
            <w:tcW w:type="dxa" w:w="20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E6 core</w:t>
            </w:r>
          </w:p>
        </w:tc>
        <w:tc>
          <w:tcPr>
            <w:tcW w:type="dxa" w:w="792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repositories, provenance, snapshots, engine runs, events, jobs, basic orchestrator.</w:t>
            </w:r>
          </w:p>
        </w:tc>
      </w:tr>
      <w:tr>
        <w:trPr>
          <w:cantSplit/>
        </w:trPr>
        <w:tc>
          <w:tcPr>
            <w:tcW w:type="dxa" w:w="93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B05</w:t>
            </w:r>
          </w:p>
        </w:tc>
        <w:tc>
          <w:tcPr>
            <w:tcW w:type="dxa" w:w="20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E1</w:t>
            </w:r>
          </w:p>
        </w:tc>
        <w:tc>
          <w:tcPr>
            <w:tcW w:type="dxa" w:w="792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Flood current state, prediction transformation, Red Zone, evidence.</w:t>
            </w:r>
          </w:p>
        </w:tc>
      </w:tr>
      <w:tr>
        <w:trPr>
          <w:cantSplit/>
        </w:trPr>
        <w:tc>
          <w:tcPr>
            <w:tcW w:type="dxa" w:w="93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B06</w:t>
            </w:r>
          </w:p>
        </w:tc>
        <w:tc>
          <w:tcPr>
            <w:tcW w:type="dxa" w:w="20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E2</w:t>
            </w:r>
          </w:p>
        </w:tc>
        <w:tc>
          <w:tcPr>
            <w:tcW w:type="dxa" w:w="792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Exposure, vulnerability, priority formulas, reason codes, unknown handling.</w:t>
            </w:r>
          </w:p>
        </w:tc>
      </w:tr>
      <w:tr>
        <w:trPr>
          <w:cantSplit/>
        </w:trPr>
        <w:tc>
          <w:tcPr>
            <w:tcW w:type="dxa" w:w="93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B07</w:t>
            </w:r>
          </w:p>
        </w:tc>
        <w:tc>
          <w:tcPr>
            <w:tcW w:type="dxa" w:w="20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E3</w:t>
            </w:r>
          </w:p>
        </w:tc>
        <w:tc>
          <w:tcPr>
            <w:tcW w:type="dxa" w:w="792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Destination safety, resources, effective capacity, bottleneck, suitability.</w:t>
            </w:r>
          </w:p>
        </w:tc>
      </w:tr>
      <w:tr>
        <w:trPr>
          <w:cantSplit/>
        </w:trPr>
        <w:tc>
          <w:tcPr>
            <w:tcW w:type="dxa" w:w="93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B08</w:t>
            </w:r>
          </w:p>
        </w:tc>
        <w:tc>
          <w:tcPr>
            <w:tcW w:type="dxa" w:w="20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E4</w:t>
            </w:r>
          </w:p>
        </w:tc>
        <w:tc>
          <w:tcPr>
            <w:tcW w:type="dxa" w:w="792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Graph, operational states, A*, alternatives, CP-SAT allocation, unmet demand.</w:t>
            </w:r>
          </w:p>
        </w:tc>
      </w:tr>
      <w:tr>
        <w:trPr>
          <w:cantSplit/>
        </w:trPr>
        <w:tc>
          <w:tcPr>
            <w:tcW w:type="dxa" w:w="93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B09</w:t>
            </w:r>
          </w:p>
        </w:tc>
        <w:tc>
          <w:tcPr>
            <w:tcW w:type="dxa" w:w="20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E5</w:t>
            </w:r>
          </w:p>
        </w:tc>
        <w:tc>
          <w:tcPr>
            <w:tcW w:type="dxa" w:w="792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Scenario schema, dependency plan, execution, deltas, snapshot isolation.</w:t>
            </w:r>
          </w:p>
        </w:tc>
      </w:tr>
      <w:tr>
        <w:trPr>
          <w:cantSplit/>
        </w:trPr>
        <w:tc>
          <w:tcPr>
            <w:tcW w:type="dxa" w:w="93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B10</w:t>
            </w:r>
          </w:p>
        </w:tc>
        <w:tc>
          <w:tcPr>
            <w:tcW w:type="dxa" w:w="20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Read models</w:t>
            </w:r>
          </w:p>
        </w:tc>
        <w:tc>
          <w:tcPr>
            <w:tcW w:type="dxa" w:w="792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Dashboard summary queries and map-ready GeoJSON outputs.</w:t>
            </w:r>
          </w:p>
        </w:tc>
      </w:tr>
      <w:tr>
        <w:trPr>
          <w:cantSplit/>
        </w:trPr>
        <w:tc>
          <w:tcPr>
            <w:tcW w:type="dxa" w:w="93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B11</w:t>
            </w:r>
          </w:p>
        </w:tc>
        <w:tc>
          <w:tcPr>
            <w:tcW w:type="dxa" w:w="20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Frontend shell</w:t>
            </w:r>
          </w:p>
        </w:tc>
        <w:tc>
          <w:tcPr>
            <w:tcW w:type="dxa" w:w="792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Auth, layout, map, navigation, loading/error states.</w:t>
            </w:r>
          </w:p>
        </w:tc>
      </w:tr>
      <w:tr>
        <w:trPr>
          <w:cantSplit/>
        </w:trPr>
        <w:tc>
          <w:tcPr>
            <w:tcW w:type="dxa" w:w="93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B12</w:t>
            </w:r>
          </w:p>
        </w:tc>
        <w:tc>
          <w:tcPr>
            <w:tcW w:type="dxa" w:w="20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Dashboard</w:t>
            </w:r>
          </w:p>
        </w:tc>
        <w:tc>
          <w:tcPr>
            <w:tcW w:type="dxa" w:w="792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Hazard, people, destination, route/allocation views.</w:t>
            </w:r>
          </w:p>
        </w:tc>
      </w:tr>
      <w:tr>
        <w:trPr>
          <w:cantSplit/>
        </w:trPr>
        <w:tc>
          <w:tcPr>
            <w:tcW w:type="dxa" w:w="93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B13</w:t>
            </w:r>
          </w:p>
        </w:tc>
        <w:tc>
          <w:tcPr>
            <w:tcW w:type="dxa" w:w="20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Scenario UI</w:t>
            </w:r>
          </w:p>
        </w:tc>
        <w:tc>
          <w:tcPr>
            <w:tcW w:type="dxa" w:w="792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Parameter form, job state, delta visualization.</w:t>
            </w:r>
          </w:p>
        </w:tc>
      </w:tr>
      <w:tr>
        <w:trPr>
          <w:cantSplit/>
        </w:trPr>
        <w:tc>
          <w:tcPr>
            <w:tcW w:type="dxa" w:w="93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B14</w:t>
            </w:r>
          </w:p>
        </w:tc>
        <w:tc>
          <w:tcPr>
            <w:tcW w:type="dxa" w:w="20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Authority review</w:t>
            </w:r>
          </w:p>
        </w:tc>
        <w:tc>
          <w:tcPr>
            <w:tcW w:type="dxa" w:w="792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Override workflow + audit.</w:t>
            </w:r>
          </w:p>
        </w:tc>
      </w:tr>
      <w:tr>
        <w:trPr>
          <w:cantSplit/>
        </w:trPr>
        <w:tc>
          <w:tcPr>
            <w:tcW w:type="dxa" w:w="93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B15</w:t>
            </w:r>
          </w:p>
        </w:tc>
        <w:tc>
          <w:tcPr>
            <w:tcW w:type="dxa" w:w="20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Seed/demo automation</w:t>
            </w:r>
          </w:p>
        </w:tc>
        <w:tc>
          <w:tcPr>
            <w:tcW w:type="dxa" w:w="792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Reset/seed/validate/run scenario scripts.</w:t>
            </w:r>
          </w:p>
        </w:tc>
      </w:tr>
      <w:tr>
        <w:trPr>
          <w:cantSplit/>
        </w:trPr>
        <w:tc>
          <w:tcPr>
            <w:tcW w:type="dxa" w:w="93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B16</w:t>
            </w:r>
          </w:p>
        </w:tc>
        <w:tc>
          <w:tcPr>
            <w:tcW w:type="dxa" w:w="20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Full QA</w:t>
            </w:r>
          </w:p>
        </w:tc>
        <w:tc>
          <w:tcPr>
            <w:tcW w:type="dxa" w:w="7920"/>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6"/>
              </w:rPr>
              <w:t>Unit, integration, GIS, optimization, scenario, E2E, performance.</w:t>
            </w:r>
          </w:p>
        </w:tc>
      </w:tr>
      <w:tr>
        <w:trPr>
          <w:cantSplit/>
        </w:trPr>
        <w:tc>
          <w:tcPr>
            <w:tcW w:type="dxa" w:w="93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B17</w:t>
            </w:r>
          </w:p>
        </w:tc>
        <w:tc>
          <w:tcPr>
            <w:tcW w:type="dxa" w:w="20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Demo freeze</w:t>
            </w:r>
          </w:p>
        </w:tc>
        <w:tc>
          <w:tcPr>
            <w:tcW w:type="dxa" w:w="7920"/>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6"/>
              </w:rPr>
              <w:t>Run from clean environment; capture evidence; lock config/seed/commit.</w:t>
            </w:r>
          </w:p>
        </w:tc>
      </w:tr>
    </w:tbl>
    <w:p>
      <w:pPr>
        <w:spacing w:after="20"/>
      </w:pPr>
    </w:p>
    <w:p>
      <w:pPr>
        <w:pStyle w:val="Heading2"/>
        <w:keepNext/>
      </w:pPr>
      <w:r>
        <w:t>24.1 Parallelization guidance</w:t>
      </w:r>
    </w:p>
    <w:p>
      <w:pPr>
        <w:pStyle w:val="ListBullet"/>
        <w:spacing w:after="40"/>
      </w:pPr>
      <w:r>
        <w:t>Database + canonical DTOs can proceed together.</w:t>
      </w:r>
    </w:p>
    <w:p>
      <w:pPr>
        <w:pStyle w:val="ListBullet"/>
        <w:spacing w:after="40"/>
      </w:pPr>
      <w:r>
        <w:t>E1 and E2 can be implemented in parallel once contracts are frozen.</w:t>
      </w:r>
    </w:p>
    <w:p>
      <w:pPr>
        <w:pStyle w:val="ListBullet"/>
        <w:spacing w:after="40"/>
      </w:pPr>
      <w:r>
        <w:t>E3 and E4 can start after destination/network schemas exist; E4 uses mock E3 outputs initially.</w:t>
      </w:r>
    </w:p>
    <w:p>
      <w:pPr>
        <w:pStyle w:val="ListBullet"/>
        <w:spacing w:after="40"/>
      </w:pPr>
      <w:r>
        <w:t>Frontend shell can start once read-model shapes are stable; feature screens can use mocked responses until integration.</w:t>
      </w:r>
    </w:p>
    <w:p>
      <w:pPr>
        <w:pStyle w:val="ListBullet"/>
        <w:spacing w:after="40"/>
      </w:pPr>
      <w:r>
        <w:t>E5 should not be finalized until E1-E4 produce stable run contracts; its responsibility is orchestration, not domain calculation.</w:t>
      </w:r>
    </w:p>
    <w:p>
      <w:pPr>
        <w:pStyle w:val="Heading1"/>
        <w:keepNext/>
      </w:pPr>
      <w:r>
        <w:t>25. Definition of Done by Module</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Module</w:t>
            </w:r>
          </w:p>
        </w:tc>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Done when</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Database</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Migrations apply cleanly, all required constraints/indexes exist, seed data loads, spatial checks pass.</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E1</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Current + predicted flood + Red Zone output generated from baseline/scenario config with evidence and quality/confidence.</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E2</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Exposure/vulnerability/priority generated; reason codes visible; unknown/unregistered handling passes tests.</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E3</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Hard safety filter and dynamic bottleneck capacity work; remaining capacity updates after allocations.</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E4</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Primary/alternative safe routes work; closure invalidates route; CP-SAT allocation respects capacity and infeasibility.</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E5</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Compound scenario executes baseline-isolated dependency chain and produces deltas.</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E6</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Snapshots, events, jobs, provenance and run traces are persistent and replayable.</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Frontend</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Authority can understand baseline, scenario and recommendation reasons without inspecting API payloads.</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Auth</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Role restrictions and audit workflow pass tests.</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Demo automation</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One clean-command sequence reproduces the full demo.</w:t>
            </w:r>
          </w:p>
        </w:tc>
      </w:tr>
    </w:tbl>
    <w:p>
      <w:pPr>
        <w:spacing w:after="20"/>
      </w:pPr>
    </w:p>
    <w:p>
      <w:pPr>
        <w:pStyle w:val="Heading1"/>
        <w:keepNext/>
      </w:pPr>
      <w:r>
        <w:t>26. Final Prototype Acceptance Criteria</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Category</w:t>
            </w:r>
          </w:p>
        </w:tc>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Pass condition</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Functional</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All six PRISM responsibilities are demonstrably connected through the chain.</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Hazard</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Current and predicted flood extent + Red Zone are visible with threshold/evidence/quality metadata.</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People</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At least one household is shown with explainable priority factors and uncertainty where applicable.</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Capacity</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Every destination shows effective, occupied, remaining and bottleneck resource.</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Routing</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At least one route is visibly affected by an operational road/bridge change.</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Optimization</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Allocation obeys safety/capacity constraints and can return unmet demand.</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Scenario</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Baseline and scenario remain distinct; delta view identifies causal changes.</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Traceability</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Major outputs reference snapshot/config/run/correlation metadata.</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Safety</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UNKNOWN/STALE is never silently interpreted as safe/available.</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Human control</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Authority override exists, is explicit and auditable.</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Reproducibility</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Clean environment + seed scripts reproduce the same baseline/scenario result for the same commit/config/seed.</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Testing</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Critical acceptance suite is green.</w:t>
            </w:r>
          </w:p>
        </w:tc>
      </w:tr>
    </w:tbl>
    <w:p>
      <w:pPr>
        <w:spacing w:after="20"/>
      </w:pPr>
    </w:p>
    <w:p>
      <w:pPr>
        <w:pStyle w:val="Heading1"/>
        <w:keepNext/>
      </w:pPr>
      <w:r>
        <w:t>27. Known Limitations and Production Evolution</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MVP limitation</w:t>
            </w:r>
          </w:p>
        </w:tc>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Production direction</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Synthetic deterministic hazard prediction</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Validated multi-source statistical/ML/physics-informed models.</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Single study area</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Multi-region data partitioning and scale testing.</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In-process graph routing</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Dedicated routing engine / large network performance tuning.</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Simple travel-time model</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Observed traffic and time-dependent routing.</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Direct resource supportable-population values</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Operational resource accounting and service degradation models.</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Prototype JWT auth</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External identity provider, MFA, policy engine, stronger secrets management.</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Single worker</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Durable task queue, retries, horizontal workers, broker only when justified.</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Simple deterministic scenarios</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Scenario envelopes, probabilistic uncertainty, ABM/co-simulation when validated.</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Limited privacy controls</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PII separation, encryption, retention/deletion, consent withdrawal, audit policy.</w:t>
            </w:r>
          </w:p>
        </w:tc>
      </w:tr>
    </w:tbl>
    <w:p>
      <w:pPr>
        <w:spacing w:after="20"/>
      </w:pPr>
    </w:p>
    <w:p>
      <w:pPr>
        <w:pStyle w:val="Heading1"/>
        <w:keepNext/>
      </w:pPr>
      <w:r>
        <w:t>28. Master AI Build Specification Handoff Requirements</w:t>
      </w:r>
    </w:p>
    <w:p>
      <w:pPr>
        <w:keepNext w:val="0"/>
      </w:pPr>
      <w:r>
        <w:rPr>
          <w:b w:val="0"/>
          <w:i w:val="0"/>
        </w:rPr>
        <w:t>The eventual Master AI Build Specification must not re-open settled MVP choices unless a source or test demonstrates a contradiction. It should treat this document as the implementation contract and convert it into agent-executable instructions.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Master prompt block</w:t>
            </w:r>
          </w:p>
        </w:tc>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What must be carried forward</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Mission</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Build PRISM SIH prototype for PS 26191; decision support, human-in-loop, prototype-only labels.</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Source hierarchy</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Internal PRISM docs first; official/peer-reviewed sources for gaps; prototype choices clearly labeled.</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Scope</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Flood-first deterministic MVP + modular hazard interface; explicit exclusions.</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Stack</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Python 3.13.15 baseline; FastAPI; PostgreSQL 18.6; PostGIS 3.6.4; React 19.3; Next 16.3; Node 24 LTS; OR-Tools 9.15.</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Schema</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Physical tables, enums, indexes, constraints and snapshot/scenario rules in this spec.</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APIs</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Exact endpoint families, envelopes, errors, idempotency and job behavior.</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E1-E5</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Exact MVP formulas, algorithms, hard constraints and reason codes.</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E6</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Ingestion, snapshots, events, run IDs and E5/E6 ownership boundary.</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Data</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Deterministic synthetic seed dataset and scenario parameters.</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Frontend</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Dashboard screens, map layers, states and authority review.</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Testing</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Acceptance IDs, invariants and clean-run demo gate.</w:t>
            </w:r>
          </w:p>
        </w:tc>
      </w:tr>
    </w:tbl>
    <w:p>
      <w:pPr>
        <w:spacing w:after="20"/>
      </w:pPr>
    </w:p>
    <w:p>
      <w:pPr>
        <w:pStyle w:val="Heading1"/>
        <w:keepNext/>
      </w:pPr>
      <w:r>
        <w:t>29. Appendix A - Prototype Configuration Snapshot</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config_version: demo-1.0</w:t>
              <w:br/>
              <w:br/>
              <w:t>hazard:</w:t>
              <w:br/>
              <w:t xml:space="preserve">  flood_red_zone_depth_m: 0.30</w:t>
              <w:br/>
              <w:t xml:space="preserve">  flood_critical_depth_m: 1.00</w:t>
              <w:br/>
              <w:t xml:space="preserve">  max_expansion_factor: 2.00</w:t>
              <w:br/>
              <w:t xml:space="preserve">  quality_floor_for_recommendation: MEDIUM</w:t>
              <w:br/>
              <w:br/>
              <w:t>prediction:</w:t>
              <w:br/>
              <w:t xml:space="preserve">  rainfall_delta_weight: 0.60</w:t>
              <w:br/>
              <w:t xml:space="preserve">  river_delta_weight: 0.30</w:t>
              <w:br/>
              <w:t xml:space="preserve">  persistence_weight: 0.10</w:t>
              <w:br/>
              <w:br/>
              <w:t>priority:</w:t>
              <w:br/>
              <w:t xml:space="preserve">  exposure: 0.35</w:t>
              <w:br/>
              <w:t xml:space="preserve">  vulnerability: 0.25</w:t>
              <w:br/>
              <w:t xml:space="preserve">  time_urgency: 0.20</w:t>
              <w:br/>
              <w:t xml:space="preserve">  accessibility_risk: 0.10</w:t>
              <w:br/>
              <w:t xml:space="preserve">  assistance: 0.10</w:t>
              <w:br/>
              <w:t xml:space="preserve">  immediate_threshold: 75</w:t>
              <w:br/>
              <w:t xml:space="preserve">  short_term_threshold: 50</w:t>
              <w:br/>
              <w:br/>
              <w:t>routing:</w:t>
              <w:br/>
              <w:t xml:space="preserve">  travel_time_weight: 0.45</w:t>
              <w:br/>
              <w:t xml:space="preserve">  hazard_weight: 0.35</w:t>
              <w:br/>
              <w:t xml:space="preserve">  uncertainty_weight: 0.10</w:t>
              <w:br/>
              <w:t xml:space="preserve">  access_weight: 0.10</w:t>
              <w:br/>
              <w:t xml:space="preserve">  max_alternatives: 3</w:t>
              <w:br/>
              <w:br/>
              <w:t>allocation:</w:t>
              <w:br/>
              <w:t xml:space="preserve">  solver: CP-SAT</w:t>
              <w:br/>
              <w:t xml:space="preserve">  indivisible_group: true</w:t>
              <w:br/>
              <w:t xml:space="preserve">  unmet_demand_allowed: true</w:t>
              <w:br/>
              <w:br/>
              <w:t>scenario:</w:t>
              <w:br/>
              <w:t xml:space="preserve">  switching_margin: 0.15</w:t>
              <w:br/>
              <w:t xml:space="preserve">  cooldown_min: 5</w:t>
              <w:br/>
              <w:t xml:space="preserve">  max_replans: 3</w:t>
              <w:br/>
              <w:t xml:space="preserve">  demo_rainfall_multiplier: 1.20</w:t>
              <w:br/>
              <w:t xml:space="preserve">  demo_river_level_delta_m: 0.50</w:t>
              <w:br/>
              <w:t xml:space="preserve">  demo_bridge_status: CLOSED</w:t>
              <w:br/>
              <w:t xml:space="preserve">  demo_destination_water_delta_pct: -25</w:t>
            </w:r>
          </w:p>
        </w:tc>
      </w:tr>
    </w:tbl>
    <w:p>
      <w:pPr>
        <w:spacing w:after="20"/>
      </w:pPr>
    </w:p>
    <w:tbl>
      <w:tblPr>
        <w:tblW w:type="auto" w:w="0"/>
        <w:jc w:val="center"/>
        <w:tblLayout w:type="autofit"/>
        <w:tblLook w:firstColumn="1" w:firstRow="1" w:lastColumn="0" w:lastRow="0" w:noHBand="0" w:noVBand="1" w:val="04A0"/>
      </w:tblPr>
      <w:tblGrid>
        <w:gridCol w:w="10368"/>
      </w:tblGrid>
      <w:tr>
        <w:tc>
          <w:tcPr>
            <w:tcW w:type="dxa" w:w="10368"/>
            <w:shd w:fill="FCE4D6"/>
            <w:tcBorders>
              <w:top w:val="single" w:sz="8" w:color="C55A11"/>
              <w:left w:val="single" w:sz="8" w:color="C55A11"/>
              <w:bottom w:val="single" w:sz="8" w:color="C55A11"/>
              <w:right w:val="single" w:sz="8" w:color="C55A11"/>
            </w:tcBorders>
            <w:tcMar>
              <w:top w:w="110" w:type="dxa"/>
              <w:start w:w="120" w:type="dxa"/>
              <w:bottom w:w="110" w:type="dxa"/>
              <w:end w:w="120" w:type="dxa"/>
            </w:tcMar>
          </w:tcPr>
          <w:p>
            <w:r>
              <w:rPr>
                <w:b/>
                <w:color w:val="C55A11"/>
              </w:rPr>
              <w:t>Configuration warning</w:t>
              <w:br/>
            </w:r>
            <w:r>
              <w:t>All hazard thresholds and scenario parameters in this appendix are synthetic/prototype values. They exist to make the demo deterministic and testable; they must not be represented as operationally calibrated disaster thresholds.</w:t>
            </w:r>
          </w:p>
        </w:tc>
      </w:tr>
    </w:tbl>
    <w:p>
      <w:pPr>
        <w:spacing w:after="20"/>
      </w:pPr>
    </w:p>
    <w:p>
      <w:pPr>
        <w:pStyle w:val="Heading1"/>
        <w:keepNext/>
      </w:pPr>
      <w:r>
        <w:t>30. Appendix B - State and Status Rules</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State / status</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Meaning</w:t>
            </w:r>
          </w:p>
        </w:tc>
        <w:tc>
          <w:tcPr>
            <w:tcW w:type="dxa" w:w="3456"/>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Safe to recommend?</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AVAILABLE</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Verified usable under current decision context.</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YES, subject to other constraints.</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LIMITED</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Usable with known limitations.</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YES with penalty/reason explanation if policy allows.</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DEGRADED</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Partially impaired.</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Usually review/conditional; configurable.</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RESTRICTED</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Not freely usable; policy restriction.</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NO by default.</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UNAVAILABLE</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Cannot be used.</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NO.</w:t>
            </w:r>
          </w:p>
        </w:tc>
      </w:tr>
      <w:tr>
        <w:trPr>
          <w:cantSplit/>
        </w:trPr>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UNKNOWN</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State cannot be established.</w:t>
            </w:r>
          </w:p>
        </w:tc>
        <w:tc>
          <w:tcPr>
            <w:tcW w:type="dxa" w:w="345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NO for safety-critical new recommendation.</w:t>
            </w:r>
          </w:p>
        </w:tc>
      </w:tr>
      <w:tr>
        <w:trPr>
          <w:cantSplit/>
        </w:trPr>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STALE</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Previously known but beyond freshness window.</w:t>
            </w:r>
          </w:p>
        </w:tc>
        <w:tc>
          <w:tcPr>
            <w:tcW w:type="dxa" w:w="345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NO for safety-critical new recommendation.</w:t>
            </w:r>
          </w:p>
        </w:tc>
      </w:tr>
    </w:tbl>
    <w:p>
      <w:pPr>
        <w:spacing w:after="20"/>
      </w:pPr>
    </w:p>
    <w:p>
      <w:pPr>
        <w:pStyle w:val="Heading1"/>
        <w:keepNext/>
      </w:pPr>
      <w:r>
        <w:t>31. Appendix C - Example Canonical Outputs</w:t>
      </w:r>
    </w:p>
    <w:p>
      <w:pPr>
        <w:pStyle w:val="Heading2"/>
        <w:keepNext/>
      </w:pPr>
      <w:r>
        <w:t>31.1 Priority record example</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w:t>
              <w:br/>
              <w:t xml:space="preserve">  "priority_record_id": "uuid",</w:t>
              <w:br/>
              <w:t xml:space="preserve">  "household_id": "uuid",</w:t>
              <w:br/>
              <w:t xml:space="preserve">  "priority_class": "IMMEDIATE",</w:t>
              <w:br/>
              <w:t xml:space="preserve">  "score": 86.4,</w:t>
              <w:br/>
              <w:t xml:space="preserve">  "score_components": {</w:t>
              <w:br/>
              <w:t xml:space="preserve">    "exposure": 100,</w:t>
              <w:br/>
              <w:t xml:space="preserve">    "vulnerability": 78,</w:t>
              <w:br/>
              <w:t xml:space="preserve">    "time_urgency": 80,</w:t>
              <w:br/>
              <w:t xml:space="preserve">    "accessibility_risk": 70,</w:t>
              <w:br/>
              <w:t xml:space="preserve">    "assistance": 90</w:t>
              <w:br/>
              <w:t xml:space="preserve">  },</w:t>
              <w:br/>
              <w:t xml:space="preserve">  "reason_codes": [</w:t>
              <w:br/>
              <w:t xml:space="preserve">    "CURRENT_RED_ZONE",</w:t>
              <w:br/>
              <w:t xml:space="preserve">    "TIME_TO_IMPACT_SHORT",</w:t>
              <w:br/>
              <w:t xml:space="preserve">    "MOBILITY_LIMITATION",</w:t>
              <w:br/>
              <w:t xml:space="preserve">    "ASSISTANCE_REQUIRED"</w:t>
              <w:br/>
              <w:t xml:space="preserve">  ],</w:t>
              <w:br/>
              <w:t xml:space="preserve">  "snapshot_id": "uuid",</w:t>
              <w:br/>
              <w:t xml:space="preserve">  "scenario_id": null</w:t>
              <w:br/>
              <w:t>}</w:t>
            </w:r>
          </w:p>
        </w:tc>
      </w:tr>
    </w:tbl>
    <w:p>
      <w:pPr>
        <w:spacing w:after="20"/>
      </w:pPr>
    </w:p>
    <w:p>
      <w:pPr>
        <w:pStyle w:val="Heading2"/>
        <w:keepNext/>
      </w:pPr>
      <w:r>
        <w:t>31.2 Destination capacity example</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w:t>
              <w:br/>
              <w:t xml:space="preserve">  "destination_id": "uuid",</w:t>
              <w:br/>
              <w:t xml:space="preserve">  "safety_status": "AVAILABLE",</w:t>
              <w:br/>
              <w:t xml:space="preserve">  "effective_capacity": 120,</w:t>
              <w:br/>
              <w:t xml:space="preserve">  "occupied": 86,</w:t>
              <w:br/>
              <w:t xml:space="preserve">  "remaining": 34,</w:t>
              <w:br/>
              <w:t xml:space="preserve">  "bottleneck": {</w:t>
              <w:br/>
              <w:t xml:space="preserve">    "resource_type": "water",</w:t>
              <w:br/>
              <w:t xml:space="preserve">    "supportable_people": 120</w:t>
              <w:br/>
              <w:t xml:space="preserve">  },</w:t>
              <w:br/>
              <w:t xml:space="preserve">  "quality_state": "MEDIUM",</w:t>
              <w:br/>
              <w:t xml:space="preserve">  "snapshot_id": "uuid"</w:t>
              <w:br/>
              <w:t>}</w:t>
            </w:r>
          </w:p>
        </w:tc>
      </w:tr>
    </w:tbl>
    <w:p>
      <w:pPr>
        <w:spacing w:after="20"/>
      </w:pPr>
    </w:p>
    <w:p>
      <w:pPr>
        <w:pStyle w:val="Heading2"/>
        <w:keepNext/>
      </w:pPr>
      <w:r>
        <w:t>31.3 Route example</w:t>
      </w:r>
    </w:p>
    <w:tbl>
      <w:tblPr>
        <w:tblW w:type="auto" w:w="0"/>
        <w:jc w:val="center"/>
        <w:tblLook w:firstColumn="1" w:firstRow="1" w:lastColumn="0" w:lastRow="0" w:noHBand="0" w:noVBand="1" w:val="04A0"/>
      </w:tblPr>
      <w:tblGrid>
        <w:gridCol w:w="10368"/>
      </w:tblGrid>
      <w:tr>
        <w:tc>
          <w:tcPr>
            <w:tcW w:type="dxa" w:w="10368"/>
            <w:shd w:fill="F7F7F7"/>
            <w:tcBorders>
              <w:top w:val="single" w:sz="4" w:color="D9D9D9"/>
              <w:left w:val="single" w:sz="4" w:color="D9D9D9"/>
              <w:bottom w:val="single" w:sz="4" w:color="D9D9D9"/>
              <w:right w:val="single" w:sz="4" w:color="D9D9D9"/>
            </w:tcBorders>
            <w:tcMar>
              <w:top w:w="90" w:type="dxa"/>
              <w:start w:w="100" w:type="dxa"/>
              <w:bottom w:w="90" w:type="dxa"/>
              <w:end w:w="100" w:type="dxa"/>
            </w:tcMar>
          </w:tcPr>
          <w:p>
            <w:pPr>
              <w:pStyle w:val="CodeBlock"/>
              <w:spacing w:line="240" w:lineRule="auto"/>
            </w:pPr>
            <w:r>
              <w:t>{</w:t>
              <w:br/>
              <w:t xml:space="preserve">  "route_plan_id": "uuid",</w:t>
              <w:br/>
              <w:t xml:space="preserve">  "route_status": "VIABLE",</w:t>
              <w:br/>
              <w:t xml:space="preserve">  "distance_m": 4120,</w:t>
              <w:br/>
              <w:t xml:space="preserve">  "eta_min": 9.6,</w:t>
              <w:br/>
              <w:t xml:space="preserve">  "risk_score": 18.2,</w:t>
              <w:br/>
              <w:t xml:space="preserve">  "segments": [</w:t>
              <w:br/>
              <w:t xml:space="preserve">    {"road_segment_id":"uuid","arrival_min":2.1,"hazard_risk":0.05},</w:t>
              <w:br/>
              <w:t xml:space="preserve">    {"road_segment_id":"uuid","arrival_min":5.7,"hazard_risk":0.08}</w:t>
              <w:br/>
              <w:t xml:space="preserve">  ],</w:t>
              <w:br/>
              <w:t xml:space="preserve">  "reason_codes": ["SAFE_ROUTE_PRIMARY"],</w:t>
              <w:br/>
              <w:t xml:space="preserve">  "snapshot_id": "uuid"</w:t>
              <w:br/>
              <w:t>}</w:t>
            </w:r>
          </w:p>
        </w:tc>
      </w:tr>
    </w:tbl>
    <w:p>
      <w:pPr>
        <w:spacing w:after="20"/>
      </w:pPr>
    </w:p>
    <w:p>
      <w:pPr>
        <w:pStyle w:val="Heading1"/>
        <w:keepNext/>
      </w:pPr>
      <w:r>
        <w:t>32. Source Basis and Reference Register</w:t>
      </w:r>
    </w:p>
    <w:p>
      <w:pPr>
        <w:keepNext w:val="0"/>
      </w:pPr>
      <w:r>
        <w:rPr>
          <w:b w:val="0"/>
          <w:i w:val="0"/>
        </w:rPr>
        <w:t>Internal references below preserve PRISM terminology and architecture. External references are current technical grounding for standards, releases and disaster-management context. URLs are provided as implementation references. The external list is not an exhaustive research boundary.</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648"/>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5"/>
              </w:rPr>
              <w:t>ID</w:t>
            </w:r>
          </w:p>
        </w:tc>
        <w:tc>
          <w:tcPr>
            <w:tcW w:type="dxa" w:w="5616"/>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5"/>
              </w:rPr>
              <w:t>Reference</w:t>
            </w:r>
          </w:p>
        </w:tc>
        <w:tc>
          <w:tcPr>
            <w:tcW w:type="dxa" w:w="4176"/>
            <w:shd w:fill="2F75B5"/>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5"/>
              </w:rPr>
              <w:t>URL / role</w:t>
            </w:r>
          </w:p>
        </w:tc>
      </w:tr>
      <w:tr>
        <w:trPr>
          <w:cantSplit/>
        </w:trPr>
        <w:tc>
          <w:tcPr>
            <w:tcW w:type="dxa" w:w="64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I1</w:t>
            </w:r>
          </w:p>
        </w:tc>
        <w:tc>
          <w:tcPr>
            <w:tcW w:type="dxa" w:w="56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PRISM - Multi-Hazard Intelligence &amp; Prediction Engine, Technical Research &amp; Engineering Knowledge Document.</w:t>
            </w:r>
          </w:p>
        </w:tc>
        <w:tc>
          <w:tcPr>
            <w:tcW w:type="dxa" w:w="417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Internal team source.</w:t>
            </w:r>
          </w:p>
        </w:tc>
      </w:tr>
      <w:tr>
        <w:trPr>
          <w:cantSplit/>
        </w:trPr>
        <w:tc>
          <w:tcPr>
            <w:tcW w:type="dxa" w:w="64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I2</w:t>
            </w:r>
          </w:p>
        </w:tc>
        <w:tc>
          <w:tcPr>
            <w:tcW w:type="dxa" w:w="56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PRISM - Habitation &amp; Household Vulnerability + Priority Engine, Technical Research &amp; Engineering Knowledge Document.</w:t>
            </w:r>
          </w:p>
        </w:tc>
        <w:tc>
          <w:tcPr>
            <w:tcW w:type="dxa" w:w="417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Internal team source.</w:t>
            </w:r>
          </w:p>
        </w:tc>
      </w:tr>
      <w:tr>
        <w:trPr>
          <w:cantSplit/>
        </w:trPr>
        <w:tc>
          <w:tcPr>
            <w:tcW w:type="dxa" w:w="64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I3</w:t>
            </w:r>
          </w:p>
        </w:tc>
        <w:tc>
          <w:tcPr>
            <w:tcW w:type="dxa" w:w="56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PRISM - Safe Destination &amp; Dynamic Capacity Engine, Technical Concept &amp; Implementation Document.</w:t>
            </w:r>
          </w:p>
        </w:tc>
        <w:tc>
          <w:tcPr>
            <w:tcW w:type="dxa" w:w="417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Internal team source.</w:t>
            </w:r>
          </w:p>
        </w:tc>
      </w:tr>
      <w:tr>
        <w:trPr>
          <w:cantSplit/>
        </w:trPr>
        <w:tc>
          <w:tcPr>
            <w:tcW w:type="dxa" w:w="64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I4</w:t>
            </w:r>
          </w:p>
        </w:tc>
        <w:tc>
          <w:tcPr>
            <w:tcW w:type="dxa" w:w="56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PRISM - Safe Route Intelligence &amp; Relocation Optimization Engine, Technical R&amp;D Knowledge Document.</w:t>
            </w:r>
          </w:p>
        </w:tc>
        <w:tc>
          <w:tcPr>
            <w:tcW w:type="dxa" w:w="417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Internal team source.</w:t>
            </w:r>
          </w:p>
        </w:tc>
      </w:tr>
      <w:tr>
        <w:trPr>
          <w:cantSplit/>
        </w:trPr>
        <w:tc>
          <w:tcPr>
            <w:tcW w:type="dxa" w:w="64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I5</w:t>
            </w:r>
          </w:p>
        </w:tc>
        <w:tc>
          <w:tcPr>
            <w:tcW w:type="dxa" w:w="56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PRISM - Predictive Simulation &amp; Adaptation Layer, R&amp;D Knowledge Document.</w:t>
            </w:r>
          </w:p>
        </w:tc>
        <w:tc>
          <w:tcPr>
            <w:tcW w:type="dxa" w:w="417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Internal team source.</w:t>
            </w:r>
          </w:p>
        </w:tc>
      </w:tr>
      <w:tr>
        <w:trPr>
          <w:cantSplit/>
        </w:trPr>
        <w:tc>
          <w:tcPr>
            <w:tcW w:type="dxa" w:w="64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I6</w:t>
            </w:r>
          </w:p>
        </w:tc>
        <w:tc>
          <w:tcPr>
            <w:tcW w:type="dxa" w:w="56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PRISM - Data/GIS + System Integration R&amp;D Knowledge Document.</w:t>
            </w:r>
          </w:p>
        </w:tc>
        <w:tc>
          <w:tcPr>
            <w:tcW w:type="dxa" w:w="417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Internal team source.</w:t>
            </w:r>
          </w:p>
        </w:tc>
      </w:tr>
      <w:tr>
        <w:trPr>
          <w:cantSplit/>
        </w:trPr>
        <w:tc>
          <w:tcPr>
            <w:tcW w:type="dxa" w:w="64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I7</w:t>
            </w:r>
          </w:p>
        </w:tc>
        <w:tc>
          <w:tcPr>
            <w:tcW w:type="dxa" w:w="56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PRISM - Cross-Engine Synthesis v1.0.</w:t>
            </w:r>
          </w:p>
        </w:tc>
        <w:tc>
          <w:tcPr>
            <w:tcW w:type="dxa" w:w="417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Internal team source.</w:t>
            </w:r>
          </w:p>
        </w:tc>
      </w:tr>
      <w:tr>
        <w:trPr>
          <w:cantSplit/>
        </w:trPr>
        <w:tc>
          <w:tcPr>
            <w:tcW w:type="dxa" w:w="64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I8</w:t>
            </w:r>
          </w:p>
        </w:tc>
        <w:tc>
          <w:tcPr>
            <w:tcW w:type="dxa" w:w="56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PRISM - Unified Data Model &amp; Cross-Engine Interface Specification v1.0.</w:t>
            </w:r>
          </w:p>
        </w:tc>
        <w:tc>
          <w:tcPr>
            <w:tcW w:type="dxa" w:w="417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Internal team source.</w:t>
            </w:r>
          </w:p>
        </w:tc>
      </w:tr>
      <w:tr>
        <w:trPr>
          <w:cantSplit/>
        </w:trPr>
        <w:tc>
          <w:tcPr>
            <w:tcW w:type="dxa" w:w="64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I9</w:t>
            </w:r>
          </w:p>
        </w:tc>
        <w:tc>
          <w:tcPr>
            <w:tcW w:type="dxa" w:w="56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PRISM - System Architecture Specification v1.0.</w:t>
            </w:r>
          </w:p>
        </w:tc>
        <w:tc>
          <w:tcPr>
            <w:tcW w:type="dxa" w:w="417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Internal team source.</w:t>
            </w:r>
          </w:p>
        </w:tc>
      </w:tr>
      <w:tr>
        <w:trPr>
          <w:cantSplit/>
        </w:trPr>
        <w:tc>
          <w:tcPr>
            <w:tcW w:type="dxa" w:w="64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W1</w:t>
            </w:r>
          </w:p>
        </w:tc>
        <w:tc>
          <w:tcPr>
            <w:tcW w:type="dxa" w:w="56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Python 3.13.15 release, Python.org.</w:t>
            </w:r>
          </w:p>
        </w:tc>
        <w:tc>
          <w:tcPr>
            <w:tcW w:type="dxa" w:w="417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https://www.python.org/downloads/release/python-31315/</w:t>
            </w:r>
          </w:p>
        </w:tc>
      </w:tr>
      <w:tr>
        <w:trPr>
          <w:cantSplit/>
        </w:trPr>
        <w:tc>
          <w:tcPr>
            <w:tcW w:type="dxa" w:w="64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W2</w:t>
            </w:r>
          </w:p>
        </w:tc>
        <w:tc>
          <w:tcPr>
            <w:tcW w:type="dxa" w:w="56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Python 3.14.7 release, Python.org.</w:t>
            </w:r>
          </w:p>
        </w:tc>
        <w:tc>
          <w:tcPr>
            <w:tcW w:type="dxa" w:w="417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https://www.python.org/downloads/release/python-3147/</w:t>
            </w:r>
          </w:p>
        </w:tc>
      </w:tr>
      <w:tr>
        <w:trPr>
          <w:cantSplit/>
        </w:trPr>
        <w:tc>
          <w:tcPr>
            <w:tcW w:type="dxa" w:w="64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W3</w:t>
            </w:r>
          </w:p>
        </w:tc>
        <w:tc>
          <w:tcPr>
            <w:tcW w:type="dxa" w:w="56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PostgreSQL release news, 18.6 current minor, PostgreSQL Global Development Group.</w:t>
            </w:r>
          </w:p>
        </w:tc>
        <w:tc>
          <w:tcPr>
            <w:tcW w:type="dxa" w:w="417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https://www.postgresql.org/</w:t>
            </w:r>
          </w:p>
        </w:tc>
      </w:tr>
      <w:tr>
        <w:trPr>
          <w:cantSplit/>
        </w:trPr>
        <w:tc>
          <w:tcPr>
            <w:tcW w:type="dxa" w:w="64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W4</w:t>
            </w:r>
          </w:p>
        </w:tc>
        <w:tc>
          <w:tcPr>
            <w:tcW w:type="dxa" w:w="56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PostgreSQL Versioning Policy.</w:t>
            </w:r>
          </w:p>
        </w:tc>
        <w:tc>
          <w:tcPr>
            <w:tcW w:type="dxa" w:w="417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https://www.postgresql.org/support/versioning/</w:t>
            </w:r>
          </w:p>
        </w:tc>
      </w:tr>
      <w:tr>
        <w:trPr>
          <w:cantSplit/>
        </w:trPr>
        <w:tc>
          <w:tcPr>
            <w:tcW w:type="dxa" w:w="64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W5</w:t>
            </w:r>
          </w:p>
        </w:tc>
        <w:tc>
          <w:tcPr>
            <w:tcW w:type="dxa" w:w="56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PostGIS 3.6 release notes / patch releases.</w:t>
            </w:r>
          </w:p>
        </w:tc>
        <w:tc>
          <w:tcPr>
            <w:tcW w:type="dxa" w:w="417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https://postgis.net/docs/release_notes.html</w:t>
            </w:r>
          </w:p>
        </w:tc>
      </w:tr>
      <w:tr>
        <w:trPr>
          <w:cantSplit/>
        </w:trPr>
        <w:tc>
          <w:tcPr>
            <w:tcW w:type="dxa" w:w="64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W6</w:t>
            </w:r>
          </w:p>
        </w:tc>
        <w:tc>
          <w:tcPr>
            <w:tcW w:type="dxa" w:w="56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PostGIS 3.7 prerelease status, September 2026 news.</w:t>
            </w:r>
          </w:p>
        </w:tc>
        <w:tc>
          <w:tcPr>
            <w:tcW w:type="dxa" w:w="417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https://postgis.net/news/</w:t>
            </w:r>
          </w:p>
        </w:tc>
      </w:tr>
      <w:tr>
        <w:trPr>
          <w:cantSplit/>
        </w:trPr>
        <w:tc>
          <w:tcPr>
            <w:tcW w:type="dxa" w:w="64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W7</w:t>
            </w:r>
          </w:p>
        </w:tc>
        <w:tc>
          <w:tcPr>
            <w:tcW w:type="dxa" w:w="56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React versions / React 19.3.</w:t>
            </w:r>
          </w:p>
        </w:tc>
        <w:tc>
          <w:tcPr>
            <w:tcW w:type="dxa" w:w="417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https://react.dev/versions</w:t>
            </w:r>
          </w:p>
        </w:tc>
      </w:tr>
      <w:tr>
        <w:trPr>
          <w:cantSplit/>
        </w:trPr>
        <w:tc>
          <w:tcPr>
            <w:tcW w:type="dxa" w:w="64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W8</w:t>
            </w:r>
          </w:p>
        </w:tc>
        <w:tc>
          <w:tcPr>
            <w:tcW w:type="dxa" w:w="56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Next.js blog / Next.js 16.3.</w:t>
            </w:r>
          </w:p>
        </w:tc>
        <w:tc>
          <w:tcPr>
            <w:tcW w:type="dxa" w:w="417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https://nextjs.org/blog</w:t>
            </w:r>
          </w:p>
        </w:tc>
      </w:tr>
      <w:tr>
        <w:trPr>
          <w:cantSplit/>
        </w:trPr>
        <w:tc>
          <w:tcPr>
            <w:tcW w:type="dxa" w:w="64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W9</w:t>
            </w:r>
          </w:p>
        </w:tc>
        <w:tc>
          <w:tcPr>
            <w:tcW w:type="dxa" w:w="56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Node.js 24.21.0 archive / LTS line.</w:t>
            </w:r>
          </w:p>
        </w:tc>
        <w:tc>
          <w:tcPr>
            <w:tcW w:type="dxa" w:w="417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https://nodejs.org/en/download/archive/v24.21.0</w:t>
            </w:r>
          </w:p>
        </w:tc>
      </w:tr>
      <w:tr>
        <w:trPr>
          <w:cantSplit/>
        </w:trPr>
        <w:tc>
          <w:tcPr>
            <w:tcW w:type="dxa" w:w="64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W10</w:t>
            </w:r>
          </w:p>
        </w:tc>
        <w:tc>
          <w:tcPr>
            <w:tcW w:type="dxa" w:w="56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Node.js current vs LTS release lines.</w:t>
            </w:r>
          </w:p>
        </w:tc>
        <w:tc>
          <w:tcPr>
            <w:tcW w:type="dxa" w:w="417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https://nodejs.org/en/download/archive/v26.0.0</w:t>
            </w:r>
          </w:p>
        </w:tc>
      </w:tr>
      <w:tr>
        <w:trPr>
          <w:cantSplit/>
        </w:trPr>
        <w:tc>
          <w:tcPr>
            <w:tcW w:type="dxa" w:w="64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W11</w:t>
            </w:r>
          </w:p>
        </w:tc>
        <w:tc>
          <w:tcPr>
            <w:tcW w:type="dxa" w:w="56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FastAPI release notes, 0.141.1.</w:t>
            </w:r>
          </w:p>
        </w:tc>
        <w:tc>
          <w:tcPr>
            <w:tcW w:type="dxa" w:w="417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https://fastapi.tiangolo.com/release-notes/</w:t>
            </w:r>
          </w:p>
        </w:tc>
      </w:tr>
      <w:tr>
        <w:trPr>
          <w:cantSplit/>
        </w:trPr>
        <w:tc>
          <w:tcPr>
            <w:tcW w:type="dxa" w:w="64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W12</w:t>
            </w:r>
          </w:p>
        </w:tc>
        <w:tc>
          <w:tcPr>
            <w:tcW w:type="dxa" w:w="56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Google OR-Tools release notes, v9.15.</w:t>
            </w:r>
          </w:p>
        </w:tc>
        <w:tc>
          <w:tcPr>
            <w:tcW w:type="dxa" w:w="417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https://developers.google.com/optimization/support/release_notes</w:t>
            </w:r>
          </w:p>
        </w:tc>
      </w:tr>
      <w:tr>
        <w:trPr>
          <w:cantSplit/>
        </w:trPr>
        <w:tc>
          <w:tcPr>
            <w:tcW w:type="dxa" w:w="64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W13</w:t>
            </w:r>
          </w:p>
        </w:tc>
        <w:tc>
          <w:tcPr>
            <w:tcW w:type="dxa" w:w="56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Open Geospatial Consortium - OGC API Features.</w:t>
            </w:r>
          </w:p>
        </w:tc>
        <w:tc>
          <w:tcPr>
            <w:tcW w:type="dxa" w:w="417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https://www.ogc.org/standards/ogcapi-features/</w:t>
            </w:r>
          </w:p>
        </w:tc>
      </w:tr>
      <w:tr>
        <w:trPr>
          <w:cantSplit/>
        </w:trPr>
        <w:tc>
          <w:tcPr>
            <w:tcW w:type="dxa" w:w="64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W14</w:t>
            </w:r>
          </w:p>
        </w:tc>
        <w:tc>
          <w:tcPr>
            <w:tcW w:type="dxa" w:w="56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Open Geospatial Consortium - OGC API Processes.</w:t>
            </w:r>
          </w:p>
        </w:tc>
        <w:tc>
          <w:tcPr>
            <w:tcW w:type="dxa" w:w="417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https://www.ogc.org/standards/ogcapi-processes/</w:t>
            </w:r>
          </w:p>
        </w:tc>
      </w:tr>
      <w:tr>
        <w:trPr>
          <w:cantSplit/>
        </w:trPr>
        <w:tc>
          <w:tcPr>
            <w:tcW w:type="dxa" w:w="64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W15</w:t>
            </w:r>
          </w:p>
        </w:tc>
        <w:tc>
          <w:tcPr>
            <w:tcW w:type="dxa" w:w="56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IETF RFC 7946 - The GeoJSON Format.</w:t>
            </w:r>
          </w:p>
        </w:tc>
        <w:tc>
          <w:tcPr>
            <w:tcW w:type="dxa" w:w="417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https://www.rfc-editor.org/info/rfc7946/</w:t>
            </w:r>
          </w:p>
        </w:tc>
      </w:tr>
      <w:tr>
        <w:trPr>
          <w:cantSplit/>
        </w:trPr>
        <w:tc>
          <w:tcPr>
            <w:tcW w:type="dxa" w:w="64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W16</w:t>
            </w:r>
          </w:p>
        </w:tc>
        <w:tc>
          <w:tcPr>
            <w:tcW w:type="dxa" w:w="56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PostGIS documentation.</w:t>
            </w:r>
          </w:p>
        </w:tc>
        <w:tc>
          <w:tcPr>
            <w:tcW w:type="dxa" w:w="417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https://postgis.net/docs/en/</w:t>
            </w:r>
          </w:p>
        </w:tc>
      </w:tr>
      <w:tr>
        <w:trPr>
          <w:cantSplit/>
        </w:trPr>
        <w:tc>
          <w:tcPr>
            <w:tcW w:type="dxa" w:w="64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W17</w:t>
            </w:r>
          </w:p>
        </w:tc>
        <w:tc>
          <w:tcPr>
            <w:tcW w:type="dxa" w:w="56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OpenAPI Specification.</w:t>
            </w:r>
          </w:p>
        </w:tc>
        <w:tc>
          <w:tcPr>
            <w:tcW w:type="dxa" w:w="417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https://spec.openapis.org/oas/</w:t>
            </w:r>
          </w:p>
        </w:tc>
      </w:tr>
      <w:tr>
        <w:trPr>
          <w:cantSplit/>
        </w:trPr>
        <w:tc>
          <w:tcPr>
            <w:tcW w:type="dxa" w:w="64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W18</w:t>
            </w:r>
          </w:p>
        </w:tc>
        <w:tc>
          <w:tcPr>
            <w:tcW w:type="dxa" w:w="56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STAC - SpatioTemporal Asset Catalog.</w:t>
            </w:r>
          </w:p>
        </w:tc>
        <w:tc>
          <w:tcPr>
            <w:tcW w:type="dxa" w:w="417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https://stacspec.org/en/</w:t>
            </w:r>
          </w:p>
        </w:tc>
      </w:tr>
      <w:tr>
        <w:trPr>
          <w:cantSplit/>
        </w:trPr>
        <w:tc>
          <w:tcPr>
            <w:tcW w:type="dxa" w:w="64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W19</w:t>
            </w:r>
          </w:p>
        </w:tc>
        <w:tc>
          <w:tcPr>
            <w:tcW w:type="dxa" w:w="56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W3C PROV-O / PROV.</w:t>
            </w:r>
          </w:p>
        </w:tc>
        <w:tc>
          <w:tcPr>
            <w:tcW w:type="dxa" w:w="417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https://www.w3.org/TR/prov-o/</w:t>
            </w:r>
          </w:p>
        </w:tc>
      </w:tr>
      <w:tr>
        <w:trPr>
          <w:cantSplit/>
        </w:trPr>
        <w:tc>
          <w:tcPr>
            <w:tcW w:type="dxa" w:w="64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W20</w:t>
            </w:r>
          </w:p>
        </w:tc>
        <w:tc>
          <w:tcPr>
            <w:tcW w:type="dxa" w:w="56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National Institute of Disaster Management, GIS-based disaster management materials.</w:t>
            </w:r>
          </w:p>
        </w:tc>
        <w:tc>
          <w:tcPr>
            <w:tcW w:type="dxa" w:w="417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https://nidm.gov.in/</w:t>
            </w:r>
          </w:p>
        </w:tc>
      </w:tr>
      <w:tr>
        <w:trPr>
          <w:cantSplit/>
        </w:trPr>
        <w:tc>
          <w:tcPr>
            <w:tcW w:type="dxa" w:w="648"/>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W21</w:t>
            </w:r>
          </w:p>
        </w:tc>
        <w:tc>
          <w:tcPr>
            <w:tcW w:type="dxa" w:w="561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NDMA SACHET - National Disaster Alert Portal.</w:t>
            </w:r>
          </w:p>
        </w:tc>
        <w:tc>
          <w:tcPr>
            <w:tcW w:type="dxa" w:w="4176"/>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5"/>
              </w:rPr>
              <w:t>https://sachet.ndma.gov.in/</w:t>
            </w:r>
          </w:p>
        </w:tc>
      </w:tr>
      <w:tr>
        <w:trPr>
          <w:cantSplit/>
        </w:trPr>
        <w:tc>
          <w:tcPr>
            <w:tcW w:type="dxa" w:w="648"/>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W22</w:t>
            </w:r>
          </w:p>
        </w:tc>
        <w:tc>
          <w:tcPr>
            <w:tcW w:type="dxa" w:w="561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OpenStreetMap.</w:t>
            </w:r>
          </w:p>
        </w:tc>
        <w:tc>
          <w:tcPr>
            <w:tcW w:type="dxa" w:w="4176"/>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5"/>
              </w:rPr>
              <w:t>https://www.openstreetmap.org/</w:t>
            </w:r>
          </w:p>
        </w:tc>
      </w:tr>
    </w:tbl>
    <w:p>
      <w:pPr>
        <w:spacing w:after="20"/>
      </w:pPr>
    </w:p>
    <w:p>
      <w:pPr>
        <w:pStyle w:val="Heading2"/>
        <w:keepNext/>
      </w:pPr>
      <w:r>
        <w:t>32.1 Research discipline</w:t>
      </w:r>
    </w:p>
    <w:p>
      <w:pPr>
        <w:pStyle w:val="ListBullet"/>
        <w:spacing w:after="40"/>
      </w:pPr>
      <w:r>
        <w:t>Use current official documentation when implementation depends on version-specific behavior.</w:t>
      </w:r>
    </w:p>
    <w:p>
      <w:pPr>
        <w:pStyle w:val="ListBullet"/>
        <w:spacing w:after="40"/>
      </w:pPr>
      <w:r>
        <w:t>Do not copy release numbers from memory; refresh lockfile versions at build kickoff.</w:t>
      </w:r>
    </w:p>
    <w:p>
      <w:pPr>
        <w:pStyle w:val="ListBullet"/>
        <w:spacing w:after="40"/>
      </w:pPr>
      <w:r>
        <w:t>Treat prototype thresholds as configurable demonstration values, not operational guidance.</w:t>
      </w:r>
    </w:p>
    <w:p>
      <w:pPr>
        <w:pStyle w:val="ListBullet"/>
        <w:spacing w:after="40"/>
      </w:pPr>
      <w:r>
        <w:t>When additional research changes an algorithmic choice, update this document before deriving the Master AI Build Specification.</w:t>
      </w:r>
    </w:p>
    <w:p>
      <w:pPr>
        <w:pStyle w:val="ListBullet"/>
        <w:spacing w:after="40"/>
      </w:pPr>
      <w:r>
        <w:t>Keep a decision log with date, evidence, selected choice, alternatives considered and validation result.</w:t>
      </w:r>
    </w:p>
    <w:p>
      <w:pPr>
        <w:pStyle w:val="Heading1"/>
        <w:keepNext/>
      </w:pPr>
      <w:r>
        <w:t>33. Final Status and Handoff</w:t>
      </w:r>
    </w:p>
    <w:tbl>
      <w:tblPr>
        <w:tblW w:type="auto" w:w="0"/>
        <w:jc w:val="center"/>
        <w:tblLayout w:type="autofit"/>
        <w:tblLook w:firstColumn="1" w:firstRow="1" w:lastColumn="0" w:lastRow="0" w:noHBand="0" w:noVBand="1" w:val="04A0"/>
      </w:tblPr>
      <w:tblGrid>
        <w:gridCol w:w="10368"/>
      </w:tblGrid>
      <w:tr>
        <w:tc>
          <w:tcPr>
            <w:tcW w:type="dxa" w:w="10368"/>
            <w:shd w:fill="E2F0D9"/>
            <w:tcBorders>
              <w:top w:val="single" w:sz="8" w:color="548235"/>
              <w:left w:val="single" w:sz="8" w:color="548235"/>
              <w:bottom w:val="single" w:sz="8" w:color="548235"/>
              <w:right w:val="single" w:sz="8" w:color="548235"/>
            </w:tcBorders>
            <w:tcMar>
              <w:top w:w="110" w:type="dxa"/>
              <w:start w:w="120" w:type="dxa"/>
              <w:bottom w:w="110" w:type="dxa"/>
              <w:end w:w="120" w:type="dxa"/>
            </w:tcMar>
          </w:tcPr>
          <w:p>
            <w:r>
              <w:rPr>
                <w:b/>
                <w:color w:val="548235"/>
              </w:rPr>
              <w:t>STATUS: READY FOR MASTER AI BUILD SPECIFICATION</w:t>
              <w:br/>
            </w:r>
            <w:r>
              <w:t>This Technical / Prototype Build Specification settles the SIH MVP implementation baseline: concrete stack posture, physical data structure, API surface, exact prototype algorithms, synthetic data requirements, scenario execution path, UI behavior, testing gates and build order. The next artifact is the Master AI Build Specification, which should transform these decisions into one executable engineering prompt/contract without silently changing them.</w:t>
            </w:r>
          </w:p>
        </w:tc>
      </w:tr>
    </w:tbl>
    <w:p>
      <w:pPr>
        <w:spacing w:after="20"/>
      </w:pPr>
    </w:p>
    <w:tbl>
      <w:tblPr>
        <w:tblW w:type="auto" w:w="0"/>
        <w:jc w:val="center"/>
        <w:tblLayout w:type="fixed"/>
        <w:tblLook w:firstColumn="1" w:firstRow="1" w:lastColumn="0" w:lastRow="0" w:noHBand="0" w:noVBand="1" w:val="04A0"/>
      </w:tblPr>
      <w:tblGrid>
        <w:gridCol w:w="5184"/>
        <w:gridCol w:w="5184"/>
      </w:tblGrid>
      <w:tr>
        <w:trPr>
          <w:tblHeader w:val="true"/>
        </w:trPr>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Completed in this specification</w:t>
            </w:r>
          </w:p>
        </w:tc>
        <w:tc>
          <w:tcPr>
            <w:tcW w:type="dxa" w:w="5184"/>
            <w:shd w:fill="17365D"/>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tcPr>
          <w:p>
            <w:pPr>
              <w:jc w:val="left"/>
            </w:pPr>
            <w:r>
              <w:rPr>
                <w:b/>
                <w:color w:val="FFFFFF"/>
                <w:sz w:val="17"/>
              </w:rPr>
              <w:t>Handoff consequence</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Exact MVP scope</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AI builder knows what must be built and what must not be built.</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Concrete technology baseline</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AI builder can generate project files and runtime configuration.</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Physical database blueprint</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AI builder has table/column/index expectations.</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API contracts</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Frontend/engine interfaces are implementable and testable.</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E1-E5 algorithms</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No need to invent MVP methods during coding.</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E6 mechanics</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Scenario/orchestration/state responsibilities are explicit.</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Synthetic dataset</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Prototype can run without proprietary/live data.</w:t>
            </w:r>
          </w:p>
        </w:tc>
      </w:tr>
      <w:tr>
        <w:trPr>
          <w:cantSplit/>
        </w:trPr>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Demo scenario</w:t>
            </w:r>
          </w:p>
        </w:tc>
        <w:tc>
          <w:tcPr>
            <w:tcW w:type="dxa" w:w="5184"/>
            <w:tcMar>
              <w:top w:w="70" w:type="dxa"/>
              <w:start w:w="80" w:type="dxa"/>
              <w:bottom w:w="70" w:type="dxa"/>
              <w:end w:w="80" w:type="dxa"/>
            </w:tcMar>
            <w:vAlign w:val="top"/>
            <w:tcBorders>
              <w:top w:val="single" w:sz="4" w:color="D9D9D9"/>
              <w:left w:val="single" w:sz="4" w:color="D9D9D9"/>
              <w:bottom w:val="single" w:sz="4" w:color="D9D9D9"/>
              <w:right w:val="single" w:sz="4" w:color="D9D9D9"/>
            </w:tcBorders>
          </w:tcPr>
          <w:p>
            <w:pPr>
              <w:spacing w:after="0"/>
            </w:pPr>
            <w:r>
              <w:rPr>
                <w:sz w:val="17"/>
              </w:rPr>
              <w:t>Judges see a single causal story from hazard change to adaptive relocation.</w:t>
            </w:r>
          </w:p>
        </w:tc>
      </w:tr>
      <w:tr>
        <w:trPr>
          <w:cantSplit/>
        </w:trPr>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Testing + acceptance</w:t>
            </w:r>
          </w:p>
        </w:tc>
        <w:tc>
          <w:tcPr>
            <w:tcW w:type="dxa" w:w="5184"/>
            <w:tcMar>
              <w:top w:w="70" w:type="dxa"/>
              <w:start w:w="80" w:type="dxa"/>
              <w:bottom w:w="70" w:type="dxa"/>
              <w:end w:w="80" w:type="dxa"/>
            </w:tcMar>
            <w:vAlign w:val="top"/>
            <w:shd w:fill="FAFAFA"/>
            <w:tcBorders>
              <w:top w:val="single" w:sz="4" w:color="D9D9D9"/>
              <w:left w:val="single" w:sz="4" w:color="D9D9D9"/>
              <w:bottom w:val="single" w:sz="4" w:color="D9D9D9"/>
              <w:right w:val="single" w:sz="4" w:color="D9D9D9"/>
            </w:tcBorders>
          </w:tcPr>
          <w:p>
            <w:pPr>
              <w:spacing w:after="0"/>
            </w:pPr>
            <w:r>
              <w:rPr>
                <w:sz w:val="17"/>
              </w:rPr>
              <w:t>Implementation has measurable completion gates.</w:t>
            </w:r>
          </w:p>
        </w:tc>
      </w:tr>
    </w:tbl>
    <w:p>
      <w:pPr>
        <w:spacing w:after="20"/>
      </w:pPr>
    </w:p>
    <w:p>
      <w:pPr>
        <w:keepNext w:val="0"/>
      </w:pPr>
      <w:r>
        <w:rPr>
          <w:b w:val="0"/>
          <w:i w:val="0"/>
        </w:rPr>
        <w:t>Next artifact: PRISM - MASTER AI BUILD SPECIFICATION v1.0</w:t>
      </w:r>
    </w:p>
    <w:p>
      <w:pPr>
        <w:keepNext w:val="0"/>
      </w:pPr>
      <w:r>
        <w:rPr>
          <w:b w:val="0"/>
          <w:i w:val="0"/>
        </w:rPr>
        <w:t>The Master AI Build Specification should be derived from this document plus the prior R&amp;D/synthesis/architecture artifacts. It is the final pre-coding contract, not another research phase.</w:t>
      </w:r>
    </w:p>
    <w:sectPr w:rsidR="00FC693F" w:rsidRPr="0006063C" w:rsidSect="00034616">
      <w:headerReference w:type="default" r:id="rId9"/>
      <w:footerReference w:type="default" r:id="rId10"/>
      <w:pgSz w:w="12240" w:h="15840"/>
      <w:pgMar w:top="893" w:right="936" w:bottom="893"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PRISM - Predictive Relocation &amp; Infrastructure Safety Matrix | Prototype planning artifact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5"/>
      </w:rPr>
      <w:t>PRISM | TECHNICAL / PROTOTYPE BUILD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4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Aptos Mono" w:hAnsi="Apto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 Technical / Prototype Build Specification v1.0</dc:title>
  <dc:subject>Implementation baseline for SIH 26191 PRISM prototype</dc:subject>
  <dc:creator>PRISM Team</dc:creator>
  <cp:keywords>PRISM, SIH 26191, disaster management, GIS, relocation, prototype</cp:keywords>
  <dc:description>Internal engineering artifact. Prototype planning; not operational emergency guidance.</dc:description>
  <cp:lastModifiedBy/>
  <cp:revision>1</cp:revision>
  <dcterms:created xsi:type="dcterms:W3CDTF">2013-12-23T23:15:00Z</dcterms:created>
  <dcterms:modified xsi:type="dcterms:W3CDTF">2013-12-23T23:15:00Z</dcterms:modified>
  <cp:category/>
</cp:coreProperties>
</file>