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4"/>
          <w:szCs w:val="44"/>
        </w:rPr>
        <w:t xml:space="preserve">Graveyard — Developer A — Backend &amp; Data Lead</w:t>
      </w:r>
    </w:p>
    <w:p>
      <w:pPr>
        <w:pBdr>
          <w:bottom w:val="single" w:color="2E7D6B" w:sz="12" w:space="6"/>
        </w:pBdr>
        <w:spacing w:after="100"/>
      </w:pPr>
      <w:r>
        <w:rPr>
          <w:i/>
          <w:iCs/>
          <w:color w:val="555555"/>
          <w:sz w:val="22"/>
          <w:szCs w:val="22"/>
        </w:rPr>
        <w:t xml:space="preserve">Build guide for Backend / Infra Developer · 7-Day Timeline · Team Ignite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Your Mission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Own the data model, core API, caching layer, and the business-facing features (advisor dashboard, digest email). Everything the other two developers build sits on top of your endpoints — your Day 1 output is the team's biggest single point of leverage.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Features You Own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1. Add item / Mark as quit / Reason capture (API)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Core CRUD endpoints: create item, quit item, log a reason (tag + optional text). Keep the schema exactly as specified in the shared data model so the AI and frontend layers never have to guess field names.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4. Deterministic pattern stats module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pure function: list of a user's entries in, a stats dict out (average days-to-quit, most frequent reason tag, timing clusters). No LLM involved. Unit-test it against synthetic data before anyone else depends on it.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7. Cached summaries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Store AI-generated summaries in pattern_summaries and regenerate only when a new quit event is logged — never on every dashboard load. This controls both latency and API cost.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20. Advisor / institution dashboard (mockup)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simplified aggregate endpoint (and a bare-bones page, doesn't need to be pretty) that supports the university-partnership pitch: anonymized, cohort-level stats only.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21. Weekly digest email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scheduled job that sends users a short auto-summary of their week's patterns. Simple templated email is enough — this is a credibility feature, not a design showcase.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In-app judge metrics dashboard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simple internal page showing real numbers — active users, entries logged, AI accuracy thumbs-up rate — that the team can pull up live during judge Q&amp;A.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Your 7-Day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00"/>
      </w:tblGrid>
      <w:tr>
        <w:trPr>
          <w:tblHeader/>
        </w:trPr>
        <w:tc>
          <w:tcPr>
            <w:tcW w:type="dxa" w:w="13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model &amp; scaffolding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Finalize and share the data model + API contract with the team. Scaffold FastAPI + Postgres schema. Stub out all core CRUD endpoints (even if returning mock data initially).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loop live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item, quit item, and reason-capture endpoints fully working against the real database. Build and unit-test the deterministic stats module in isolation.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Stats wired to real data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Connect the stats module to real user data. Expose a stats endpoint the AI layer (Dev B) can call. Support Dev C in connecting the dashboard to real endpoints.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Caching + business features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the caching layer for pattern_summaries. Build the advisor/institution aggregate endpoint. Start the weekly digest email job.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Judge dashboard + hardening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the in-app judge metrics dashboard. Add basic auth/rate-limiting so the public launch doesn't break under real traffic. Fix any data integrity issues found from real usage.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 &amp; monitor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 backend to production (Render/Railway). Monitor real user data coming in from the public launch. Fix bugs surfaced by real usage, not synthetic data.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7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Demo support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Make sure judge metrics dashboard reflects real, current numbers. Be on standby during the live demo in case of backend issues. Support final Product Hunt technical needs (e.g. uptime).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Coordination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Your Day 1 data model and API contract is a hard dependency for both other developers — treat any schema change after Day 1 as a breaking change that needs team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Ship the stats module before the AI layer needs it — Dev B cannot start real integration work until this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Keep endpoints returning consistent JSON shapes even while incomplete, so Dev C can build the frontend against mocked-but-realistic responses from Day 1.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2026-08-19T19:37:07.339Z</dcterms:created>
  <dcterms:modified xsi:type="dcterms:W3CDTF">2026-08-19T19:37:07.351Z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