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Inter" w:cs="Inter" w:eastAsia="Inter" w:hAnsi="Inter"/>
          <w:b/>
          <w:bCs/>
          <w:color w:val="0B3D91"/>
          <w:sz w:val="56"/>
          <w:szCs w:val="56"/>
        </w:rPr>
        <w:t xml:space="preserve">KNOWLEDGEPIE</w:t>
      </w:r>
    </w:p>
    <w:p>
      <w:pPr>
        <w:spacing w:before="200"/>
        <w:jc w:val="center"/>
      </w:pPr>
      <w:r>
        <w:rPr>
          <w:rFonts w:ascii="Inter" w:cs="Inter" w:eastAsia="Inter" w:hAnsi="Inter"/>
          <w:b/>
          <w:bCs/>
          <w:color w:val="00B4D8"/>
          <w:sz w:val="44"/>
          <w:szCs w:val="44"/>
        </w:rPr>
        <w:t xml:space="preserve">Website Image Checklist</w:t>
      </w:r>
    </w:p>
    <w:p>
      <w:pPr>
        <w:spacing w:after="1000" w:before="400"/>
        <w:jc w:val="center"/>
      </w:pPr>
      <w:r>
        <w:rPr>
          <w:rFonts w:ascii="Inter" w:cs="Inter" w:eastAsia="Inter" w:hAnsi="Inter"/>
          <w:color w:val="6B7280"/>
          <w:sz w:val="24"/>
          <w:szCs w:val="24"/>
        </w:rPr>
        <w:t xml:space="preserve">Complete guide for collecting and placing all website photographs</w:t>
      </w:r>
    </w:p>
    <w:p>
      <w:pPr>
        <w:spacing w:after="200"/>
        <w:jc w:val="center"/>
      </w:pPr>
      <w:r>
        <w:rPr>
          <w:rFonts w:ascii="Inter" w:cs="Inter" w:eastAsia="Inter" w:hAnsi="Inter"/>
          <w:color w:val="0B3D91"/>
          <w:sz w:val="22"/>
          <w:szCs w:val="22"/>
        </w:rPr>
        <w:t xml:space="preserve">www.knowledgepie.in</w:t>
      </w:r>
    </w:p>
    <w:p>
      <w:pPr>
        <w:spacing w:after="500"/>
        <w:jc w:val="center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Generated: 6 June 2026</w:t>
      </w:r>
    </w:p>
    <w:p>
      <w:pPr>
        <w:spacing w:before="800"/>
      </w:pPr>
    </w:p>
    <w:p>
      <w:pPr>
        <w:spacing w:after="100" w:before="100"/>
        <w:jc w:val="left"/>
      </w:pPr>
      <w:r>
        <w:rPr>
          <w:rFonts w:ascii="Inter" w:cs="Inter" w:eastAsia="Inter" w:hAnsi="Inter"/>
          <w:b/>
          <w:bCs/>
          <w:color w:val="1A1A2E"/>
          <w:sz w:val="24"/>
          <w:szCs w:val="24"/>
        </w:rPr>
        <w:t xml:space="preserve">PRIORITY LEGEND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P0 — MUST: Appears on every page, every device. Highest priority.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P1 — HIGH: Large prominent display (hero sections, founder, core team).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P2 — MEDIUM: Card layouts on home/about pages.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P3 — LOW: Small thumbnails (advisors, partners) or rarely seen.</w:t>
      </w:r>
    </w:p>
    <w:p>
      <w:pPr>
        <w:spacing w:before="400"/>
      </w:pPr>
      <w:r>
        <w:rPr>
          <w:sz w:val="10"/>
          <w:szCs w:val="10"/>
        </w:rPr>
        <w:t xml:space="preserv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00B4D8" w:sz="6"/>
        </w:pBdr>
        <w:spacing w:after="200" w:before="600"/>
      </w:pPr>
      <w:r>
        <w:rPr>
          <w:rFonts w:ascii="Inter" w:cs="Inter" w:eastAsia="Inter" w:hAnsi="Inter"/>
          <w:b/>
          <w:bCs/>
          <w:color w:val="0B3D91"/>
          <w:sz w:val="28"/>
          <w:szCs w:val="28"/>
        </w:rPr>
        <w:t xml:space="preserve">HOW TO USE THIS CHECKLIST</w:t>
      </w:r>
    </w:p>
    <w:p>
      <w:pPr>
        <w:spacing w:after="100" w:before="100"/>
        <w:jc w:val="left"/>
      </w:pPr>
      <w:r>
        <w:rPr>
          <w:rFonts w:ascii="Inter" w:cs="Inter" w:eastAsia="Inter" w:hAnsi="Inter"/>
          <w:b w:val="false"/>
          <w:bCs w:val="false"/>
          <w:color w:val="1A1A2E"/>
          <w:sz w:val="22"/>
          <w:szCs w:val="22"/>
        </w:rPr>
        <w:t xml:space="preserve">Step 1: Gather all photographs as per the tables below.</w:t>
      </w:r>
    </w:p>
    <w:p>
      <w:pPr>
        <w:spacing w:after="100" w:before="100"/>
        <w:jc w:val="left"/>
      </w:pPr>
      <w:r>
        <w:rPr>
          <w:rFonts w:ascii="Inter" w:cs="Inter" w:eastAsia="Inter" w:hAnsi="Inter"/>
          <w:b w:val="false"/>
          <w:bCs w:val="false"/>
          <w:color w:val="1A1A2E"/>
          <w:sz w:val="22"/>
          <w:szCs w:val="22"/>
        </w:rPr>
        <w:t xml:space="preserve">Step 2: Rename each file to match the exact filename listed.</w:t>
      </w:r>
    </w:p>
    <w:p>
      <w:pPr>
        <w:spacing w:after="100" w:before="100"/>
        <w:jc w:val="left"/>
      </w:pPr>
      <w:r>
        <w:rPr>
          <w:rFonts w:ascii="Inter" w:cs="Inter" w:eastAsia="Inter" w:hAnsi="Inter"/>
          <w:b w:val="false"/>
          <w:bCs w:val="false"/>
          <w:color w:val="1A1A2E"/>
          <w:sz w:val="22"/>
          <w:szCs w:val="22"/>
        </w:rPr>
        <w:t xml:space="preserve">Step 3: Place files in the correct sub-folder under: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D:\openwork\knowledgepie\public\media\</w:t>
      </w:r>
    </w:p>
    <w:p>
      <w:pPr>
        <w:spacing w:after="100" w:before="100"/>
        <w:jc w:val="left"/>
      </w:pPr>
      <w:r>
        <w:rPr>
          <w:rFonts w:ascii="Inter" w:cs="Inter" w:eastAsia="Inter" w:hAnsi="Inter"/>
          <w:b w:val="false"/>
          <w:bCs w:val="false"/>
          <w:color w:val="1A1A2E"/>
          <w:sz w:val="22"/>
          <w:szCs w:val="22"/>
        </w:rPr>
        <w:t xml:space="preserve">Step 4: Maintain the folder structure — index/, news/, about/, team/</w:t>
      </w:r>
    </w:p>
    <w:p>
      <w:pPr>
        <w:spacing w:after="100" w:before="100"/>
        <w:jc w:val="left"/>
      </w:pPr>
      <w:r>
        <w:rPr>
          <w:rFonts w:ascii="Inter" w:cs="Inter" w:eastAsia="Inter" w:hAnsi="Inter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100" w:before="100"/>
        <w:jc w:val="left"/>
      </w:pPr>
      <w:r>
        <w:rPr>
          <w:rFonts w:ascii="Inter" w:cs="Inter" w:eastAsia="Inter" w:hAnsi="Inter"/>
          <w:b/>
          <w:bCs/>
          <w:color w:val="0B3D91"/>
          <w:sz w:val="22"/>
          <w:szCs w:val="22"/>
        </w:rPr>
        <w:t xml:space="preserve">WHAT HAS CHANGED (v2.0):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OLD "Gallery" page has been replaced with a NEWS / BLOG section.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NEW: Hidden Admin panel at /admin to create/edit posts (password-protected).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Images for blog posts can be uploaded directly through the Admin panel.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Admin-uploaded images go to public/uploads/ automatically.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Pre-existing images (logos, team, banners) still go in public/media/ as listed below.</w:t>
      </w:r>
    </w:p>
    <w:p>
      <w:pPr>
        <w:spacing w:after="100" w:before="100"/>
        <w:jc w:val="left"/>
      </w:pPr>
      <w:r>
        <w:rPr>
          <w:rFonts w:ascii="Inter" w:cs="Inter" w:eastAsia="Inter" w:hAnsi="Inter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100" w:before="100"/>
        <w:jc w:val="left"/>
      </w:pPr>
      <w:r>
        <w:rPr>
          <w:rFonts w:ascii="Inter" w:cs="Inter" w:eastAsia="Inter" w:hAnsi="Inter"/>
          <w:b/>
          <w:bCs/>
          <w:color w:val="DC2626"/>
          <w:sz w:val="22"/>
          <w:szCs w:val="22"/>
        </w:rPr>
        <w:t xml:space="preserve">IMPORTANT NOTES: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Use JPEG (.jpg) for photos, PNG (.png) for logos/graphics with transparency.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Keep file sizes reasonable (&lt; 500 KB per image). Larger images slow down the site.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Portrait photos should be well-lit and in focus — they will be displayed prominently.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For the logo, an SVG vector file is best. If not available, a high-res PNG (512×512) works.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Advisor photos should be clear headshots — they appear as small circular thumbnails.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Partner logos should be clean, preferably on transparent background.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The site currently proxies missing images from the live site (www.knowledgepie.in), but local files will be used once placed.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00B4D8" w:sz="6"/>
        </w:pBdr>
        <w:spacing w:after="200" w:before="600"/>
      </w:pPr>
      <w:r>
        <w:rPr>
          <w:rFonts w:ascii="Inter" w:cs="Inter" w:eastAsia="Inter" w:hAnsi="Inter"/>
          <w:b/>
          <w:bCs/>
          <w:color w:val="0B3D91"/>
          <w:sz w:val="28"/>
          <w:szCs w:val="28"/>
        </w:rPr>
        <w:t xml:space="preserve">1. LOGO — public/media/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2400"/>
            <w:shd w:fill="0B3D91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auto" w:w="2400"/>
            <w:shd w:fill="0B3D91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Recommended Size</w:t>
            </w:r>
          </w:p>
        </w:tc>
        <w:tc>
          <w:tcPr>
            <w:tcW w:type="auto" w:w="3400"/>
            <w:shd w:fill="0B3D91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Where It Appears</w:t>
            </w:r>
          </w:p>
        </w:tc>
        <w:tc>
          <w:tcPr>
            <w:tcW w:type="auto" w:w="1400"/>
            <w:shd w:fill="0B3D91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logo.png</w:t>
            </w:r>
          </w:p>
        </w:tc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512×512 px (PNG) or SVG</w:t>
            </w:r>
          </w:p>
        </w:tc>
        <w:tc>
          <w:tcPr>
            <w:tcW w:type="auto" w:w="3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Navbar · Footer · Favicon · Social share (OG) · Apple touch icon</w:t>
            </w:r>
          </w:p>
        </w:tc>
        <w:tc>
          <w:tcPr>
            <w:tcW w:type="auto" w:w="1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P0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00B4D8" w:sz="6"/>
        </w:pBdr>
        <w:spacing w:after="200" w:before="600"/>
      </w:pPr>
      <w:r>
        <w:rPr>
          <w:rFonts w:ascii="Inter" w:cs="Inter" w:eastAsia="Inter" w:hAnsi="Inter"/>
          <w:b/>
          <w:bCs/>
          <w:color w:val="0B3D91"/>
          <w:sz w:val="28"/>
          <w:szCs w:val="28"/>
        </w:rPr>
        <w:t xml:space="preserve">2. HOME PAGE — public/media/index/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2400"/>
            <w:shd w:fill="0B3D91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auto" w:w="2400"/>
            <w:shd w:fill="0B3D91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Recommended Size</w:t>
            </w:r>
          </w:p>
        </w:tc>
        <w:tc>
          <w:tcPr>
            <w:tcW w:type="auto" w:w="3400"/>
            <w:shd w:fill="0B3D91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Where It Appears</w:t>
            </w:r>
          </w:p>
        </w:tc>
        <w:tc>
          <w:tcPr>
            <w:tcW w:type="auto" w:w="1400"/>
            <w:shd w:fill="0B3D91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banner1.jpg</w:t>
            </w:r>
          </w:p>
        </w:tc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1920×1080 px (16:9)</w:t>
            </w:r>
          </w:p>
        </w:tc>
        <w:tc>
          <w:tcPr>
            <w:tcW w:type="auto" w:w="3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Hero carousel slide 1 — "Imaging the Future"</w:t>
            </w:r>
          </w:p>
        </w:tc>
        <w:tc>
          <w:tcPr>
            <w:tcW w:type="auto" w:w="1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auto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banner2.jpg</w:t>
            </w:r>
          </w:p>
        </w:tc>
        <w:tc>
          <w:tcPr>
            <w:tcW w:type="auto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1920×1080 px (16:9)</w:t>
            </w:r>
          </w:p>
        </w:tc>
        <w:tc>
          <w:tcPr>
            <w:tcW w:type="auto" w:w="3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Hero carousel slide 2 — "Xeuj® Safe Contrast Agent"</w:t>
            </w:r>
          </w:p>
        </w:tc>
        <w:tc>
          <w:tcPr>
            <w:tcW w:type="auto" w:w="1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applications.png</w:t>
            </w:r>
          </w:p>
        </w:tc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600×500 px</w:t>
            </w:r>
          </w:p>
        </w:tc>
        <w:tc>
          <w:tcPr>
            <w:tcW w:type="auto" w:w="3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Applications section</w:t>
            </w:r>
          </w:p>
        </w:tc>
        <w:tc>
          <w:tcPr>
            <w:tcW w:type="auto" w:w="1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auto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environentment friendly.jpg</w:t>
            </w:r>
          </w:p>
        </w:tc>
        <w:tc>
          <w:tcPr>
            <w:tcW w:type="auto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600×400 px (3:2)</w:t>
            </w:r>
          </w:p>
        </w:tc>
        <w:tc>
          <w:tcPr>
            <w:tcW w:type="auto" w:w="3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Uniqueness card — "Environment Friendly"</w:t>
            </w:r>
          </w:p>
        </w:tc>
        <w:tc>
          <w:tcPr>
            <w:tcW w:type="auto" w:w="1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Advantages related to NSF.jpg</w:t>
            </w:r>
          </w:p>
        </w:tc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600×400 px (3:2)</w:t>
            </w:r>
          </w:p>
        </w:tc>
        <w:tc>
          <w:tcPr>
            <w:tcW w:type="auto" w:w="3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Uniqueness card — "NSF Advantages"</w:t>
            </w:r>
          </w:p>
        </w:tc>
        <w:tc>
          <w:tcPr>
            <w:tcW w:type="auto" w:w="1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auto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Make-in-India.jpg</w:t>
            </w:r>
          </w:p>
        </w:tc>
        <w:tc>
          <w:tcPr>
            <w:tcW w:type="auto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600×400 px (3:2)</w:t>
            </w:r>
          </w:p>
        </w:tc>
        <w:tc>
          <w:tcPr>
            <w:tcW w:type="auto" w:w="3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Uniqueness card — "First Make In India"</w:t>
            </w:r>
          </w:p>
        </w:tc>
        <w:tc>
          <w:tcPr>
            <w:tcW w:type="auto" w:w="1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partner1.jpg</w:t>
            </w:r>
          </w:p>
        </w:tc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320×160 px</w:t>
            </w:r>
          </w:p>
        </w:tc>
        <w:tc>
          <w:tcPr>
            <w:tcW w:type="auto" w:w="3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Partners carousel</w:t>
            </w:r>
          </w:p>
        </w:tc>
        <w:tc>
          <w:tcPr>
            <w:tcW w:type="auto" w:w="1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auto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partner2.jpg</w:t>
            </w:r>
          </w:p>
        </w:tc>
        <w:tc>
          <w:tcPr>
            <w:tcW w:type="auto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320×160 px</w:t>
            </w:r>
          </w:p>
        </w:tc>
        <w:tc>
          <w:tcPr>
            <w:tcW w:type="auto" w:w="3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Partners carousel</w:t>
            </w:r>
          </w:p>
        </w:tc>
        <w:tc>
          <w:tcPr>
            <w:tcW w:type="auto" w:w="1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partner3.png</w:t>
            </w:r>
          </w:p>
        </w:tc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320×160 px</w:t>
            </w:r>
          </w:p>
        </w:tc>
        <w:tc>
          <w:tcPr>
            <w:tcW w:type="auto" w:w="3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Partners carousel</w:t>
            </w:r>
          </w:p>
        </w:tc>
        <w:tc>
          <w:tcPr>
            <w:tcW w:type="auto" w:w="1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auto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partner4.jpg</w:t>
            </w:r>
          </w:p>
        </w:tc>
        <w:tc>
          <w:tcPr>
            <w:tcW w:type="auto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320×160 px</w:t>
            </w:r>
          </w:p>
        </w:tc>
        <w:tc>
          <w:tcPr>
            <w:tcW w:type="auto" w:w="3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Partners carousel</w:t>
            </w:r>
          </w:p>
        </w:tc>
        <w:tc>
          <w:tcPr>
            <w:tcW w:type="auto" w:w="1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partner5.png</w:t>
            </w:r>
          </w:p>
        </w:tc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320×160 px</w:t>
            </w:r>
          </w:p>
        </w:tc>
        <w:tc>
          <w:tcPr>
            <w:tcW w:type="auto" w:w="3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Partners carousel</w:t>
            </w:r>
          </w:p>
        </w:tc>
        <w:tc>
          <w:tcPr>
            <w:tcW w:type="auto" w:w="1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auto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partner6.png</w:t>
            </w:r>
          </w:p>
        </w:tc>
        <w:tc>
          <w:tcPr>
            <w:tcW w:type="auto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320×160 px</w:t>
            </w:r>
          </w:p>
        </w:tc>
        <w:tc>
          <w:tcPr>
            <w:tcW w:type="auto" w:w="3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Partners carousel</w:t>
            </w:r>
          </w:p>
        </w:tc>
        <w:tc>
          <w:tcPr>
            <w:tcW w:type="auto" w:w="1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partner7.png</w:t>
            </w:r>
          </w:p>
        </w:tc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320×160 px</w:t>
            </w:r>
          </w:p>
        </w:tc>
        <w:tc>
          <w:tcPr>
            <w:tcW w:type="auto" w:w="3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Partners carousel</w:t>
            </w:r>
          </w:p>
        </w:tc>
        <w:tc>
          <w:tcPr>
            <w:tcW w:type="auto" w:w="1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auto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partner8.jpeg</w:t>
            </w:r>
          </w:p>
        </w:tc>
        <w:tc>
          <w:tcPr>
            <w:tcW w:type="auto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320×160 px</w:t>
            </w:r>
          </w:p>
        </w:tc>
        <w:tc>
          <w:tcPr>
            <w:tcW w:type="auto" w:w="3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Partners carousel</w:t>
            </w:r>
          </w:p>
        </w:tc>
        <w:tc>
          <w:tcPr>
            <w:tcW w:type="auto" w:w="1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P3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00B4D8" w:sz="6"/>
        </w:pBdr>
        <w:spacing w:after="200" w:before="600"/>
      </w:pPr>
      <w:r>
        <w:rPr>
          <w:rFonts w:ascii="Inter" w:cs="Inter" w:eastAsia="Inter" w:hAnsi="Inter"/>
          <w:b/>
          <w:bCs/>
          <w:color w:val="0B3D91"/>
          <w:sz w:val="28"/>
          <w:szCs w:val="28"/>
        </w:rPr>
        <w:t xml:space="preserve">3. NEWS / BLOG POSTS — public/uploads/</w:t>
      </w:r>
    </w:p>
    <w:p>
      <w:pPr>
        <w:spacing w:after="100" w:before="100"/>
        <w:jc w:val="left"/>
      </w:pPr>
      <w:r>
        <w:rPr>
          <w:rFonts w:ascii="Inter" w:cs="Inter" w:eastAsia="Inter" w:hAnsi="Inter"/>
          <w:b w:val="false"/>
          <w:bCs w:val="false"/>
          <w:color w:val="1A1A2E"/>
          <w:sz w:val="22"/>
          <w:szCs w:val="22"/>
        </w:rPr>
        <w:t xml:space="preserve">The site now has a News/Blog system replacing the old Gallery page. Blog post images are uploaded through the admin panel: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Go to http://localhost:3000/admin (password: knowledgepie2024)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Create a new post and upload an image via the form.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Images are stored in public/uploads/ automatically by Multer.</w:t>
      </w:r>
    </w:p>
    <w:p>
      <w:pPr>
        <w:spacing w:after="100" w:before="100"/>
        <w:jc w:val="left"/>
      </w:pPr>
      <w:r>
        <w:rPr>
          <w:rFonts w:ascii="Inter" w:cs="Inter" w:eastAsia="Inter" w:hAnsi="Inter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100" w:before="100"/>
        <w:jc w:val="left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Recommended image dimensions for blog posts: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2400"/>
            <w:shd w:fill="0B3D91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auto" w:w="2400"/>
            <w:shd w:fill="0B3D91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Recommended Size</w:t>
            </w:r>
          </w:p>
        </w:tc>
        <w:tc>
          <w:tcPr>
            <w:tcW w:type="auto" w:w="3400"/>
            <w:shd w:fill="0B3D91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auto" w:w="1400"/>
            <w:shd w:fill="0B3D91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(uploaded via Admin)</w:t>
            </w:r>
          </w:p>
        </w:tc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1200×630 px (1.91:1) recommended</w:t>
            </w:r>
          </w:p>
        </w:tc>
        <w:tc>
          <w:tcPr>
            <w:tcW w:type="auto" w:w="3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Blog post feature image — uploaded through Admin panel at /admin</w:t>
            </w:r>
          </w:p>
        </w:tc>
        <w:tc>
          <w:tcPr>
            <w:tcW w:type="auto" w:w="1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auto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(uploaded via Admin)</w:t>
            </w:r>
          </w:p>
        </w:tc>
        <w:tc>
          <w:tcPr>
            <w:tcW w:type="auto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Any size (auto-resized to fit)</w:t>
            </w:r>
          </w:p>
        </w:tc>
        <w:tc>
          <w:tcPr>
            <w:tcW w:type="auto" w:w="3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Inline images within blog post content</w:t>
            </w:r>
          </w:p>
        </w:tc>
        <w:tc>
          <w:tcPr>
            <w:tcW w:type="auto" w:w="1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P3</w:t>
            </w:r>
          </w:p>
        </w:tc>
      </w:tr>
    </w:tbl>
    <w:p>
      <w:pPr>
        <w:spacing w:before="200"/>
      </w:pPr>
    </w:p>
    <w:p>
      <w:pPr>
        <w:spacing w:after="100" w:before="100"/>
        <w:jc w:val="left"/>
      </w:pPr>
      <w:r>
        <w:rPr>
          <w:rFonts w:ascii="Inter" w:cs="Inter" w:eastAsia="Inter" w:hAnsi="Inter"/>
          <w:b w:val="false"/>
          <w:bCs w:val="false"/>
          <w:color w:val="6B7280"/>
          <w:sz w:val="22"/>
          <w:szCs w:val="22"/>
        </w:rPr>
        <w:t xml:space="preserve">Note: You do NOT need to manually place blog images in the file system. The admin panel handles uploads automatically.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00B4D8" w:sz="6"/>
        </w:pBdr>
        <w:spacing w:after="200" w:before="600"/>
      </w:pPr>
      <w:r>
        <w:rPr>
          <w:rFonts w:ascii="Inter" w:cs="Inter" w:eastAsia="Inter" w:hAnsi="Inter"/>
          <w:b/>
          <w:bCs/>
          <w:color w:val="0B3D91"/>
          <w:sz w:val="28"/>
          <w:szCs w:val="28"/>
        </w:rPr>
        <w:t xml:space="preserve">4. ABOUT PAGE — public/media/about/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2400"/>
            <w:shd w:fill="0B3D91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auto" w:w="2400"/>
            <w:shd w:fill="0B3D91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Recommended Size</w:t>
            </w:r>
          </w:p>
        </w:tc>
        <w:tc>
          <w:tcPr>
            <w:tcW w:type="auto" w:w="3400"/>
            <w:shd w:fill="0B3D91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Where It Appears</w:t>
            </w:r>
          </w:p>
        </w:tc>
        <w:tc>
          <w:tcPr>
            <w:tcW w:type="auto" w:w="1400"/>
            <w:shd w:fill="0B3D91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patent1.jpg</w:t>
            </w:r>
          </w:p>
        </w:tc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600×800 px (portrait)</w:t>
            </w:r>
          </w:p>
        </w:tc>
        <w:tc>
          <w:tcPr>
            <w:tcW w:type="auto" w:w="3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Product patents section</w:t>
            </w:r>
          </w:p>
        </w:tc>
        <w:tc>
          <w:tcPr>
            <w:tcW w:type="auto" w:w="1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auto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Make-in-India.jpg</w:t>
            </w:r>
          </w:p>
        </w:tc>
        <w:tc>
          <w:tcPr>
            <w:tcW w:type="auto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600×400 px (3:2)</w:t>
            </w:r>
          </w:p>
        </w:tc>
        <w:tc>
          <w:tcPr>
            <w:tcW w:type="auto" w:w="3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USP card — "First Indigenous Contrast Agent"</w:t>
            </w:r>
          </w:p>
        </w:tc>
        <w:tc>
          <w:tcPr>
            <w:tcW w:type="auto" w:w="1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eco=friendly.jpg</w:t>
            </w:r>
          </w:p>
        </w:tc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600×400 px (3:2)</w:t>
            </w:r>
          </w:p>
        </w:tc>
        <w:tc>
          <w:tcPr>
            <w:tcW w:type="auto" w:w="3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USP card — "Eco-Friendly Synthesis"</w:t>
            </w:r>
          </w:p>
        </w:tc>
        <w:tc>
          <w:tcPr>
            <w:tcW w:type="auto" w:w="1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auto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nephrogenic.jpg</w:t>
            </w:r>
          </w:p>
        </w:tc>
        <w:tc>
          <w:tcPr>
            <w:tcW w:type="auto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600×400 px (3:2)</w:t>
            </w:r>
          </w:p>
        </w:tc>
        <w:tc>
          <w:tcPr>
            <w:tcW w:type="auto" w:w="3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USP card — "NSF-Free &amp; Safer"</w:t>
            </w:r>
          </w:p>
        </w:tc>
        <w:tc>
          <w:tcPr>
            <w:tcW w:type="auto" w:w="1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kidney-disease-human-anatomy.avif</w:t>
            </w:r>
          </w:p>
        </w:tc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600×400 px (3:2)</w:t>
            </w:r>
          </w:p>
        </w:tc>
        <w:tc>
          <w:tcPr>
            <w:tcW w:type="auto" w:w="3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USP card — "Safe for Renal Patients"</w:t>
            </w:r>
          </w:p>
        </w:tc>
        <w:tc>
          <w:tcPr>
            <w:tcW w:type="auto" w:w="1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P2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00B4D8" w:sz="6"/>
        </w:pBdr>
        <w:spacing w:after="200" w:before="600"/>
      </w:pPr>
      <w:r>
        <w:rPr>
          <w:rFonts w:ascii="Inter" w:cs="Inter" w:eastAsia="Inter" w:hAnsi="Inter"/>
          <w:b/>
          <w:bCs/>
          <w:color w:val="0B3D91"/>
          <w:sz w:val="28"/>
          <w:szCs w:val="28"/>
        </w:rPr>
        <w:t xml:space="preserve">5. TEAM PAGE — public/media/team/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2400"/>
            <w:shd w:fill="0B3D91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auto" w:w="2400"/>
            <w:shd w:fill="0B3D91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Recommended Size</w:t>
            </w:r>
          </w:p>
        </w:tc>
        <w:tc>
          <w:tcPr>
            <w:tcW w:type="auto" w:w="3400"/>
            <w:shd w:fill="0B3D91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Where It Appears</w:t>
            </w:r>
          </w:p>
        </w:tc>
        <w:tc>
          <w:tcPr>
            <w:tcW w:type="auto" w:w="1400"/>
            <w:shd w:fill="0B3D91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madhulekha.jpg</w:t>
            </w:r>
          </w:p>
        </w:tc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800×900 px (portrait ~1:1)</w:t>
            </w:r>
          </w:p>
        </w:tc>
        <w:tc>
          <w:tcPr>
            <w:tcW w:type="auto" w:w="3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Founder hero — Dr. Madhulekha Gogoi</w:t>
            </w:r>
          </w:p>
        </w:tc>
        <w:tc>
          <w:tcPr>
            <w:tcW w:type="auto" w:w="1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auto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aditya.jpg</w:t>
            </w:r>
          </w:p>
        </w:tc>
        <w:tc>
          <w:tcPr>
            <w:tcW w:type="auto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400×450 px (3:4 portrait)</w:t>
            </w:r>
          </w:p>
        </w:tc>
        <w:tc>
          <w:tcPr>
            <w:tcW w:type="auto" w:w="3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Team card — Mr. Aditya Man Borborah</w:t>
            </w:r>
          </w:p>
        </w:tc>
        <w:tc>
          <w:tcPr>
            <w:tcW w:type="auto" w:w="1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rituporna.jpg</w:t>
            </w:r>
          </w:p>
        </w:tc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400×450 px (3:4 portrait)</w:t>
            </w:r>
          </w:p>
        </w:tc>
        <w:tc>
          <w:tcPr>
            <w:tcW w:type="auto" w:w="3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Team card — Ms. Rituporna Borgohain</w:t>
            </w:r>
          </w:p>
        </w:tc>
        <w:tc>
          <w:tcPr>
            <w:tcW w:type="auto" w:w="1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auto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anusuya.jpg</w:t>
            </w:r>
          </w:p>
        </w:tc>
        <w:tc>
          <w:tcPr>
            <w:tcW w:type="auto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400×450 px (3:4 portrait)</w:t>
            </w:r>
          </w:p>
        </w:tc>
        <w:tc>
          <w:tcPr>
            <w:tcW w:type="auto" w:w="3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Team card — Ms. Anusuya Dutta</w:t>
            </w:r>
          </w:p>
        </w:tc>
        <w:tc>
          <w:tcPr>
            <w:tcW w:type="auto" w:w="1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lakshi-saikia.jpg</w:t>
            </w:r>
          </w:p>
        </w:tc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300×300 px (1:1 square)</w:t>
            </w:r>
          </w:p>
        </w:tc>
        <w:tc>
          <w:tcPr>
            <w:tcW w:type="auto" w:w="3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Advisor card — Dr. Lakshi Saikia</w:t>
            </w:r>
          </w:p>
        </w:tc>
        <w:tc>
          <w:tcPr>
            <w:tcW w:type="auto" w:w="1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auto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suman-hazarika.jpg</w:t>
            </w:r>
          </w:p>
        </w:tc>
        <w:tc>
          <w:tcPr>
            <w:tcW w:type="auto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300×300 px (1:1 square)</w:t>
            </w:r>
          </w:p>
        </w:tc>
        <w:tc>
          <w:tcPr>
            <w:tcW w:type="auto" w:w="3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Advisor card — Dr. Suman Hazarika</w:t>
            </w:r>
          </w:p>
        </w:tc>
        <w:tc>
          <w:tcPr>
            <w:tcW w:type="auto" w:w="1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himangshu-bora.jpg</w:t>
            </w:r>
          </w:p>
        </w:tc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300×300 px (1:1 square)</w:t>
            </w:r>
          </w:p>
        </w:tc>
        <w:tc>
          <w:tcPr>
            <w:tcW w:type="auto" w:w="3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Advisor card — Dr. Himangshu K. Bora</w:t>
            </w:r>
          </w:p>
        </w:tc>
        <w:tc>
          <w:tcPr>
            <w:tcW w:type="auto" w:w="1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auto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rituraj-konwar.jpg</w:t>
            </w:r>
          </w:p>
        </w:tc>
        <w:tc>
          <w:tcPr>
            <w:tcW w:type="auto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300×300 px (1:1 square)</w:t>
            </w:r>
          </w:p>
        </w:tc>
        <w:tc>
          <w:tcPr>
            <w:tcW w:type="auto" w:w="3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Advisor card — Dr. Rituraj Konwar</w:t>
            </w:r>
          </w:p>
        </w:tc>
        <w:tc>
          <w:tcPr>
            <w:tcW w:type="auto" w:w="1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Manash Saikia.jpeg</w:t>
            </w:r>
          </w:p>
        </w:tc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300×300 px (1:1 square)</w:t>
            </w:r>
          </w:p>
        </w:tc>
        <w:tc>
          <w:tcPr>
            <w:tcW w:type="auto" w:w="3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Advisor card — Dr. Manash Saikia</w:t>
            </w:r>
          </w:p>
        </w:tc>
        <w:tc>
          <w:tcPr>
            <w:tcW w:type="auto" w:w="1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auto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DR Ilias Ali.jpg</w:t>
            </w:r>
          </w:p>
        </w:tc>
        <w:tc>
          <w:tcPr>
            <w:tcW w:type="auto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300×300 px (1:1 square)</w:t>
            </w:r>
          </w:p>
        </w:tc>
        <w:tc>
          <w:tcPr>
            <w:tcW w:type="auto" w:w="3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Advisor card — Dr. Ilias Ali</w:t>
            </w:r>
          </w:p>
        </w:tc>
        <w:tc>
          <w:tcPr>
            <w:tcW w:type="auto" w:w="1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Dr Samiron Phukan.jpg</w:t>
            </w:r>
          </w:p>
        </w:tc>
        <w:tc>
          <w:tcPr>
            <w:tcW w:type="auto" w:w="2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300×300 px (1:1 square)</w:t>
            </w:r>
          </w:p>
        </w:tc>
        <w:tc>
          <w:tcPr>
            <w:tcW w:type="auto" w:w="3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Advisor card — Dr. Samiron Phukan</w:t>
            </w:r>
          </w:p>
        </w:tc>
        <w:tc>
          <w:tcPr>
            <w:tcW w:type="auto" w:w="1400"/>
            <w:shd w:fill="F0F4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P3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00B4D8" w:sz="6"/>
        </w:pBdr>
        <w:spacing w:after="200" w:before="600"/>
      </w:pPr>
      <w:r>
        <w:rPr>
          <w:rFonts w:ascii="Inter" w:cs="Inter" w:eastAsia="Inter" w:hAnsi="Inter"/>
          <w:b/>
          <w:bCs/>
          <w:color w:val="0B3D91"/>
          <w:sz w:val="28"/>
          <w:szCs w:val="28"/>
        </w:rPr>
        <w:t xml:space="preserve">6. INVESTORS PAGE — (reuses existing assets)</w:t>
      </w:r>
    </w:p>
    <w:p>
      <w:pPr>
        <w:spacing w:after="100" w:before="100"/>
        <w:jc w:val="left"/>
      </w:pPr>
      <w:r>
        <w:rPr>
          <w:rFonts w:ascii="Inter" w:cs="Inter" w:eastAsia="Inter" w:hAnsi="Inter"/>
          <w:b w:val="false"/>
          <w:bCs w:val="false"/>
          <w:color w:val="1A1A2E"/>
          <w:sz w:val="22"/>
          <w:szCs w:val="22"/>
        </w:rPr>
        <w:t xml:space="preserve">The Investors page (v2.0 — data-driven, enhanced June 2026) is a comprehensive fundraising pitch page. It does NOT require new images — it reuses existing assets: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Logo from public/media/logo.png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Hero section uses gradient background (no image needed)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Founder photo from public/media/team/madhulekha.jpg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Gallery/event photos from public/media/gallery/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Banners from public/media/index/</w:t>
      </w:r>
    </w:p>
    <w:p>
      <w:pPr>
        <w:spacing w:after="100" w:before="100"/>
        <w:jc w:val="left"/>
      </w:pPr>
      <w:r>
        <w:rPr>
          <w:rFonts w:ascii="Inter" w:cs="Inter" w:eastAsia="Inter" w:hAnsi="Inter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100" w:before="100"/>
        <w:jc w:val="left"/>
      </w:pPr>
      <w:r>
        <w:rPr>
          <w:rFonts w:ascii="Inter" w:cs="Inter" w:eastAsia="Inter" w:hAnsi="Inter"/>
          <w:b/>
          <w:bCs/>
          <w:color w:val="0B3D91"/>
          <w:sz w:val="22"/>
          <w:szCs w:val="22"/>
        </w:rPr>
        <w:t xml:space="preserve">NEW SECTIONS ADDED (v2.0):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Executive Summary — 4-card investment thesis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Market Analysis — bar charts with global market data ($2.5B → $4.7B by 2032), regional breakdown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Renal Opportunity — CKD data (788M global, 138M India patients), prevalence charts, regulatory tailwinds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Competitive Landscape — comparison table vs GBCAs and Ferabright™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Use of Funds — CSS-based donut chart with 5 allocation categories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Path to Profitability — inflection timeline with financial projections table (2026-2030)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Exit Strategy — acquisition, licensing, IPO paths with comparable transactions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All data sourced from Grand View Research, The Lancet GBD 2023, FDA, EMA, ESUR guidelines</w:t>
      </w:r>
    </w:p>
    <w:p>
      <w:pPr>
        <w:spacing w:after="100" w:before="100"/>
        <w:jc w:val="left"/>
      </w:pPr>
      <w:r>
        <w:rPr>
          <w:rFonts w:ascii="Inter" w:cs="Inter" w:eastAsia="Inter" w:hAnsi="Inter"/>
          <w:b w:val="false"/>
          <w:bCs w:val="false"/>
          <w:color w:val="6B7280"/>
          <w:sz w:val="22"/>
          <w:szCs w:val="22"/>
        </w:rPr>
        <w:t xml:space="preserve">No additional image collection needed for this page.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00B4D8" w:sz="6"/>
        </w:pBdr>
        <w:spacing w:after="200" w:before="600"/>
      </w:pPr>
      <w:r>
        <w:rPr>
          <w:rFonts w:ascii="Inter" w:cs="Inter" w:eastAsia="Inter" w:hAnsi="Inter"/>
          <w:b/>
          <w:bCs/>
          <w:color w:val="0B3D91"/>
          <w:sz w:val="28"/>
          <w:szCs w:val="28"/>
        </w:rPr>
        <w:t xml:space="preserve">SUMMARY</w:t>
      </w:r>
    </w:p>
    <w:p>
      <w:pPr>
        <w:spacing w:after="100" w:before="100"/>
        <w:jc w:val="left"/>
      </w:pPr>
      <w:r>
        <w:rPr>
          <w:rFonts w:ascii="Inter" w:cs="Inter" w:eastAsia="Inter" w:hAnsi="Inter"/>
          <w:b w:val="false"/>
          <w:bCs w:val="false"/>
          <w:color w:val="1A1A2E"/>
          <w:sz w:val="22"/>
          <w:szCs w:val="22"/>
        </w:rPr>
        <w:t xml:space="preserve">Total images to collect: 33</w:t>
      </w:r>
    </w:p>
    <w:p>
      <w:pPr>
        <w:spacing w:after="100" w:before="100"/>
        <w:jc w:val="left"/>
      </w:pPr>
      <w:r>
        <w:rPr>
          <w:rFonts w:ascii="Inter" w:cs="Inter" w:eastAsia="Inter" w:hAnsi="Inter"/>
          <w:b w:val="false"/>
          <w:bCs w:val="false"/>
          <w:color w:val="1A1A2E"/>
          <w:sz w:val="22"/>
          <w:szCs w:val="22"/>
        </w:rPr>
        <w:t xml:space="preserve">Folders: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public/media/ — 1 file (logo)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public/media/index/ — 14 files (banners, uniqueness, partners)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public/uploads/ — Blog post images (uploaded via Admin panel; no manual placement needed)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public/media/about/ — 5 files (patent, USPs)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public/media/team/ — 11 files (founder, members, advisors)</w:t>
      </w:r>
    </w:p>
    <w:p>
      <w:pPr>
        <w:spacing w:after="60" w:before="60"/>
      </w:pPr>
      <w:r>
        <w:rPr>
          <w:rFonts w:ascii="Inter" w:cs="Inter" w:eastAsia="Inter" w:hAnsi="Inter"/>
          <w:color w:val="1A1A2E"/>
          <w:sz w:val="20"/>
          <w:szCs w:val="20"/>
        </w:rPr>
        <w:t xml:space="preserve">•  NEW: /investors page — reuses existing assets, no new images needed.</w:t>
      </w:r>
    </w:p>
    <w:p>
      <w:pPr>
        <w:spacing w:after="100" w:before="100"/>
        <w:jc w:val="left"/>
      </w:pPr>
      <w:r>
        <w:rPr>
          <w:rFonts w:ascii="Inter" w:cs="Inter" w:eastAsia="Inter" w:hAnsi="Inter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100" w:before="100"/>
        <w:jc w:val="left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Once all images are in place, restart the Node.js server:</w:t>
      </w:r>
    </w:p>
    <w:p>
      <w:pPr>
        <w:spacing w:after="100" w:before="100"/>
        <w:jc w:val="left"/>
      </w:pPr>
      <w:r>
        <w:rPr>
          <w:rFonts w:ascii="Inter" w:cs="Inter" w:eastAsia="Inter" w:hAnsi="Inter"/>
          <w:b w:val="false"/>
          <w:bCs w:val="false"/>
          <w:color w:val="1A1A2E"/>
          <w:sz w:val="20"/>
          <w:szCs w:val="20"/>
        </w:rPr>
        <w:t xml:space="preserve">  npm start</w:t>
      </w:r>
    </w:p>
    <w:p>
      <w:pPr>
        <w:spacing w:after="100" w:before="100"/>
        <w:jc w:val="left"/>
      </w:pPr>
      <w:r>
        <w:rPr>
          <w:rFonts w:ascii="Inter" w:cs="Inter" w:eastAsia="Inter" w:hAnsi="Inter"/>
          <w:b w:val="false"/>
          <w:bCs w:val="false"/>
          <w:color w:val="1A1A2E"/>
          <w:sz w:val="20"/>
          <w:szCs w:val="20"/>
        </w:rPr>
        <w:t xml:space="preserve">  Then visit: http://localhost:3000</w:t>
      </w:r>
    </w:p>
    <w:p>
      <w:pPr>
        <w:spacing w:after="100" w:before="100"/>
        <w:jc w:val="left"/>
      </w:pPr>
      <w:r>
        <w:rPr>
          <w:rFonts w:ascii="Inter" w:cs="Inter" w:eastAsia="Inter" w:hAnsi="Inter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100" w:before="100"/>
        <w:jc w:val="left"/>
      </w:pPr>
      <w:r>
        <w:rPr>
          <w:rFonts w:ascii="Inter" w:cs="Inter" w:eastAsia="Inter" w:hAnsi="Inter"/>
          <w:b w:val="false"/>
          <w:bCs w:val="false"/>
          <w:color w:val="16A34A"/>
          <w:sz w:val="22"/>
          <w:szCs w:val="22"/>
        </w:rPr>
        <w:t xml:space="preserve">All images will be served locally. No internet connection needed.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Knowledgepie Website - Image Checklist</dc:title>
  <dc:creator>Knowledgepie Dev Team</dc:creator>
  <dc:description>Complete image requirements for the Knowledgepie website</dc:description>
  <cp:lastModifiedBy>Un-named</cp:lastModifiedBy>
  <cp:revision>1</cp:revision>
  <dcterms:created xsi:type="dcterms:W3CDTF">2026-06-06T10:52:37.609Z</dcterms:created>
  <dcterms:modified xsi:type="dcterms:W3CDTF">2026-06-06T10:52:37.609Z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