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Communication Skills</w:t>
      </w:r>
    </w:p>
    <w:p>
      <w:pPr>
        <w:pStyle w:val="No Spacing"/>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Course Code: LC133</w:t>
      </w:r>
    </w:p>
    <w:p>
      <w:pPr>
        <w:pStyle w:val="No Spacing"/>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Courses: BCSE</w:t>
      </w:r>
    </w:p>
    <w:p>
      <w:pPr>
        <w:pStyle w:val="No Spacing"/>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Semester 2</w:t>
      </w:r>
    </w:p>
    <w:p>
      <w:pPr>
        <w:pStyle w:val="No Spacing"/>
        <w:jc w:val="center"/>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Date: 19 July, 2021</w:t>
        <w:tab/>
        <w:tab/>
        <w:tab/>
        <w:tab/>
        <w:tab/>
        <w:tab/>
        <w:t xml:space="preserve">Time: 10.30am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 xml:space="preserve">11.30am </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Instructions:</w:t>
      </w:r>
    </w:p>
    <w:p>
      <w:pPr>
        <w:pStyle w:val="No Spacing"/>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All questions carry equal marks.</w:t>
      </w:r>
    </w:p>
    <w:p>
      <w:pPr>
        <w:pStyle w:val="No Spacing"/>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Kindly submit through email on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"mailto:javedk@nuv.ac.in"</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javedk@nuv.ac.in</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before 12.00pm in word or pdf format.</w:t>
      </w:r>
    </w:p>
    <w:p>
      <w:pPr>
        <w:pStyle w:val="No Spacing"/>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Plagiarized/Copied answers will get zero.</w:t>
      </w:r>
    </w:p>
    <w:p>
      <w:pPr>
        <w:pStyle w:val="No Spacing"/>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title of the Document should start with your enrolment no., e.g., 20102001_CS_EndSem</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Q.1 </w:t>
      </w:r>
      <w:r>
        <w:rPr>
          <w:rFonts w:ascii="Times New Roman" w:hAnsi="Times New Roman"/>
          <w:sz w:val="24"/>
          <w:szCs w:val="24"/>
          <w:rtl w:val="0"/>
          <w:lang w:val="en-US"/>
        </w:rPr>
        <w:t xml:space="preserve">Write a note on </w:t>
      </w:r>
      <w:r>
        <w:rPr>
          <w:rFonts w:ascii="Times New Roman" w:hAnsi="Times New Roman" w:hint="default"/>
          <w:sz w:val="24"/>
          <w:szCs w:val="24"/>
          <w:rtl w:val="0"/>
          <w:lang w:val="en-US"/>
        </w:rPr>
        <w:t>“</w:t>
      </w:r>
      <w:r>
        <w:rPr>
          <w:rFonts w:ascii="Times New Roman" w:hAnsi="Times New Roman"/>
          <w:sz w:val="24"/>
          <w:szCs w:val="24"/>
          <w:rtl w:val="0"/>
          <w:lang w:val="en-US"/>
        </w:rPr>
        <w:t>Communication Skills</w:t>
      </w:r>
      <w:r>
        <w:rPr>
          <w:rFonts w:ascii="Times New Roman" w:hAnsi="Times New Roman" w:hint="default"/>
          <w:sz w:val="24"/>
          <w:szCs w:val="24"/>
          <w:rtl w:val="0"/>
          <w:lang w:val="en-US"/>
        </w:rPr>
        <w:t xml:space="preserve">” </w:t>
      </w:r>
      <w:r>
        <w:rPr>
          <w:rFonts w:ascii="Times New Roman" w:hAnsi="Times New Roman"/>
          <w:sz w:val="24"/>
          <w:szCs w:val="24"/>
          <w:rtl w:val="0"/>
          <w:lang w:val="en-US"/>
        </w:rPr>
        <w:t>as an evaluation component in the Group Discussion for Selection Process.</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Ans: - </w:t>
      </w:r>
      <w:r>
        <w:rPr>
          <w:rFonts w:ascii="Times New Roman" w:hAnsi="Times New Roman"/>
          <w:sz w:val="24"/>
          <w:szCs w:val="24"/>
          <w:rtl w:val="0"/>
          <w:lang w:val="en-US"/>
        </w:rPr>
        <w:t>Communication Skills as an evaluation component includes Clarity of expression, Appropriate Language.</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For Clarity of expression following aspects play significant role: -</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Tone: Quality or character of the voice expressing a particular feeling or mood</w:t>
      </w:r>
      <w:r>
        <w:rPr>
          <w:rFonts w:ascii="Times New Roman" w:hAnsi="Times New Roman" w:hint="default"/>
          <w:sz w:val="24"/>
          <w:szCs w:val="24"/>
          <w:rtl w:val="0"/>
          <w:lang w:val="en-US"/>
        </w:rPr>
        <w:t>​</w:t>
      </w: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Voice: Correct projection of voice</w:t>
      </w:r>
      <w:r>
        <w:rPr>
          <w:rFonts w:ascii="Times New Roman" w:hAnsi="Times New Roman" w:hint="default"/>
          <w:sz w:val="24"/>
          <w:szCs w:val="24"/>
          <w:rtl w:val="0"/>
          <w:lang w:val="en-US"/>
        </w:rPr>
        <w:t>​</w:t>
      </w: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Articulation: Act of speaking or expressing an idea in words</w:t>
      </w:r>
      <w:r>
        <w:rPr>
          <w:rFonts w:ascii="Times New Roman" w:hAnsi="Times New Roman" w:hint="default"/>
          <w:sz w:val="24"/>
          <w:szCs w:val="24"/>
          <w:rtl w:val="0"/>
          <w:lang w:val="en-US"/>
        </w:rPr>
        <w:t>​</w:t>
      </w: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Fluency: Speaking or writing in an easy, flowing style</w:t>
      </w:r>
      <w:r>
        <w:rPr>
          <w:rFonts w:ascii="Times New Roman" w:hAnsi="Times New Roman" w:hint="default"/>
          <w:sz w:val="24"/>
          <w:szCs w:val="24"/>
          <w:rtl w:val="0"/>
          <w:lang w:val="en-US"/>
        </w:rPr>
        <w:t>​</w:t>
      </w: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Modulation: Variations in tone or volume of voice</w:t>
      </w:r>
      <w:r>
        <w:rPr>
          <w:rFonts w:ascii="Times New Roman" w:hAnsi="Times New Roman" w:hint="default"/>
          <w:sz w:val="24"/>
          <w:szCs w:val="24"/>
          <w:rtl w:val="0"/>
          <w:lang w:val="en-US"/>
        </w:rPr>
        <w:t>​</w:t>
      </w: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Good delivery: Ideas expressed fluently in the right voice, right tone, and right articulation.</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For Apt Language: - </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Your language should be accurate, free of grammatical errors.</w:t>
      </w:r>
      <w:r>
        <w:rPr>
          <w:rFonts w:ascii="Times New Roman" w:hAnsi="Times New Roman" w:hint="default"/>
          <w:sz w:val="24"/>
          <w:szCs w:val="24"/>
          <w:rtl w:val="0"/>
          <w:lang w:val="en-US"/>
        </w:rPr>
        <w:t>​</w:t>
      </w: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Also, it should be direct, clear and precise, with your ideas  flowing in an organized fashion.</w:t>
      </w:r>
      <w:r>
        <w:rPr>
          <w:rFonts w:ascii="Times New Roman" w:hAnsi="Times New Roman" w:hint="default"/>
          <w:sz w:val="24"/>
          <w:szCs w:val="24"/>
          <w:rtl w:val="0"/>
          <w:lang w:val="en-US"/>
        </w:rPr>
        <w:t>​</w:t>
      </w: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Do not use long, winding sentences. Rather, you should try to  keep your language simple and unambiguous.</w:t>
      </w:r>
      <w:r>
        <w:rPr>
          <w:rFonts w:ascii="Times New Roman" w:hAnsi="Times New Roman" w:hint="default"/>
          <w:sz w:val="24"/>
          <w:szCs w:val="24"/>
          <w:rtl w:val="0"/>
          <w:lang w:val="en-US"/>
        </w:rPr>
        <w:t>​</w:t>
      </w: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Do not use jargon which neither your group mates nor you  understand. It does not strengthen your case.</w:t>
      </w:r>
    </w:p>
    <w:p>
      <w:pPr>
        <w:pStyle w:val="No Spacing"/>
        <w:jc w:val="both"/>
        <w:rPr>
          <w:rFonts w:ascii="Times New Roman" w:cs="Times New Roman" w:hAnsi="Times New Roman" w:eastAsia="Times New Roman"/>
          <w:b w:val="1"/>
          <w:bCs w:val="1"/>
          <w:sz w:val="24"/>
          <w:szCs w:val="24"/>
        </w:rPr>
      </w:pPr>
    </w:p>
    <w:p>
      <w:pPr>
        <w:pStyle w:val="No Spacing"/>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Q.2</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Do as direct:</w:t>
      </w:r>
    </w:p>
    <w:p>
      <w:pPr>
        <w:pStyle w:val="No Spacing"/>
        <w:jc w:val="both"/>
        <w:rPr>
          <w:rFonts w:ascii="Times New Roman" w:cs="Times New Roman" w:hAnsi="Times New Roman" w:eastAsia="Times New Roman"/>
          <w:b w:val="1"/>
          <w:bCs w:val="1"/>
          <w:sz w:val="24"/>
          <w:szCs w:val="24"/>
        </w:rPr>
      </w:pPr>
    </w:p>
    <w:p>
      <w:pPr>
        <w:pStyle w:val="No Spacing"/>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am </w:t>
      </w:r>
      <w:r>
        <w:rPr>
          <w:rFonts w:ascii="Times New Roman" w:hAnsi="Times New Roman"/>
          <w:b w:val="1"/>
          <w:bCs w:val="1"/>
          <w:sz w:val="24"/>
          <w:szCs w:val="24"/>
          <w:rtl w:val="0"/>
          <w:lang w:val="en-US"/>
        </w:rPr>
        <w:t>the</w:t>
      </w:r>
      <w:r>
        <w:rPr>
          <w:rFonts w:ascii="Times New Roman" w:hAnsi="Times New Roman"/>
          <w:sz w:val="24"/>
          <w:szCs w:val="24"/>
          <w:rtl w:val="0"/>
          <w:lang w:val="en-US"/>
        </w:rPr>
        <w:t xml:space="preserve"> university student with who you communicated on phone. (a, an, the)</w:t>
      </w:r>
    </w:p>
    <w:p>
      <w:pPr>
        <w:pStyle w:val="No Spacing"/>
        <w:ind w:left="360" w:firstLine="0"/>
        <w:jc w:val="both"/>
        <w:rPr>
          <w:rFonts w:ascii="Times New Roman" w:cs="Times New Roman" w:hAnsi="Times New Roman" w:eastAsia="Times New Roman"/>
          <w:sz w:val="24"/>
          <w:szCs w:val="24"/>
        </w:rPr>
      </w:pPr>
    </w:p>
    <w:p>
      <w:pPr>
        <w:pStyle w:val="No Spacing"/>
        <w:ind w:left="36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Ans: -</w:t>
      </w:r>
      <w:r>
        <w:rPr>
          <w:rFonts w:ascii="Times New Roman" w:hAnsi="Times New Roman"/>
          <w:sz w:val="24"/>
          <w:szCs w:val="24"/>
          <w:rtl w:val="0"/>
          <w:lang w:val="en-US"/>
        </w:rPr>
        <w:t xml:space="preserve"> the</w:t>
      </w:r>
    </w:p>
    <w:p>
      <w:pPr>
        <w:pStyle w:val="No Spacing"/>
        <w:ind w:left="360" w:firstLine="0"/>
        <w:jc w:val="both"/>
        <w:rPr>
          <w:rFonts w:ascii="Times New Roman" w:cs="Times New Roman" w:hAnsi="Times New Roman" w:eastAsia="Times New Roman"/>
          <w:sz w:val="24"/>
          <w:szCs w:val="24"/>
        </w:rPr>
      </w:pPr>
    </w:p>
    <w:p>
      <w:pPr>
        <w:pStyle w:val="No Spacing"/>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I </w:t>
      </w:r>
      <w:r>
        <w:rPr>
          <w:rFonts w:ascii="Times New Roman" w:hAnsi="Times New Roman"/>
          <w:b w:val="1"/>
          <w:bCs w:val="1"/>
          <w:sz w:val="24"/>
          <w:szCs w:val="24"/>
          <w:rtl w:val="0"/>
          <w:lang w:val="en-US"/>
        </w:rPr>
        <w:t>live</w:t>
      </w:r>
      <w:r>
        <w:rPr>
          <w:rFonts w:ascii="Times New Roman" w:hAnsi="Times New Roman"/>
          <w:sz w:val="24"/>
          <w:szCs w:val="24"/>
          <w:rtl w:val="0"/>
          <w:lang w:val="en-US"/>
        </w:rPr>
        <w:t xml:space="preserve"> in New York. (Correct formal verb should be: reside/live/stay)</w:t>
      </w:r>
    </w:p>
    <w:p>
      <w:pPr>
        <w:pStyle w:val="No Spacing"/>
        <w:ind w:left="360" w:firstLine="0"/>
        <w:jc w:val="both"/>
        <w:rPr>
          <w:rFonts w:ascii="Times New Roman" w:cs="Times New Roman" w:hAnsi="Times New Roman" w:eastAsia="Times New Roman"/>
          <w:sz w:val="24"/>
          <w:szCs w:val="24"/>
        </w:rPr>
      </w:pPr>
    </w:p>
    <w:p>
      <w:pPr>
        <w:pStyle w:val="No Spacing"/>
        <w:ind w:left="36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Ans: -</w:t>
      </w:r>
      <w:r>
        <w:rPr>
          <w:rFonts w:ascii="Times New Roman" w:hAnsi="Times New Roman"/>
          <w:sz w:val="24"/>
          <w:szCs w:val="24"/>
          <w:rtl w:val="0"/>
          <w:lang w:val="en-US"/>
        </w:rPr>
        <w:t xml:space="preserve"> live</w:t>
      </w:r>
    </w:p>
    <w:p>
      <w:pPr>
        <w:pStyle w:val="No Spacing"/>
        <w:ind w:left="360" w:firstLine="0"/>
        <w:jc w:val="both"/>
        <w:rPr>
          <w:rFonts w:ascii="Times New Roman" w:cs="Times New Roman" w:hAnsi="Times New Roman" w:eastAsia="Times New Roman"/>
          <w:sz w:val="24"/>
          <w:szCs w:val="24"/>
        </w:rPr>
      </w:pPr>
    </w:p>
    <w:p>
      <w:pPr>
        <w:pStyle w:val="No Spacing"/>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Manisha-go-temple-everyday. (Make a sentence in Simple Present Tense)</w:t>
      </w:r>
    </w:p>
    <w:p>
      <w:pPr>
        <w:pStyle w:val="No Spacing"/>
        <w:jc w:val="both"/>
        <w:rPr>
          <w:rFonts w:ascii="Times New Roman" w:cs="Times New Roman" w:hAnsi="Times New Roman" w:eastAsia="Times New Roman"/>
          <w:sz w:val="24"/>
          <w:szCs w:val="24"/>
        </w:rPr>
      </w:pPr>
    </w:p>
    <w:p>
      <w:pPr>
        <w:pStyle w:val="No Spacing"/>
        <w:ind w:firstLine="36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Ans: -</w:t>
      </w:r>
      <w:r>
        <w:rPr>
          <w:rFonts w:ascii="Times New Roman" w:hAnsi="Times New Roman"/>
          <w:sz w:val="24"/>
          <w:szCs w:val="24"/>
          <w:rtl w:val="0"/>
          <w:lang w:val="en-US"/>
        </w:rPr>
        <w:t xml:space="preserve"> Manisha goes to Temple everyday.</w:t>
      </w:r>
    </w:p>
    <w:p>
      <w:pPr>
        <w:pStyle w:val="No Spacing"/>
        <w:jc w:val="both"/>
        <w:rPr>
          <w:rFonts w:ascii="Times New Roman" w:cs="Times New Roman" w:hAnsi="Times New Roman" w:eastAsia="Times New Roman"/>
          <w:sz w:val="24"/>
          <w:szCs w:val="24"/>
        </w:rPr>
      </w:pPr>
    </w:p>
    <w:p>
      <w:pPr>
        <w:pStyle w:val="No Spacing"/>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Walking</w:t>
      </w:r>
      <w:r>
        <w:rPr>
          <w:rFonts w:ascii="Times New Roman" w:hAnsi="Times New Roman"/>
          <w:sz w:val="24"/>
          <w:szCs w:val="24"/>
          <w:rtl w:val="0"/>
          <w:lang w:val="en-US"/>
        </w:rPr>
        <w:t xml:space="preserve"> is the best exercise. (Use the Gerund form of the verb </w:t>
      </w:r>
      <w:r>
        <w:rPr>
          <w:rFonts w:ascii="Times New Roman" w:hAnsi="Times New Roman" w:hint="default"/>
          <w:sz w:val="24"/>
          <w:szCs w:val="24"/>
          <w:rtl w:val="0"/>
          <w:lang w:val="en-US"/>
        </w:rPr>
        <w:t>“</w:t>
      </w:r>
      <w:r>
        <w:rPr>
          <w:rFonts w:ascii="Times New Roman" w:hAnsi="Times New Roman"/>
          <w:sz w:val="24"/>
          <w:szCs w:val="24"/>
          <w:rtl w:val="0"/>
          <w:lang w:val="en-US"/>
        </w:rPr>
        <w:t>to walk</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No Spacing"/>
        <w:jc w:val="both"/>
        <w:rPr>
          <w:rFonts w:ascii="Times New Roman" w:cs="Times New Roman" w:hAnsi="Times New Roman" w:eastAsia="Times New Roman"/>
          <w:sz w:val="24"/>
          <w:szCs w:val="24"/>
        </w:rPr>
      </w:pPr>
    </w:p>
    <w:p>
      <w:pPr>
        <w:pStyle w:val="No Spacing"/>
        <w:ind w:left="36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Ans: -</w:t>
      </w:r>
      <w:r>
        <w:rPr>
          <w:rFonts w:ascii="Times New Roman" w:hAnsi="Times New Roman"/>
          <w:sz w:val="24"/>
          <w:szCs w:val="24"/>
          <w:rtl w:val="0"/>
          <w:lang w:val="en-US"/>
        </w:rPr>
        <w:t xml:space="preserve"> Walking</w:t>
      </w:r>
    </w:p>
    <w:p>
      <w:pPr>
        <w:pStyle w:val="No Spacing"/>
        <w:jc w:val="both"/>
        <w:rPr>
          <w:rFonts w:ascii="Times New Roman" w:cs="Times New Roman" w:hAnsi="Times New Roman" w:eastAsia="Times New Roman"/>
          <w:sz w:val="24"/>
          <w:szCs w:val="24"/>
        </w:rPr>
      </w:pPr>
    </w:p>
    <w:p>
      <w:pPr>
        <w:pStyle w:val="No Spacing"/>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What is Your opinion about Education in India (Rewrite with appropriate Capitalization and Punctuation)</w:t>
      </w:r>
    </w:p>
    <w:p>
      <w:pPr>
        <w:pStyle w:val="No Spacing"/>
        <w:ind w:left="360" w:firstLine="0"/>
        <w:jc w:val="both"/>
        <w:rPr>
          <w:rFonts w:ascii="Times New Roman" w:cs="Times New Roman" w:hAnsi="Times New Roman" w:eastAsia="Times New Roman"/>
          <w:sz w:val="24"/>
          <w:szCs w:val="24"/>
        </w:rPr>
      </w:pPr>
    </w:p>
    <w:p>
      <w:pPr>
        <w:pStyle w:val="No Spacing"/>
        <w:ind w:left="36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Ans: - </w:t>
      </w:r>
      <w:r>
        <w:rPr>
          <w:rFonts w:ascii="Times New Roman" w:hAnsi="Times New Roman"/>
          <w:sz w:val="24"/>
          <w:szCs w:val="24"/>
          <w:rtl w:val="0"/>
          <w:lang w:val="en-US"/>
        </w:rPr>
        <w:t>What is your Education in India?</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Q.3</w:t>
      </w:r>
      <w:r>
        <w:rPr>
          <w:rFonts w:ascii="Times New Roman" w:hAnsi="Times New Roman"/>
          <w:sz w:val="24"/>
          <w:szCs w:val="24"/>
          <w:rtl w:val="0"/>
          <w:lang w:val="en-US"/>
        </w:rPr>
        <w:t xml:space="preserve"> What are the differences between Block Layout and Modified Block Layout? Explain with the examples.</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Ans: -</w:t>
      </w:r>
      <w:r>
        <w:rPr>
          <w:rFonts w:ascii="Times New Roman" w:hAnsi="Times New Roman"/>
          <w:sz w:val="24"/>
          <w:szCs w:val="24"/>
          <w:rtl w:val="0"/>
          <w:lang w:val="en-US"/>
        </w:rPr>
        <w:t xml:space="preserve"> The block layout makes the letter look attractive, elegant, and efficient. The main features of this layout are, except the letterhead heading, all elements are aligned to the left margin.</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The modified block format differs from the block format in the positioning of certain elements like the heading is centre aligned whereas the dateline, complimentary close, and signature block are right-aligned</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Q.4</w:t>
      </w:r>
      <w:r>
        <w:rPr>
          <w:rFonts w:ascii="Times New Roman" w:hAnsi="Times New Roman"/>
          <w:sz w:val="24"/>
          <w:szCs w:val="24"/>
          <w:rtl w:val="0"/>
          <w:lang w:val="en-US"/>
        </w:rPr>
        <w:t xml:space="preserve"> What is Communication Cycle? Discuss each concept of the cycle with appropriate example.</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Ans: -</w:t>
      </w:r>
      <w:r>
        <w:rPr>
          <w:rFonts w:ascii="Times New Roman" w:hAnsi="Times New Roman"/>
          <w:sz w:val="24"/>
          <w:szCs w:val="24"/>
          <w:rtl w:val="0"/>
          <w:lang w:val="en-US"/>
        </w:rPr>
        <w:t xml:space="preserve"> The communication cycle is the process by which a message is sent by an individual and it passes through multiple recipients.</w:t>
      </w:r>
    </w:p>
    <w:p>
      <w:pPr>
        <w:pStyle w:val="No Spacing"/>
        <w:jc w:val="both"/>
      </w:pPr>
      <w:r>
        <w:rPr>
          <w:rFonts w:ascii="Times New Roman" w:hAnsi="Times New Roman"/>
          <w:sz w:val="24"/>
          <w:szCs w:val="24"/>
          <w:rtl w:val="0"/>
          <w:lang w:val="en-US"/>
        </w:rPr>
        <w:t>The five key stages in the communication cycle are message creation, encoding, channelling (transmission), reception (receiving), translation(decoding) and response(feedback). A communication cycle refers to the process by which a message is developed and sent to the recipient through a well-defined channel.</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