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numPr>
          <w:ilvl w:val="0"/>
          <w:numId w:val="2"/>
        </w:numPr>
        <w:bidi w:val="0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"aim:-"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aim:-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WAP to create feedback (0 to 5) form (include Navrachna university feedback, Web Technology subject feedback, Web Technology subject faculty feedback). And echo the entered value using PHP</w:t>
      </w:r>
    </w:p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  <w:r>
        <w:rPr>
          <w:rtl w:val="0"/>
          <w:lang w:val="en-US"/>
        </w:rPr>
        <w:t xml:space="preserve">Input :-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&lt;!DOCTYPE html&gt;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&lt;html&gt;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&lt;head&gt;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&lt;meta name="viewport" content="width=device-width, initial-scale=1"&gt;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&lt;style&gt;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*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box-sizing: border-box;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input[type=text],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select,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textarea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width: 100%;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padding: 12px;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        border: 1px solid rgb(70, 68, 68);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border-radius: 4px;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resize: vertical;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input[type=email],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select,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textarea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width: 100%;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padding: 12px;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it-IT"/>
        </w:rPr>
        <w:t xml:space="preserve">            border: 1px solid rgb(70, 68, 68);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border-radius: 4px;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resize: vertical;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label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padding: 12px 12px 12px 0;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display: inline-block;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input[type=submit]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background-color: rgb(37, 116, 161);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color: white;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padding: 12px 20px;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border: none;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border-radius: 4px;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cursor: pointer;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float: right;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input[type=submit]:hover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background-color: #45a049;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.container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border-radius: 5px;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background-color: #f2f2f2;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padding: 20px;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.col-25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float: left;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width: 25%;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margin-top: 6px;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.col-75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float: left;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width: 75%;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margin-top: 6px;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/* Clear floats after the columns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.row:after 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content: "";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de-DE"/>
        </w:rPr>
        <w:t xml:space="preserve">            display: table;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clear: both;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/* Responsive layout - when the screen is less than 600px wide, make the two columns stack on top of each other instead of next to each other */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&lt;/style&gt;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&lt;/head&gt;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&lt;body&gt;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&lt;form meth&gt;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&lt;h2&gt;FEED BACK FORM&lt;/h2&gt;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&lt;h4&gt;Please rate the following from 0-5.&lt;/h4&gt;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&lt;div class="container"&gt;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&lt;form method="GET" action="submit"&gt;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&lt;div class="row"&gt;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class="col-25"&gt;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    &lt;label for="fname"&gt;Navrachana University&lt;/label&gt;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class="col-75"&gt;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type="text" id="fname" name="university" placeholder="0-5"&gt;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&lt;div class="row"&gt;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class="col-25"&gt;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&lt;label for="lname"&gt;Web Technology Subject&lt;/label&gt;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class="col-75"&gt;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type="text" id="lname" name="subject" placeholder="0-5"&gt;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&lt;div class="row"&gt;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class="col-25"&gt;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&lt;label for="lname"&gt;Web Technology (Subject Faculty)&lt;/label&gt;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&lt;div class="col-75"&gt;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        &lt;input type="text" name="faculty" placeholder="0-5"&gt;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&lt;input type="submit" name="submit" value="Submit" /&gt;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&lt;/form&gt;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&lt;/div&gt;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&lt;?php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if(isset($_GET["submit"])){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if(!empty($_GET["university"]) &amp;&amp; !empty($_GET["subject"]) &amp;&amp; !empty($_GET["faculty"])){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$university = $_GET["university"];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echo "You rated Navrachana University: $university";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echo "&lt;br&gt;";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$subject = $_GET["subject"];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echo "You rated Web Tachnology Subject: $subject";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echo "&lt;br&gt;";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$faculty = $_GET["faculty"];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echo "You rated The Subject's Faculty: $faculty";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    echo "&lt;br&gt;";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}else{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 xml:space="preserve">            echo "not submitted";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}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</w:rPr>
        <w:t xml:space="preserve">        ?&gt;</w:t>
      </w:r>
    </w:p>
    <w:p>
      <w:pPr>
        <w:pStyle w:val="Body"/>
        <w:rPr>
          <w:sz w:val="28"/>
          <w:szCs w:val="28"/>
        </w:rPr>
      </w:pPr>
      <w:r>
        <w:rPr>
          <w:sz w:val="28"/>
          <w:szCs w:val="28"/>
          <w:rtl w:val="0"/>
          <w:lang w:val="en-US"/>
        </w:rPr>
        <w:t>&lt;/body&gt;</w:t>
      </w:r>
    </w:p>
    <w:p>
      <w:pPr>
        <w:pStyle w:val="Body"/>
        <w:rPr>
          <w:sz w:val="28"/>
          <w:szCs w:val="28"/>
        </w:rPr>
      </w:pPr>
    </w:p>
    <w:p>
      <w:pPr>
        <w:pStyle w:val="Body"/>
        <w:rPr>
          <w:outline w:val="0"/>
          <w:color w:val="d4d4d4"/>
          <w:sz w:val="28"/>
          <w:szCs w:val="28"/>
          <w:shd w:val="clear" w:color="auto" w:fill="ffffff"/>
          <w14:textFill>
            <w14:solidFill>
              <w14:srgbClr w14:val="D4D4D4"/>
            </w14:solidFill>
          </w14:textFill>
        </w:rPr>
      </w:pPr>
      <w:r>
        <w:rPr>
          <w:sz w:val="28"/>
          <w:szCs w:val="28"/>
          <w:rtl w:val="0"/>
          <w:lang w:val="en-US"/>
        </w:rPr>
        <w:t>&lt;/html&gt;</w:t>
      </w: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8"/>
          <w:szCs w:val="28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Default"/>
        <w:bidi w:val="0"/>
        <w:spacing w:before="0" w:line="360" w:lineRule="atLeast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d4d4d4"/>
          <w:sz w:val="28"/>
          <w:szCs w:val="28"/>
          <w:shd w:val="clear" w:color="auto" w:fill="ffffff"/>
          <w:rtl w:val="0"/>
          <w14:textFill>
            <w14:solidFill>
              <w14:srgbClr w14:val="D4D4D4"/>
            </w14:solidFill>
          </w14:textFill>
        </w:rPr>
      </w:pPr>
    </w:p>
    <w:p>
      <w:pPr>
        <w:pStyle w:val="Body"/>
        <w:bidi w:val="0"/>
      </w:pPr>
      <w:r>
        <w:rPr>
          <w:rtl w:val="0"/>
          <w:lang w:val="en-US"/>
        </w:rPr>
        <w:t xml:space="preserve">Output :- 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-300989</wp:posOffset>
            </wp:positionH>
            <wp:positionV relativeFrom="line">
              <wp:posOffset>183350</wp:posOffset>
            </wp:positionV>
            <wp:extent cx="6120057" cy="3912404"/>
            <wp:effectExtent l="0" t="0" r="0" b="0"/>
            <wp:wrapThrough wrapText="bothSides" distL="152400" distR="152400">
              <wp:wrapPolygon edited="1">
                <wp:start x="970" y="891"/>
                <wp:lineTo x="20714" y="957"/>
                <wp:lineTo x="20714" y="19798"/>
                <wp:lineTo x="886" y="19798"/>
                <wp:lineTo x="886" y="957"/>
                <wp:lineTo x="970" y="891"/>
              </wp:wrapPolygon>
            </wp:wrapThrough>
            <wp:docPr id="1073741825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" descr="Image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2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-300990</wp:posOffset>
            </wp:positionH>
            <wp:positionV relativeFrom="line">
              <wp:posOffset>3943354</wp:posOffset>
            </wp:positionV>
            <wp:extent cx="6120057" cy="3912404"/>
            <wp:effectExtent l="0" t="0" r="0" b="0"/>
            <wp:wrapThrough wrapText="bothSides" distL="152400" distR="152400">
              <wp:wrapPolygon edited="1">
                <wp:start x="970" y="891"/>
                <wp:lineTo x="20714" y="957"/>
                <wp:lineTo x="20714" y="19798"/>
                <wp:lineTo x="886" y="19798"/>
                <wp:lineTo x="886" y="957"/>
                <wp:lineTo x="970" y="891"/>
              </wp:wrapPolygon>
            </wp:wrapThrough>
            <wp:docPr id="1073741826" name="officeArt object" descr="Imag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age" descr="Image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91240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Menlo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bered"/>
  </w:abstractNum>
  <w:abstractNum w:abstractNumId="1">
    <w:multiLevelType w:val="hybridMultilevel"/>
    <w:styleLink w:val="Numbered"/>
    <w:lvl w:ilvl="0">
      <w:start w:val="1"/>
      <w:numFmt w:val="decimal"/>
      <w:suff w:val="tab"/>
      <w:lvlText w:val="%1."/>
      <w:lvlJc w:val="left"/>
      <w:pPr>
        <w:ind w:left="3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0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0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1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5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2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character" w:styleId="Hyperlink.0">
    <w:name w:val="Hyperlink.0"/>
    <w:basedOn w:val="Hyperlink"/>
    <w:next w:val="Hyperlink.0"/>
    <w:rPr>
      <w:u w:val="singl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numbering" w:styleId="Numbered">
    <w:name w:val="Numbered"/>
    <w:pPr>
      <w:numPr>
        <w:numId w:val="1"/>
      </w:numPr>
    </w:p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