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2AA3C" w14:textId="7A8FFFBE" w:rsidR="0092130E" w:rsidRDefault="0092130E" w:rsidP="0092130E">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bidi="hi-IN"/>
        </w:rPr>
      </w:pPr>
      <w:r>
        <w:rPr>
          <w:rFonts w:ascii="Source Sans Pro" w:eastAsia="Times New Roman" w:hAnsi="Source Sans Pro" w:cs="Times New Roman"/>
          <w:b/>
          <w:bCs/>
          <w:color w:val="1F1F1F"/>
          <w:spacing w:val="-2"/>
          <w:sz w:val="36"/>
          <w:szCs w:val="36"/>
          <w:lang w:bidi="hi-IN"/>
        </w:rPr>
        <w:t>Assignment 2 - MOOC</w:t>
      </w:r>
    </w:p>
    <w:p w14:paraId="3E3A256A" w14:textId="165D2A0B" w:rsidR="0092130E" w:rsidRPr="0092130E" w:rsidRDefault="0092130E" w:rsidP="0092130E">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bidi="hi-IN"/>
        </w:rPr>
      </w:pPr>
      <w:r w:rsidRPr="0092130E">
        <w:rPr>
          <w:rFonts w:ascii="Source Sans Pro" w:eastAsia="Times New Roman" w:hAnsi="Source Sans Pro" w:cs="Times New Roman"/>
          <w:b/>
          <w:bCs/>
          <w:color w:val="1F1F1F"/>
          <w:spacing w:val="-2"/>
          <w:sz w:val="36"/>
          <w:szCs w:val="36"/>
          <w:lang w:bidi="hi-IN"/>
        </w:rPr>
        <w:t>2.2   Study vignette</w:t>
      </w:r>
    </w:p>
    <w:p w14:paraId="57BA1704" w14:textId="77777777" w:rsidR="0092130E" w:rsidRPr="0092130E" w:rsidRDefault="0092130E" w:rsidP="0092130E">
      <w:pPr>
        <w:shd w:val="clear" w:color="auto" w:fill="FFFFFF"/>
        <w:spacing w:after="240" w:line="240" w:lineRule="auto"/>
        <w:rPr>
          <w:rFonts w:ascii="Source Sans Pro" w:eastAsia="Times New Roman" w:hAnsi="Source Sans Pro" w:cs="Times New Roman"/>
          <w:color w:val="1F1F1F"/>
          <w:sz w:val="24"/>
          <w:szCs w:val="24"/>
          <w:lang w:bidi="hi-IN"/>
        </w:rPr>
      </w:pPr>
      <w:r w:rsidRPr="0092130E">
        <w:rPr>
          <w:rFonts w:ascii="Source Sans Pro" w:eastAsia="Times New Roman" w:hAnsi="Source Sans Pro" w:cs="Times New Roman"/>
          <w:color w:val="1F1F1F"/>
          <w:sz w:val="24"/>
          <w:szCs w:val="24"/>
          <w:lang w:bidi="hi-IN"/>
        </w:rPr>
        <w:t xml:space="preserve">This study is a hypothetical replication of the one described in Logan et al., 1995. The study flow diagram is shown in Exhibit 1. Modifications may include changing clustering, treatment design, number of measures, outcomes, predictors, time </w:t>
      </w:r>
      <w:proofErr w:type="spellStart"/>
      <w:r w:rsidRPr="0092130E">
        <w:rPr>
          <w:rFonts w:ascii="Source Sans Pro" w:eastAsia="Times New Roman" w:hAnsi="Source Sans Pro" w:cs="Times New Roman"/>
          <w:color w:val="1F1F1F"/>
          <w:sz w:val="24"/>
          <w:szCs w:val="24"/>
          <w:lang w:bidi="hi-IN"/>
        </w:rPr>
        <w:t>spacing,and</w:t>
      </w:r>
      <w:proofErr w:type="spellEnd"/>
      <w:r w:rsidRPr="0092130E">
        <w:rPr>
          <w:rFonts w:ascii="Source Sans Pro" w:eastAsia="Times New Roman" w:hAnsi="Source Sans Pro" w:cs="Times New Roman"/>
          <w:color w:val="1F1F1F"/>
          <w:sz w:val="24"/>
          <w:szCs w:val="24"/>
          <w:lang w:bidi="hi-IN"/>
        </w:rPr>
        <w:t xml:space="preserve"> all inputs for the power or sample size analysis, including means, </w:t>
      </w:r>
      <w:proofErr w:type="spellStart"/>
      <w:r w:rsidRPr="0092130E">
        <w:rPr>
          <w:rFonts w:ascii="Source Sans Pro" w:eastAsia="Times New Roman" w:hAnsi="Source Sans Pro" w:cs="Times New Roman"/>
          <w:color w:val="1F1F1F"/>
          <w:sz w:val="24"/>
          <w:szCs w:val="24"/>
          <w:lang w:bidi="hi-IN"/>
        </w:rPr>
        <w:t>variances,standard</w:t>
      </w:r>
      <w:proofErr w:type="spellEnd"/>
      <w:r w:rsidRPr="0092130E">
        <w:rPr>
          <w:rFonts w:ascii="Source Sans Pro" w:eastAsia="Times New Roman" w:hAnsi="Source Sans Pro" w:cs="Times New Roman"/>
          <w:color w:val="1F1F1F"/>
          <w:sz w:val="24"/>
          <w:szCs w:val="24"/>
          <w:lang w:bidi="hi-IN"/>
        </w:rPr>
        <w:t xml:space="preserve"> deviations, sample sizes, powers, Type I error </w:t>
      </w:r>
      <w:proofErr w:type="spellStart"/>
      <w:r w:rsidRPr="0092130E">
        <w:rPr>
          <w:rFonts w:ascii="Source Sans Pro" w:eastAsia="Times New Roman" w:hAnsi="Source Sans Pro" w:cs="Times New Roman"/>
          <w:color w:val="1F1F1F"/>
          <w:sz w:val="24"/>
          <w:szCs w:val="24"/>
          <w:lang w:bidi="hi-IN"/>
        </w:rPr>
        <w:t>rates,correlations</w:t>
      </w:r>
      <w:proofErr w:type="spellEnd"/>
      <w:r w:rsidRPr="0092130E">
        <w:rPr>
          <w:rFonts w:ascii="Source Sans Pro" w:eastAsia="Times New Roman" w:hAnsi="Source Sans Pro" w:cs="Times New Roman"/>
          <w:color w:val="1F1F1F"/>
          <w:sz w:val="24"/>
          <w:szCs w:val="24"/>
          <w:lang w:bidi="hi-IN"/>
        </w:rPr>
        <w:t>, covariates and correlations.</w:t>
      </w:r>
    </w:p>
    <w:p w14:paraId="1911E78C" w14:textId="77777777" w:rsidR="0092130E" w:rsidRPr="0092130E" w:rsidRDefault="0092130E" w:rsidP="0092130E">
      <w:pPr>
        <w:shd w:val="clear" w:color="auto" w:fill="FFFFFF"/>
        <w:spacing w:after="240" w:line="240" w:lineRule="auto"/>
        <w:rPr>
          <w:rFonts w:ascii="Source Sans Pro" w:eastAsia="Times New Roman" w:hAnsi="Source Sans Pro" w:cs="Times New Roman"/>
          <w:color w:val="1F1F1F"/>
          <w:sz w:val="24"/>
          <w:szCs w:val="24"/>
          <w:lang w:bidi="hi-IN"/>
        </w:rPr>
      </w:pPr>
      <w:r w:rsidRPr="0092130E">
        <w:rPr>
          <w:rFonts w:ascii="unset" w:eastAsia="Times New Roman" w:hAnsi="unset" w:cs="Times New Roman"/>
          <w:b/>
          <w:bCs/>
          <w:color w:val="1F1F1F"/>
          <w:sz w:val="24"/>
          <w:szCs w:val="24"/>
          <w:lang w:bidi="hi-IN"/>
        </w:rPr>
        <w:t>Exhibit 1: A longitudinal randomized controlled clinical trial of a sensory focus intervention on memory of pain.</w:t>
      </w:r>
    </w:p>
    <w:p w14:paraId="5EEC9955" w14:textId="2E1B96B6" w:rsidR="0092130E" w:rsidRPr="0092130E" w:rsidRDefault="0092130E" w:rsidP="0092130E">
      <w:pPr>
        <w:spacing w:after="0" w:line="240" w:lineRule="auto"/>
        <w:rPr>
          <w:rFonts w:ascii="Times New Roman" w:eastAsia="Times New Roman" w:hAnsi="Times New Roman" w:cs="Times New Roman"/>
          <w:sz w:val="24"/>
          <w:szCs w:val="24"/>
          <w:lang w:bidi="hi-IN"/>
        </w:rPr>
      </w:pPr>
      <w:r w:rsidRPr="0092130E">
        <w:rPr>
          <w:rFonts w:ascii="Times New Roman" w:eastAsia="Times New Roman" w:hAnsi="Times New Roman" w:cs="Times New Roman"/>
          <w:noProof/>
          <w:sz w:val="24"/>
          <w:szCs w:val="24"/>
          <w:lang w:bidi="hi-IN"/>
        </w:rPr>
        <w:drawing>
          <wp:inline distT="0" distB="0" distL="0" distR="0" wp14:anchorId="36D85A48" wp14:editId="37F0DB58">
            <wp:extent cx="5943600" cy="3260090"/>
            <wp:effectExtent l="0" t="0" r="0" b="0"/>
            <wp:docPr id="3"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60090"/>
                    </a:xfrm>
                    <a:prstGeom prst="rect">
                      <a:avLst/>
                    </a:prstGeom>
                    <a:noFill/>
                    <a:ln>
                      <a:noFill/>
                    </a:ln>
                  </pic:spPr>
                </pic:pic>
              </a:graphicData>
            </a:graphic>
          </wp:inline>
        </w:drawing>
      </w:r>
    </w:p>
    <w:p w14:paraId="35C349EA" w14:textId="77777777" w:rsidR="0092130E" w:rsidRPr="0092130E" w:rsidRDefault="0092130E" w:rsidP="0092130E">
      <w:pPr>
        <w:shd w:val="clear" w:color="auto" w:fill="FFFFFF"/>
        <w:spacing w:after="240" w:line="240" w:lineRule="auto"/>
        <w:rPr>
          <w:rFonts w:ascii="Source Sans Pro" w:eastAsia="Times New Roman" w:hAnsi="Source Sans Pro" w:cs="Times New Roman"/>
          <w:color w:val="1F1F1F"/>
          <w:sz w:val="24"/>
          <w:szCs w:val="24"/>
          <w:lang w:bidi="hi-IN"/>
        </w:rPr>
      </w:pPr>
      <w:r w:rsidRPr="0092130E">
        <w:rPr>
          <w:rFonts w:ascii="Source Sans Pro" w:eastAsia="Times New Roman" w:hAnsi="Source Sans Pro" w:cs="Times New Roman"/>
          <w:color w:val="1F1F1F"/>
          <w:sz w:val="24"/>
          <w:szCs w:val="24"/>
          <w:lang w:bidi="hi-IN"/>
        </w:rPr>
        <w:t>Researchers plan to conduct a longitudinal randomized controlled clinical trial in patients who had experienced a root canal. The outcome of interest is the memory of pain. The goal of the study is to determine if dental patients who were instructed to use a sensory focus have a different pattern of long-term memory of pain than participants who did not. Researchers hypothesize that the pattern of memory of pain would be different for those who had the intervention, and those who were in the control group.</w:t>
      </w:r>
    </w:p>
    <w:p w14:paraId="1FF76F66" w14:textId="77777777" w:rsidR="0092130E" w:rsidRPr="0092130E" w:rsidRDefault="0092130E" w:rsidP="0092130E">
      <w:pPr>
        <w:shd w:val="clear" w:color="auto" w:fill="FFFFFF"/>
        <w:spacing w:after="240" w:line="240" w:lineRule="auto"/>
        <w:rPr>
          <w:rFonts w:ascii="Source Sans Pro" w:eastAsia="Times New Roman" w:hAnsi="Source Sans Pro" w:cs="Times New Roman"/>
          <w:color w:val="1F1F1F"/>
          <w:sz w:val="24"/>
          <w:szCs w:val="24"/>
          <w:lang w:bidi="hi-IN"/>
        </w:rPr>
      </w:pPr>
      <w:r w:rsidRPr="0092130E">
        <w:rPr>
          <w:rFonts w:ascii="Source Sans Pro" w:eastAsia="Times New Roman" w:hAnsi="Source Sans Pro" w:cs="Times New Roman"/>
          <w:color w:val="1F1F1F"/>
          <w:sz w:val="24"/>
          <w:szCs w:val="24"/>
          <w:lang w:bidi="hi-IN"/>
        </w:rPr>
        <w:t xml:space="preserve">The null hypothesis is that the pattern of memory of pain over time would be no different between those who had the intervention, and those who were in the control group. The alternative hypothesis is that the pattern of memory of pain over time would be different for </w:t>
      </w:r>
      <w:r w:rsidRPr="0092130E">
        <w:rPr>
          <w:rFonts w:ascii="Source Sans Pro" w:eastAsia="Times New Roman" w:hAnsi="Source Sans Pro" w:cs="Times New Roman"/>
          <w:color w:val="1F1F1F"/>
          <w:sz w:val="24"/>
          <w:szCs w:val="24"/>
          <w:lang w:bidi="hi-IN"/>
        </w:rPr>
        <w:lastRenderedPageBreak/>
        <w:t>the control group and the intervention group. This is an interaction hypothesis, also known as a between-by-within hypothesis. A picture of an interaction effect is shown in Exhibit 2.</w:t>
      </w:r>
    </w:p>
    <w:p w14:paraId="72796A47" w14:textId="77777777" w:rsidR="0092130E" w:rsidRPr="0092130E" w:rsidRDefault="0092130E" w:rsidP="0092130E">
      <w:pPr>
        <w:shd w:val="clear" w:color="auto" w:fill="FFFFFF"/>
        <w:spacing w:after="240" w:line="240" w:lineRule="auto"/>
        <w:rPr>
          <w:rFonts w:ascii="Source Sans Pro" w:eastAsia="Times New Roman" w:hAnsi="Source Sans Pro" w:cs="Times New Roman"/>
          <w:color w:val="1F1F1F"/>
          <w:sz w:val="24"/>
          <w:szCs w:val="24"/>
          <w:lang w:bidi="hi-IN"/>
        </w:rPr>
      </w:pPr>
      <w:r w:rsidRPr="0092130E">
        <w:rPr>
          <w:rFonts w:ascii="unset" w:eastAsia="Times New Roman" w:hAnsi="unset" w:cs="Times New Roman"/>
          <w:b/>
          <w:bCs/>
          <w:color w:val="1F1F1F"/>
          <w:sz w:val="24"/>
          <w:szCs w:val="24"/>
          <w:lang w:bidi="hi-IN"/>
        </w:rPr>
        <w:t>Exhibit 2: A graph of the possible outcomes over time for the memory of pain trial. The pattern of outcomes over time differs between the two intervention groups, a pattern consistent with time-by-treatment interaction.</w:t>
      </w:r>
    </w:p>
    <w:p w14:paraId="36EF17E9" w14:textId="6335A4FA" w:rsidR="0092130E" w:rsidRPr="0092130E" w:rsidRDefault="0092130E" w:rsidP="0092130E">
      <w:pPr>
        <w:spacing w:after="0" w:line="240" w:lineRule="auto"/>
        <w:rPr>
          <w:rFonts w:ascii="Times New Roman" w:eastAsia="Times New Roman" w:hAnsi="Times New Roman" w:cs="Times New Roman"/>
          <w:sz w:val="24"/>
          <w:szCs w:val="24"/>
          <w:lang w:bidi="hi-IN"/>
        </w:rPr>
      </w:pPr>
      <w:r w:rsidRPr="0092130E">
        <w:rPr>
          <w:rFonts w:ascii="Times New Roman" w:eastAsia="Times New Roman" w:hAnsi="Times New Roman" w:cs="Times New Roman"/>
          <w:noProof/>
          <w:sz w:val="24"/>
          <w:szCs w:val="24"/>
          <w:lang w:bidi="hi-IN"/>
        </w:rPr>
        <w:drawing>
          <wp:inline distT="0" distB="0" distL="0" distR="0" wp14:anchorId="250C4C2E" wp14:editId="7912D9AC">
            <wp:extent cx="5943600" cy="4890135"/>
            <wp:effectExtent l="0" t="0" r="0" b="5715"/>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90135"/>
                    </a:xfrm>
                    <a:prstGeom prst="rect">
                      <a:avLst/>
                    </a:prstGeom>
                    <a:noFill/>
                    <a:ln>
                      <a:noFill/>
                    </a:ln>
                  </pic:spPr>
                </pic:pic>
              </a:graphicData>
            </a:graphic>
          </wp:inline>
        </w:drawing>
      </w:r>
    </w:p>
    <w:p w14:paraId="0D7511B3" w14:textId="2857204B" w:rsidR="0092130E" w:rsidRPr="0092130E" w:rsidRDefault="0092130E" w:rsidP="0092130E">
      <w:pPr>
        <w:shd w:val="clear" w:color="auto" w:fill="FFFFFF"/>
        <w:spacing w:after="240" w:line="240" w:lineRule="auto"/>
        <w:rPr>
          <w:rFonts w:ascii="Source Sans Pro" w:eastAsia="Times New Roman" w:hAnsi="Source Sans Pro" w:cs="Times New Roman"/>
          <w:color w:val="1F1F1F"/>
          <w:sz w:val="24"/>
          <w:szCs w:val="24"/>
          <w:lang w:bidi="hi-IN"/>
        </w:rPr>
      </w:pPr>
      <w:r w:rsidRPr="0092130E">
        <w:rPr>
          <w:rFonts w:ascii="Source Sans Pro" w:eastAsia="Times New Roman" w:hAnsi="Source Sans Pro" w:cs="Times New Roman"/>
          <w:color w:val="1F1F1F"/>
          <w:sz w:val="24"/>
          <w:szCs w:val="24"/>
          <w:lang w:bidi="hi-IN"/>
        </w:rPr>
        <w:t xml:space="preserve">Participants are to be selected and randomly assigned to either the sensory focus intervention or the standard-of-care intervention. An equal number of patients will be assigned to each treatment </w:t>
      </w:r>
      <w:r w:rsidRPr="0092130E">
        <w:rPr>
          <w:rFonts w:ascii="Source Sans Pro" w:eastAsia="Times New Roman" w:hAnsi="Source Sans Pro" w:cs="Times New Roman"/>
          <w:color w:val="1F1F1F"/>
          <w:sz w:val="24"/>
          <w:szCs w:val="24"/>
          <w:lang w:bidi="hi-IN"/>
        </w:rPr>
        <w:t>group. Patients</w:t>
      </w:r>
      <w:r w:rsidRPr="0092130E">
        <w:rPr>
          <w:rFonts w:ascii="Source Sans Pro" w:eastAsia="Times New Roman" w:hAnsi="Source Sans Pro" w:cs="Times New Roman"/>
          <w:color w:val="1F1F1F"/>
          <w:sz w:val="24"/>
          <w:szCs w:val="24"/>
          <w:lang w:bidi="hi-IN"/>
        </w:rPr>
        <w:t xml:space="preserve"> in the intervention group will listen to automated audio instructions to pay close attention only to the physical sensations in their mouth. Patients in the standard-of-care group will listen to automated audio instruction on a neutral topic to control for media and attention effects.</w:t>
      </w:r>
    </w:p>
    <w:p w14:paraId="5F34C183" w14:textId="3BBC6CFA" w:rsidR="0092130E" w:rsidRPr="0092130E" w:rsidRDefault="0092130E" w:rsidP="0092130E">
      <w:pPr>
        <w:shd w:val="clear" w:color="auto" w:fill="FFFFFF"/>
        <w:spacing w:after="240" w:line="240" w:lineRule="auto"/>
        <w:rPr>
          <w:rFonts w:ascii="Source Sans Pro" w:eastAsia="Times New Roman" w:hAnsi="Source Sans Pro" w:cs="Times New Roman"/>
          <w:color w:val="1F1F1F"/>
          <w:sz w:val="24"/>
          <w:szCs w:val="24"/>
          <w:lang w:bidi="hi-IN"/>
        </w:rPr>
      </w:pPr>
      <w:r w:rsidRPr="0092130E">
        <w:rPr>
          <w:rFonts w:ascii="Source Sans Pro" w:eastAsia="Times New Roman" w:hAnsi="Source Sans Pro" w:cs="Times New Roman"/>
          <w:color w:val="1F1F1F"/>
          <w:sz w:val="24"/>
          <w:szCs w:val="24"/>
          <w:lang w:bidi="hi-IN"/>
        </w:rPr>
        <w:t xml:space="preserve">All patients will be queried three times about their memory of pain. They will be asked to describe their memory of pain immediately, at six </w:t>
      </w:r>
      <w:r w:rsidRPr="0092130E">
        <w:rPr>
          <w:rFonts w:ascii="Source Sans Pro" w:eastAsia="Times New Roman" w:hAnsi="Source Sans Pro" w:cs="Times New Roman"/>
          <w:color w:val="1F1F1F"/>
          <w:sz w:val="24"/>
          <w:szCs w:val="24"/>
          <w:lang w:bidi="hi-IN"/>
        </w:rPr>
        <w:t>months, and</w:t>
      </w:r>
      <w:r w:rsidRPr="0092130E">
        <w:rPr>
          <w:rFonts w:ascii="Source Sans Pro" w:eastAsia="Times New Roman" w:hAnsi="Source Sans Pro" w:cs="Times New Roman"/>
          <w:color w:val="1F1F1F"/>
          <w:sz w:val="24"/>
          <w:szCs w:val="24"/>
          <w:lang w:bidi="hi-IN"/>
        </w:rPr>
        <w:t xml:space="preserve"> at twelve months after the root canal and intervention.</w:t>
      </w:r>
    </w:p>
    <w:p w14:paraId="05F0B55B" w14:textId="5C50C315" w:rsidR="0092130E" w:rsidRPr="0092130E" w:rsidRDefault="0092130E" w:rsidP="0092130E">
      <w:pPr>
        <w:shd w:val="clear" w:color="auto" w:fill="FFFFFF"/>
        <w:spacing w:after="240" w:line="240" w:lineRule="auto"/>
        <w:rPr>
          <w:rFonts w:ascii="Source Sans Pro" w:eastAsia="Times New Roman" w:hAnsi="Source Sans Pro" w:cs="Times New Roman"/>
          <w:color w:val="1F1F1F"/>
          <w:sz w:val="24"/>
          <w:szCs w:val="24"/>
          <w:lang w:bidi="hi-IN"/>
        </w:rPr>
      </w:pPr>
      <w:r w:rsidRPr="0092130E">
        <w:rPr>
          <w:rFonts w:ascii="Source Sans Pro" w:eastAsia="Times New Roman" w:hAnsi="Source Sans Pro" w:cs="Times New Roman"/>
          <w:color w:val="1F1F1F"/>
          <w:sz w:val="24"/>
          <w:szCs w:val="24"/>
          <w:lang w:bidi="hi-IN"/>
        </w:rPr>
        <w:lastRenderedPageBreak/>
        <w:t xml:space="preserve">In this study, the outcome measure is the memory of pain. The independent sampling unit is the </w:t>
      </w:r>
      <w:r w:rsidRPr="0092130E">
        <w:rPr>
          <w:rFonts w:ascii="Source Sans Pro" w:eastAsia="Times New Roman" w:hAnsi="Source Sans Pro" w:cs="Times New Roman"/>
          <w:color w:val="1F1F1F"/>
          <w:sz w:val="24"/>
          <w:szCs w:val="24"/>
          <w:lang w:bidi="hi-IN"/>
        </w:rPr>
        <w:t>patient. The</w:t>
      </w:r>
      <w:r w:rsidRPr="0092130E">
        <w:rPr>
          <w:rFonts w:ascii="Source Sans Pro" w:eastAsia="Times New Roman" w:hAnsi="Source Sans Pro" w:cs="Times New Roman"/>
          <w:color w:val="1F1F1F"/>
          <w:sz w:val="24"/>
          <w:szCs w:val="24"/>
          <w:lang w:bidi="hi-IN"/>
        </w:rPr>
        <w:t xml:space="preserve"> unit of randomization is the </w:t>
      </w:r>
      <w:r w:rsidRPr="0092130E">
        <w:rPr>
          <w:rFonts w:ascii="Source Sans Pro" w:eastAsia="Times New Roman" w:hAnsi="Source Sans Pro" w:cs="Times New Roman"/>
          <w:color w:val="1F1F1F"/>
          <w:sz w:val="24"/>
          <w:szCs w:val="24"/>
          <w:lang w:bidi="hi-IN"/>
        </w:rPr>
        <w:t>patient. The</w:t>
      </w:r>
      <w:r w:rsidRPr="0092130E">
        <w:rPr>
          <w:rFonts w:ascii="Source Sans Pro" w:eastAsia="Times New Roman" w:hAnsi="Source Sans Pro" w:cs="Times New Roman"/>
          <w:color w:val="1F1F1F"/>
          <w:sz w:val="24"/>
          <w:szCs w:val="24"/>
          <w:lang w:bidi="hi-IN"/>
        </w:rPr>
        <w:t xml:space="preserve"> unit of observation is the memory of pain at each time point. It is expected that the three longitudinal measures over time for each patient will be correlated. It is also expected that each study participant will be independent from other study participants.   The between-independent sampling unit factor is treatment.</w:t>
      </w:r>
    </w:p>
    <w:p w14:paraId="7E6A13B6" w14:textId="77777777" w:rsidR="0092130E" w:rsidRPr="0092130E" w:rsidRDefault="0092130E" w:rsidP="0092130E">
      <w:pPr>
        <w:shd w:val="clear" w:color="auto" w:fill="FFFFFF"/>
        <w:spacing w:after="240" w:line="240" w:lineRule="auto"/>
        <w:rPr>
          <w:rFonts w:ascii="Source Sans Pro" w:eastAsia="Times New Roman" w:hAnsi="Source Sans Pro" w:cs="Times New Roman"/>
          <w:color w:val="1F1F1F"/>
          <w:sz w:val="24"/>
          <w:szCs w:val="24"/>
          <w:lang w:bidi="hi-IN"/>
        </w:rPr>
      </w:pPr>
      <w:r w:rsidRPr="0092130E">
        <w:rPr>
          <w:rFonts w:ascii="Source Sans Pro" w:eastAsia="Times New Roman" w:hAnsi="Source Sans Pro" w:cs="Times New Roman"/>
          <w:color w:val="1F1F1F"/>
          <w:sz w:val="24"/>
          <w:szCs w:val="24"/>
          <w:lang w:bidi="hi-IN"/>
        </w:rPr>
        <w:t xml:space="preserve">Treatment  has  two  levels: sensory  focus  intervention and  control  treatment.  The  within-independent sampling unit factor is time.  Time has three levels: 0 months, 6 months and 12 months. It is expected that repeated measurements within each person will be correlated. </w:t>
      </w:r>
      <w:proofErr w:type="spellStart"/>
      <w:r w:rsidRPr="0092130E">
        <w:rPr>
          <w:rFonts w:ascii="Source Sans Pro" w:eastAsia="Times New Roman" w:hAnsi="Source Sans Pro" w:cs="Times New Roman"/>
          <w:color w:val="1F1F1F"/>
          <w:sz w:val="24"/>
          <w:szCs w:val="24"/>
          <w:lang w:bidi="hi-IN"/>
        </w:rPr>
        <w:t>Gedney</w:t>
      </w:r>
      <w:proofErr w:type="spellEnd"/>
      <w:r w:rsidRPr="0092130E">
        <w:rPr>
          <w:rFonts w:ascii="Source Sans Pro" w:eastAsia="Times New Roman" w:hAnsi="Source Sans Pro" w:cs="Times New Roman"/>
          <w:color w:val="1F1F1F"/>
          <w:sz w:val="24"/>
          <w:szCs w:val="24"/>
          <w:lang w:bidi="hi-IN"/>
        </w:rPr>
        <w:t xml:space="preserve">, </w:t>
      </w:r>
      <w:proofErr w:type="spellStart"/>
      <w:r w:rsidRPr="0092130E">
        <w:rPr>
          <w:rFonts w:ascii="Source Sans Pro" w:eastAsia="Times New Roman" w:hAnsi="Source Sans Pro" w:cs="Times New Roman"/>
          <w:color w:val="1F1F1F"/>
          <w:sz w:val="24"/>
          <w:szCs w:val="24"/>
          <w:lang w:bidi="hi-IN"/>
        </w:rPr>
        <w:t>Logan,and</w:t>
      </w:r>
      <w:proofErr w:type="spellEnd"/>
      <w:r w:rsidRPr="0092130E">
        <w:rPr>
          <w:rFonts w:ascii="Source Sans Pro" w:eastAsia="Times New Roman" w:hAnsi="Source Sans Pro" w:cs="Times New Roman"/>
          <w:color w:val="1F1F1F"/>
          <w:sz w:val="24"/>
          <w:szCs w:val="24"/>
          <w:lang w:bidi="hi-IN"/>
        </w:rPr>
        <w:t xml:space="preserve"> Baron (2003) identified predictors of the amount of experienced pain recalled over time. One of the findings was that memory of pain intensity at 1 week and 18 months had a correlation of 0.4. Given the previous research, for this exercise we assume that the correlation between measures 6 months apart will be 0.5. Also we assume that the correlation between measures 12 months apart will be 0.4.</w:t>
      </w:r>
    </w:p>
    <w:p w14:paraId="46831B09" w14:textId="77777777" w:rsidR="0092130E" w:rsidRPr="0092130E" w:rsidRDefault="0092130E" w:rsidP="0092130E">
      <w:pPr>
        <w:shd w:val="clear" w:color="auto" w:fill="FFFFFF"/>
        <w:spacing w:after="240" w:line="240" w:lineRule="auto"/>
        <w:rPr>
          <w:rFonts w:ascii="Source Sans Pro" w:eastAsia="Times New Roman" w:hAnsi="Source Sans Pro" w:cs="Times New Roman"/>
          <w:color w:val="1F1F1F"/>
          <w:sz w:val="24"/>
          <w:szCs w:val="24"/>
          <w:lang w:bidi="hi-IN"/>
        </w:rPr>
      </w:pPr>
      <w:r w:rsidRPr="0092130E">
        <w:rPr>
          <w:rFonts w:ascii="Source Sans Pro" w:eastAsia="Times New Roman" w:hAnsi="Source Sans Pro" w:cs="Times New Roman"/>
          <w:color w:val="1F1F1F"/>
          <w:sz w:val="24"/>
          <w:szCs w:val="24"/>
          <w:lang w:bidi="hi-IN"/>
        </w:rPr>
        <w:t xml:space="preserve">Logan, Baron, and </w:t>
      </w:r>
      <w:proofErr w:type="spellStart"/>
      <w:r w:rsidRPr="0092130E">
        <w:rPr>
          <w:rFonts w:ascii="Source Sans Pro" w:eastAsia="Times New Roman" w:hAnsi="Source Sans Pro" w:cs="Times New Roman"/>
          <w:color w:val="1F1F1F"/>
          <w:sz w:val="24"/>
          <w:szCs w:val="24"/>
          <w:lang w:bidi="hi-IN"/>
        </w:rPr>
        <w:t>Kohout</w:t>
      </w:r>
      <w:proofErr w:type="spellEnd"/>
      <w:r w:rsidRPr="0092130E">
        <w:rPr>
          <w:rFonts w:ascii="Source Sans Pro" w:eastAsia="Times New Roman" w:hAnsi="Source Sans Pro" w:cs="Times New Roman"/>
          <w:color w:val="1F1F1F"/>
          <w:sz w:val="24"/>
          <w:szCs w:val="24"/>
          <w:lang w:bidi="hi-IN"/>
        </w:rPr>
        <w:t xml:space="preserve"> (1995) examined whether sensory focus therapy during a root canal procedure could reduce a patient's experienced pain. The investigators assessed experienced pain on a 5 point scale both immediately and at one week following the procedure. The standard deviation of the measurements was 0.9. Based on clinical </w:t>
      </w:r>
      <w:proofErr w:type="spellStart"/>
      <w:r w:rsidRPr="0092130E">
        <w:rPr>
          <w:rFonts w:ascii="Source Sans Pro" w:eastAsia="Times New Roman" w:hAnsi="Source Sans Pro" w:cs="Times New Roman"/>
          <w:color w:val="1F1F1F"/>
          <w:sz w:val="24"/>
          <w:szCs w:val="24"/>
          <w:lang w:bidi="hi-IN"/>
        </w:rPr>
        <w:t>expertise,the</w:t>
      </w:r>
      <w:proofErr w:type="spellEnd"/>
      <w:r w:rsidRPr="0092130E">
        <w:rPr>
          <w:rFonts w:ascii="Source Sans Pro" w:eastAsia="Times New Roman" w:hAnsi="Source Sans Pro" w:cs="Times New Roman"/>
          <w:color w:val="1F1F1F"/>
          <w:sz w:val="24"/>
          <w:szCs w:val="24"/>
          <w:lang w:bidi="hi-IN"/>
        </w:rPr>
        <w:t xml:space="preserve"> investigators speculate that the pattern of means for the two groups will be as shown in Exhibit 3.</w:t>
      </w:r>
    </w:p>
    <w:p w14:paraId="2EB11418" w14:textId="77777777" w:rsidR="0092130E" w:rsidRPr="0092130E" w:rsidRDefault="0092130E" w:rsidP="0092130E">
      <w:pPr>
        <w:shd w:val="clear" w:color="auto" w:fill="FFFFFF"/>
        <w:spacing w:after="240" w:line="240" w:lineRule="auto"/>
        <w:rPr>
          <w:rFonts w:ascii="Source Sans Pro" w:eastAsia="Times New Roman" w:hAnsi="Source Sans Pro" w:cs="Times New Roman"/>
          <w:color w:val="1F1F1F"/>
          <w:sz w:val="24"/>
          <w:szCs w:val="24"/>
          <w:lang w:bidi="hi-IN"/>
        </w:rPr>
      </w:pPr>
      <w:r w:rsidRPr="0092130E">
        <w:rPr>
          <w:rFonts w:ascii="unset" w:eastAsia="Times New Roman" w:hAnsi="unset" w:cs="Times New Roman"/>
          <w:b/>
          <w:bCs/>
          <w:color w:val="1F1F1F"/>
          <w:sz w:val="24"/>
          <w:szCs w:val="24"/>
          <w:lang w:bidi="hi-IN"/>
        </w:rPr>
        <w:t>Exhibit 3: Predicted mean outcome for memory of pain score by treatment and time.</w:t>
      </w:r>
    </w:p>
    <w:p w14:paraId="5A5C9ECE" w14:textId="587C345A" w:rsidR="0092130E" w:rsidRPr="0092130E" w:rsidRDefault="0092130E" w:rsidP="0092130E">
      <w:pPr>
        <w:spacing w:after="0" w:line="240" w:lineRule="auto"/>
        <w:rPr>
          <w:rFonts w:ascii="Times New Roman" w:eastAsia="Times New Roman" w:hAnsi="Times New Roman" w:cs="Times New Roman"/>
          <w:sz w:val="24"/>
          <w:szCs w:val="24"/>
          <w:lang w:bidi="hi-IN"/>
        </w:rPr>
      </w:pPr>
      <w:r w:rsidRPr="0092130E">
        <w:rPr>
          <w:rFonts w:ascii="Times New Roman" w:eastAsia="Times New Roman" w:hAnsi="Times New Roman" w:cs="Times New Roman"/>
          <w:noProof/>
          <w:sz w:val="24"/>
          <w:szCs w:val="24"/>
          <w:lang w:bidi="hi-IN"/>
        </w:rPr>
        <w:drawing>
          <wp:inline distT="0" distB="0" distL="0" distR="0" wp14:anchorId="63D35A40" wp14:editId="07E788EA">
            <wp:extent cx="5943600" cy="852805"/>
            <wp:effectExtent l="0" t="0" r="0" b="4445"/>
            <wp:docPr id="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52805"/>
                    </a:xfrm>
                    <a:prstGeom prst="rect">
                      <a:avLst/>
                    </a:prstGeom>
                    <a:noFill/>
                    <a:ln>
                      <a:noFill/>
                    </a:ln>
                  </pic:spPr>
                </pic:pic>
              </a:graphicData>
            </a:graphic>
          </wp:inline>
        </w:drawing>
      </w:r>
    </w:p>
    <w:p w14:paraId="2E45269E" w14:textId="77777777" w:rsidR="0092130E" w:rsidRPr="0092130E" w:rsidRDefault="0092130E" w:rsidP="0092130E">
      <w:pPr>
        <w:shd w:val="clear" w:color="auto" w:fill="FFFFFF"/>
        <w:spacing w:after="240" w:line="240" w:lineRule="auto"/>
        <w:rPr>
          <w:rFonts w:ascii="Source Sans Pro" w:eastAsia="Times New Roman" w:hAnsi="Source Sans Pro" w:cs="Times New Roman"/>
          <w:color w:val="1F1F1F"/>
          <w:sz w:val="24"/>
          <w:szCs w:val="24"/>
          <w:lang w:bidi="hi-IN"/>
        </w:rPr>
      </w:pPr>
      <w:r w:rsidRPr="0092130E">
        <w:rPr>
          <w:rFonts w:ascii="Source Sans Pro" w:eastAsia="Times New Roman" w:hAnsi="Source Sans Pro" w:cs="Times New Roman"/>
          <w:color w:val="1F1F1F"/>
          <w:sz w:val="24"/>
          <w:szCs w:val="24"/>
          <w:lang w:bidi="hi-IN"/>
        </w:rPr>
        <w:t>The goal is to calculate a reasonable sample size for the study. The investigators would like to know what the sample size should be for power values of 0.85, 0.90 and 0.95.</w:t>
      </w:r>
    </w:p>
    <w:p w14:paraId="2DE756D0" w14:textId="77777777" w:rsidR="0092130E" w:rsidRPr="0092130E" w:rsidRDefault="0092130E" w:rsidP="0092130E">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bidi="hi-IN"/>
        </w:rPr>
      </w:pPr>
      <w:r w:rsidRPr="0092130E">
        <w:rPr>
          <w:rFonts w:ascii="Source Sans Pro" w:eastAsia="Times New Roman" w:hAnsi="Source Sans Pro" w:cs="Times New Roman"/>
          <w:b/>
          <w:bCs/>
          <w:color w:val="1F1F1F"/>
          <w:spacing w:val="-2"/>
          <w:sz w:val="36"/>
          <w:szCs w:val="36"/>
          <w:lang w:bidi="hi-IN"/>
        </w:rPr>
        <w:t>2.3   Statistical analysis plan</w:t>
      </w:r>
    </w:p>
    <w:p w14:paraId="1EFA341E" w14:textId="77777777" w:rsidR="0092130E" w:rsidRPr="0092130E" w:rsidRDefault="0092130E" w:rsidP="0092130E">
      <w:pPr>
        <w:shd w:val="clear" w:color="auto" w:fill="FFFFFF"/>
        <w:spacing w:after="240" w:line="240" w:lineRule="auto"/>
        <w:rPr>
          <w:rFonts w:ascii="Source Sans Pro" w:eastAsia="Times New Roman" w:hAnsi="Source Sans Pro" w:cs="Times New Roman"/>
          <w:color w:val="1F1F1F"/>
          <w:sz w:val="24"/>
          <w:szCs w:val="24"/>
          <w:lang w:bidi="hi-IN"/>
        </w:rPr>
      </w:pPr>
      <w:r w:rsidRPr="0092130E">
        <w:rPr>
          <w:rFonts w:ascii="Source Sans Pro" w:eastAsia="Times New Roman" w:hAnsi="Source Sans Pro" w:cs="Times New Roman"/>
          <w:color w:val="1F1F1F"/>
          <w:sz w:val="24"/>
          <w:szCs w:val="24"/>
          <w:lang w:bidi="hi-IN"/>
        </w:rPr>
        <w:t>Note: We present two valid ways to analyze the data as examples of what would be written for a grant application. Both are roughly equivalent. Please review the "Choosing the Test" lecture for details on selecting a valid test.</w:t>
      </w:r>
    </w:p>
    <w:p w14:paraId="7FAE3278" w14:textId="77777777" w:rsidR="0092130E" w:rsidRPr="0092130E" w:rsidRDefault="0092130E" w:rsidP="0092130E">
      <w:pPr>
        <w:shd w:val="clear" w:color="auto" w:fill="FFFFFF"/>
        <w:spacing w:after="240" w:line="240" w:lineRule="auto"/>
        <w:rPr>
          <w:rFonts w:ascii="Source Sans Pro" w:eastAsia="Times New Roman" w:hAnsi="Source Sans Pro" w:cs="Times New Roman"/>
          <w:color w:val="1F1F1F"/>
          <w:sz w:val="24"/>
          <w:szCs w:val="24"/>
          <w:lang w:bidi="hi-IN"/>
        </w:rPr>
      </w:pPr>
      <w:r w:rsidRPr="0092130E">
        <w:rPr>
          <w:rFonts w:ascii="Source Sans Pro" w:eastAsia="Times New Roman" w:hAnsi="Source Sans Pro" w:cs="Times New Roman"/>
          <w:color w:val="1F1F1F"/>
          <w:sz w:val="24"/>
          <w:szCs w:val="24"/>
          <w:u w:val="single"/>
          <w:lang w:bidi="hi-IN"/>
        </w:rPr>
        <w:t>General linear multivariate model</w:t>
      </w:r>
      <w:r w:rsidRPr="0092130E">
        <w:rPr>
          <w:rFonts w:ascii="Source Sans Pro" w:eastAsia="Times New Roman" w:hAnsi="Source Sans Pro" w:cs="Times New Roman"/>
          <w:color w:val="1F1F1F"/>
          <w:sz w:val="24"/>
          <w:szCs w:val="24"/>
          <w:lang w:bidi="hi-IN"/>
        </w:rPr>
        <w:t xml:space="preserve">: We will fit a general linear multivariate model. The outcome variables will be the three repeated measurements of memory of pain. The predictors will be two indicator variables, which, respectively, take on the value 1 if the person was assigned to sensory </w:t>
      </w:r>
      <w:proofErr w:type="spellStart"/>
      <w:r w:rsidRPr="0092130E">
        <w:rPr>
          <w:rFonts w:ascii="Source Sans Pro" w:eastAsia="Times New Roman" w:hAnsi="Source Sans Pro" w:cs="Times New Roman"/>
          <w:color w:val="1F1F1F"/>
          <w:sz w:val="24"/>
          <w:szCs w:val="24"/>
          <w:lang w:bidi="hi-IN"/>
        </w:rPr>
        <w:t>focus,and</w:t>
      </w:r>
      <w:proofErr w:type="spellEnd"/>
      <w:r w:rsidRPr="0092130E">
        <w:rPr>
          <w:rFonts w:ascii="Source Sans Pro" w:eastAsia="Times New Roman" w:hAnsi="Source Sans Pro" w:cs="Times New Roman"/>
          <w:color w:val="1F1F1F"/>
          <w:sz w:val="24"/>
          <w:szCs w:val="24"/>
          <w:lang w:bidi="hi-IN"/>
        </w:rPr>
        <w:t xml:space="preserve"> 0 otherwise, and take on the value 1 if the person was assigned to standard-of-care, and 0 otherwise. We will use a </w:t>
      </w:r>
      <w:proofErr w:type="spellStart"/>
      <w:r w:rsidRPr="0092130E">
        <w:rPr>
          <w:rFonts w:ascii="Source Sans Pro" w:eastAsia="Times New Roman" w:hAnsi="Source Sans Pro" w:cs="Times New Roman"/>
          <w:color w:val="1F1F1F"/>
          <w:sz w:val="24"/>
          <w:szCs w:val="24"/>
          <w:lang w:bidi="hi-IN"/>
        </w:rPr>
        <w:t>Hotelling</w:t>
      </w:r>
      <w:proofErr w:type="spellEnd"/>
      <w:r w:rsidRPr="0092130E">
        <w:rPr>
          <w:rFonts w:ascii="Source Sans Pro" w:eastAsia="Times New Roman" w:hAnsi="Source Sans Pro" w:cs="Times New Roman"/>
          <w:color w:val="1F1F1F"/>
          <w:sz w:val="24"/>
          <w:szCs w:val="24"/>
          <w:lang w:bidi="hi-IN"/>
        </w:rPr>
        <w:t xml:space="preserve">-Lawley trace </w:t>
      </w:r>
      <w:r w:rsidRPr="0092130E">
        <w:rPr>
          <w:rFonts w:ascii="Source Sans Pro" w:eastAsia="Times New Roman" w:hAnsi="Source Sans Pro" w:cs="Times New Roman"/>
          <w:color w:val="1F1F1F"/>
          <w:sz w:val="24"/>
          <w:szCs w:val="24"/>
          <w:lang w:bidi="hi-IN"/>
        </w:rPr>
        <w:lastRenderedPageBreak/>
        <w:t xml:space="preserve">statistic to assess the </w:t>
      </w:r>
      <w:r w:rsidRPr="0092130E">
        <w:rPr>
          <w:rFonts w:ascii="Source Sans Pro" w:eastAsia="Times New Roman" w:hAnsi="Source Sans Pro" w:cs="Times New Roman"/>
          <w:color w:val="1F1F1F"/>
          <w:sz w:val="24"/>
          <w:szCs w:val="24"/>
          <w:u w:val="single"/>
          <w:lang w:bidi="hi-IN"/>
        </w:rPr>
        <w:t>null hypothesis</w:t>
      </w:r>
      <w:r w:rsidRPr="0092130E">
        <w:rPr>
          <w:rFonts w:ascii="Source Sans Pro" w:eastAsia="Times New Roman" w:hAnsi="Source Sans Pro" w:cs="Times New Roman"/>
          <w:color w:val="1F1F1F"/>
          <w:sz w:val="24"/>
          <w:szCs w:val="24"/>
          <w:lang w:bidi="hi-IN"/>
        </w:rPr>
        <w:t xml:space="preserve"> that the pattern of memory of pain over time is no different between those who had the intervention, and those who were in the control group. We will use a Type I error rate of 0.05. This modeling technique assumes no missing data for any person for any of the repeated measurements, and assumes equal error </w:t>
      </w:r>
      <w:proofErr w:type="spellStart"/>
      <w:r w:rsidRPr="0092130E">
        <w:rPr>
          <w:rFonts w:ascii="Source Sans Pro" w:eastAsia="Times New Roman" w:hAnsi="Source Sans Pro" w:cs="Times New Roman"/>
          <w:color w:val="1F1F1F"/>
          <w:sz w:val="24"/>
          <w:szCs w:val="24"/>
          <w:lang w:bidi="hi-IN"/>
        </w:rPr>
        <w:t>variance,independence</w:t>
      </w:r>
      <w:proofErr w:type="spellEnd"/>
      <w:r w:rsidRPr="0092130E">
        <w:rPr>
          <w:rFonts w:ascii="Source Sans Pro" w:eastAsia="Times New Roman" w:hAnsi="Source Sans Pro" w:cs="Times New Roman"/>
          <w:color w:val="1F1F1F"/>
          <w:sz w:val="24"/>
          <w:szCs w:val="24"/>
          <w:lang w:bidi="hi-IN"/>
        </w:rPr>
        <w:t xml:space="preserve"> of the independent sampling units, finite second </w:t>
      </w:r>
      <w:proofErr w:type="spellStart"/>
      <w:r w:rsidRPr="0092130E">
        <w:rPr>
          <w:rFonts w:ascii="Source Sans Pro" w:eastAsia="Times New Roman" w:hAnsi="Source Sans Pro" w:cs="Times New Roman"/>
          <w:color w:val="1F1F1F"/>
          <w:sz w:val="24"/>
          <w:szCs w:val="24"/>
          <w:lang w:bidi="hi-IN"/>
        </w:rPr>
        <w:t>moments,and</w:t>
      </w:r>
      <w:proofErr w:type="spellEnd"/>
      <w:r w:rsidRPr="0092130E">
        <w:rPr>
          <w:rFonts w:ascii="Source Sans Pro" w:eastAsia="Times New Roman" w:hAnsi="Source Sans Pro" w:cs="Times New Roman"/>
          <w:color w:val="1F1F1F"/>
          <w:sz w:val="24"/>
          <w:szCs w:val="24"/>
          <w:lang w:bidi="hi-IN"/>
        </w:rPr>
        <w:t xml:space="preserve"> linearity, which means that the outcome could be described as a linear function of the predictors. We will use regression diagnostics and jackknifed studentized residuals to examine the assumptions.</w:t>
      </w:r>
    </w:p>
    <w:p w14:paraId="58D3220C" w14:textId="77777777" w:rsidR="0092130E" w:rsidRPr="0092130E" w:rsidRDefault="0092130E" w:rsidP="0092130E">
      <w:pPr>
        <w:shd w:val="clear" w:color="auto" w:fill="FFFFFF"/>
        <w:spacing w:after="240" w:line="240" w:lineRule="auto"/>
        <w:rPr>
          <w:rFonts w:ascii="Source Sans Pro" w:eastAsia="Times New Roman" w:hAnsi="Source Sans Pro" w:cs="Times New Roman"/>
          <w:color w:val="1F1F1F"/>
          <w:sz w:val="24"/>
          <w:szCs w:val="24"/>
          <w:lang w:bidi="hi-IN"/>
        </w:rPr>
      </w:pPr>
      <w:r w:rsidRPr="0092130E">
        <w:rPr>
          <w:rFonts w:ascii="Source Sans Pro" w:eastAsia="Times New Roman" w:hAnsi="Source Sans Pro" w:cs="Times New Roman"/>
          <w:color w:val="1F1F1F"/>
          <w:sz w:val="24"/>
          <w:szCs w:val="24"/>
          <w:u w:val="single"/>
          <w:lang w:bidi="hi-IN"/>
        </w:rPr>
        <w:t>General linear mixed model</w:t>
      </w:r>
      <w:r w:rsidRPr="0092130E">
        <w:rPr>
          <w:rFonts w:ascii="Source Sans Pro" w:eastAsia="Times New Roman" w:hAnsi="Source Sans Pro" w:cs="Times New Roman"/>
          <w:color w:val="1F1F1F"/>
          <w:sz w:val="24"/>
          <w:szCs w:val="24"/>
          <w:lang w:bidi="hi-IN"/>
        </w:rPr>
        <w:t xml:space="preserve">: We will fit a general linear mixed model. The outcome variables will be the three repeated measurements of memory of pain. The predictors will be two indicator variables, which, respectively, take on the value 1 if the person was assigned to sensory </w:t>
      </w:r>
      <w:proofErr w:type="spellStart"/>
      <w:r w:rsidRPr="0092130E">
        <w:rPr>
          <w:rFonts w:ascii="Source Sans Pro" w:eastAsia="Times New Roman" w:hAnsi="Source Sans Pro" w:cs="Times New Roman"/>
          <w:color w:val="1F1F1F"/>
          <w:sz w:val="24"/>
          <w:szCs w:val="24"/>
          <w:lang w:bidi="hi-IN"/>
        </w:rPr>
        <w:t>focus,and</w:t>
      </w:r>
      <w:proofErr w:type="spellEnd"/>
      <w:r w:rsidRPr="0092130E">
        <w:rPr>
          <w:rFonts w:ascii="Source Sans Pro" w:eastAsia="Times New Roman" w:hAnsi="Source Sans Pro" w:cs="Times New Roman"/>
          <w:color w:val="1F1F1F"/>
          <w:sz w:val="24"/>
          <w:szCs w:val="24"/>
          <w:lang w:bidi="hi-IN"/>
        </w:rPr>
        <w:t xml:space="preserve"> 0 otherwise, and take on the value 1 if the person was assigned to standard- of-care, and 0 otherwise. We will use a Wald statistic with Kenward-Roger degrees of freedom to assess the </w:t>
      </w:r>
      <w:r w:rsidRPr="0092130E">
        <w:rPr>
          <w:rFonts w:ascii="Source Sans Pro" w:eastAsia="Times New Roman" w:hAnsi="Source Sans Pro" w:cs="Times New Roman"/>
          <w:color w:val="1F1F1F"/>
          <w:sz w:val="24"/>
          <w:szCs w:val="24"/>
          <w:u w:val="single"/>
          <w:lang w:bidi="hi-IN"/>
        </w:rPr>
        <w:t>null hypothesis</w:t>
      </w:r>
      <w:r w:rsidRPr="0092130E">
        <w:rPr>
          <w:rFonts w:ascii="Source Sans Pro" w:eastAsia="Times New Roman" w:hAnsi="Source Sans Pro" w:cs="Times New Roman"/>
          <w:color w:val="1F1F1F"/>
          <w:sz w:val="24"/>
          <w:szCs w:val="24"/>
          <w:lang w:bidi="hi-IN"/>
        </w:rPr>
        <w:t xml:space="preserve"> that the pattern of memory of pain over time is no different between those who had the intervention, and those who were in the control group. We will use an unstructured covariance matrix, and assume that the variance-covariance matrix of the errors is the same for each person. We will use a Type I error rate of 0.05.</w:t>
      </w:r>
    </w:p>
    <w:p w14:paraId="36CE1B53" w14:textId="5C8E5D0E" w:rsidR="0092130E" w:rsidRDefault="0092130E" w:rsidP="0092130E">
      <w:pPr>
        <w:shd w:val="clear" w:color="auto" w:fill="FFFFFF"/>
        <w:spacing w:after="0" w:line="240" w:lineRule="auto"/>
        <w:rPr>
          <w:rFonts w:ascii="Source Sans Pro" w:eastAsia="Times New Roman" w:hAnsi="Source Sans Pro" w:cs="Times New Roman"/>
          <w:color w:val="1F1F1F"/>
          <w:sz w:val="24"/>
          <w:szCs w:val="24"/>
          <w:lang w:bidi="hi-IN"/>
        </w:rPr>
      </w:pPr>
      <w:r w:rsidRPr="0092130E">
        <w:rPr>
          <w:rFonts w:ascii="Source Sans Pro" w:eastAsia="Times New Roman" w:hAnsi="Source Sans Pro" w:cs="Times New Roman"/>
          <w:color w:val="1F1F1F"/>
          <w:sz w:val="24"/>
          <w:szCs w:val="24"/>
          <w:lang w:bidi="hi-IN"/>
        </w:rPr>
        <w:t xml:space="preserve">This modeling technique assumes no missing data for any person for any of the repeated measurements, and assumes equal error </w:t>
      </w:r>
      <w:r w:rsidRPr="0092130E">
        <w:rPr>
          <w:rFonts w:ascii="Source Sans Pro" w:eastAsia="Times New Roman" w:hAnsi="Source Sans Pro" w:cs="Times New Roman"/>
          <w:color w:val="1F1F1F"/>
          <w:sz w:val="24"/>
          <w:szCs w:val="24"/>
          <w:lang w:bidi="hi-IN"/>
        </w:rPr>
        <w:t>variance, independence</w:t>
      </w:r>
      <w:r w:rsidRPr="0092130E">
        <w:rPr>
          <w:rFonts w:ascii="Source Sans Pro" w:eastAsia="Times New Roman" w:hAnsi="Source Sans Pro" w:cs="Times New Roman"/>
          <w:color w:val="1F1F1F"/>
          <w:sz w:val="24"/>
          <w:szCs w:val="24"/>
          <w:lang w:bidi="hi-IN"/>
        </w:rPr>
        <w:t xml:space="preserve"> of the independent sampling units, finite second </w:t>
      </w:r>
      <w:r w:rsidRPr="0092130E">
        <w:rPr>
          <w:rFonts w:ascii="Source Sans Pro" w:eastAsia="Times New Roman" w:hAnsi="Source Sans Pro" w:cs="Times New Roman"/>
          <w:color w:val="1F1F1F"/>
          <w:sz w:val="24"/>
          <w:szCs w:val="24"/>
          <w:lang w:bidi="hi-IN"/>
        </w:rPr>
        <w:t>moments, and</w:t>
      </w:r>
      <w:r w:rsidRPr="0092130E">
        <w:rPr>
          <w:rFonts w:ascii="Source Sans Pro" w:eastAsia="Times New Roman" w:hAnsi="Source Sans Pro" w:cs="Times New Roman"/>
          <w:color w:val="1F1F1F"/>
          <w:sz w:val="24"/>
          <w:szCs w:val="24"/>
          <w:lang w:bidi="hi-IN"/>
        </w:rPr>
        <w:t xml:space="preserve"> linearity, which means that the outcome could be described as a linear function of the predictors. We will use regression diagnostics and jackknifed studentized residuals to examine the assumptions.</w:t>
      </w:r>
    </w:p>
    <w:p w14:paraId="5C94BFD2" w14:textId="518FBE0B" w:rsidR="00A4205A" w:rsidRDefault="00A4205A" w:rsidP="0092130E">
      <w:pPr>
        <w:shd w:val="clear" w:color="auto" w:fill="FFFFFF"/>
        <w:spacing w:after="0" w:line="240" w:lineRule="auto"/>
        <w:rPr>
          <w:rFonts w:ascii="Source Sans Pro" w:eastAsia="Times New Roman" w:hAnsi="Source Sans Pro" w:cs="Times New Roman"/>
          <w:color w:val="1F1F1F"/>
          <w:sz w:val="24"/>
          <w:szCs w:val="24"/>
          <w:lang w:bidi="hi-IN"/>
        </w:rPr>
      </w:pPr>
    </w:p>
    <w:p w14:paraId="3ADA71CB" w14:textId="77777777" w:rsidR="00A4205A" w:rsidRDefault="00A4205A" w:rsidP="00A4205A">
      <w:pPr>
        <w:widowControl w:val="0"/>
        <w:autoSpaceDE w:val="0"/>
        <w:autoSpaceDN w:val="0"/>
        <w:adjustRightInd w:val="0"/>
        <w:spacing w:before="54" w:after="0" w:line="240" w:lineRule="auto"/>
        <w:ind w:left="359"/>
        <w:jc w:val="center"/>
        <w:rPr>
          <w:rFonts w:ascii="Arial" w:hAnsi="Arial" w:cs="Arial"/>
          <w:b/>
          <w:bCs/>
        </w:rPr>
      </w:pPr>
      <w:r>
        <w:rPr>
          <w:rFonts w:ascii="Arial" w:hAnsi="Arial" w:cs="Arial"/>
          <w:b/>
          <w:bCs/>
        </w:rPr>
        <w:t>Power and Sample Size Analysis Worksheet</w:t>
      </w:r>
    </w:p>
    <w:p w14:paraId="694C3C8E" w14:textId="77777777" w:rsidR="00A4205A" w:rsidRDefault="00A4205A" w:rsidP="00A4205A">
      <w:pPr>
        <w:widowControl w:val="0"/>
        <w:autoSpaceDE w:val="0"/>
        <w:autoSpaceDN w:val="0"/>
        <w:adjustRightInd w:val="0"/>
        <w:spacing w:before="54" w:after="0" w:line="240" w:lineRule="auto"/>
        <w:ind w:left="359"/>
        <w:rPr>
          <w:rFonts w:ascii="Arial" w:hAnsi="Arial" w:cs="Arial"/>
        </w:rPr>
      </w:pPr>
    </w:p>
    <w:p w14:paraId="2CBBFC30" w14:textId="77777777" w:rsidR="00A4205A" w:rsidRDefault="00A4205A" w:rsidP="00A4205A">
      <w:pPr>
        <w:widowControl w:val="0"/>
        <w:autoSpaceDE w:val="0"/>
        <w:autoSpaceDN w:val="0"/>
        <w:adjustRightInd w:val="0"/>
        <w:spacing w:before="54" w:after="0" w:line="240" w:lineRule="auto"/>
        <w:ind w:left="359"/>
        <w:rPr>
          <w:rFonts w:ascii="Calibri" w:hAnsi="Calibri" w:cs="Calibri"/>
          <w:b/>
          <w:bCs/>
          <w:spacing w:val="-1"/>
        </w:rPr>
      </w:pPr>
      <w:r>
        <w:rPr>
          <w:rFonts w:ascii="Arial" w:hAnsi="Arial" w:cs="Arial"/>
          <w:b/>
          <w:bCs/>
        </w:rPr>
        <w:t>Instructions</w:t>
      </w:r>
      <w:r>
        <w:rPr>
          <w:rFonts w:ascii="Arial" w:hAnsi="Arial" w:cs="Arial"/>
        </w:rPr>
        <w:t>: Provide</w:t>
      </w:r>
      <w:r>
        <w:rPr>
          <w:rFonts w:ascii="Arial" w:hAnsi="Arial" w:cs="Arial"/>
          <w:spacing w:val="-7"/>
        </w:rPr>
        <w:t xml:space="preserve"> the </w:t>
      </w:r>
      <w:r>
        <w:rPr>
          <w:rFonts w:ascii="Arial" w:hAnsi="Arial" w:cs="Arial"/>
        </w:rPr>
        <w:t>specific</w:t>
      </w:r>
      <w:r>
        <w:rPr>
          <w:rFonts w:ascii="Arial" w:hAnsi="Arial" w:cs="Arial"/>
          <w:spacing w:val="-6"/>
        </w:rPr>
        <w:t xml:space="preserve"> </w:t>
      </w:r>
      <w:r>
        <w:rPr>
          <w:rFonts w:ascii="Arial" w:hAnsi="Arial" w:cs="Arial"/>
        </w:rPr>
        <w:t>inputs</w:t>
      </w:r>
      <w:r>
        <w:rPr>
          <w:rFonts w:ascii="Arial" w:hAnsi="Arial" w:cs="Arial"/>
          <w:spacing w:val="-6"/>
        </w:rPr>
        <w:t xml:space="preserve"> </w:t>
      </w:r>
      <w:r>
        <w:rPr>
          <w:rFonts w:ascii="Arial" w:hAnsi="Arial" w:cs="Arial"/>
        </w:rPr>
        <w:t>needed</w:t>
      </w:r>
      <w:r>
        <w:rPr>
          <w:rFonts w:ascii="Arial" w:hAnsi="Arial" w:cs="Arial"/>
          <w:spacing w:val="-7"/>
        </w:rPr>
        <w:t xml:space="preserve"> </w:t>
      </w:r>
      <w:r>
        <w:rPr>
          <w:rFonts w:ascii="Arial" w:hAnsi="Arial" w:cs="Arial"/>
        </w:rPr>
        <w:t>for</w:t>
      </w:r>
      <w:r>
        <w:rPr>
          <w:rFonts w:ascii="Arial" w:hAnsi="Arial" w:cs="Arial"/>
          <w:spacing w:val="-6"/>
        </w:rPr>
        <w:t xml:space="preserve"> </w:t>
      </w:r>
      <w:r>
        <w:rPr>
          <w:rFonts w:ascii="Arial" w:hAnsi="Arial" w:cs="Arial"/>
        </w:rPr>
        <w:t>the</w:t>
      </w:r>
      <w:r>
        <w:rPr>
          <w:rFonts w:ascii="Arial" w:hAnsi="Arial" w:cs="Arial"/>
          <w:spacing w:val="-7"/>
        </w:rPr>
        <w:t xml:space="preserve"> </w:t>
      </w:r>
      <w:r>
        <w:rPr>
          <w:rFonts w:ascii="Arial" w:hAnsi="Arial" w:cs="Arial"/>
        </w:rPr>
        <w:t>power</w:t>
      </w:r>
      <w:r>
        <w:rPr>
          <w:rFonts w:ascii="Arial" w:hAnsi="Arial" w:cs="Arial"/>
          <w:spacing w:val="-6"/>
        </w:rPr>
        <w:t xml:space="preserve"> </w:t>
      </w:r>
      <w:r>
        <w:rPr>
          <w:rFonts w:ascii="Arial" w:hAnsi="Arial" w:cs="Arial"/>
        </w:rPr>
        <w:t>and</w:t>
      </w:r>
      <w:r>
        <w:rPr>
          <w:rFonts w:ascii="Arial" w:hAnsi="Arial" w:cs="Arial"/>
          <w:spacing w:val="-7"/>
        </w:rPr>
        <w:t xml:space="preserve"> </w:t>
      </w:r>
      <w:r>
        <w:rPr>
          <w:rFonts w:ascii="Arial" w:hAnsi="Arial" w:cs="Arial"/>
        </w:rPr>
        <w:t>sample</w:t>
      </w:r>
      <w:r>
        <w:rPr>
          <w:rFonts w:ascii="Arial" w:hAnsi="Arial" w:cs="Arial"/>
          <w:spacing w:val="-6"/>
        </w:rPr>
        <w:t xml:space="preserve"> </w:t>
      </w:r>
      <w:r>
        <w:rPr>
          <w:rFonts w:ascii="Arial" w:hAnsi="Arial" w:cs="Arial"/>
        </w:rPr>
        <w:t>size</w:t>
      </w:r>
      <w:r>
        <w:rPr>
          <w:rFonts w:ascii="Arial" w:hAnsi="Arial" w:cs="Arial"/>
          <w:spacing w:val="-7"/>
        </w:rPr>
        <w:t xml:space="preserve"> </w:t>
      </w:r>
      <w:r>
        <w:rPr>
          <w:rFonts w:ascii="Arial" w:hAnsi="Arial" w:cs="Arial"/>
          <w:spacing w:val="-1"/>
        </w:rPr>
        <w:t xml:space="preserve">analysis based on the study vignette provided. Record your answers in this worksheet, conduct the analysis within GLIMMPSE, and complete the associated </w:t>
      </w:r>
      <w:r>
        <w:rPr>
          <w:rFonts w:ascii="Arial" w:hAnsi="Arial" w:cs="Arial"/>
          <w:spacing w:val="-1"/>
          <w:u w:val="single"/>
        </w:rPr>
        <w:t>Power and sample size analysis quiz</w:t>
      </w:r>
      <w:r>
        <w:rPr>
          <w:rFonts w:ascii="Arial" w:hAnsi="Arial" w:cs="Arial"/>
          <w:spacing w:val="-1"/>
        </w:rPr>
        <w:t xml:space="preserve"> in the module</w:t>
      </w:r>
      <w:r>
        <w:rPr>
          <w:rFonts w:ascii="Calibri" w:hAnsi="Calibri" w:cs="Calibri"/>
          <w:spacing w:val="-1"/>
        </w:rPr>
        <w:t xml:space="preserve">. </w:t>
      </w:r>
    </w:p>
    <w:p w14:paraId="42C686CB" w14:textId="77777777" w:rsidR="00A4205A" w:rsidRDefault="00A4205A" w:rsidP="00A4205A">
      <w:pPr>
        <w:widowControl w:val="0"/>
        <w:autoSpaceDE w:val="0"/>
        <w:autoSpaceDN w:val="0"/>
        <w:adjustRightInd w:val="0"/>
        <w:spacing w:before="54" w:after="0" w:line="240" w:lineRule="auto"/>
        <w:ind w:left="359"/>
        <w:rPr>
          <w:rFonts w:ascii="Calibri" w:hAnsi="Calibri" w:cs="Calibri"/>
        </w:rPr>
      </w:pPr>
    </w:p>
    <w:p w14:paraId="552DECEA" w14:textId="77777777" w:rsidR="00A4205A" w:rsidRDefault="00A4205A" w:rsidP="00A4205A">
      <w:pPr>
        <w:widowControl w:val="0"/>
        <w:tabs>
          <w:tab w:val="left" w:pos="488"/>
        </w:tabs>
        <w:autoSpaceDE w:val="0"/>
        <w:autoSpaceDN w:val="0"/>
        <w:adjustRightInd w:val="0"/>
        <w:spacing w:before="6" w:after="0" w:line="240" w:lineRule="auto"/>
        <w:ind w:left="120"/>
        <w:rPr>
          <w:rFonts w:ascii="Arial" w:hAnsi="Arial" w:cs="Arial"/>
        </w:rPr>
      </w:pPr>
      <w:r>
        <w:rPr>
          <w:rFonts w:ascii="Arial" w:hAnsi="Arial" w:cs="Arial"/>
          <w:b/>
          <w:bCs/>
        </w:rPr>
        <w:t>4.1</w:t>
      </w:r>
      <w:r>
        <w:rPr>
          <w:rFonts w:ascii="Arial" w:hAnsi="Arial" w:cs="Arial"/>
          <w:b/>
          <w:bCs/>
        </w:rPr>
        <w:tab/>
      </w:r>
      <w:r>
        <w:rPr>
          <w:rFonts w:ascii="Arial" w:hAnsi="Arial" w:cs="Arial"/>
        </w:rPr>
        <w:t>What</w:t>
      </w:r>
      <w:r>
        <w:rPr>
          <w:rFonts w:ascii="Arial" w:hAnsi="Arial" w:cs="Arial"/>
          <w:spacing w:val="-7"/>
        </w:rPr>
        <w:t xml:space="preserve"> </w:t>
      </w:r>
      <w:r>
        <w:rPr>
          <w:rFonts w:ascii="Arial" w:hAnsi="Arial" w:cs="Arial"/>
        </w:rPr>
        <w:t>is</w:t>
      </w:r>
      <w:r>
        <w:rPr>
          <w:rFonts w:ascii="Arial" w:hAnsi="Arial" w:cs="Arial"/>
          <w:spacing w:val="-7"/>
        </w:rPr>
        <w:t xml:space="preserve"> </w:t>
      </w:r>
      <w:r>
        <w:rPr>
          <w:rFonts w:ascii="Arial" w:hAnsi="Arial" w:cs="Arial"/>
        </w:rPr>
        <w:t>the</w:t>
      </w:r>
      <w:r>
        <w:rPr>
          <w:rFonts w:ascii="Arial" w:hAnsi="Arial" w:cs="Arial"/>
          <w:spacing w:val="-7"/>
        </w:rPr>
        <w:t xml:space="preserve"> </w:t>
      </w:r>
      <w:r>
        <w:rPr>
          <w:rFonts w:ascii="Arial" w:hAnsi="Arial" w:cs="Arial"/>
        </w:rPr>
        <w:t>outcome</w:t>
      </w:r>
      <w:r>
        <w:rPr>
          <w:rFonts w:ascii="Arial" w:hAnsi="Arial" w:cs="Arial"/>
          <w:spacing w:val="-7"/>
        </w:rPr>
        <w:t xml:space="preserve"> </w:t>
      </w:r>
      <w:r>
        <w:rPr>
          <w:rFonts w:ascii="Arial" w:hAnsi="Arial" w:cs="Arial"/>
        </w:rPr>
        <w:t>measure?</w:t>
      </w:r>
    </w:p>
    <w:p w14:paraId="5DE6BEAC" w14:textId="77777777" w:rsidR="00A4205A" w:rsidRDefault="00A4205A" w:rsidP="00A4205A">
      <w:pPr>
        <w:widowControl w:val="0"/>
        <w:tabs>
          <w:tab w:val="left" w:pos="488"/>
        </w:tabs>
        <w:autoSpaceDE w:val="0"/>
        <w:autoSpaceDN w:val="0"/>
        <w:adjustRightInd w:val="0"/>
        <w:spacing w:before="6" w:after="0" w:line="240" w:lineRule="auto"/>
        <w:ind w:left="120"/>
        <w:rPr>
          <w:rFonts w:ascii="Arial" w:hAnsi="Arial" w:cs="Arial"/>
        </w:rPr>
      </w:pPr>
      <w:r>
        <w:rPr>
          <w:rFonts w:ascii="Arial" w:hAnsi="Arial" w:cs="Arial"/>
          <w:b/>
          <w:bCs/>
        </w:rPr>
        <w:t xml:space="preserve">- Memory of pain </w:t>
      </w:r>
    </w:p>
    <w:p w14:paraId="782DBB60" w14:textId="77777777" w:rsidR="00A4205A" w:rsidRDefault="00A4205A" w:rsidP="00A4205A">
      <w:pPr>
        <w:widowControl w:val="0"/>
        <w:tabs>
          <w:tab w:val="left" w:pos="488"/>
        </w:tabs>
        <w:autoSpaceDE w:val="0"/>
        <w:autoSpaceDN w:val="0"/>
        <w:adjustRightInd w:val="0"/>
        <w:spacing w:before="6" w:after="0" w:line="240" w:lineRule="auto"/>
        <w:ind w:left="487" w:hanging="367"/>
        <w:rPr>
          <w:rFonts w:ascii="Arial" w:hAnsi="Arial" w:cs="Arial"/>
        </w:rPr>
      </w:pPr>
      <w:r>
        <w:rPr>
          <w:rFonts w:ascii="Arial" w:hAnsi="Arial" w:cs="Arial"/>
          <w:b/>
          <w:bCs/>
        </w:rPr>
        <w:t>4.2</w:t>
      </w:r>
      <w:r>
        <w:rPr>
          <w:rFonts w:ascii="Arial" w:hAnsi="Arial" w:cs="Arial"/>
          <w:b/>
          <w:bCs/>
        </w:rPr>
        <w:tab/>
      </w:r>
      <w:r>
        <w:rPr>
          <w:rFonts w:ascii="Arial" w:hAnsi="Arial" w:cs="Arial"/>
        </w:rPr>
        <w:t>What</w:t>
      </w:r>
      <w:r>
        <w:rPr>
          <w:rFonts w:ascii="Arial" w:hAnsi="Arial" w:cs="Arial"/>
          <w:spacing w:val="-8"/>
        </w:rPr>
        <w:t xml:space="preserve"> </w:t>
      </w:r>
      <w:r>
        <w:rPr>
          <w:rFonts w:ascii="Arial" w:hAnsi="Arial" w:cs="Arial"/>
        </w:rPr>
        <w:t>is</w:t>
      </w:r>
      <w:r>
        <w:rPr>
          <w:rFonts w:ascii="Arial" w:hAnsi="Arial" w:cs="Arial"/>
          <w:spacing w:val="-7"/>
        </w:rPr>
        <w:t xml:space="preserve"> </w:t>
      </w:r>
      <w:r>
        <w:rPr>
          <w:rFonts w:ascii="Arial" w:hAnsi="Arial" w:cs="Arial"/>
        </w:rPr>
        <w:t>the</w:t>
      </w:r>
      <w:r>
        <w:rPr>
          <w:rFonts w:ascii="Arial" w:hAnsi="Arial" w:cs="Arial"/>
          <w:spacing w:val="-7"/>
        </w:rPr>
        <w:t xml:space="preserve"> </w:t>
      </w:r>
      <w:r>
        <w:rPr>
          <w:rFonts w:ascii="Arial" w:hAnsi="Arial" w:cs="Arial"/>
        </w:rPr>
        <w:t>independent</w:t>
      </w:r>
      <w:r>
        <w:rPr>
          <w:rFonts w:ascii="Arial" w:hAnsi="Arial" w:cs="Arial"/>
          <w:spacing w:val="-7"/>
        </w:rPr>
        <w:t xml:space="preserve"> </w:t>
      </w:r>
      <w:r>
        <w:rPr>
          <w:rFonts w:ascii="Arial" w:hAnsi="Arial" w:cs="Arial"/>
        </w:rPr>
        <w:t>sampling</w:t>
      </w:r>
      <w:r>
        <w:rPr>
          <w:rFonts w:ascii="Arial" w:hAnsi="Arial" w:cs="Arial"/>
          <w:spacing w:val="-7"/>
        </w:rPr>
        <w:t xml:space="preserve"> </w:t>
      </w:r>
      <w:r>
        <w:rPr>
          <w:rFonts w:ascii="Arial" w:hAnsi="Arial" w:cs="Arial"/>
        </w:rPr>
        <w:t>unit?</w:t>
      </w:r>
    </w:p>
    <w:p w14:paraId="0D7A4B7D" w14:textId="77777777" w:rsidR="00A4205A" w:rsidRDefault="00A4205A" w:rsidP="00A4205A">
      <w:pPr>
        <w:widowControl w:val="0"/>
        <w:tabs>
          <w:tab w:val="left" w:pos="488"/>
        </w:tabs>
        <w:autoSpaceDE w:val="0"/>
        <w:autoSpaceDN w:val="0"/>
        <w:adjustRightInd w:val="0"/>
        <w:spacing w:before="6" w:after="0" w:line="240" w:lineRule="auto"/>
        <w:ind w:left="487" w:hanging="367"/>
        <w:rPr>
          <w:rFonts w:ascii="Arial" w:hAnsi="Arial" w:cs="Arial"/>
        </w:rPr>
      </w:pPr>
      <w:r>
        <w:rPr>
          <w:rFonts w:ascii="Arial" w:hAnsi="Arial" w:cs="Arial"/>
          <w:b/>
          <w:bCs/>
        </w:rPr>
        <w:t>Patient</w:t>
      </w:r>
    </w:p>
    <w:p w14:paraId="27AEA665" w14:textId="77777777" w:rsidR="00A4205A" w:rsidRDefault="00A4205A" w:rsidP="00A4205A">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4.3</w:t>
      </w:r>
      <w:r>
        <w:rPr>
          <w:rFonts w:ascii="Arial" w:hAnsi="Arial" w:cs="Arial"/>
          <w:b/>
          <w:bCs/>
        </w:rPr>
        <w:tab/>
      </w:r>
      <w:r>
        <w:rPr>
          <w:rFonts w:ascii="Arial" w:hAnsi="Arial" w:cs="Arial"/>
        </w:rPr>
        <w:t>What</w:t>
      </w:r>
      <w:r>
        <w:rPr>
          <w:rFonts w:ascii="Arial" w:hAnsi="Arial" w:cs="Arial"/>
          <w:spacing w:val="-7"/>
        </w:rPr>
        <w:t xml:space="preserve"> </w:t>
      </w:r>
      <w:r>
        <w:rPr>
          <w:rFonts w:ascii="Arial" w:hAnsi="Arial" w:cs="Arial"/>
        </w:rPr>
        <w:t>is</w:t>
      </w:r>
      <w:r>
        <w:rPr>
          <w:rFonts w:ascii="Arial" w:hAnsi="Arial" w:cs="Arial"/>
          <w:spacing w:val="-6"/>
        </w:rPr>
        <w:t xml:space="preserve"> </w:t>
      </w:r>
      <w:r>
        <w:rPr>
          <w:rFonts w:ascii="Arial" w:hAnsi="Arial" w:cs="Arial"/>
        </w:rPr>
        <w:t>the</w:t>
      </w:r>
      <w:r>
        <w:rPr>
          <w:rFonts w:ascii="Arial" w:hAnsi="Arial" w:cs="Arial"/>
          <w:spacing w:val="-6"/>
        </w:rPr>
        <w:t xml:space="preserve"> </w:t>
      </w:r>
      <w:r>
        <w:rPr>
          <w:rFonts w:ascii="Arial" w:hAnsi="Arial" w:cs="Arial"/>
        </w:rPr>
        <w:t>unit</w:t>
      </w:r>
      <w:r>
        <w:rPr>
          <w:rFonts w:ascii="Arial" w:hAnsi="Arial" w:cs="Arial"/>
          <w:spacing w:val="-6"/>
        </w:rPr>
        <w:t xml:space="preserve"> </w:t>
      </w:r>
      <w:r>
        <w:rPr>
          <w:rFonts w:ascii="Arial" w:hAnsi="Arial" w:cs="Arial"/>
        </w:rPr>
        <w:t>of</w:t>
      </w:r>
      <w:r>
        <w:rPr>
          <w:rFonts w:ascii="Arial" w:hAnsi="Arial" w:cs="Arial"/>
          <w:spacing w:val="-6"/>
        </w:rPr>
        <w:t xml:space="preserve"> </w:t>
      </w:r>
      <w:r>
        <w:rPr>
          <w:rFonts w:ascii="Arial" w:hAnsi="Arial" w:cs="Arial"/>
        </w:rPr>
        <w:t>randomization?</w:t>
      </w:r>
    </w:p>
    <w:p w14:paraId="72323C11" w14:textId="77777777" w:rsidR="00A4205A" w:rsidRDefault="00A4205A" w:rsidP="00A4205A">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Patient</w:t>
      </w:r>
    </w:p>
    <w:p w14:paraId="0C374E0B" w14:textId="77777777" w:rsidR="00A4205A" w:rsidRDefault="00A4205A" w:rsidP="00A4205A">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4.4</w:t>
      </w:r>
      <w:r>
        <w:rPr>
          <w:rFonts w:ascii="Arial" w:hAnsi="Arial" w:cs="Arial"/>
          <w:b/>
          <w:bCs/>
        </w:rPr>
        <w:tab/>
      </w:r>
      <w:r>
        <w:rPr>
          <w:rFonts w:ascii="Arial" w:hAnsi="Arial" w:cs="Arial"/>
        </w:rPr>
        <w:t>What</w:t>
      </w:r>
      <w:r>
        <w:rPr>
          <w:rFonts w:ascii="Arial" w:hAnsi="Arial" w:cs="Arial"/>
          <w:spacing w:val="-6"/>
        </w:rPr>
        <w:t xml:space="preserve"> </w:t>
      </w:r>
      <w:r>
        <w:rPr>
          <w:rFonts w:ascii="Arial" w:hAnsi="Arial" w:cs="Arial"/>
        </w:rPr>
        <w:t>is</w:t>
      </w:r>
      <w:r>
        <w:rPr>
          <w:rFonts w:ascii="Arial" w:hAnsi="Arial" w:cs="Arial"/>
          <w:spacing w:val="-6"/>
        </w:rPr>
        <w:t xml:space="preserve"> </w:t>
      </w:r>
      <w:r>
        <w:rPr>
          <w:rFonts w:ascii="Arial" w:hAnsi="Arial" w:cs="Arial"/>
        </w:rPr>
        <w:t>the</w:t>
      </w:r>
      <w:r>
        <w:rPr>
          <w:rFonts w:ascii="Arial" w:hAnsi="Arial" w:cs="Arial"/>
          <w:spacing w:val="-5"/>
        </w:rPr>
        <w:t xml:space="preserve"> </w:t>
      </w:r>
      <w:r>
        <w:rPr>
          <w:rFonts w:ascii="Arial" w:hAnsi="Arial" w:cs="Arial"/>
        </w:rPr>
        <w:t>unit</w:t>
      </w:r>
      <w:r>
        <w:rPr>
          <w:rFonts w:ascii="Arial" w:hAnsi="Arial" w:cs="Arial"/>
          <w:spacing w:val="-6"/>
        </w:rPr>
        <w:t xml:space="preserve"> </w:t>
      </w:r>
      <w:r>
        <w:rPr>
          <w:rFonts w:ascii="Arial" w:hAnsi="Arial" w:cs="Arial"/>
        </w:rPr>
        <w:t>of</w:t>
      </w:r>
      <w:r>
        <w:rPr>
          <w:rFonts w:ascii="Arial" w:hAnsi="Arial" w:cs="Arial"/>
          <w:spacing w:val="-5"/>
        </w:rPr>
        <w:t xml:space="preserve"> </w:t>
      </w:r>
      <w:r>
        <w:rPr>
          <w:rFonts w:ascii="Arial" w:hAnsi="Arial" w:cs="Arial"/>
        </w:rPr>
        <w:t>observation?</w:t>
      </w:r>
    </w:p>
    <w:p w14:paraId="40B9A4D5" w14:textId="77777777" w:rsidR="00A4205A" w:rsidRDefault="00A4205A" w:rsidP="00A4205A">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Memory of pain at each time T1, T2, ... Tn</w:t>
      </w:r>
    </w:p>
    <w:p w14:paraId="2CF558FF" w14:textId="77777777" w:rsidR="00A4205A" w:rsidRDefault="00A4205A" w:rsidP="00A4205A">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4.5</w:t>
      </w:r>
      <w:r>
        <w:rPr>
          <w:rFonts w:ascii="Arial" w:hAnsi="Arial" w:cs="Arial"/>
          <w:b/>
          <w:bCs/>
        </w:rPr>
        <w:tab/>
      </w:r>
      <w:r>
        <w:rPr>
          <w:rFonts w:ascii="Arial" w:hAnsi="Arial" w:cs="Arial"/>
        </w:rPr>
        <w:t>What</w:t>
      </w:r>
      <w:r>
        <w:rPr>
          <w:rFonts w:ascii="Arial" w:hAnsi="Arial" w:cs="Arial"/>
          <w:spacing w:val="-5"/>
        </w:rPr>
        <w:t xml:space="preserve"> </w:t>
      </w:r>
      <w:r>
        <w:rPr>
          <w:rFonts w:ascii="Arial" w:hAnsi="Arial" w:cs="Arial"/>
        </w:rPr>
        <w:t>pairs</w:t>
      </w:r>
      <w:r>
        <w:rPr>
          <w:rFonts w:ascii="Arial" w:hAnsi="Arial" w:cs="Arial"/>
          <w:spacing w:val="-5"/>
        </w:rPr>
        <w:t xml:space="preserve"> </w:t>
      </w:r>
      <w:r>
        <w:rPr>
          <w:rFonts w:ascii="Arial" w:hAnsi="Arial" w:cs="Arial"/>
        </w:rPr>
        <w:t>or</w:t>
      </w:r>
      <w:r>
        <w:rPr>
          <w:rFonts w:ascii="Arial" w:hAnsi="Arial" w:cs="Arial"/>
          <w:spacing w:val="-5"/>
        </w:rPr>
        <w:t xml:space="preserve"> </w:t>
      </w:r>
      <w:r>
        <w:rPr>
          <w:rFonts w:ascii="Arial" w:hAnsi="Arial" w:cs="Arial"/>
        </w:rPr>
        <w:t>sets</w:t>
      </w:r>
      <w:r>
        <w:rPr>
          <w:rFonts w:ascii="Arial" w:hAnsi="Arial" w:cs="Arial"/>
          <w:spacing w:val="-5"/>
        </w:rPr>
        <w:t xml:space="preserve"> </w:t>
      </w:r>
      <w:r>
        <w:rPr>
          <w:rFonts w:ascii="Arial" w:hAnsi="Arial" w:cs="Arial"/>
        </w:rPr>
        <w:t>of</w:t>
      </w:r>
      <w:r>
        <w:rPr>
          <w:rFonts w:ascii="Arial" w:hAnsi="Arial" w:cs="Arial"/>
          <w:spacing w:val="-5"/>
        </w:rPr>
        <w:t xml:space="preserve"> </w:t>
      </w:r>
      <w:r>
        <w:rPr>
          <w:rFonts w:ascii="Arial" w:hAnsi="Arial" w:cs="Arial"/>
        </w:rPr>
        <w:t>observations</w:t>
      </w:r>
      <w:r>
        <w:rPr>
          <w:rFonts w:ascii="Arial" w:hAnsi="Arial" w:cs="Arial"/>
          <w:spacing w:val="-5"/>
        </w:rPr>
        <w:t xml:space="preserve"> </w:t>
      </w:r>
      <w:r>
        <w:rPr>
          <w:rFonts w:ascii="Arial" w:hAnsi="Arial" w:cs="Arial"/>
        </w:rPr>
        <w:t>do</w:t>
      </w:r>
      <w:r>
        <w:rPr>
          <w:rFonts w:ascii="Arial" w:hAnsi="Arial" w:cs="Arial"/>
          <w:spacing w:val="-5"/>
        </w:rPr>
        <w:t xml:space="preserve"> </w:t>
      </w:r>
      <w:r>
        <w:rPr>
          <w:rFonts w:ascii="Arial" w:hAnsi="Arial" w:cs="Arial"/>
        </w:rPr>
        <w:t>you</w:t>
      </w:r>
      <w:r>
        <w:rPr>
          <w:rFonts w:ascii="Arial" w:hAnsi="Arial" w:cs="Arial"/>
          <w:spacing w:val="-5"/>
        </w:rPr>
        <w:t xml:space="preserve"> </w:t>
      </w:r>
      <w:r>
        <w:rPr>
          <w:rFonts w:ascii="Arial" w:hAnsi="Arial" w:cs="Arial"/>
        </w:rPr>
        <w:t>expect</w:t>
      </w:r>
      <w:r>
        <w:rPr>
          <w:rFonts w:ascii="Arial" w:hAnsi="Arial" w:cs="Arial"/>
          <w:spacing w:val="-4"/>
        </w:rPr>
        <w:t xml:space="preserve"> </w:t>
      </w:r>
      <w:r>
        <w:rPr>
          <w:rFonts w:ascii="Arial" w:hAnsi="Arial" w:cs="Arial"/>
        </w:rPr>
        <w:t>to</w:t>
      </w:r>
      <w:r>
        <w:rPr>
          <w:rFonts w:ascii="Arial" w:hAnsi="Arial" w:cs="Arial"/>
          <w:spacing w:val="-5"/>
        </w:rPr>
        <w:t xml:space="preserve"> </w:t>
      </w:r>
      <w:r>
        <w:rPr>
          <w:rFonts w:ascii="Arial" w:hAnsi="Arial" w:cs="Arial"/>
        </w:rPr>
        <w:t>be</w:t>
      </w:r>
      <w:r>
        <w:rPr>
          <w:rFonts w:ascii="Arial" w:hAnsi="Arial" w:cs="Arial"/>
          <w:spacing w:val="-5"/>
        </w:rPr>
        <w:t xml:space="preserve"> </w:t>
      </w:r>
      <w:r>
        <w:rPr>
          <w:rFonts w:ascii="Arial" w:hAnsi="Arial" w:cs="Arial"/>
        </w:rPr>
        <w:t>correlated?</w:t>
      </w:r>
      <w:r>
        <w:rPr>
          <w:rFonts w:ascii="Arial" w:hAnsi="Arial" w:cs="Arial"/>
          <w:spacing w:val="51"/>
        </w:rPr>
        <w:t xml:space="preserve"> </w:t>
      </w:r>
      <w:r>
        <w:rPr>
          <w:rFonts w:ascii="Arial" w:hAnsi="Arial" w:cs="Arial"/>
        </w:rPr>
        <w:t>Why?</w:t>
      </w:r>
    </w:p>
    <w:p w14:paraId="5B63EB67" w14:textId="77777777" w:rsidR="00A4205A" w:rsidRPr="006C1F4B" w:rsidRDefault="00A4205A" w:rsidP="00A4205A">
      <w:pPr>
        <w:widowControl w:val="0"/>
        <w:autoSpaceDE w:val="0"/>
        <w:autoSpaceDN w:val="0"/>
        <w:adjustRightInd w:val="0"/>
        <w:spacing w:before="6" w:after="0" w:line="240" w:lineRule="auto"/>
        <w:ind w:left="487" w:hanging="367"/>
        <w:rPr>
          <w:rFonts w:ascii="Arial" w:hAnsi="Arial" w:cs="Arial"/>
          <w:b/>
          <w:bCs/>
        </w:rPr>
      </w:pPr>
      <w:r>
        <w:rPr>
          <w:rFonts w:ascii="Arial" w:hAnsi="Arial" w:cs="Arial"/>
          <w:b/>
          <w:bCs/>
        </w:rPr>
        <w:t>Observation within patient</w:t>
      </w:r>
    </w:p>
    <w:p w14:paraId="234AB42C" w14:textId="77777777" w:rsidR="00A4205A" w:rsidRDefault="00A4205A" w:rsidP="00A4205A">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4.6</w:t>
      </w:r>
      <w:r>
        <w:rPr>
          <w:rFonts w:ascii="Arial" w:hAnsi="Arial" w:cs="Arial"/>
          <w:b/>
          <w:bCs/>
        </w:rPr>
        <w:tab/>
      </w:r>
      <w:r>
        <w:rPr>
          <w:rFonts w:ascii="Arial" w:hAnsi="Arial" w:cs="Arial"/>
        </w:rPr>
        <w:t>What</w:t>
      </w:r>
      <w:r>
        <w:rPr>
          <w:rFonts w:ascii="Arial" w:hAnsi="Arial" w:cs="Arial"/>
          <w:spacing w:val="-6"/>
        </w:rPr>
        <w:t xml:space="preserve"> </w:t>
      </w:r>
      <w:r>
        <w:rPr>
          <w:rFonts w:ascii="Arial" w:hAnsi="Arial" w:cs="Arial"/>
        </w:rPr>
        <w:t>pairs</w:t>
      </w:r>
      <w:r>
        <w:rPr>
          <w:rFonts w:ascii="Arial" w:hAnsi="Arial" w:cs="Arial"/>
          <w:spacing w:val="-5"/>
        </w:rPr>
        <w:t xml:space="preserve"> </w:t>
      </w:r>
      <w:r>
        <w:rPr>
          <w:rFonts w:ascii="Arial" w:hAnsi="Arial" w:cs="Arial"/>
        </w:rPr>
        <w:t>or</w:t>
      </w:r>
      <w:r>
        <w:rPr>
          <w:rFonts w:ascii="Arial" w:hAnsi="Arial" w:cs="Arial"/>
          <w:spacing w:val="-5"/>
        </w:rPr>
        <w:t xml:space="preserve"> </w:t>
      </w:r>
      <w:r>
        <w:rPr>
          <w:rFonts w:ascii="Arial" w:hAnsi="Arial" w:cs="Arial"/>
        </w:rPr>
        <w:t>sets</w:t>
      </w:r>
      <w:r>
        <w:rPr>
          <w:rFonts w:ascii="Arial" w:hAnsi="Arial" w:cs="Arial"/>
          <w:spacing w:val="-5"/>
        </w:rPr>
        <w:t xml:space="preserve"> </w:t>
      </w:r>
      <w:r>
        <w:rPr>
          <w:rFonts w:ascii="Arial" w:hAnsi="Arial" w:cs="Arial"/>
        </w:rPr>
        <w:t>of</w:t>
      </w:r>
      <w:r>
        <w:rPr>
          <w:rFonts w:ascii="Arial" w:hAnsi="Arial" w:cs="Arial"/>
          <w:spacing w:val="-5"/>
        </w:rPr>
        <w:t xml:space="preserve"> </w:t>
      </w:r>
      <w:r>
        <w:rPr>
          <w:rFonts w:ascii="Arial" w:hAnsi="Arial" w:cs="Arial"/>
        </w:rPr>
        <w:t>observations</w:t>
      </w:r>
      <w:r>
        <w:rPr>
          <w:rFonts w:ascii="Arial" w:hAnsi="Arial" w:cs="Arial"/>
          <w:spacing w:val="-5"/>
        </w:rPr>
        <w:t xml:space="preserve"> </w:t>
      </w:r>
      <w:r>
        <w:rPr>
          <w:rFonts w:ascii="Arial" w:hAnsi="Arial" w:cs="Arial"/>
        </w:rPr>
        <w:t>do</w:t>
      </w:r>
      <w:r>
        <w:rPr>
          <w:rFonts w:ascii="Arial" w:hAnsi="Arial" w:cs="Arial"/>
          <w:spacing w:val="-5"/>
        </w:rPr>
        <w:t xml:space="preserve"> </w:t>
      </w:r>
      <w:r>
        <w:rPr>
          <w:rFonts w:ascii="Arial" w:hAnsi="Arial" w:cs="Arial"/>
        </w:rPr>
        <w:t>you</w:t>
      </w:r>
      <w:r>
        <w:rPr>
          <w:rFonts w:ascii="Arial" w:hAnsi="Arial" w:cs="Arial"/>
          <w:spacing w:val="-5"/>
        </w:rPr>
        <w:t xml:space="preserve"> </w:t>
      </w:r>
      <w:r>
        <w:rPr>
          <w:rFonts w:ascii="Arial" w:hAnsi="Arial" w:cs="Arial"/>
        </w:rPr>
        <w:t>expect</w:t>
      </w:r>
      <w:r>
        <w:rPr>
          <w:rFonts w:ascii="Arial" w:hAnsi="Arial" w:cs="Arial"/>
          <w:spacing w:val="-5"/>
        </w:rPr>
        <w:t xml:space="preserve"> </w:t>
      </w:r>
      <w:r>
        <w:rPr>
          <w:rFonts w:ascii="Arial" w:hAnsi="Arial" w:cs="Arial"/>
        </w:rPr>
        <w:t>to</w:t>
      </w:r>
      <w:r>
        <w:rPr>
          <w:rFonts w:ascii="Arial" w:hAnsi="Arial" w:cs="Arial"/>
          <w:spacing w:val="-5"/>
        </w:rPr>
        <w:t xml:space="preserve"> </w:t>
      </w:r>
      <w:r>
        <w:rPr>
          <w:rFonts w:ascii="Arial" w:hAnsi="Arial" w:cs="Arial"/>
        </w:rPr>
        <w:t>be</w:t>
      </w:r>
      <w:r>
        <w:rPr>
          <w:rFonts w:ascii="Arial" w:hAnsi="Arial" w:cs="Arial"/>
          <w:spacing w:val="-5"/>
        </w:rPr>
        <w:t xml:space="preserve"> </w:t>
      </w:r>
      <w:r>
        <w:rPr>
          <w:rFonts w:ascii="Arial" w:hAnsi="Arial" w:cs="Arial"/>
        </w:rPr>
        <w:t>independent?</w:t>
      </w:r>
      <w:r>
        <w:rPr>
          <w:rFonts w:ascii="Arial" w:hAnsi="Arial" w:cs="Arial"/>
          <w:spacing w:val="51"/>
        </w:rPr>
        <w:t xml:space="preserve"> </w:t>
      </w:r>
      <w:r>
        <w:rPr>
          <w:rFonts w:ascii="Arial" w:hAnsi="Arial" w:cs="Arial"/>
        </w:rPr>
        <w:t>Why?</w:t>
      </w:r>
    </w:p>
    <w:p w14:paraId="03EEC917" w14:textId="77777777" w:rsidR="00A4205A" w:rsidRDefault="00A4205A" w:rsidP="00A4205A">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Between control and intervention groups</w:t>
      </w:r>
    </w:p>
    <w:p w14:paraId="7AA5274E" w14:textId="77777777" w:rsidR="00A4205A" w:rsidRDefault="00A4205A" w:rsidP="00A4205A">
      <w:pPr>
        <w:widowControl w:val="0"/>
        <w:tabs>
          <w:tab w:val="left" w:pos="529"/>
        </w:tabs>
        <w:autoSpaceDE w:val="0"/>
        <w:autoSpaceDN w:val="0"/>
        <w:adjustRightInd w:val="0"/>
        <w:spacing w:before="6" w:after="0" w:line="240" w:lineRule="auto"/>
        <w:ind w:left="120" w:right="117"/>
        <w:rPr>
          <w:rFonts w:ascii="Arial" w:hAnsi="Arial" w:cs="Arial"/>
        </w:rPr>
      </w:pPr>
      <w:r>
        <w:rPr>
          <w:rFonts w:ascii="Arial" w:hAnsi="Arial" w:cs="Arial"/>
          <w:b/>
          <w:bCs/>
        </w:rPr>
        <w:t>4.7</w:t>
      </w:r>
      <w:r>
        <w:rPr>
          <w:rFonts w:ascii="Arial" w:hAnsi="Arial" w:cs="Arial"/>
          <w:b/>
          <w:bCs/>
        </w:rPr>
        <w:tab/>
      </w:r>
      <w:r>
        <w:rPr>
          <w:rFonts w:ascii="Arial" w:hAnsi="Arial" w:cs="Arial"/>
        </w:rPr>
        <w:t>List</w:t>
      </w:r>
      <w:r>
        <w:rPr>
          <w:rFonts w:ascii="Arial" w:hAnsi="Arial" w:cs="Arial"/>
          <w:spacing w:val="32"/>
        </w:rPr>
        <w:t xml:space="preserve"> </w:t>
      </w:r>
      <w:r>
        <w:rPr>
          <w:rFonts w:ascii="Arial" w:hAnsi="Arial" w:cs="Arial"/>
        </w:rPr>
        <w:t>the</w:t>
      </w:r>
      <w:r>
        <w:rPr>
          <w:rFonts w:ascii="Arial" w:hAnsi="Arial" w:cs="Arial"/>
          <w:spacing w:val="32"/>
        </w:rPr>
        <w:t xml:space="preserve"> </w:t>
      </w:r>
      <w:r>
        <w:rPr>
          <w:rFonts w:ascii="Arial" w:hAnsi="Arial" w:cs="Arial"/>
        </w:rPr>
        <w:t>between-independent</w:t>
      </w:r>
      <w:r>
        <w:rPr>
          <w:rFonts w:ascii="Arial" w:hAnsi="Arial" w:cs="Arial"/>
          <w:spacing w:val="32"/>
        </w:rPr>
        <w:t xml:space="preserve"> </w:t>
      </w:r>
      <w:r>
        <w:rPr>
          <w:rFonts w:ascii="Arial" w:hAnsi="Arial" w:cs="Arial"/>
        </w:rPr>
        <w:t>sampling</w:t>
      </w:r>
      <w:r>
        <w:rPr>
          <w:rFonts w:ascii="Arial" w:hAnsi="Arial" w:cs="Arial"/>
          <w:spacing w:val="32"/>
        </w:rPr>
        <w:t xml:space="preserve"> </w:t>
      </w:r>
      <w:r>
        <w:rPr>
          <w:rFonts w:ascii="Arial" w:hAnsi="Arial" w:cs="Arial"/>
        </w:rPr>
        <w:t>unit</w:t>
      </w:r>
      <w:r>
        <w:rPr>
          <w:rFonts w:ascii="Arial" w:hAnsi="Arial" w:cs="Arial"/>
          <w:spacing w:val="32"/>
        </w:rPr>
        <w:t xml:space="preserve"> </w:t>
      </w:r>
      <w:r>
        <w:rPr>
          <w:rFonts w:ascii="Arial" w:hAnsi="Arial" w:cs="Arial"/>
        </w:rPr>
        <w:t>factor(s),</w:t>
      </w:r>
      <w:r>
        <w:rPr>
          <w:rFonts w:ascii="Arial" w:hAnsi="Arial" w:cs="Arial"/>
          <w:spacing w:val="32"/>
        </w:rPr>
        <w:t xml:space="preserve"> </w:t>
      </w:r>
      <w:r>
        <w:rPr>
          <w:rFonts w:ascii="Arial" w:hAnsi="Arial" w:cs="Arial"/>
        </w:rPr>
        <w:t>also</w:t>
      </w:r>
      <w:r>
        <w:rPr>
          <w:rFonts w:ascii="Arial" w:hAnsi="Arial" w:cs="Arial"/>
          <w:spacing w:val="32"/>
        </w:rPr>
        <w:t xml:space="preserve"> </w:t>
      </w:r>
      <w:r>
        <w:rPr>
          <w:rFonts w:ascii="Arial" w:hAnsi="Arial" w:cs="Arial"/>
        </w:rPr>
        <w:t>known</w:t>
      </w:r>
      <w:r>
        <w:rPr>
          <w:rFonts w:ascii="Arial" w:hAnsi="Arial" w:cs="Arial"/>
          <w:spacing w:val="32"/>
        </w:rPr>
        <w:t xml:space="preserve"> </w:t>
      </w:r>
      <w:r>
        <w:rPr>
          <w:rFonts w:ascii="Arial" w:hAnsi="Arial" w:cs="Arial"/>
        </w:rPr>
        <w:t>as</w:t>
      </w:r>
      <w:r>
        <w:rPr>
          <w:rFonts w:ascii="Arial" w:hAnsi="Arial" w:cs="Arial"/>
          <w:spacing w:val="32"/>
        </w:rPr>
        <w:t xml:space="preserve"> </w:t>
      </w:r>
      <w:r>
        <w:rPr>
          <w:rFonts w:ascii="Arial" w:hAnsi="Arial" w:cs="Arial"/>
        </w:rPr>
        <w:t>predictor</w:t>
      </w:r>
      <w:r>
        <w:rPr>
          <w:rFonts w:ascii="Arial" w:hAnsi="Arial" w:cs="Arial"/>
          <w:spacing w:val="31"/>
        </w:rPr>
        <w:t xml:space="preserve"> </w:t>
      </w:r>
      <w:r>
        <w:rPr>
          <w:rFonts w:ascii="Arial" w:hAnsi="Arial" w:cs="Arial"/>
        </w:rPr>
        <w:lastRenderedPageBreak/>
        <w:t>variables. Describe</w:t>
      </w:r>
      <w:r>
        <w:rPr>
          <w:rFonts w:ascii="Arial" w:hAnsi="Arial" w:cs="Arial"/>
          <w:spacing w:val="21"/>
        </w:rPr>
        <w:t xml:space="preserve"> </w:t>
      </w:r>
      <w:r>
        <w:rPr>
          <w:rFonts w:ascii="Arial" w:hAnsi="Arial" w:cs="Arial"/>
        </w:rPr>
        <w:t>the</w:t>
      </w:r>
      <w:r>
        <w:rPr>
          <w:rFonts w:ascii="Arial" w:hAnsi="Arial" w:cs="Arial"/>
          <w:spacing w:val="21"/>
        </w:rPr>
        <w:t xml:space="preserve"> </w:t>
      </w:r>
      <w:r>
        <w:rPr>
          <w:rFonts w:ascii="Arial" w:hAnsi="Arial" w:cs="Arial"/>
        </w:rPr>
        <w:t>level(s)</w:t>
      </w:r>
      <w:r>
        <w:rPr>
          <w:rFonts w:ascii="Arial" w:hAnsi="Arial" w:cs="Arial"/>
          <w:spacing w:val="21"/>
        </w:rPr>
        <w:t xml:space="preserve"> </w:t>
      </w:r>
      <w:r>
        <w:rPr>
          <w:rFonts w:ascii="Arial" w:hAnsi="Arial" w:cs="Arial"/>
        </w:rPr>
        <w:t>of</w:t>
      </w:r>
      <w:r>
        <w:rPr>
          <w:rFonts w:ascii="Arial" w:hAnsi="Arial" w:cs="Arial"/>
          <w:spacing w:val="20"/>
        </w:rPr>
        <w:t xml:space="preserve"> </w:t>
      </w:r>
      <w:r>
        <w:rPr>
          <w:rFonts w:ascii="Arial" w:hAnsi="Arial" w:cs="Arial"/>
        </w:rPr>
        <w:t>each</w:t>
      </w:r>
      <w:r>
        <w:rPr>
          <w:rFonts w:ascii="Arial" w:hAnsi="Arial" w:cs="Arial"/>
          <w:spacing w:val="20"/>
        </w:rPr>
        <w:t xml:space="preserve"> </w:t>
      </w:r>
      <w:r>
        <w:rPr>
          <w:rFonts w:ascii="Arial" w:hAnsi="Arial" w:cs="Arial"/>
        </w:rPr>
        <w:t>factor.</w:t>
      </w:r>
      <w:r>
        <w:rPr>
          <w:rFonts w:ascii="Arial" w:hAnsi="Arial" w:cs="Arial"/>
          <w:spacing w:val="20"/>
        </w:rPr>
        <w:t xml:space="preserve"> </w:t>
      </w:r>
      <w:r>
        <w:rPr>
          <w:rFonts w:ascii="Arial" w:hAnsi="Arial" w:cs="Arial"/>
        </w:rPr>
        <w:t>Example:</w:t>
      </w:r>
      <w:r>
        <w:rPr>
          <w:rFonts w:ascii="Arial" w:hAnsi="Arial" w:cs="Arial"/>
          <w:spacing w:val="21"/>
        </w:rPr>
        <w:t xml:space="preserve"> </w:t>
      </w:r>
      <w:r>
        <w:rPr>
          <w:rFonts w:ascii="Arial" w:hAnsi="Arial" w:cs="Arial"/>
        </w:rPr>
        <w:t>The</w:t>
      </w:r>
      <w:r>
        <w:rPr>
          <w:rFonts w:ascii="Arial" w:hAnsi="Arial" w:cs="Arial"/>
          <w:spacing w:val="20"/>
        </w:rPr>
        <w:t xml:space="preserve"> </w:t>
      </w:r>
      <w:r>
        <w:rPr>
          <w:rFonts w:ascii="Arial" w:hAnsi="Arial" w:cs="Arial"/>
        </w:rPr>
        <w:t>levels</w:t>
      </w:r>
      <w:r>
        <w:rPr>
          <w:rFonts w:ascii="Arial" w:hAnsi="Arial" w:cs="Arial"/>
          <w:spacing w:val="20"/>
        </w:rPr>
        <w:t xml:space="preserve"> </w:t>
      </w:r>
      <w:r>
        <w:rPr>
          <w:rFonts w:ascii="Arial" w:hAnsi="Arial" w:cs="Arial"/>
        </w:rPr>
        <w:t>of</w:t>
      </w:r>
      <w:r>
        <w:rPr>
          <w:rFonts w:ascii="Arial" w:hAnsi="Arial" w:cs="Arial"/>
          <w:spacing w:val="20"/>
        </w:rPr>
        <w:t xml:space="preserve"> </w:t>
      </w:r>
      <w:r>
        <w:rPr>
          <w:rFonts w:ascii="Arial" w:hAnsi="Arial" w:cs="Arial"/>
        </w:rPr>
        <w:t>the</w:t>
      </w:r>
      <w:r>
        <w:rPr>
          <w:rFonts w:ascii="Arial" w:hAnsi="Arial" w:cs="Arial"/>
          <w:spacing w:val="20"/>
        </w:rPr>
        <w:t xml:space="preserve"> </w:t>
      </w:r>
      <w:r>
        <w:rPr>
          <w:rFonts w:ascii="Arial" w:hAnsi="Arial" w:cs="Arial"/>
        </w:rPr>
        <w:t>predictor</w:t>
      </w:r>
      <w:r>
        <w:rPr>
          <w:rFonts w:ascii="Arial" w:hAnsi="Arial" w:cs="Arial"/>
          <w:spacing w:val="20"/>
        </w:rPr>
        <w:t xml:space="preserve"> </w:t>
      </w:r>
      <w:r>
        <w:rPr>
          <w:rFonts w:ascii="Arial" w:hAnsi="Arial" w:cs="Arial"/>
        </w:rPr>
        <w:t>variable</w:t>
      </w:r>
      <w:r>
        <w:rPr>
          <w:rFonts w:ascii="Arial" w:hAnsi="Arial" w:cs="Arial"/>
          <w:spacing w:val="21"/>
        </w:rPr>
        <w:t xml:space="preserve"> </w:t>
      </w:r>
      <w:r>
        <w:rPr>
          <w:rFonts w:ascii="Arial" w:hAnsi="Arial" w:cs="Arial"/>
        </w:rPr>
        <w:t>'Treatment' are</w:t>
      </w:r>
      <w:r>
        <w:rPr>
          <w:rFonts w:ascii="Arial" w:hAnsi="Arial" w:cs="Arial"/>
          <w:spacing w:val="-7"/>
        </w:rPr>
        <w:t xml:space="preserve"> </w:t>
      </w:r>
      <w:r>
        <w:rPr>
          <w:rFonts w:ascii="Arial" w:hAnsi="Arial" w:cs="Arial"/>
        </w:rPr>
        <w:t>'Treated'</w:t>
      </w:r>
      <w:r>
        <w:rPr>
          <w:rFonts w:ascii="Arial" w:hAnsi="Arial" w:cs="Arial"/>
          <w:spacing w:val="-7"/>
        </w:rPr>
        <w:t xml:space="preserve"> </w:t>
      </w:r>
      <w:r>
        <w:rPr>
          <w:rFonts w:ascii="Arial" w:hAnsi="Arial" w:cs="Arial"/>
        </w:rPr>
        <w:t>and</w:t>
      </w:r>
      <w:r>
        <w:rPr>
          <w:rFonts w:ascii="Arial" w:hAnsi="Arial" w:cs="Arial"/>
          <w:spacing w:val="-7"/>
        </w:rPr>
        <w:t xml:space="preserve"> </w:t>
      </w:r>
      <w:r>
        <w:rPr>
          <w:rFonts w:ascii="Arial" w:hAnsi="Arial" w:cs="Arial"/>
        </w:rPr>
        <w:t>'Not</w:t>
      </w:r>
      <w:r>
        <w:rPr>
          <w:rFonts w:ascii="Arial" w:hAnsi="Arial" w:cs="Arial"/>
          <w:spacing w:val="-6"/>
        </w:rPr>
        <w:t xml:space="preserve"> </w:t>
      </w:r>
      <w:r>
        <w:rPr>
          <w:rFonts w:ascii="Arial" w:hAnsi="Arial" w:cs="Arial"/>
        </w:rPr>
        <w:t>treated.'</w:t>
      </w:r>
    </w:p>
    <w:p w14:paraId="2CE1E521" w14:textId="77777777" w:rsidR="00A4205A" w:rsidRDefault="00A4205A" w:rsidP="00A4205A">
      <w:pPr>
        <w:widowControl w:val="0"/>
        <w:tabs>
          <w:tab w:val="left" w:pos="529"/>
        </w:tabs>
        <w:autoSpaceDE w:val="0"/>
        <w:autoSpaceDN w:val="0"/>
        <w:adjustRightInd w:val="0"/>
        <w:spacing w:before="6" w:after="0" w:line="240" w:lineRule="auto"/>
        <w:ind w:left="120" w:right="117"/>
        <w:rPr>
          <w:rFonts w:ascii="Arial" w:hAnsi="Arial" w:cs="Arial"/>
        </w:rPr>
      </w:pPr>
      <w:r>
        <w:rPr>
          <w:rFonts w:ascii="Arial" w:hAnsi="Arial" w:cs="Arial"/>
        </w:rPr>
        <w:t xml:space="preserve">Between groups difference before and after intervention </w:t>
      </w:r>
    </w:p>
    <w:p w14:paraId="711FFE53" w14:textId="77777777" w:rsidR="00A4205A" w:rsidRDefault="00A4205A" w:rsidP="00A4205A">
      <w:pPr>
        <w:widowControl w:val="0"/>
        <w:tabs>
          <w:tab w:val="left" w:pos="544"/>
        </w:tabs>
        <w:autoSpaceDE w:val="0"/>
        <w:autoSpaceDN w:val="0"/>
        <w:adjustRightInd w:val="0"/>
        <w:spacing w:before="6" w:after="0" w:line="240" w:lineRule="auto"/>
        <w:ind w:left="120" w:right="117"/>
        <w:rPr>
          <w:rFonts w:ascii="Arial" w:hAnsi="Arial" w:cs="Arial"/>
        </w:rPr>
      </w:pPr>
      <w:r>
        <w:rPr>
          <w:rFonts w:ascii="Arial" w:hAnsi="Arial" w:cs="Arial"/>
          <w:b/>
          <w:bCs/>
        </w:rPr>
        <w:t>4.8</w:t>
      </w:r>
      <w:r>
        <w:rPr>
          <w:rFonts w:ascii="Arial" w:hAnsi="Arial" w:cs="Arial"/>
          <w:b/>
          <w:bCs/>
        </w:rPr>
        <w:tab/>
      </w:r>
      <w:r>
        <w:rPr>
          <w:rFonts w:ascii="Arial" w:hAnsi="Arial" w:cs="Arial"/>
        </w:rPr>
        <w:t>List</w:t>
      </w:r>
      <w:r>
        <w:rPr>
          <w:rFonts w:ascii="Arial" w:hAnsi="Arial" w:cs="Arial"/>
          <w:spacing w:val="48"/>
        </w:rPr>
        <w:t xml:space="preserve"> </w:t>
      </w:r>
      <w:r>
        <w:rPr>
          <w:rFonts w:ascii="Arial" w:hAnsi="Arial" w:cs="Arial"/>
        </w:rPr>
        <w:t>the</w:t>
      </w:r>
      <w:r>
        <w:rPr>
          <w:rFonts w:ascii="Arial" w:hAnsi="Arial" w:cs="Arial"/>
          <w:spacing w:val="48"/>
        </w:rPr>
        <w:t xml:space="preserve"> </w:t>
      </w:r>
      <w:r>
        <w:rPr>
          <w:rFonts w:ascii="Arial" w:hAnsi="Arial" w:cs="Arial"/>
        </w:rPr>
        <w:t>within-independent</w:t>
      </w:r>
      <w:r>
        <w:rPr>
          <w:rFonts w:ascii="Arial" w:hAnsi="Arial" w:cs="Arial"/>
          <w:spacing w:val="48"/>
        </w:rPr>
        <w:t xml:space="preserve"> </w:t>
      </w:r>
      <w:r>
        <w:rPr>
          <w:rFonts w:ascii="Arial" w:hAnsi="Arial" w:cs="Arial"/>
        </w:rPr>
        <w:t>sampling</w:t>
      </w:r>
      <w:r>
        <w:rPr>
          <w:rFonts w:ascii="Arial" w:hAnsi="Arial" w:cs="Arial"/>
          <w:spacing w:val="48"/>
        </w:rPr>
        <w:t xml:space="preserve"> </w:t>
      </w:r>
      <w:r>
        <w:rPr>
          <w:rFonts w:ascii="Arial" w:hAnsi="Arial" w:cs="Arial"/>
        </w:rPr>
        <w:t>unit</w:t>
      </w:r>
      <w:r>
        <w:rPr>
          <w:rFonts w:ascii="Arial" w:hAnsi="Arial" w:cs="Arial"/>
          <w:spacing w:val="48"/>
        </w:rPr>
        <w:t xml:space="preserve"> </w:t>
      </w:r>
      <w:r>
        <w:rPr>
          <w:rFonts w:ascii="Arial" w:hAnsi="Arial" w:cs="Arial"/>
        </w:rPr>
        <w:t>factor(s),</w:t>
      </w:r>
      <w:r>
        <w:rPr>
          <w:rFonts w:ascii="Arial" w:hAnsi="Arial" w:cs="Arial"/>
          <w:spacing w:val="48"/>
        </w:rPr>
        <w:t xml:space="preserve"> </w:t>
      </w:r>
      <w:r>
        <w:rPr>
          <w:rFonts w:ascii="Arial" w:hAnsi="Arial" w:cs="Arial"/>
        </w:rPr>
        <w:t>also</w:t>
      </w:r>
      <w:r>
        <w:rPr>
          <w:rFonts w:ascii="Arial" w:hAnsi="Arial" w:cs="Arial"/>
          <w:spacing w:val="48"/>
        </w:rPr>
        <w:t xml:space="preserve"> </w:t>
      </w:r>
      <w:r>
        <w:rPr>
          <w:rFonts w:ascii="Arial" w:hAnsi="Arial" w:cs="Arial"/>
        </w:rPr>
        <w:t>known</w:t>
      </w:r>
      <w:r>
        <w:rPr>
          <w:rFonts w:ascii="Arial" w:hAnsi="Arial" w:cs="Arial"/>
          <w:spacing w:val="48"/>
        </w:rPr>
        <w:t xml:space="preserve"> </w:t>
      </w:r>
      <w:r>
        <w:rPr>
          <w:rFonts w:ascii="Arial" w:hAnsi="Arial" w:cs="Arial"/>
        </w:rPr>
        <w:t>as</w:t>
      </w:r>
      <w:r>
        <w:rPr>
          <w:rFonts w:ascii="Arial" w:hAnsi="Arial" w:cs="Arial"/>
          <w:spacing w:val="48"/>
        </w:rPr>
        <w:t xml:space="preserve"> </w:t>
      </w:r>
      <w:r>
        <w:rPr>
          <w:rFonts w:ascii="Arial" w:hAnsi="Arial" w:cs="Arial"/>
        </w:rPr>
        <w:t>repeated</w:t>
      </w:r>
      <w:r>
        <w:rPr>
          <w:rFonts w:ascii="Arial" w:hAnsi="Arial" w:cs="Arial"/>
          <w:spacing w:val="48"/>
        </w:rPr>
        <w:t xml:space="preserve"> </w:t>
      </w:r>
      <w:r>
        <w:rPr>
          <w:rFonts w:ascii="Arial" w:hAnsi="Arial" w:cs="Arial"/>
        </w:rPr>
        <w:t>measures. Describe</w:t>
      </w:r>
      <w:r>
        <w:rPr>
          <w:rFonts w:ascii="Arial" w:hAnsi="Arial" w:cs="Arial"/>
          <w:spacing w:val="4"/>
        </w:rPr>
        <w:t xml:space="preserve"> </w:t>
      </w:r>
      <w:r>
        <w:rPr>
          <w:rFonts w:ascii="Arial" w:hAnsi="Arial" w:cs="Arial"/>
        </w:rPr>
        <w:t>the</w:t>
      </w:r>
      <w:r>
        <w:rPr>
          <w:rFonts w:ascii="Arial" w:hAnsi="Arial" w:cs="Arial"/>
          <w:spacing w:val="4"/>
        </w:rPr>
        <w:t xml:space="preserve"> </w:t>
      </w:r>
      <w:r>
        <w:rPr>
          <w:rFonts w:ascii="Arial" w:hAnsi="Arial" w:cs="Arial"/>
        </w:rPr>
        <w:t>level(s)</w:t>
      </w:r>
      <w:r>
        <w:rPr>
          <w:rFonts w:ascii="Arial" w:hAnsi="Arial" w:cs="Arial"/>
          <w:spacing w:val="4"/>
        </w:rPr>
        <w:t xml:space="preserve"> </w:t>
      </w:r>
      <w:r>
        <w:rPr>
          <w:rFonts w:ascii="Arial" w:hAnsi="Arial" w:cs="Arial"/>
        </w:rPr>
        <w:t>of</w:t>
      </w:r>
      <w:r>
        <w:rPr>
          <w:rFonts w:ascii="Arial" w:hAnsi="Arial" w:cs="Arial"/>
          <w:spacing w:val="4"/>
        </w:rPr>
        <w:t xml:space="preserve"> </w:t>
      </w:r>
      <w:r>
        <w:rPr>
          <w:rFonts w:ascii="Arial" w:hAnsi="Arial" w:cs="Arial"/>
        </w:rPr>
        <w:t>each</w:t>
      </w:r>
      <w:r>
        <w:rPr>
          <w:rFonts w:ascii="Arial" w:hAnsi="Arial" w:cs="Arial"/>
          <w:spacing w:val="5"/>
        </w:rPr>
        <w:t xml:space="preserve"> </w:t>
      </w:r>
      <w:r>
        <w:rPr>
          <w:rFonts w:ascii="Arial" w:hAnsi="Arial" w:cs="Arial"/>
        </w:rPr>
        <w:t>factor.</w:t>
      </w:r>
      <w:r>
        <w:rPr>
          <w:rFonts w:ascii="Arial" w:hAnsi="Arial" w:cs="Arial"/>
          <w:spacing w:val="9"/>
        </w:rPr>
        <w:t xml:space="preserve"> </w:t>
      </w:r>
      <w:r>
        <w:rPr>
          <w:rFonts w:ascii="Arial" w:hAnsi="Arial" w:cs="Arial"/>
        </w:rPr>
        <w:t>Example:</w:t>
      </w:r>
      <w:r>
        <w:rPr>
          <w:rFonts w:ascii="Arial" w:hAnsi="Arial" w:cs="Arial"/>
          <w:spacing w:val="4"/>
        </w:rPr>
        <w:t xml:space="preserve"> </w:t>
      </w:r>
      <w:r>
        <w:rPr>
          <w:rFonts w:ascii="Arial" w:hAnsi="Arial" w:cs="Arial"/>
        </w:rPr>
        <w:t>The</w:t>
      </w:r>
      <w:r>
        <w:rPr>
          <w:rFonts w:ascii="Arial" w:hAnsi="Arial" w:cs="Arial"/>
          <w:spacing w:val="5"/>
        </w:rPr>
        <w:t xml:space="preserve"> </w:t>
      </w:r>
      <w:r>
        <w:rPr>
          <w:rFonts w:ascii="Arial" w:hAnsi="Arial" w:cs="Arial"/>
        </w:rPr>
        <w:t>levels</w:t>
      </w:r>
      <w:r>
        <w:rPr>
          <w:rFonts w:ascii="Arial" w:hAnsi="Arial" w:cs="Arial"/>
          <w:spacing w:val="3"/>
        </w:rPr>
        <w:t xml:space="preserve"> </w:t>
      </w:r>
      <w:r>
        <w:rPr>
          <w:rFonts w:ascii="Arial" w:hAnsi="Arial" w:cs="Arial"/>
        </w:rPr>
        <w:t>of</w:t>
      </w:r>
      <w:r>
        <w:rPr>
          <w:rFonts w:ascii="Arial" w:hAnsi="Arial" w:cs="Arial"/>
          <w:spacing w:val="3"/>
        </w:rPr>
        <w:t xml:space="preserve"> </w:t>
      </w:r>
      <w:r>
        <w:rPr>
          <w:rFonts w:ascii="Arial" w:hAnsi="Arial" w:cs="Arial"/>
        </w:rPr>
        <w:t>the</w:t>
      </w:r>
      <w:r>
        <w:rPr>
          <w:rFonts w:ascii="Arial" w:hAnsi="Arial" w:cs="Arial"/>
          <w:spacing w:val="3"/>
        </w:rPr>
        <w:t xml:space="preserve"> </w:t>
      </w:r>
      <w:r>
        <w:rPr>
          <w:rFonts w:ascii="Arial" w:hAnsi="Arial" w:cs="Arial"/>
        </w:rPr>
        <w:t>response</w:t>
      </w:r>
      <w:r>
        <w:rPr>
          <w:rFonts w:ascii="Arial" w:hAnsi="Arial" w:cs="Arial"/>
          <w:spacing w:val="4"/>
        </w:rPr>
        <w:t xml:space="preserve"> </w:t>
      </w:r>
      <w:r>
        <w:rPr>
          <w:rFonts w:ascii="Arial" w:hAnsi="Arial" w:cs="Arial"/>
        </w:rPr>
        <w:t>variable</w:t>
      </w:r>
      <w:r>
        <w:rPr>
          <w:rFonts w:ascii="Arial" w:hAnsi="Arial" w:cs="Arial"/>
          <w:spacing w:val="3"/>
        </w:rPr>
        <w:t xml:space="preserve"> </w:t>
      </w:r>
      <w:r>
        <w:rPr>
          <w:rFonts w:ascii="Arial" w:hAnsi="Arial" w:cs="Arial"/>
        </w:rPr>
        <w:t>'Time'</w:t>
      </w:r>
      <w:r>
        <w:rPr>
          <w:rFonts w:ascii="Arial" w:hAnsi="Arial" w:cs="Arial"/>
          <w:spacing w:val="3"/>
        </w:rPr>
        <w:t xml:space="preserve"> </w:t>
      </w:r>
      <w:r>
        <w:rPr>
          <w:rFonts w:ascii="Arial" w:hAnsi="Arial" w:cs="Arial"/>
        </w:rPr>
        <w:t>are</w:t>
      </w:r>
      <w:r>
        <w:rPr>
          <w:rFonts w:ascii="Arial" w:hAnsi="Arial" w:cs="Arial"/>
          <w:spacing w:val="4"/>
        </w:rPr>
        <w:t xml:space="preserve"> </w:t>
      </w:r>
      <w:r>
        <w:rPr>
          <w:rFonts w:ascii="Arial" w:hAnsi="Arial" w:cs="Arial"/>
        </w:rPr>
        <w:t>'3 months</w:t>
      </w:r>
      <w:r>
        <w:rPr>
          <w:rFonts w:ascii="Arial" w:hAnsi="Arial" w:cs="Arial"/>
          <w:spacing w:val="-10"/>
        </w:rPr>
        <w:t xml:space="preserve"> </w:t>
      </w:r>
      <w:r>
        <w:rPr>
          <w:rFonts w:ascii="Arial" w:hAnsi="Arial" w:cs="Arial"/>
        </w:rPr>
        <w:t>post-treatment,'</w:t>
      </w:r>
      <w:r>
        <w:rPr>
          <w:rFonts w:ascii="Arial" w:hAnsi="Arial" w:cs="Arial"/>
          <w:spacing w:val="-9"/>
        </w:rPr>
        <w:t xml:space="preserve"> </w:t>
      </w:r>
      <w:r>
        <w:rPr>
          <w:rFonts w:ascii="Arial" w:hAnsi="Arial" w:cs="Arial"/>
        </w:rPr>
        <w:t>'6</w:t>
      </w:r>
      <w:r>
        <w:rPr>
          <w:rFonts w:ascii="Arial" w:hAnsi="Arial" w:cs="Arial"/>
          <w:spacing w:val="-10"/>
        </w:rPr>
        <w:t xml:space="preserve"> </w:t>
      </w:r>
      <w:r>
        <w:rPr>
          <w:rFonts w:ascii="Arial" w:hAnsi="Arial" w:cs="Arial"/>
        </w:rPr>
        <w:t>months</w:t>
      </w:r>
      <w:r>
        <w:rPr>
          <w:rFonts w:ascii="Arial" w:hAnsi="Arial" w:cs="Arial"/>
          <w:spacing w:val="-9"/>
        </w:rPr>
        <w:t xml:space="preserve"> </w:t>
      </w:r>
      <w:r>
        <w:rPr>
          <w:rFonts w:ascii="Arial" w:hAnsi="Arial" w:cs="Arial"/>
        </w:rPr>
        <w:t>post-treatment,'</w:t>
      </w:r>
      <w:r>
        <w:rPr>
          <w:rFonts w:ascii="Arial" w:hAnsi="Arial" w:cs="Arial"/>
          <w:spacing w:val="-10"/>
        </w:rPr>
        <w:t xml:space="preserve"> </w:t>
      </w:r>
      <w:r>
        <w:rPr>
          <w:rFonts w:ascii="Arial" w:hAnsi="Arial" w:cs="Arial"/>
        </w:rPr>
        <w:t>and</w:t>
      </w:r>
      <w:r>
        <w:rPr>
          <w:rFonts w:ascii="Arial" w:hAnsi="Arial" w:cs="Arial"/>
          <w:spacing w:val="-9"/>
        </w:rPr>
        <w:t xml:space="preserve"> </w:t>
      </w:r>
      <w:r>
        <w:rPr>
          <w:rFonts w:ascii="Arial" w:hAnsi="Arial" w:cs="Arial"/>
        </w:rPr>
        <w:t>'12</w:t>
      </w:r>
      <w:r>
        <w:rPr>
          <w:rFonts w:ascii="Arial" w:hAnsi="Arial" w:cs="Arial"/>
          <w:spacing w:val="-10"/>
        </w:rPr>
        <w:t xml:space="preserve"> </w:t>
      </w:r>
      <w:r>
        <w:rPr>
          <w:rFonts w:ascii="Arial" w:hAnsi="Arial" w:cs="Arial"/>
        </w:rPr>
        <w:t>months</w:t>
      </w:r>
      <w:r>
        <w:rPr>
          <w:rFonts w:ascii="Arial" w:hAnsi="Arial" w:cs="Arial"/>
          <w:spacing w:val="-9"/>
        </w:rPr>
        <w:t xml:space="preserve"> </w:t>
      </w:r>
      <w:r>
        <w:rPr>
          <w:rFonts w:ascii="Arial" w:hAnsi="Arial" w:cs="Arial"/>
        </w:rPr>
        <w:t>post-treatment.'</w:t>
      </w:r>
    </w:p>
    <w:p w14:paraId="736CA019" w14:textId="77777777" w:rsidR="00A4205A" w:rsidRDefault="00A4205A" w:rsidP="00A4205A">
      <w:pPr>
        <w:widowControl w:val="0"/>
        <w:tabs>
          <w:tab w:val="left" w:pos="544"/>
        </w:tabs>
        <w:autoSpaceDE w:val="0"/>
        <w:autoSpaceDN w:val="0"/>
        <w:adjustRightInd w:val="0"/>
        <w:spacing w:before="6" w:after="0" w:line="240" w:lineRule="auto"/>
        <w:ind w:left="120" w:right="117"/>
        <w:rPr>
          <w:rFonts w:ascii="Arial" w:hAnsi="Arial" w:cs="Arial"/>
        </w:rPr>
      </w:pPr>
      <w:r>
        <w:rPr>
          <w:rFonts w:ascii="Arial" w:hAnsi="Arial" w:cs="Arial"/>
          <w:b/>
          <w:bCs/>
        </w:rPr>
        <w:t>- Repeated measurement at Baseline, 6 months and 12 months</w:t>
      </w:r>
    </w:p>
    <w:p w14:paraId="2946D94B" w14:textId="77777777" w:rsidR="00A4205A" w:rsidRDefault="00A4205A" w:rsidP="00A4205A">
      <w:pPr>
        <w:widowControl w:val="0"/>
        <w:tabs>
          <w:tab w:val="left" w:pos="488"/>
        </w:tabs>
        <w:autoSpaceDE w:val="0"/>
        <w:autoSpaceDN w:val="0"/>
        <w:adjustRightInd w:val="0"/>
        <w:spacing w:before="6" w:after="0" w:line="240" w:lineRule="auto"/>
        <w:ind w:left="487" w:hanging="367"/>
        <w:rPr>
          <w:rFonts w:ascii="Arial" w:hAnsi="Arial" w:cs="Arial"/>
        </w:rPr>
      </w:pPr>
      <w:r>
        <w:rPr>
          <w:rFonts w:ascii="Arial" w:hAnsi="Arial" w:cs="Arial"/>
          <w:b/>
          <w:bCs/>
        </w:rPr>
        <w:t>4.9</w:t>
      </w:r>
      <w:r>
        <w:rPr>
          <w:rFonts w:ascii="Arial" w:hAnsi="Arial" w:cs="Arial"/>
          <w:b/>
          <w:bCs/>
        </w:rPr>
        <w:tab/>
      </w:r>
      <w:r>
        <w:rPr>
          <w:rFonts w:ascii="Arial" w:hAnsi="Arial" w:cs="Arial"/>
        </w:rPr>
        <w:t>Describe</w:t>
      </w:r>
      <w:r>
        <w:rPr>
          <w:rFonts w:ascii="Arial" w:hAnsi="Arial" w:cs="Arial"/>
          <w:spacing w:val="-9"/>
        </w:rPr>
        <w:t xml:space="preserve"> </w:t>
      </w:r>
      <w:r>
        <w:rPr>
          <w:rFonts w:ascii="Arial" w:hAnsi="Arial" w:cs="Arial"/>
        </w:rPr>
        <w:t>the</w:t>
      </w:r>
      <w:r>
        <w:rPr>
          <w:rFonts w:ascii="Arial" w:hAnsi="Arial" w:cs="Arial"/>
          <w:spacing w:val="-9"/>
        </w:rPr>
        <w:t xml:space="preserve"> </w:t>
      </w:r>
      <w:r>
        <w:rPr>
          <w:rFonts w:ascii="Arial" w:hAnsi="Arial" w:cs="Arial"/>
        </w:rPr>
        <w:t>null</w:t>
      </w:r>
      <w:r>
        <w:rPr>
          <w:rFonts w:ascii="Arial" w:hAnsi="Arial" w:cs="Arial"/>
          <w:spacing w:val="-9"/>
        </w:rPr>
        <w:t xml:space="preserve"> </w:t>
      </w:r>
      <w:r>
        <w:rPr>
          <w:rFonts w:ascii="Arial" w:hAnsi="Arial" w:cs="Arial"/>
        </w:rPr>
        <w:t>hypothesis.</w:t>
      </w:r>
    </w:p>
    <w:p w14:paraId="1E0ACF9D" w14:textId="77777777" w:rsidR="00A4205A" w:rsidRDefault="00A4205A" w:rsidP="00A4205A">
      <w:pPr>
        <w:widowControl w:val="0"/>
        <w:tabs>
          <w:tab w:val="left" w:pos="488"/>
        </w:tabs>
        <w:autoSpaceDE w:val="0"/>
        <w:autoSpaceDN w:val="0"/>
        <w:adjustRightInd w:val="0"/>
        <w:spacing w:before="6" w:after="0" w:line="240" w:lineRule="auto"/>
        <w:ind w:left="487" w:hanging="367"/>
        <w:rPr>
          <w:rFonts w:ascii="Arial" w:hAnsi="Arial" w:cs="Arial"/>
        </w:rPr>
      </w:pPr>
      <w:r>
        <w:rPr>
          <w:rFonts w:ascii="Arial" w:hAnsi="Arial" w:cs="Arial"/>
          <w:b/>
          <w:bCs/>
        </w:rPr>
        <w:t xml:space="preserve">- The null hypothesis is that there is no significant difference between the memory of pain for two groups </w:t>
      </w:r>
    </w:p>
    <w:p w14:paraId="1FCB8ACF" w14:textId="77777777" w:rsidR="00A4205A" w:rsidRDefault="00A4205A" w:rsidP="00A4205A">
      <w:pPr>
        <w:widowControl w:val="0"/>
        <w:tabs>
          <w:tab w:val="left" w:pos="610"/>
        </w:tabs>
        <w:autoSpaceDE w:val="0"/>
        <w:autoSpaceDN w:val="0"/>
        <w:adjustRightInd w:val="0"/>
        <w:spacing w:before="6" w:after="0" w:line="240" w:lineRule="auto"/>
        <w:ind w:left="609" w:hanging="489"/>
        <w:rPr>
          <w:rFonts w:ascii="Arial" w:hAnsi="Arial" w:cs="Arial"/>
        </w:rPr>
      </w:pPr>
      <w:r>
        <w:rPr>
          <w:rFonts w:ascii="Arial" w:hAnsi="Arial" w:cs="Arial"/>
          <w:b/>
          <w:bCs/>
        </w:rPr>
        <w:t>4.10</w:t>
      </w:r>
      <w:r>
        <w:rPr>
          <w:rFonts w:ascii="Arial" w:hAnsi="Arial" w:cs="Arial"/>
          <w:b/>
          <w:bCs/>
        </w:rPr>
        <w:tab/>
      </w:r>
      <w:r>
        <w:rPr>
          <w:rFonts w:ascii="Arial" w:hAnsi="Arial" w:cs="Arial"/>
        </w:rPr>
        <w:t>Describe</w:t>
      </w:r>
      <w:r>
        <w:rPr>
          <w:rFonts w:ascii="Arial" w:hAnsi="Arial" w:cs="Arial"/>
          <w:spacing w:val="-11"/>
        </w:rPr>
        <w:t xml:space="preserve"> </w:t>
      </w:r>
      <w:r>
        <w:rPr>
          <w:rFonts w:ascii="Arial" w:hAnsi="Arial" w:cs="Arial"/>
        </w:rPr>
        <w:t>the</w:t>
      </w:r>
      <w:r>
        <w:rPr>
          <w:rFonts w:ascii="Arial" w:hAnsi="Arial" w:cs="Arial"/>
          <w:spacing w:val="-11"/>
        </w:rPr>
        <w:t xml:space="preserve"> </w:t>
      </w:r>
      <w:r>
        <w:rPr>
          <w:rFonts w:ascii="Arial" w:hAnsi="Arial" w:cs="Arial"/>
        </w:rPr>
        <w:t>alternative</w:t>
      </w:r>
      <w:r>
        <w:rPr>
          <w:rFonts w:ascii="Arial" w:hAnsi="Arial" w:cs="Arial"/>
          <w:spacing w:val="-11"/>
        </w:rPr>
        <w:t xml:space="preserve"> </w:t>
      </w:r>
      <w:r>
        <w:rPr>
          <w:rFonts w:ascii="Arial" w:hAnsi="Arial" w:cs="Arial"/>
        </w:rPr>
        <w:t>hypothesis.</w:t>
      </w:r>
    </w:p>
    <w:p w14:paraId="5E98F9B2" w14:textId="77777777" w:rsidR="00A4205A" w:rsidRDefault="00A4205A" w:rsidP="00A4205A">
      <w:pPr>
        <w:widowControl w:val="0"/>
        <w:tabs>
          <w:tab w:val="left" w:pos="610"/>
        </w:tabs>
        <w:autoSpaceDE w:val="0"/>
        <w:autoSpaceDN w:val="0"/>
        <w:adjustRightInd w:val="0"/>
        <w:spacing w:before="6" w:after="0" w:line="240" w:lineRule="auto"/>
        <w:ind w:left="609" w:hanging="489"/>
        <w:rPr>
          <w:rFonts w:ascii="Arial" w:hAnsi="Arial" w:cs="Arial"/>
        </w:rPr>
      </w:pPr>
      <w:r>
        <w:rPr>
          <w:rFonts w:ascii="Arial" w:hAnsi="Arial" w:cs="Arial"/>
          <w:b/>
          <w:bCs/>
        </w:rPr>
        <w:t xml:space="preserve">- There is a significant difference between memory of control and intervention group </w:t>
      </w:r>
    </w:p>
    <w:p w14:paraId="2DAFFAFB" w14:textId="77777777" w:rsidR="00A4205A" w:rsidRDefault="00A4205A" w:rsidP="00A4205A">
      <w:pPr>
        <w:widowControl w:val="0"/>
        <w:autoSpaceDE w:val="0"/>
        <w:autoSpaceDN w:val="0"/>
        <w:adjustRightInd w:val="0"/>
        <w:spacing w:before="6" w:after="0" w:line="240" w:lineRule="auto"/>
        <w:ind w:left="609" w:hanging="489"/>
        <w:rPr>
          <w:rFonts w:ascii="Arial" w:hAnsi="Arial" w:cs="Arial"/>
        </w:rPr>
      </w:pPr>
      <w:r>
        <w:rPr>
          <w:rFonts w:ascii="Arial" w:hAnsi="Arial" w:cs="Arial"/>
          <w:b/>
          <w:bCs/>
        </w:rPr>
        <w:t>4.11</w:t>
      </w:r>
      <w:r>
        <w:rPr>
          <w:rFonts w:ascii="Arial" w:hAnsi="Arial" w:cs="Arial"/>
          <w:b/>
          <w:bCs/>
        </w:rPr>
        <w:tab/>
      </w:r>
      <w:r>
        <w:rPr>
          <w:rFonts w:ascii="Arial" w:hAnsi="Arial" w:cs="Arial"/>
        </w:rPr>
        <w:t>What</w:t>
      </w:r>
      <w:r>
        <w:rPr>
          <w:rFonts w:ascii="Arial" w:hAnsi="Arial" w:cs="Arial"/>
          <w:spacing w:val="-5"/>
        </w:rPr>
        <w:t xml:space="preserve"> </w:t>
      </w:r>
      <w:r>
        <w:rPr>
          <w:rFonts w:ascii="Arial" w:hAnsi="Arial" w:cs="Arial"/>
        </w:rPr>
        <w:t>is</w:t>
      </w:r>
      <w:r>
        <w:rPr>
          <w:rFonts w:ascii="Arial" w:hAnsi="Arial" w:cs="Arial"/>
          <w:spacing w:val="-4"/>
        </w:rPr>
        <w:t xml:space="preserve"> </w:t>
      </w:r>
      <w:r>
        <w:rPr>
          <w:rFonts w:ascii="Arial" w:hAnsi="Arial" w:cs="Arial"/>
        </w:rPr>
        <w:t>the</w:t>
      </w:r>
      <w:r>
        <w:rPr>
          <w:rFonts w:ascii="Arial" w:hAnsi="Arial" w:cs="Arial"/>
          <w:spacing w:val="-4"/>
        </w:rPr>
        <w:t xml:space="preserve"> </w:t>
      </w:r>
      <w:r>
        <w:rPr>
          <w:rFonts w:ascii="Arial" w:hAnsi="Arial" w:cs="Arial"/>
        </w:rPr>
        <w:t>goal</w:t>
      </w:r>
      <w:r>
        <w:rPr>
          <w:rFonts w:ascii="Arial" w:hAnsi="Arial" w:cs="Arial"/>
          <w:spacing w:val="-4"/>
        </w:rPr>
        <w:t xml:space="preserve"> </w:t>
      </w:r>
      <w:r>
        <w:rPr>
          <w:rFonts w:ascii="Arial" w:hAnsi="Arial" w:cs="Arial"/>
        </w:rPr>
        <w:t>Type</w:t>
      </w:r>
      <w:r>
        <w:rPr>
          <w:rFonts w:ascii="Arial" w:hAnsi="Arial" w:cs="Arial"/>
          <w:spacing w:val="-4"/>
        </w:rPr>
        <w:t xml:space="preserve"> </w:t>
      </w:r>
      <w:r>
        <w:rPr>
          <w:rFonts w:ascii="Arial" w:hAnsi="Arial" w:cs="Arial"/>
        </w:rPr>
        <w:t>I</w:t>
      </w:r>
      <w:r>
        <w:rPr>
          <w:rFonts w:ascii="Arial" w:hAnsi="Arial" w:cs="Arial"/>
          <w:spacing w:val="-4"/>
        </w:rPr>
        <w:t xml:space="preserve"> </w:t>
      </w:r>
      <w:r>
        <w:rPr>
          <w:rFonts w:ascii="Arial" w:hAnsi="Arial" w:cs="Arial"/>
        </w:rPr>
        <w:t>error</w:t>
      </w:r>
      <w:r>
        <w:rPr>
          <w:rFonts w:ascii="Arial" w:hAnsi="Arial" w:cs="Arial"/>
          <w:spacing w:val="-5"/>
        </w:rPr>
        <w:t xml:space="preserve"> </w:t>
      </w:r>
      <w:r>
        <w:rPr>
          <w:rFonts w:ascii="Arial" w:hAnsi="Arial" w:cs="Arial"/>
        </w:rPr>
        <w:t>rate?</w:t>
      </w:r>
    </w:p>
    <w:p w14:paraId="533C3671" w14:textId="77777777" w:rsidR="00A4205A" w:rsidRDefault="00A4205A" w:rsidP="00A4205A">
      <w:pPr>
        <w:widowControl w:val="0"/>
        <w:autoSpaceDE w:val="0"/>
        <w:autoSpaceDN w:val="0"/>
        <w:adjustRightInd w:val="0"/>
        <w:spacing w:before="6" w:after="0" w:line="240" w:lineRule="auto"/>
        <w:ind w:left="609" w:hanging="489"/>
        <w:rPr>
          <w:rFonts w:ascii="Arial" w:hAnsi="Arial" w:cs="Arial"/>
        </w:rPr>
      </w:pPr>
      <w:r>
        <w:rPr>
          <w:rFonts w:ascii="Arial" w:hAnsi="Arial" w:cs="Arial"/>
          <w:b/>
          <w:bCs/>
        </w:rPr>
        <w:t>Alpha = 0.05</w:t>
      </w:r>
    </w:p>
    <w:p w14:paraId="48015CED" w14:textId="77777777" w:rsidR="00A4205A" w:rsidRDefault="00A4205A" w:rsidP="00A4205A">
      <w:pPr>
        <w:widowControl w:val="0"/>
        <w:autoSpaceDE w:val="0"/>
        <w:autoSpaceDN w:val="0"/>
        <w:adjustRightInd w:val="0"/>
        <w:spacing w:before="6" w:after="0" w:line="240" w:lineRule="auto"/>
        <w:ind w:left="609" w:hanging="489"/>
        <w:rPr>
          <w:rFonts w:ascii="Arial" w:hAnsi="Arial" w:cs="Arial"/>
        </w:rPr>
      </w:pPr>
      <w:r>
        <w:rPr>
          <w:rFonts w:ascii="Arial" w:hAnsi="Arial" w:cs="Arial"/>
          <w:b/>
          <w:bCs/>
        </w:rPr>
        <w:t>4.12</w:t>
      </w:r>
      <w:r>
        <w:rPr>
          <w:rFonts w:ascii="Arial" w:hAnsi="Arial" w:cs="Arial"/>
          <w:b/>
          <w:bCs/>
        </w:rPr>
        <w:tab/>
      </w:r>
      <w:r>
        <w:rPr>
          <w:rFonts w:ascii="Arial" w:hAnsi="Arial" w:cs="Arial"/>
        </w:rPr>
        <w:t>Do</w:t>
      </w:r>
      <w:r>
        <w:rPr>
          <w:rFonts w:ascii="Arial" w:hAnsi="Arial" w:cs="Arial"/>
          <w:spacing w:val="-6"/>
        </w:rPr>
        <w:t xml:space="preserve"> </w:t>
      </w:r>
      <w:r>
        <w:rPr>
          <w:rFonts w:ascii="Arial" w:hAnsi="Arial" w:cs="Arial"/>
        </w:rPr>
        <w:t>the</w:t>
      </w:r>
      <w:r>
        <w:rPr>
          <w:rFonts w:ascii="Arial" w:hAnsi="Arial" w:cs="Arial"/>
          <w:spacing w:val="-6"/>
        </w:rPr>
        <w:t xml:space="preserve"> </w:t>
      </w:r>
      <w:r>
        <w:rPr>
          <w:rFonts w:ascii="Arial" w:hAnsi="Arial" w:cs="Arial"/>
        </w:rPr>
        <w:t>researchers</w:t>
      </w:r>
      <w:r>
        <w:rPr>
          <w:rFonts w:ascii="Arial" w:hAnsi="Arial" w:cs="Arial"/>
          <w:spacing w:val="-6"/>
        </w:rPr>
        <w:t xml:space="preserve"> </w:t>
      </w:r>
      <w:r>
        <w:rPr>
          <w:rFonts w:ascii="Arial" w:hAnsi="Arial" w:cs="Arial"/>
        </w:rPr>
        <w:t>wish</w:t>
      </w:r>
      <w:r>
        <w:rPr>
          <w:rFonts w:ascii="Arial" w:hAnsi="Arial" w:cs="Arial"/>
          <w:spacing w:val="-6"/>
        </w:rPr>
        <w:t xml:space="preserve"> </w:t>
      </w:r>
      <w:r>
        <w:rPr>
          <w:rFonts w:ascii="Arial" w:hAnsi="Arial" w:cs="Arial"/>
        </w:rPr>
        <w:t>to</w:t>
      </w:r>
      <w:r>
        <w:rPr>
          <w:rFonts w:ascii="Arial" w:hAnsi="Arial" w:cs="Arial"/>
          <w:spacing w:val="-6"/>
        </w:rPr>
        <w:t xml:space="preserve"> </w:t>
      </w:r>
      <w:r>
        <w:rPr>
          <w:rFonts w:ascii="Arial" w:hAnsi="Arial" w:cs="Arial"/>
        </w:rPr>
        <w:t>calculate</w:t>
      </w:r>
      <w:r>
        <w:rPr>
          <w:rFonts w:ascii="Arial" w:hAnsi="Arial" w:cs="Arial"/>
          <w:spacing w:val="-6"/>
        </w:rPr>
        <w:t xml:space="preserve"> </w:t>
      </w:r>
      <w:r>
        <w:rPr>
          <w:rFonts w:ascii="Arial" w:hAnsi="Arial" w:cs="Arial"/>
        </w:rPr>
        <w:t>power</w:t>
      </w:r>
      <w:r>
        <w:rPr>
          <w:rFonts w:ascii="Arial" w:hAnsi="Arial" w:cs="Arial"/>
          <w:spacing w:val="-5"/>
        </w:rPr>
        <w:t xml:space="preserve"> </w:t>
      </w:r>
      <w:r>
        <w:rPr>
          <w:rFonts w:ascii="Arial" w:hAnsi="Arial" w:cs="Arial"/>
        </w:rPr>
        <w:t>or</w:t>
      </w:r>
      <w:r>
        <w:rPr>
          <w:rFonts w:ascii="Arial" w:hAnsi="Arial" w:cs="Arial"/>
          <w:spacing w:val="-6"/>
        </w:rPr>
        <w:t xml:space="preserve"> </w:t>
      </w:r>
      <w:r>
        <w:rPr>
          <w:rFonts w:ascii="Arial" w:hAnsi="Arial" w:cs="Arial"/>
        </w:rPr>
        <w:t>sample</w:t>
      </w:r>
      <w:r>
        <w:rPr>
          <w:rFonts w:ascii="Arial" w:hAnsi="Arial" w:cs="Arial"/>
          <w:spacing w:val="-6"/>
        </w:rPr>
        <w:t xml:space="preserve"> </w:t>
      </w:r>
      <w:r>
        <w:rPr>
          <w:rFonts w:ascii="Arial" w:hAnsi="Arial" w:cs="Arial"/>
        </w:rPr>
        <w:t>size?</w:t>
      </w:r>
    </w:p>
    <w:p w14:paraId="7756BBB2" w14:textId="77777777" w:rsidR="00A4205A" w:rsidRDefault="00A4205A" w:rsidP="00A4205A">
      <w:pPr>
        <w:widowControl w:val="0"/>
        <w:autoSpaceDE w:val="0"/>
        <w:autoSpaceDN w:val="0"/>
        <w:adjustRightInd w:val="0"/>
        <w:spacing w:before="6" w:after="0" w:line="240" w:lineRule="auto"/>
        <w:ind w:left="609" w:hanging="489"/>
        <w:rPr>
          <w:rFonts w:ascii="Arial" w:hAnsi="Arial" w:cs="Arial"/>
        </w:rPr>
      </w:pPr>
      <w:r>
        <w:rPr>
          <w:rFonts w:ascii="Arial" w:hAnsi="Arial" w:cs="Arial"/>
          <w:b/>
          <w:bCs/>
        </w:rPr>
        <w:t xml:space="preserve">- Sample size </w:t>
      </w:r>
    </w:p>
    <w:p w14:paraId="556BA66E" w14:textId="77777777" w:rsidR="00A4205A" w:rsidRDefault="00A4205A" w:rsidP="00A4205A">
      <w:pPr>
        <w:widowControl w:val="0"/>
        <w:tabs>
          <w:tab w:val="left" w:pos="635"/>
        </w:tabs>
        <w:autoSpaceDE w:val="0"/>
        <w:autoSpaceDN w:val="0"/>
        <w:adjustRightInd w:val="0"/>
        <w:spacing w:before="6" w:after="0" w:line="240" w:lineRule="auto"/>
        <w:ind w:left="120" w:right="116"/>
        <w:rPr>
          <w:rFonts w:ascii="Arial" w:hAnsi="Arial" w:cs="Arial"/>
        </w:rPr>
      </w:pPr>
      <w:r>
        <w:rPr>
          <w:rFonts w:ascii="Arial" w:hAnsi="Arial" w:cs="Arial"/>
          <w:b/>
          <w:bCs/>
        </w:rPr>
        <w:t>4.13</w:t>
      </w:r>
      <w:r>
        <w:rPr>
          <w:rFonts w:ascii="Arial" w:hAnsi="Arial" w:cs="Arial"/>
          <w:b/>
          <w:bCs/>
        </w:rPr>
        <w:tab/>
      </w:r>
      <w:r>
        <w:rPr>
          <w:rFonts w:ascii="Arial" w:hAnsi="Arial" w:cs="Arial"/>
        </w:rPr>
        <w:t>Provide</w:t>
      </w:r>
      <w:r>
        <w:rPr>
          <w:rFonts w:ascii="Arial" w:hAnsi="Arial" w:cs="Arial"/>
          <w:spacing w:val="18"/>
        </w:rPr>
        <w:t xml:space="preserve"> </w:t>
      </w:r>
      <w:r>
        <w:rPr>
          <w:rFonts w:ascii="Arial" w:hAnsi="Arial" w:cs="Arial"/>
        </w:rPr>
        <w:t>any</w:t>
      </w:r>
      <w:r>
        <w:rPr>
          <w:rFonts w:ascii="Arial" w:hAnsi="Arial" w:cs="Arial"/>
          <w:spacing w:val="18"/>
        </w:rPr>
        <w:t xml:space="preserve"> </w:t>
      </w:r>
      <w:r>
        <w:rPr>
          <w:rFonts w:ascii="Arial" w:hAnsi="Arial" w:cs="Arial"/>
        </w:rPr>
        <w:t>additional</w:t>
      </w:r>
      <w:r>
        <w:rPr>
          <w:rFonts w:ascii="Arial" w:hAnsi="Arial" w:cs="Arial"/>
          <w:spacing w:val="19"/>
        </w:rPr>
        <w:t xml:space="preserve"> </w:t>
      </w:r>
      <w:r>
        <w:rPr>
          <w:rFonts w:ascii="Arial" w:hAnsi="Arial" w:cs="Arial"/>
        </w:rPr>
        <w:t>quantitative</w:t>
      </w:r>
      <w:r>
        <w:rPr>
          <w:rFonts w:ascii="Arial" w:hAnsi="Arial" w:cs="Arial"/>
          <w:spacing w:val="18"/>
        </w:rPr>
        <w:t xml:space="preserve"> </w:t>
      </w:r>
      <w:r>
        <w:rPr>
          <w:rFonts w:ascii="Arial" w:hAnsi="Arial" w:cs="Arial"/>
        </w:rPr>
        <w:t>values</w:t>
      </w:r>
      <w:r>
        <w:rPr>
          <w:rFonts w:ascii="Arial" w:hAnsi="Arial" w:cs="Arial"/>
          <w:spacing w:val="19"/>
        </w:rPr>
        <w:t xml:space="preserve"> </w:t>
      </w:r>
      <w:r>
        <w:rPr>
          <w:rFonts w:ascii="Arial" w:hAnsi="Arial" w:cs="Arial"/>
        </w:rPr>
        <w:t>needed</w:t>
      </w:r>
      <w:r>
        <w:rPr>
          <w:rFonts w:ascii="Arial" w:hAnsi="Arial" w:cs="Arial"/>
          <w:spacing w:val="17"/>
        </w:rPr>
        <w:t xml:space="preserve"> </w:t>
      </w:r>
      <w:r>
        <w:rPr>
          <w:rFonts w:ascii="Arial" w:hAnsi="Arial" w:cs="Arial"/>
        </w:rPr>
        <w:t>to</w:t>
      </w:r>
      <w:r>
        <w:rPr>
          <w:rFonts w:ascii="Arial" w:hAnsi="Arial" w:cs="Arial"/>
          <w:spacing w:val="18"/>
        </w:rPr>
        <w:t xml:space="preserve"> </w:t>
      </w:r>
      <w:r>
        <w:rPr>
          <w:rFonts w:ascii="Arial" w:hAnsi="Arial" w:cs="Arial"/>
        </w:rPr>
        <w:t>complete</w:t>
      </w:r>
      <w:r>
        <w:rPr>
          <w:rFonts w:ascii="Arial" w:hAnsi="Arial" w:cs="Arial"/>
          <w:spacing w:val="17"/>
        </w:rPr>
        <w:t xml:space="preserve"> </w:t>
      </w:r>
      <w:r>
        <w:rPr>
          <w:rFonts w:ascii="Arial" w:hAnsi="Arial" w:cs="Arial"/>
        </w:rPr>
        <w:t>the</w:t>
      </w:r>
      <w:r>
        <w:rPr>
          <w:rFonts w:ascii="Arial" w:hAnsi="Arial" w:cs="Arial"/>
          <w:spacing w:val="18"/>
        </w:rPr>
        <w:t xml:space="preserve"> </w:t>
      </w:r>
      <w:r>
        <w:rPr>
          <w:rFonts w:ascii="Arial" w:hAnsi="Arial" w:cs="Arial"/>
        </w:rPr>
        <w:t>power</w:t>
      </w:r>
      <w:r>
        <w:rPr>
          <w:rFonts w:ascii="Arial" w:hAnsi="Arial" w:cs="Arial"/>
          <w:spacing w:val="17"/>
        </w:rPr>
        <w:t xml:space="preserve"> </w:t>
      </w:r>
      <w:r>
        <w:rPr>
          <w:rFonts w:ascii="Arial" w:hAnsi="Arial" w:cs="Arial"/>
        </w:rPr>
        <w:t>or</w:t>
      </w:r>
      <w:r>
        <w:rPr>
          <w:rFonts w:ascii="Arial" w:hAnsi="Arial" w:cs="Arial"/>
          <w:spacing w:val="18"/>
        </w:rPr>
        <w:t xml:space="preserve"> </w:t>
      </w:r>
      <w:r>
        <w:rPr>
          <w:rFonts w:ascii="Arial" w:hAnsi="Arial" w:cs="Arial"/>
        </w:rPr>
        <w:t>sample</w:t>
      </w:r>
      <w:r>
        <w:rPr>
          <w:rFonts w:ascii="Arial" w:hAnsi="Arial" w:cs="Arial"/>
          <w:spacing w:val="17"/>
        </w:rPr>
        <w:t xml:space="preserve"> </w:t>
      </w:r>
      <w:r>
        <w:rPr>
          <w:rFonts w:ascii="Arial" w:hAnsi="Arial" w:cs="Arial"/>
        </w:rPr>
        <w:t>size analysis</w:t>
      </w:r>
      <w:r>
        <w:rPr>
          <w:rFonts w:ascii="Arial" w:hAnsi="Arial" w:cs="Arial"/>
          <w:spacing w:val="-11"/>
        </w:rPr>
        <w:t xml:space="preserve"> </w:t>
      </w:r>
      <w:r>
        <w:rPr>
          <w:rFonts w:ascii="Arial" w:hAnsi="Arial" w:cs="Arial"/>
        </w:rPr>
        <w:t>in</w:t>
      </w:r>
      <w:r>
        <w:rPr>
          <w:rFonts w:ascii="Arial" w:hAnsi="Arial" w:cs="Arial"/>
          <w:spacing w:val="-11"/>
        </w:rPr>
        <w:t xml:space="preserve"> </w:t>
      </w:r>
      <w:r>
        <w:rPr>
          <w:rFonts w:ascii="Arial" w:hAnsi="Arial" w:cs="Arial"/>
        </w:rPr>
        <w:t>GLIMMPSE.</w:t>
      </w:r>
    </w:p>
    <w:p w14:paraId="1DDCB316" w14:textId="77777777" w:rsidR="00A4205A" w:rsidRDefault="00A4205A" w:rsidP="00A4205A">
      <w:pPr>
        <w:widowControl w:val="0"/>
        <w:tabs>
          <w:tab w:val="left" w:pos="635"/>
        </w:tabs>
        <w:autoSpaceDE w:val="0"/>
        <w:autoSpaceDN w:val="0"/>
        <w:adjustRightInd w:val="0"/>
        <w:spacing w:before="6" w:after="0" w:line="240" w:lineRule="auto"/>
        <w:ind w:left="120" w:right="116"/>
        <w:rPr>
          <w:rFonts w:ascii="Arial" w:hAnsi="Arial" w:cs="Arial"/>
        </w:rPr>
      </w:pPr>
      <w:r>
        <w:rPr>
          <w:rFonts w:ascii="Arial" w:hAnsi="Arial" w:cs="Arial"/>
          <w:b/>
          <w:bCs/>
        </w:rPr>
        <w:t>- None</w:t>
      </w:r>
    </w:p>
    <w:p w14:paraId="36CF26C3" w14:textId="77777777" w:rsidR="00A4205A" w:rsidRDefault="00A4205A" w:rsidP="00A4205A">
      <w:pPr>
        <w:widowControl w:val="0"/>
        <w:tabs>
          <w:tab w:val="left" w:pos="635"/>
        </w:tabs>
        <w:autoSpaceDE w:val="0"/>
        <w:autoSpaceDN w:val="0"/>
        <w:adjustRightInd w:val="0"/>
        <w:spacing w:before="6" w:after="0" w:line="240" w:lineRule="auto"/>
        <w:ind w:left="120" w:right="116"/>
        <w:rPr>
          <w:rFonts w:ascii="Arial" w:hAnsi="Arial" w:cs="Arial"/>
        </w:rPr>
      </w:pPr>
      <w:r>
        <w:rPr>
          <w:rFonts w:ascii="Arial" w:hAnsi="Arial" w:cs="Arial"/>
          <w:b/>
          <w:bCs/>
        </w:rPr>
        <w:t>4.14</w:t>
      </w:r>
      <w:r>
        <w:rPr>
          <w:rFonts w:ascii="Arial" w:hAnsi="Arial" w:cs="Arial"/>
        </w:rPr>
        <w:t xml:space="preserve"> Record the results from the GLIMMPSE analysis. </w:t>
      </w:r>
    </w:p>
    <w:p w14:paraId="127A9546" w14:textId="77777777" w:rsidR="00A4205A" w:rsidRDefault="00A4205A" w:rsidP="0092130E">
      <w:pPr>
        <w:shd w:val="clear" w:color="auto" w:fill="FFFFFF"/>
        <w:spacing w:after="0" w:line="240" w:lineRule="auto"/>
        <w:rPr>
          <w:rFonts w:ascii="Source Sans Pro" w:eastAsia="Times New Roman" w:hAnsi="Source Sans Pro" w:cs="Times New Roman"/>
          <w:color w:val="1F1F1F"/>
          <w:sz w:val="24"/>
          <w:szCs w:val="24"/>
          <w:lang w:bidi="hi-IN"/>
        </w:rPr>
      </w:pPr>
    </w:p>
    <w:p w14:paraId="4B0E8E88" w14:textId="087EE6C1" w:rsidR="00A4205A" w:rsidRDefault="00A4205A" w:rsidP="0092130E">
      <w:pPr>
        <w:shd w:val="clear" w:color="auto" w:fill="FFFFFF"/>
        <w:spacing w:after="0" w:line="240" w:lineRule="auto"/>
        <w:rPr>
          <w:rFonts w:ascii="Source Sans Pro" w:eastAsia="Times New Roman" w:hAnsi="Source Sans Pro" w:cs="Times New Roman"/>
          <w:color w:val="1F1F1F"/>
          <w:sz w:val="24"/>
          <w:szCs w:val="24"/>
          <w:lang w:bidi="hi-IN"/>
        </w:rPr>
      </w:pPr>
    </w:p>
    <w:p w14:paraId="07674173" w14:textId="7E9CB310" w:rsidR="00A4205A" w:rsidRPr="0092130E" w:rsidRDefault="00A4205A" w:rsidP="0092130E">
      <w:pPr>
        <w:shd w:val="clear" w:color="auto" w:fill="FFFFFF"/>
        <w:spacing w:after="0" w:line="240" w:lineRule="auto"/>
        <w:rPr>
          <w:rFonts w:ascii="Source Sans Pro" w:eastAsia="Times New Roman" w:hAnsi="Source Sans Pro" w:cs="Times New Roman"/>
          <w:color w:val="1F1F1F"/>
          <w:sz w:val="24"/>
          <w:szCs w:val="24"/>
          <w:lang w:bidi="hi-IN"/>
        </w:rPr>
      </w:pPr>
      <w:r>
        <w:rPr>
          <w:rFonts w:ascii="Source Sans Pro" w:eastAsia="Times New Roman" w:hAnsi="Source Sans Pro" w:cs="Times New Roman"/>
          <w:noProof/>
          <w:color w:val="1F1F1F"/>
          <w:sz w:val="24"/>
          <w:szCs w:val="24"/>
          <w:lang w:bidi="hi-IN"/>
        </w:rPr>
        <w:drawing>
          <wp:inline distT="0" distB="0" distL="0" distR="0" wp14:anchorId="31C738D6" wp14:editId="6822156C">
            <wp:extent cx="5940425" cy="423608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236085"/>
                    </a:xfrm>
                    <a:prstGeom prst="rect">
                      <a:avLst/>
                    </a:prstGeom>
                    <a:noFill/>
                    <a:ln>
                      <a:noFill/>
                    </a:ln>
                  </pic:spPr>
                </pic:pic>
              </a:graphicData>
            </a:graphic>
          </wp:inline>
        </w:drawing>
      </w:r>
    </w:p>
    <w:p w14:paraId="3E63713B" w14:textId="77777777" w:rsidR="00D04DCE" w:rsidRDefault="00D04DCE"/>
    <w:sectPr w:rsidR="00D04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0E"/>
    <w:rsid w:val="0092130E"/>
    <w:rsid w:val="00A4205A"/>
    <w:rsid w:val="00D04D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405A"/>
  <w15:chartTrackingRefBased/>
  <w15:docId w15:val="{0B96A1CC-E47D-47AF-BA2B-6D6BA688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130E"/>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30E"/>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92130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9213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7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Agrawal</dc:creator>
  <cp:keywords/>
  <dc:description/>
  <cp:lastModifiedBy>Aditya Agrawal</cp:lastModifiedBy>
  <cp:revision>1</cp:revision>
  <dcterms:created xsi:type="dcterms:W3CDTF">2022-01-30T05:48:00Z</dcterms:created>
  <dcterms:modified xsi:type="dcterms:W3CDTF">2022-01-30T06:19:00Z</dcterms:modified>
</cp:coreProperties>
</file>