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E30F8C" w14:textId="77777777" w:rsidR="00CE271B" w:rsidRDefault="00000000">
      <w:pPr>
        <w:pStyle w:val="Heading1"/>
        <w:shd w:val="clear" w:color="auto" w:fill="FFFFFF"/>
        <w:spacing w:before="240"/>
        <w:rPr>
          <w:rFonts w:ascii="Calibri" w:eastAsia="Calibri" w:hAnsi="Calibri" w:cs="Calibri"/>
          <w:sz w:val="24"/>
          <w:szCs w:val="24"/>
        </w:rPr>
      </w:pPr>
      <w:bookmarkStart w:id="0" w:name="_rpdaqbhsxa4h" w:colFirst="0" w:colLast="0"/>
      <w:bookmarkEnd w:id="0"/>
      <w:r>
        <w:rPr>
          <w:b/>
          <w:bCs/>
        </w:rPr>
        <w:t xml:space="preserve">EPR </w:t>
      </w:r>
      <w:proofErr w:type="spellStart"/>
      <w:r>
        <w:rPr>
          <w:b/>
          <w:bCs/>
        </w:rPr>
        <w:t>Authorisation</w:t>
      </w:r>
      <w:proofErr w:type="spellEnd"/>
      <w:r>
        <w:rPr>
          <w:b/>
          <w:bCs/>
        </w:rPr>
        <w:t xml:space="preserve"> in India: Complete Compliance Guide for Producers, Importers &amp; Brand Owners (PIBOs)</w:t>
      </w:r>
      <w:r>
        <w:t xml:space="preserve"> </w:t>
      </w:r>
    </w:p>
    <w:p w14:paraId="6DD84F7D"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noProof/>
          <w:sz w:val="24"/>
          <w:szCs w:val="24"/>
        </w:rPr>
        <w:drawing>
          <wp:inline distT="114300" distB="114300" distL="114300" distR="114300" wp14:anchorId="13C06B2B" wp14:editId="57DC169A">
            <wp:extent cx="5943600" cy="2971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5"/>
                    <a:srcRect/>
                    <a:stretch>
                      <a:fillRect/>
                    </a:stretch>
                  </pic:blipFill>
                  <pic:spPr>
                    <a:xfrm>
                      <a:off x="0" y="0"/>
                      <a:ext cx="5943600" cy="2971800"/>
                    </a:xfrm>
                    <a:prstGeom prst="rect">
                      <a:avLst/>
                    </a:prstGeom>
                    <a:ln/>
                  </pic:spPr>
                </pic:pic>
              </a:graphicData>
            </a:graphic>
          </wp:inline>
        </w:drawing>
      </w:r>
    </w:p>
    <w:p w14:paraId="1E6E6240"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Running a business in India is not only about making products and selling them. It is also about taking care of the environment. The Government of India has made some rules so that waste created by businesses does not harm nature. One of the most important rules is called 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w:t>
      </w:r>
    </w:p>
    <w:p w14:paraId="0BBC0433" w14:textId="77777777" w:rsidR="00CE271B" w:rsidRDefault="00000000">
      <w:pPr>
        <w:pStyle w:val="Heading2"/>
        <w:shd w:val="clear" w:color="auto" w:fill="FFFFFF"/>
        <w:spacing w:before="40"/>
      </w:pPr>
      <w:bookmarkStart w:id="1" w:name="_5zh7mt27xovi" w:colFirst="0" w:colLast="0"/>
      <w:bookmarkEnd w:id="1"/>
      <w:r>
        <w:rPr>
          <w:b/>
          <w:bCs/>
        </w:rPr>
        <w:t xml:space="preserve">What is EPR </w:t>
      </w:r>
      <w:proofErr w:type="spellStart"/>
      <w:r>
        <w:rPr>
          <w:b/>
          <w:bCs/>
        </w:rPr>
        <w:t>Authorisation</w:t>
      </w:r>
      <w:proofErr w:type="spellEnd"/>
      <w:r>
        <w:rPr>
          <w:b/>
          <w:bCs/>
        </w:rPr>
        <w:t>?</w:t>
      </w:r>
      <w:r>
        <w:t xml:space="preserve"> </w:t>
      </w:r>
    </w:p>
    <w:p w14:paraId="46F9CEED"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EPR means Extended Producer Responsibility. </w:t>
      </w:r>
    </w:p>
    <w:p w14:paraId="78842EFD"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If you make a product, sell a product, or bring a product into India, then you are also responsible for what happens to that product after people throw it away. </w:t>
      </w:r>
    </w:p>
    <w:p w14:paraId="020B9866"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is an official approval given by the Pollution Control Board that allows a company to legally collect, recycle, or manage waste created by its products. </w:t>
      </w:r>
    </w:p>
    <w:p w14:paraId="11E2378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This rule mostly applies to: </w:t>
      </w:r>
    </w:p>
    <w:p w14:paraId="2E7911E9" w14:textId="77777777" w:rsidR="00CE271B" w:rsidRDefault="00000000">
      <w:pPr>
        <w:numPr>
          <w:ilvl w:val="0"/>
          <w:numId w:val="28"/>
        </w:numPr>
        <w:ind w:left="1080"/>
        <w:rPr>
          <w:rFonts w:ascii="Calibri" w:eastAsia="Calibri" w:hAnsi="Calibri" w:cs="Calibri"/>
          <w:sz w:val="24"/>
          <w:szCs w:val="24"/>
        </w:rPr>
      </w:pPr>
      <w:r>
        <w:rPr>
          <w:rFonts w:ascii="Calibri" w:eastAsia="Calibri" w:hAnsi="Calibri" w:cs="Calibri"/>
          <w:sz w:val="24"/>
          <w:szCs w:val="24"/>
        </w:rPr>
        <w:t xml:space="preserve">Plastic waste </w:t>
      </w:r>
    </w:p>
    <w:p w14:paraId="75B0D648" w14:textId="77777777" w:rsidR="00CE271B" w:rsidRDefault="00000000">
      <w:pPr>
        <w:numPr>
          <w:ilvl w:val="0"/>
          <w:numId w:val="54"/>
        </w:numPr>
        <w:ind w:left="1080"/>
        <w:rPr>
          <w:rFonts w:ascii="Calibri" w:eastAsia="Calibri" w:hAnsi="Calibri" w:cs="Calibri"/>
          <w:sz w:val="24"/>
          <w:szCs w:val="24"/>
        </w:rPr>
      </w:pPr>
      <w:r>
        <w:rPr>
          <w:rFonts w:ascii="Calibri" w:eastAsia="Calibri" w:hAnsi="Calibri" w:cs="Calibri"/>
          <w:sz w:val="24"/>
          <w:szCs w:val="24"/>
        </w:rPr>
        <w:t xml:space="preserve">E-waste (electronic waste) </w:t>
      </w:r>
    </w:p>
    <w:p w14:paraId="1C1982AB" w14:textId="77777777" w:rsidR="00CE271B" w:rsidRDefault="00000000">
      <w:pPr>
        <w:numPr>
          <w:ilvl w:val="0"/>
          <w:numId w:val="20"/>
        </w:numPr>
        <w:ind w:left="1080"/>
        <w:rPr>
          <w:rFonts w:ascii="Calibri" w:eastAsia="Calibri" w:hAnsi="Calibri" w:cs="Calibri"/>
          <w:sz w:val="24"/>
          <w:szCs w:val="24"/>
        </w:rPr>
      </w:pPr>
      <w:r>
        <w:rPr>
          <w:rFonts w:ascii="Calibri" w:eastAsia="Calibri" w:hAnsi="Calibri" w:cs="Calibri"/>
          <w:sz w:val="24"/>
          <w:szCs w:val="24"/>
        </w:rPr>
        <w:t xml:space="preserve">Battery waste </w:t>
      </w:r>
    </w:p>
    <w:p w14:paraId="19B68D00" w14:textId="77777777" w:rsidR="00CE271B" w:rsidRDefault="00000000">
      <w:pPr>
        <w:numPr>
          <w:ilvl w:val="0"/>
          <w:numId w:val="12"/>
        </w:numPr>
        <w:ind w:left="1080"/>
        <w:rPr>
          <w:rFonts w:ascii="Calibri" w:eastAsia="Calibri" w:hAnsi="Calibri" w:cs="Calibri"/>
          <w:sz w:val="24"/>
          <w:szCs w:val="24"/>
        </w:rPr>
      </w:pPr>
      <w:proofErr w:type="spellStart"/>
      <w:r>
        <w:rPr>
          <w:rFonts w:ascii="Calibri" w:eastAsia="Calibri" w:hAnsi="Calibri" w:cs="Calibri"/>
          <w:sz w:val="24"/>
          <w:szCs w:val="24"/>
        </w:rPr>
        <w:t>Tyre</w:t>
      </w:r>
      <w:proofErr w:type="spellEnd"/>
      <w:r>
        <w:rPr>
          <w:rFonts w:ascii="Calibri" w:eastAsia="Calibri" w:hAnsi="Calibri" w:cs="Calibri"/>
          <w:sz w:val="24"/>
          <w:szCs w:val="24"/>
        </w:rPr>
        <w:t xml:space="preserve"> waste </w:t>
      </w:r>
    </w:p>
    <w:p w14:paraId="0B4BF94B" w14:textId="77777777" w:rsidR="00CE271B" w:rsidRDefault="00000000">
      <w:pPr>
        <w:numPr>
          <w:ilvl w:val="0"/>
          <w:numId w:val="17"/>
        </w:numPr>
        <w:ind w:left="1080"/>
        <w:rPr>
          <w:rFonts w:ascii="Calibri" w:eastAsia="Calibri" w:hAnsi="Calibri" w:cs="Calibri"/>
          <w:sz w:val="24"/>
          <w:szCs w:val="24"/>
        </w:rPr>
      </w:pPr>
      <w:r>
        <w:rPr>
          <w:rFonts w:ascii="Calibri" w:eastAsia="Calibri" w:hAnsi="Calibri" w:cs="Calibri"/>
          <w:sz w:val="24"/>
          <w:szCs w:val="24"/>
        </w:rPr>
        <w:lastRenderedPageBreak/>
        <w:t xml:space="preserve">Packaging waste </w:t>
      </w:r>
    </w:p>
    <w:p w14:paraId="7CA75FE0" w14:textId="77777777" w:rsidR="00CE271B" w:rsidRDefault="00000000">
      <w:pPr>
        <w:pStyle w:val="Heading2"/>
        <w:shd w:val="clear" w:color="auto" w:fill="FFFFFF"/>
        <w:spacing w:before="40"/>
      </w:pPr>
      <w:bookmarkStart w:id="2" w:name="_8zrlwwpej7vm" w:colFirst="0" w:colLast="0"/>
      <w:bookmarkEnd w:id="2"/>
      <w:r>
        <w:rPr>
          <w:b/>
          <w:bCs/>
        </w:rPr>
        <w:t xml:space="preserve">Who Needs EPR </w:t>
      </w:r>
      <w:proofErr w:type="spellStart"/>
      <w:r>
        <w:rPr>
          <w:b/>
          <w:bCs/>
        </w:rPr>
        <w:t>Authorisation</w:t>
      </w:r>
      <w:proofErr w:type="spellEnd"/>
      <w:r>
        <w:rPr>
          <w:b/>
          <w:bCs/>
        </w:rPr>
        <w:t xml:space="preserve"> in India?</w:t>
      </w:r>
      <w:r>
        <w:t xml:space="preserve"> </w:t>
      </w:r>
    </w:p>
    <w:p w14:paraId="3C1605F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You need 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if you are: </w:t>
      </w:r>
    </w:p>
    <w:p w14:paraId="33EFBCA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Producer</w:t>
      </w:r>
      <w:r>
        <w:rPr>
          <w:rFonts w:ascii="Calibri" w:eastAsia="Calibri" w:hAnsi="Calibri" w:cs="Calibri"/>
          <w:sz w:val="24"/>
          <w:szCs w:val="24"/>
        </w:rPr>
        <w:t xml:space="preserve"> </w:t>
      </w:r>
    </w:p>
    <w:p w14:paraId="0F255067"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 company that makes products or packaging in India. </w:t>
      </w:r>
    </w:p>
    <w:p w14:paraId="258A2AF4"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Importer</w:t>
      </w:r>
      <w:r>
        <w:rPr>
          <w:rFonts w:ascii="Calibri" w:eastAsia="Calibri" w:hAnsi="Calibri" w:cs="Calibri"/>
          <w:sz w:val="24"/>
          <w:szCs w:val="24"/>
        </w:rPr>
        <w:t xml:space="preserve"> </w:t>
      </w:r>
    </w:p>
    <w:p w14:paraId="409E9A92"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 business that brings products or packaged goods into India from other countries. </w:t>
      </w:r>
    </w:p>
    <w:p w14:paraId="1F9CBB44"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Brand Owner</w:t>
      </w:r>
      <w:r>
        <w:rPr>
          <w:rFonts w:ascii="Calibri" w:eastAsia="Calibri" w:hAnsi="Calibri" w:cs="Calibri"/>
          <w:sz w:val="24"/>
          <w:szCs w:val="24"/>
        </w:rPr>
        <w:t xml:space="preserve"> </w:t>
      </w:r>
    </w:p>
    <w:p w14:paraId="5AC8EC94"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 company that sells products under its own brand name, even if it does not manufacture them. </w:t>
      </w:r>
    </w:p>
    <w:p w14:paraId="6928D18A"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If you fall into any of these categories, you are called a PIBO, and 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is mandatory. </w:t>
      </w:r>
    </w:p>
    <w:p w14:paraId="5DFB8AED" w14:textId="77777777" w:rsidR="00CE271B" w:rsidRDefault="00000000">
      <w:pPr>
        <w:pStyle w:val="Heading2"/>
        <w:shd w:val="clear" w:color="auto" w:fill="FFFFFF"/>
        <w:spacing w:before="40"/>
      </w:pPr>
      <w:bookmarkStart w:id="3" w:name="_lg3wfcuj114p" w:colFirst="0" w:colLast="0"/>
      <w:bookmarkEnd w:id="3"/>
      <w:r>
        <w:rPr>
          <w:b/>
          <w:bCs/>
        </w:rPr>
        <w:t xml:space="preserve">Why is EPR </w:t>
      </w:r>
      <w:proofErr w:type="spellStart"/>
      <w:r>
        <w:rPr>
          <w:b/>
          <w:bCs/>
        </w:rPr>
        <w:t>Authorisation</w:t>
      </w:r>
      <w:proofErr w:type="spellEnd"/>
      <w:r>
        <w:rPr>
          <w:b/>
          <w:bCs/>
        </w:rPr>
        <w:t xml:space="preserve"> Important?</w:t>
      </w:r>
      <w:r>
        <w:t xml:space="preserve"> </w:t>
      </w:r>
    </w:p>
    <w:p w14:paraId="160D803D"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is important because: </w:t>
      </w:r>
    </w:p>
    <w:p w14:paraId="1EFD6B58" w14:textId="77777777" w:rsidR="00CE271B" w:rsidRDefault="00000000">
      <w:pPr>
        <w:numPr>
          <w:ilvl w:val="0"/>
          <w:numId w:val="34"/>
        </w:numPr>
        <w:ind w:left="1080"/>
        <w:rPr>
          <w:rFonts w:ascii="Calibri" w:eastAsia="Calibri" w:hAnsi="Calibri" w:cs="Calibri"/>
          <w:sz w:val="24"/>
          <w:szCs w:val="24"/>
        </w:rPr>
      </w:pPr>
      <w:r>
        <w:rPr>
          <w:rFonts w:ascii="Calibri" w:eastAsia="Calibri" w:hAnsi="Calibri" w:cs="Calibri"/>
          <w:sz w:val="24"/>
          <w:szCs w:val="24"/>
        </w:rPr>
        <w:t xml:space="preserve">It reduces pollution </w:t>
      </w:r>
    </w:p>
    <w:p w14:paraId="7B0BD7DF" w14:textId="77777777" w:rsidR="00CE271B" w:rsidRDefault="00000000">
      <w:pPr>
        <w:numPr>
          <w:ilvl w:val="0"/>
          <w:numId w:val="57"/>
        </w:numPr>
        <w:ind w:left="1080"/>
        <w:rPr>
          <w:rFonts w:ascii="Calibri" w:eastAsia="Calibri" w:hAnsi="Calibri" w:cs="Calibri"/>
          <w:sz w:val="24"/>
          <w:szCs w:val="24"/>
        </w:rPr>
      </w:pPr>
      <w:r>
        <w:rPr>
          <w:rFonts w:ascii="Calibri" w:eastAsia="Calibri" w:hAnsi="Calibri" w:cs="Calibri"/>
          <w:sz w:val="24"/>
          <w:szCs w:val="24"/>
        </w:rPr>
        <w:t xml:space="preserve">It helps in recycling waste </w:t>
      </w:r>
    </w:p>
    <w:p w14:paraId="10657C1A" w14:textId="77777777" w:rsidR="00CE271B" w:rsidRDefault="00000000">
      <w:pPr>
        <w:numPr>
          <w:ilvl w:val="0"/>
          <w:numId w:val="25"/>
        </w:numPr>
        <w:ind w:left="1080"/>
        <w:rPr>
          <w:rFonts w:ascii="Calibri" w:eastAsia="Calibri" w:hAnsi="Calibri" w:cs="Calibri"/>
          <w:sz w:val="24"/>
          <w:szCs w:val="24"/>
        </w:rPr>
      </w:pPr>
      <w:r>
        <w:rPr>
          <w:rFonts w:ascii="Calibri" w:eastAsia="Calibri" w:hAnsi="Calibri" w:cs="Calibri"/>
          <w:sz w:val="24"/>
          <w:szCs w:val="24"/>
        </w:rPr>
        <w:t xml:space="preserve">It protects soil, water, and air </w:t>
      </w:r>
    </w:p>
    <w:p w14:paraId="2056AF1D" w14:textId="77777777" w:rsidR="00CE271B" w:rsidRDefault="00000000">
      <w:pPr>
        <w:numPr>
          <w:ilvl w:val="0"/>
          <w:numId w:val="45"/>
        </w:numPr>
        <w:ind w:left="1080"/>
        <w:rPr>
          <w:rFonts w:ascii="Calibri" w:eastAsia="Calibri" w:hAnsi="Calibri" w:cs="Calibri"/>
          <w:sz w:val="24"/>
          <w:szCs w:val="24"/>
        </w:rPr>
      </w:pPr>
      <w:r>
        <w:rPr>
          <w:rFonts w:ascii="Calibri" w:eastAsia="Calibri" w:hAnsi="Calibri" w:cs="Calibri"/>
          <w:sz w:val="24"/>
          <w:szCs w:val="24"/>
        </w:rPr>
        <w:t xml:space="preserve">It keeps businesses legally safe </w:t>
      </w:r>
    </w:p>
    <w:p w14:paraId="3888B1D2" w14:textId="77777777" w:rsidR="00CE271B" w:rsidRDefault="00000000">
      <w:pPr>
        <w:numPr>
          <w:ilvl w:val="0"/>
          <w:numId w:val="53"/>
        </w:numPr>
        <w:ind w:left="1080"/>
        <w:rPr>
          <w:rFonts w:ascii="Calibri" w:eastAsia="Calibri" w:hAnsi="Calibri" w:cs="Calibri"/>
          <w:sz w:val="24"/>
          <w:szCs w:val="24"/>
        </w:rPr>
      </w:pPr>
      <w:r>
        <w:rPr>
          <w:rFonts w:ascii="Calibri" w:eastAsia="Calibri" w:hAnsi="Calibri" w:cs="Calibri"/>
          <w:sz w:val="24"/>
          <w:szCs w:val="24"/>
        </w:rPr>
        <w:t xml:space="preserve">It avoids heavy penalties and notices </w:t>
      </w:r>
    </w:p>
    <w:p w14:paraId="6F1A874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Without </w:t>
      </w:r>
      <w:hyperlink r:id="rId6">
        <w:r w:rsidR="00CE271B">
          <w:rPr>
            <w:rFonts w:ascii="Calibri" w:eastAsia="Calibri" w:hAnsi="Calibri" w:cs="Calibri"/>
            <w:b/>
            <w:bCs/>
            <w:color w:val="0563C1"/>
            <w:sz w:val="24"/>
            <w:szCs w:val="24"/>
            <w:u w:val="single"/>
          </w:rPr>
          <w:t xml:space="preserve">EPR </w:t>
        </w:r>
        <w:proofErr w:type="spellStart"/>
        <w:r w:rsidR="00CE271B">
          <w:rPr>
            <w:rFonts w:ascii="Calibri" w:eastAsia="Calibri" w:hAnsi="Calibri" w:cs="Calibri"/>
            <w:b/>
            <w:bCs/>
            <w:color w:val="0563C1"/>
            <w:sz w:val="24"/>
            <w:szCs w:val="24"/>
            <w:u w:val="single"/>
          </w:rPr>
          <w:t>Authorisation</w:t>
        </w:r>
        <w:proofErr w:type="spellEnd"/>
      </w:hyperlink>
      <w:r>
        <w:rPr>
          <w:rFonts w:ascii="Calibri" w:eastAsia="Calibri" w:hAnsi="Calibri" w:cs="Calibri"/>
          <w:sz w:val="24"/>
          <w:szCs w:val="24"/>
        </w:rPr>
        <w:t xml:space="preserve">, your business can face: </w:t>
      </w:r>
    </w:p>
    <w:p w14:paraId="67C56FC9" w14:textId="77777777" w:rsidR="00CE271B" w:rsidRDefault="00000000">
      <w:pPr>
        <w:numPr>
          <w:ilvl w:val="0"/>
          <w:numId w:val="56"/>
        </w:numPr>
        <w:ind w:left="1080"/>
        <w:rPr>
          <w:rFonts w:ascii="Calibri" w:eastAsia="Calibri" w:hAnsi="Calibri" w:cs="Calibri"/>
          <w:sz w:val="24"/>
          <w:szCs w:val="24"/>
        </w:rPr>
      </w:pPr>
      <w:r>
        <w:rPr>
          <w:rFonts w:ascii="Calibri" w:eastAsia="Calibri" w:hAnsi="Calibri" w:cs="Calibri"/>
          <w:sz w:val="24"/>
          <w:szCs w:val="24"/>
        </w:rPr>
        <w:t xml:space="preserve">Fines </w:t>
      </w:r>
    </w:p>
    <w:p w14:paraId="1C5E518E" w14:textId="77777777" w:rsidR="00CE271B" w:rsidRDefault="00000000">
      <w:pPr>
        <w:numPr>
          <w:ilvl w:val="0"/>
          <w:numId w:val="6"/>
        </w:numPr>
        <w:ind w:left="1080"/>
        <w:rPr>
          <w:rFonts w:ascii="Calibri" w:eastAsia="Calibri" w:hAnsi="Calibri" w:cs="Calibri"/>
          <w:sz w:val="24"/>
          <w:szCs w:val="24"/>
        </w:rPr>
      </w:pPr>
      <w:r>
        <w:rPr>
          <w:rFonts w:ascii="Calibri" w:eastAsia="Calibri" w:hAnsi="Calibri" w:cs="Calibri"/>
          <w:sz w:val="24"/>
          <w:szCs w:val="24"/>
        </w:rPr>
        <w:t xml:space="preserve">Business shutdown </w:t>
      </w:r>
    </w:p>
    <w:p w14:paraId="696B7EC3" w14:textId="77777777" w:rsidR="00CE271B" w:rsidRDefault="00000000">
      <w:pPr>
        <w:numPr>
          <w:ilvl w:val="0"/>
          <w:numId w:val="11"/>
        </w:numPr>
        <w:ind w:left="1080"/>
        <w:rPr>
          <w:rFonts w:ascii="Calibri" w:eastAsia="Calibri" w:hAnsi="Calibri" w:cs="Calibri"/>
          <w:sz w:val="24"/>
          <w:szCs w:val="24"/>
        </w:rPr>
      </w:pPr>
      <w:r>
        <w:rPr>
          <w:rFonts w:ascii="Calibri" w:eastAsia="Calibri" w:hAnsi="Calibri" w:cs="Calibri"/>
          <w:sz w:val="24"/>
          <w:szCs w:val="24"/>
        </w:rPr>
        <w:t xml:space="preserve">Legal notices from Pollution Control Boards </w:t>
      </w:r>
    </w:p>
    <w:p w14:paraId="5BEAF84C" w14:textId="77777777" w:rsidR="00CE271B" w:rsidRDefault="00000000">
      <w:pPr>
        <w:pStyle w:val="Heading2"/>
        <w:shd w:val="clear" w:color="auto" w:fill="FFFFFF"/>
        <w:spacing w:before="40"/>
      </w:pPr>
      <w:bookmarkStart w:id="4" w:name="_vl5774oloecq" w:colFirst="0" w:colLast="0"/>
      <w:bookmarkEnd w:id="4"/>
      <w:r>
        <w:rPr>
          <w:b/>
          <w:bCs/>
        </w:rPr>
        <w:t>What Types of Waste Are Covered Under EPR?</w:t>
      </w:r>
      <w:r>
        <w:t xml:space="preserve"> </w:t>
      </w:r>
    </w:p>
    <w:p w14:paraId="6044664E"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EPR rules cover many types of waste, such as: </w:t>
      </w:r>
    </w:p>
    <w:p w14:paraId="3B15B15A" w14:textId="77777777" w:rsidR="00CE271B" w:rsidRDefault="00000000">
      <w:pPr>
        <w:numPr>
          <w:ilvl w:val="0"/>
          <w:numId w:val="49"/>
        </w:numPr>
        <w:ind w:left="1080"/>
        <w:rPr>
          <w:rFonts w:ascii="Calibri" w:eastAsia="Calibri" w:hAnsi="Calibri" w:cs="Calibri"/>
          <w:sz w:val="24"/>
          <w:szCs w:val="24"/>
        </w:rPr>
      </w:pPr>
      <w:r>
        <w:rPr>
          <w:rFonts w:ascii="Calibri" w:eastAsia="Calibri" w:hAnsi="Calibri" w:cs="Calibri"/>
          <w:sz w:val="24"/>
          <w:szCs w:val="24"/>
        </w:rPr>
        <w:t xml:space="preserve">Plastic packaging waste </w:t>
      </w:r>
    </w:p>
    <w:p w14:paraId="4A419C91" w14:textId="77777777" w:rsidR="00CE271B" w:rsidRDefault="00000000">
      <w:pPr>
        <w:numPr>
          <w:ilvl w:val="0"/>
          <w:numId w:val="8"/>
        </w:numPr>
        <w:ind w:left="1080"/>
        <w:rPr>
          <w:rFonts w:ascii="Calibri" w:eastAsia="Calibri" w:hAnsi="Calibri" w:cs="Calibri"/>
          <w:sz w:val="24"/>
          <w:szCs w:val="24"/>
        </w:rPr>
      </w:pPr>
      <w:r>
        <w:rPr>
          <w:rFonts w:ascii="Calibri" w:eastAsia="Calibri" w:hAnsi="Calibri" w:cs="Calibri"/>
          <w:sz w:val="24"/>
          <w:szCs w:val="24"/>
        </w:rPr>
        <w:t xml:space="preserve">Electrical and electronic waste </w:t>
      </w:r>
    </w:p>
    <w:p w14:paraId="52203C78" w14:textId="77777777" w:rsidR="00CE271B" w:rsidRDefault="00000000">
      <w:pPr>
        <w:numPr>
          <w:ilvl w:val="0"/>
          <w:numId w:val="35"/>
        </w:numPr>
        <w:ind w:left="1080"/>
        <w:rPr>
          <w:rFonts w:ascii="Calibri" w:eastAsia="Calibri" w:hAnsi="Calibri" w:cs="Calibri"/>
          <w:sz w:val="24"/>
          <w:szCs w:val="24"/>
        </w:rPr>
      </w:pPr>
      <w:r>
        <w:rPr>
          <w:rFonts w:ascii="Calibri" w:eastAsia="Calibri" w:hAnsi="Calibri" w:cs="Calibri"/>
          <w:sz w:val="24"/>
          <w:szCs w:val="24"/>
        </w:rPr>
        <w:t xml:space="preserve">Used batteries </w:t>
      </w:r>
    </w:p>
    <w:p w14:paraId="39BCA09C" w14:textId="77777777" w:rsidR="00CE271B" w:rsidRDefault="00000000">
      <w:pPr>
        <w:numPr>
          <w:ilvl w:val="0"/>
          <w:numId w:val="30"/>
        </w:numPr>
        <w:ind w:left="1080"/>
        <w:rPr>
          <w:rFonts w:ascii="Calibri" w:eastAsia="Calibri" w:hAnsi="Calibri" w:cs="Calibri"/>
          <w:sz w:val="24"/>
          <w:szCs w:val="24"/>
        </w:rPr>
      </w:pPr>
      <w:r>
        <w:rPr>
          <w:rFonts w:ascii="Calibri" w:eastAsia="Calibri" w:hAnsi="Calibri" w:cs="Calibri"/>
          <w:sz w:val="24"/>
          <w:szCs w:val="24"/>
        </w:rPr>
        <w:t xml:space="preserve">Scrap </w:t>
      </w:r>
      <w:proofErr w:type="spellStart"/>
      <w:r>
        <w:rPr>
          <w:rFonts w:ascii="Calibri" w:eastAsia="Calibri" w:hAnsi="Calibri" w:cs="Calibri"/>
          <w:sz w:val="24"/>
          <w:szCs w:val="24"/>
        </w:rPr>
        <w:t>tyres</w:t>
      </w:r>
      <w:proofErr w:type="spellEnd"/>
      <w:r>
        <w:rPr>
          <w:rFonts w:ascii="Calibri" w:eastAsia="Calibri" w:hAnsi="Calibri" w:cs="Calibri"/>
          <w:sz w:val="24"/>
          <w:szCs w:val="24"/>
        </w:rPr>
        <w:t xml:space="preserve"> </w:t>
      </w:r>
    </w:p>
    <w:p w14:paraId="146A526C" w14:textId="77777777" w:rsidR="00CE271B" w:rsidRDefault="00000000">
      <w:pPr>
        <w:numPr>
          <w:ilvl w:val="0"/>
          <w:numId w:val="23"/>
        </w:numPr>
        <w:ind w:left="1080"/>
        <w:rPr>
          <w:rFonts w:ascii="Calibri" w:eastAsia="Calibri" w:hAnsi="Calibri" w:cs="Calibri"/>
          <w:sz w:val="24"/>
          <w:szCs w:val="24"/>
        </w:rPr>
      </w:pPr>
      <w:r>
        <w:rPr>
          <w:rFonts w:ascii="Calibri" w:eastAsia="Calibri" w:hAnsi="Calibri" w:cs="Calibri"/>
          <w:sz w:val="24"/>
          <w:szCs w:val="24"/>
        </w:rPr>
        <w:t xml:space="preserve">Multi-layer packaging </w:t>
      </w:r>
    </w:p>
    <w:p w14:paraId="4DE8B33A"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Along with EPR, businesses dealing with dangerous waste also need other approvals. </w:t>
      </w:r>
    </w:p>
    <w:p w14:paraId="7330A889" w14:textId="77777777" w:rsidR="00CE271B" w:rsidRDefault="00000000">
      <w:pPr>
        <w:pStyle w:val="Heading2"/>
        <w:shd w:val="clear" w:color="auto" w:fill="FFFFFF"/>
        <w:spacing w:before="40"/>
      </w:pPr>
      <w:bookmarkStart w:id="5" w:name="_uv3fv221vlz0" w:colFirst="0" w:colLast="0"/>
      <w:bookmarkEnd w:id="5"/>
      <w:r>
        <w:rPr>
          <w:b/>
          <w:bCs/>
        </w:rPr>
        <w:lastRenderedPageBreak/>
        <w:t xml:space="preserve">Hazardous Waste Management Business </w:t>
      </w:r>
      <w:proofErr w:type="spellStart"/>
      <w:r>
        <w:rPr>
          <w:b/>
          <w:bCs/>
        </w:rPr>
        <w:t>Authorisation</w:t>
      </w:r>
      <w:proofErr w:type="spellEnd"/>
      <w:r>
        <w:t xml:space="preserve"> </w:t>
      </w:r>
    </w:p>
    <w:p w14:paraId="2CBE8243"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Some wastes are harmful to humans and nature. These are called hazardous wastes. </w:t>
      </w:r>
    </w:p>
    <w:p w14:paraId="23980CC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Examples include: </w:t>
      </w:r>
    </w:p>
    <w:p w14:paraId="1B2FBA64" w14:textId="77777777" w:rsidR="00CE271B" w:rsidRDefault="00000000">
      <w:pPr>
        <w:numPr>
          <w:ilvl w:val="0"/>
          <w:numId w:val="60"/>
        </w:numPr>
        <w:ind w:left="1080"/>
        <w:rPr>
          <w:rFonts w:ascii="Calibri" w:eastAsia="Calibri" w:hAnsi="Calibri" w:cs="Calibri"/>
          <w:sz w:val="24"/>
          <w:szCs w:val="24"/>
        </w:rPr>
      </w:pPr>
      <w:r>
        <w:rPr>
          <w:rFonts w:ascii="Calibri" w:eastAsia="Calibri" w:hAnsi="Calibri" w:cs="Calibri"/>
          <w:sz w:val="24"/>
          <w:szCs w:val="24"/>
        </w:rPr>
        <w:t xml:space="preserve">Chemical waste </w:t>
      </w:r>
    </w:p>
    <w:p w14:paraId="110E3E5C" w14:textId="77777777" w:rsidR="00CE271B" w:rsidRDefault="00000000">
      <w:pPr>
        <w:numPr>
          <w:ilvl w:val="0"/>
          <w:numId w:val="48"/>
        </w:numPr>
        <w:ind w:left="1080"/>
        <w:rPr>
          <w:rFonts w:ascii="Calibri" w:eastAsia="Calibri" w:hAnsi="Calibri" w:cs="Calibri"/>
          <w:sz w:val="24"/>
          <w:szCs w:val="24"/>
        </w:rPr>
      </w:pPr>
      <w:r>
        <w:rPr>
          <w:rFonts w:ascii="Calibri" w:eastAsia="Calibri" w:hAnsi="Calibri" w:cs="Calibri"/>
          <w:sz w:val="24"/>
          <w:szCs w:val="24"/>
        </w:rPr>
        <w:t xml:space="preserve">Industrial sludge </w:t>
      </w:r>
    </w:p>
    <w:p w14:paraId="6A7B1374" w14:textId="77777777" w:rsidR="00CE271B" w:rsidRDefault="00000000">
      <w:pPr>
        <w:numPr>
          <w:ilvl w:val="0"/>
          <w:numId w:val="18"/>
        </w:numPr>
        <w:ind w:left="1080"/>
        <w:rPr>
          <w:rFonts w:ascii="Calibri" w:eastAsia="Calibri" w:hAnsi="Calibri" w:cs="Calibri"/>
          <w:sz w:val="24"/>
          <w:szCs w:val="24"/>
        </w:rPr>
      </w:pPr>
      <w:r>
        <w:rPr>
          <w:rFonts w:ascii="Calibri" w:eastAsia="Calibri" w:hAnsi="Calibri" w:cs="Calibri"/>
          <w:sz w:val="24"/>
          <w:szCs w:val="24"/>
        </w:rPr>
        <w:t xml:space="preserve">Toxic residues </w:t>
      </w:r>
    </w:p>
    <w:p w14:paraId="0EA646A6" w14:textId="77777777" w:rsidR="00CE271B" w:rsidRDefault="00000000">
      <w:pPr>
        <w:numPr>
          <w:ilvl w:val="0"/>
          <w:numId w:val="59"/>
        </w:numPr>
        <w:ind w:left="1080"/>
        <w:rPr>
          <w:rFonts w:ascii="Calibri" w:eastAsia="Calibri" w:hAnsi="Calibri" w:cs="Calibri"/>
          <w:sz w:val="24"/>
          <w:szCs w:val="24"/>
        </w:rPr>
      </w:pPr>
      <w:r>
        <w:rPr>
          <w:rFonts w:ascii="Calibri" w:eastAsia="Calibri" w:hAnsi="Calibri" w:cs="Calibri"/>
          <w:sz w:val="24"/>
          <w:szCs w:val="24"/>
        </w:rPr>
        <w:t xml:space="preserve">Used oils and solvents </w:t>
      </w:r>
    </w:p>
    <w:p w14:paraId="1BF10B4D"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If your business handles such waste, you must take Hazardous Waste Management Business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from the State Pollution Control Board. </w:t>
      </w:r>
    </w:p>
    <w:p w14:paraId="094B36E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This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allows you to: </w:t>
      </w:r>
    </w:p>
    <w:p w14:paraId="25862305" w14:textId="77777777" w:rsidR="00CE271B" w:rsidRDefault="00000000">
      <w:pPr>
        <w:numPr>
          <w:ilvl w:val="0"/>
          <w:numId w:val="61"/>
        </w:numPr>
        <w:ind w:left="1080"/>
        <w:rPr>
          <w:rFonts w:ascii="Calibri" w:eastAsia="Calibri" w:hAnsi="Calibri" w:cs="Calibri"/>
          <w:sz w:val="24"/>
          <w:szCs w:val="24"/>
        </w:rPr>
      </w:pPr>
      <w:r>
        <w:rPr>
          <w:rFonts w:ascii="Calibri" w:eastAsia="Calibri" w:hAnsi="Calibri" w:cs="Calibri"/>
          <w:sz w:val="24"/>
          <w:szCs w:val="24"/>
        </w:rPr>
        <w:t xml:space="preserve">Collect hazardous waste </w:t>
      </w:r>
    </w:p>
    <w:p w14:paraId="25FA4E42" w14:textId="77777777" w:rsidR="00CE271B" w:rsidRDefault="00000000">
      <w:pPr>
        <w:numPr>
          <w:ilvl w:val="0"/>
          <w:numId w:val="3"/>
        </w:numPr>
        <w:ind w:left="1080"/>
        <w:rPr>
          <w:rFonts w:ascii="Calibri" w:eastAsia="Calibri" w:hAnsi="Calibri" w:cs="Calibri"/>
          <w:sz w:val="24"/>
          <w:szCs w:val="24"/>
        </w:rPr>
      </w:pPr>
      <w:r>
        <w:rPr>
          <w:rFonts w:ascii="Calibri" w:eastAsia="Calibri" w:hAnsi="Calibri" w:cs="Calibri"/>
          <w:sz w:val="24"/>
          <w:szCs w:val="24"/>
        </w:rPr>
        <w:t xml:space="preserve">Store it safely </w:t>
      </w:r>
    </w:p>
    <w:p w14:paraId="0E9912D8" w14:textId="77777777" w:rsidR="00CE271B" w:rsidRDefault="00000000">
      <w:pPr>
        <w:numPr>
          <w:ilvl w:val="0"/>
          <w:numId w:val="55"/>
        </w:numPr>
        <w:ind w:left="1080"/>
        <w:rPr>
          <w:rFonts w:ascii="Calibri" w:eastAsia="Calibri" w:hAnsi="Calibri" w:cs="Calibri"/>
          <w:sz w:val="24"/>
          <w:szCs w:val="24"/>
        </w:rPr>
      </w:pPr>
      <w:r>
        <w:rPr>
          <w:rFonts w:ascii="Calibri" w:eastAsia="Calibri" w:hAnsi="Calibri" w:cs="Calibri"/>
          <w:sz w:val="24"/>
          <w:szCs w:val="24"/>
        </w:rPr>
        <w:t xml:space="preserve">Transport it legally </w:t>
      </w:r>
    </w:p>
    <w:p w14:paraId="2174AC48" w14:textId="77777777" w:rsidR="00CE271B" w:rsidRDefault="00000000">
      <w:pPr>
        <w:numPr>
          <w:ilvl w:val="0"/>
          <w:numId w:val="41"/>
        </w:numPr>
        <w:ind w:left="1080"/>
        <w:rPr>
          <w:rFonts w:ascii="Calibri" w:eastAsia="Calibri" w:hAnsi="Calibri" w:cs="Calibri"/>
          <w:sz w:val="24"/>
          <w:szCs w:val="24"/>
        </w:rPr>
      </w:pPr>
      <w:r>
        <w:rPr>
          <w:rFonts w:ascii="Calibri" w:eastAsia="Calibri" w:hAnsi="Calibri" w:cs="Calibri"/>
          <w:sz w:val="24"/>
          <w:szCs w:val="24"/>
        </w:rPr>
        <w:t xml:space="preserve">Treat or dispose of it correctly </w:t>
      </w:r>
    </w:p>
    <w:p w14:paraId="14020865"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Without this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handling hazardous waste is illegal. </w:t>
      </w:r>
    </w:p>
    <w:p w14:paraId="2D08D40C" w14:textId="77777777" w:rsidR="00CE271B" w:rsidRDefault="00000000">
      <w:pPr>
        <w:pStyle w:val="Heading2"/>
        <w:shd w:val="clear" w:color="auto" w:fill="FFFFFF"/>
        <w:spacing w:before="40"/>
      </w:pPr>
      <w:bookmarkStart w:id="6" w:name="_r3185jl61tt7" w:colFirst="0" w:colLast="0"/>
      <w:bookmarkEnd w:id="6"/>
      <w:r>
        <w:rPr>
          <w:b/>
          <w:bCs/>
        </w:rPr>
        <w:t xml:space="preserve">Legacy Waste Management Business </w:t>
      </w:r>
      <w:proofErr w:type="spellStart"/>
      <w:r>
        <w:rPr>
          <w:b/>
          <w:bCs/>
        </w:rPr>
        <w:t>Authorisation</w:t>
      </w:r>
      <w:proofErr w:type="spellEnd"/>
      <w:r>
        <w:t xml:space="preserve"> </w:t>
      </w:r>
    </w:p>
    <w:p w14:paraId="46BBA38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Legacy waste means old waste that has been lying in landfills or dump yards for many years. </w:t>
      </w:r>
    </w:p>
    <w:p w14:paraId="277D63B6"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Examples: </w:t>
      </w:r>
    </w:p>
    <w:p w14:paraId="106705A7" w14:textId="77777777" w:rsidR="00CE271B" w:rsidRDefault="00000000">
      <w:pPr>
        <w:numPr>
          <w:ilvl w:val="0"/>
          <w:numId w:val="43"/>
        </w:numPr>
        <w:ind w:left="1080"/>
        <w:rPr>
          <w:rFonts w:ascii="Calibri" w:eastAsia="Calibri" w:hAnsi="Calibri" w:cs="Calibri"/>
          <w:sz w:val="24"/>
          <w:szCs w:val="24"/>
        </w:rPr>
      </w:pPr>
      <w:r>
        <w:rPr>
          <w:rFonts w:ascii="Calibri" w:eastAsia="Calibri" w:hAnsi="Calibri" w:cs="Calibri"/>
          <w:sz w:val="24"/>
          <w:szCs w:val="24"/>
        </w:rPr>
        <w:t xml:space="preserve">Old municipal waste </w:t>
      </w:r>
    </w:p>
    <w:p w14:paraId="5B50848C" w14:textId="77777777" w:rsidR="00CE271B" w:rsidRDefault="00000000">
      <w:pPr>
        <w:numPr>
          <w:ilvl w:val="0"/>
          <w:numId w:val="13"/>
        </w:numPr>
        <w:ind w:left="1080"/>
        <w:rPr>
          <w:rFonts w:ascii="Calibri" w:eastAsia="Calibri" w:hAnsi="Calibri" w:cs="Calibri"/>
          <w:sz w:val="24"/>
          <w:szCs w:val="24"/>
        </w:rPr>
      </w:pPr>
      <w:r>
        <w:rPr>
          <w:rFonts w:ascii="Calibri" w:eastAsia="Calibri" w:hAnsi="Calibri" w:cs="Calibri"/>
          <w:sz w:val="24"/>
          <w:szCs w:val="24"/>
        </w:rPr>
        <w:t xml:space="preserve">Unprocessed landfill waste </w:t>
      </w:r>
    </w:p>
    <w:p w14:paraId="3AF9E77F" w14:textId="77777777" w:rsidR="00CE271B" w:rsidRDefault="00000000">
      <w:pPr>
        <w:numPr>
          <w:ilvl w:val="0"/>
          <w:numId w:val="15"/>
        </w:numPr>
        <w:ind w:left="1080"/>
        <w:rPr>
          <w:rFonts w:ascii="Calibri" w:eastAsia="Calibri" w:hAnsi="Calibri" w:cs="Calibri"/>
          <w:sz w:val="24"/>
          <w:szCs w:val="24"/>
        </w:rPr>
      </w:pPr>
      <w:r>
        <w:rPr>
          <w:rFonts w:ascii="Calibri" w:eastAsia="Calibri" w:hAnsi="Calibri" w:cs="Calibri"/>
          <w:sz w:val="24"/>
          <w:szCs w:val="24"/>
        </w:rPr>
        <w:t xml:space="preserve">Historical dump site waste </w:t>
      </w:r>
    </w:p>
    <w:p w14:paraId="2032B78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Businesses that want to work in cleaning or processing old waste must get Legacy Waste Management Business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w:t>
      </w:r>
    </w:p>
    <w:p w14:paraId="54B8497A"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This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is required for: </w:t>
      </w:r>
    </w:p>
    <w:p w14:paraId="3CE7C26F" w14:textId="77777777" w:rsidR="00CE271B" w:rsidRDefault="00000000">
      <w:pPr>
        <w:numPr>
          <w:ilvl w:val="0"/>
          <w:numId w:val="16"/>
        </w:numPr>
        <w:ind w:left="1080"/>
        <w:rPr>
          <w:rFonts w:ascii="Calibri" w:eastAsia="Calibri" w:hAnsi="Calibri" w:cs="Calibri"/>
          <w:sz w:val="24"/>
          <w:szCs w:val="24"/>
        </w:rPr>
      </w:pPr>
      <w:r>
        <w:rPr>
          <w:rFonts w:ascii="Calibri" w:eastAsia="Calibri" w:hAnsi="Calibri" w:cs="Calibri"/>
          <w:sz w:val="24"/>
          <w:szCs w:val="24"/>
        </w:rPr>
        <w:t xml:space="preserve">Bio-mining projects </w:t>
      </w:r>
    </w:p>
    <w:p w14:paraId="221AF27E" w14:textId="77777777" w:rsidR="00CE271B" w:rsidRDefault="00000000">
      <w:pPr>
        <w:numPr>
          <w:ilvl w:val="0"/>
          <w:numId w:val="9"/>
        </w:numPr>
        <w:ind w:left="1080"/>
        <w:rPr>
          <w:rFonts w:ascii="Calibri" w:eastAsia="Calibri" w:hAnsi="Calibri" w:cs="Calibri"/>
          <w:sz w:val="24"/>
          <w:szCs w:val="24"/>
        </w:rPr>
      </w:pPr>
      <w:r>
        <w:rPr>
          <w:rFonts w:ascii="Calibri" w:eastAsia="Calibri" w:hAnsi="Calibri" w:cs="Calibri"/>
          <w:sz w:val="24"/>
          <w:szCs w:val="24"/>
        </w:rPr>
        <w:t xml:space="preserve">Bio-remediation </w:t>
      </w:r>
    </w:p>
    <w:p w14:paraId="7ED5A143" w14:textId="77777777" w:rsidR="00CE271B" w:rsidRDefault="00000000">
      <w:pPr>
        <w:numPr>
          <w:ilvl w:val="0"/>
          <w:numId w:val="39"/>
        </w:numPr>
        <w:ind w:left="1080"/>
        <w:rPr>
          <w:rFonts w:ascii="Calibri" w:eastAsia="Calibri" w:hAnsi="Calibri" w:cs="Calibri"/>
          <w:sz w:val="24"/>
          <w:szCs w:val="24"/>
        </w:rPr>
      </w:pPr>
      <w:r>
        <w:rPr>
          <w:rFonts w:ascii="Calibri" w:eastAsia="Calibri" w:hAnsi="Calibri" w:cs="Calibri"/>
          <w:sz w:val="24"/>
          <w:szCs w:val="24"/>
        </w:rPr>
        <w:t xml:space="preserve">Landfill reclamation work </w:t>
      </w:r>
    </w:p>
    <w:p w14:paraId="64989135"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It ensures that old waste is treated safely without harming the environment. </w:t>
      </w:r>
    </w:p>
    <w:p w14:paraId="4C07807C" w14:textId="77777777" w:rsidR="00CE271B" w:rsidRDefault="00000000">
      <w:pPr>
        <w:pStyle w:val="Heading2"/>
        <w:shd w:val="clear" w:color="auto" w:fill="FFFFFF"/>
        <w:spacing w:before="40"/>
      </w:pPr>
      <w:bookmarkStart w:id="7" w:name="_1t0iqcrjt4ft" w:colFirst="0" w:colLast="0"/>
      <w:bookmarkEnd w:id="7"/>
      <w:r>
        <w:rPr>
          <w:b/>
          <w:bCs/>
        </w:rPr>
        <w:t>Consent for Establishment (CFE): First Step for Compliance</w:t>
      </w:r>
      <w:r>
        <w:t xml:space="preserve"> </w:t>
      </w:r>
    </w:p>
    <w:p w14:paraId="56D8F3E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Before starting any manufacturing or waste-related business, you must get Consent for Establishment (CFE). </w:t>
      </w:r>
    </w:p>
    <w:p w14:paraId="5C11E37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lastRenderedPageBreak/>
        <w:t xml:space="preserve">Consent for Establishment means: </w:t>
      </w:r>
    </w:p>
    <w:p w14:paraId="35506AC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Permission from the Pollution Control Board to set up your unit or plant. </w:t>
      </w:r>
    </w:p>
    <w:p w14:paraId="691D3B9E"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CFE is required: </w:t>
      </w:r>
    </w:p>
    <w:p w14:paraId="218508BF" w14:textId="77777777" w:rsidR="00CE271B" w:rsidRDefault="00000000">
      <w:pPr>
        <w:numPr>
          <w:ilvl w:val="0"/>
          <w:numId w:val="4"/>
        </w:numPr>
        <w:ind w:left="1080"/>
        <w:rPr>
          <w:rFonts w:ascii="Calibri" w:eastAsia="Calibri" w:hAnsi="Calibri" w:cs="Calibri"/>
          <w:sz w:val="24"/>
          <w:szCs w:val="24"/>
        </w:rPr>
      </w:pPr>
      <w:r>
        <w:rPr>
          <w:rFonts w:ascii="Calibri" w:eastAsia="Calibri" w:hAnsi="Calibri" w:cs="Calibri"/>
          <w:sz w:val="24"/>
          <w:szCs w:val="24"/>
        </w:rPr>
        <w:t xml:space="preserve">Before land purchase or construction </w:t>
      </w:r>
    </w:p>
    <w:p w14:paraId="07AD53E4" w14:textId="77777777" w:rsidR="00CE271B" w:rsidRDefault="00000000">
      <w:pPr>
        <w:numPr>
          <w:ilvl w:val="0"/>
          <w:numId w:val="47"/>
        </w:numPr>
        <w:ind w:left="1080"/>
        <w:rPr>
          <w:rFonts w:ascii="Calibri" w:eastAsia="Calibri" w:hAnsi="Calibri" w:cs="Calibri"/>
          <w:sz w:val="24"/>
          <w:szCs w:val="24"/>
        </w:rPr>
      </w:pPr>
      <w:r>
        <w:rPr>
          <w:rFonts w:ascii="Calibri" w:eastAsia="Calibri" w:hAnsi="Calibri" w:cs="Calibri"/>
          <w:sz w:val="24"/>
          <w:szCs w:val="24"/>
        </w:rPr>
        <w:t xml:space="preserve">Before installing machinery </w:t>
      </w:r>
    </w:p>
    <w:p w14:paraId="1F7816C4" w14:textId="77777777" w:rsidR="00CE271B" w:rsidRDefault="00000000">
      <w:pPr>
        <w:numPr>
          <w:ilvl w:val="0"/>
          <w:numId w:val="10"/>
        </w:numPr>
        <w:ind w:left="1080"/>
        <w:rPr>
          <w:rFonts w:ascii="Calibri" w:eastAsia="Calibri" w:hAnsi="Calibri" w:cs="Calibri"/>
          <w:sz w:val="24"/>
          <w:szCs w:val="24"/>
        </w:rPr>
      </w:pPr>
      <w:r>
        <w:rPr>
          <w:rFonts w:ascii="Calibri" w:eastAsia="Calibri" w:hAnsi="Calibri" w:cs="Calibri"/>
          <w:sz w:val="24"/>
          <w:szCs w:val="24"/>
        </w:rPr>
        <w:t xml:space="preserve">Before starting any industrial activity </w:t>
      </w:r>
    </w:p>
    <w:p w14:paraId="5D0E14E0"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For guest post submissions, CFE is a very important compliance topic because: </w:t>
      </w:r>
    </w:p>
    <w:p w14:paraId="0043ADA5" w14:textId="77777777" w:rsidR="00CE271B" w:rsidRDefault="00000000">
      <w:pPr>
        <w:numPr>
          <w:ilvl w:val="0"/>
          <w:numId w:val="36"/>
        </w:numPr>
        <w:ind w:left="1080"/>
        <w:rPr>
          <w:rFonts w:ascii="Calibri" w:eastAsia="Calibri" w:hAnsi="Calibri" w:cs="Calibri"/>
          <w:sz w:val="24"/>
          <w:szCs w:val="24"/>
        </w:rPr>
      </w:pPr>
      <w:r>
        <w:rPr>
          <w:rFonts w:ascii="Calibri" w:eastAsia="Calibri" w:hAnsi="Calibri" w:cs="Calibri"/>
          <w:sz w:val="24"/>
          <w:szCs w:val="24"/>
        </w:rPr>
        <w:t xml:space="preserve">It is the first legal approval </w:t>
      </w:r>
    </w:p>
    <w:p w14:paraId="3F69455E" w14:textId="77777777" w:rsidR="00CE271B" w:rsidRDefault="00000000">
      <w:pPr>
        <w:numPr>
          <w:ilvl w:val="0"/>
          <w:numId w:val="7"/>
        </w:numPr>
        <w:ind w:left="1080"/>
        <w:rPr>
          <w:rFonts w:ascii="Calibri" w:eastAsia="Calibri" w:hAnsi="Calibri" w:cs="Calibri"/>
          <w:sz w:val="24"/>
          <w:szCs w:val="24"/>
        </w:rPr>
      </w:pPr>
      <w:r>
        <w:rPr>
          <w:rFonts w:ascii="Calibri" w:eastAsia="Calibri" w:hAnsi="Calibri" w:cs="Calibri"/>
          <w:sz w:val="24"/>
          <w:szCs w:val="24"/>
        </w:rPr>
        <w:t xml:space="preserve">Without CFE, further permissions are not possible </w:t>
      </w:r>
    </w:p>
    <w:p w14:paraId="44970A5B" w14:textId="77777777" w:rsidR="00CE271B" w:rsidRDefault="00000000">
      <w:pPr>
        <w:numPr>
          <w:ilvl w:val="0"/>
          <w:numId w:val="32"/>
        </w:numPr>
        <w:ind w:left="1080"/>
        <w:rPr>
          <w:rFonts w:ascii="Calibri" w:eastAsia="Calibri" w:hAnsi="Calibri" w:cs="Calibri"/>
          <w:sz w:val="24"/>
          <w:szCs w:val="24"/>
        </w:rPr>
      </w:pPr>
      <w:r>
        <w:rPr>
          <w:rFonts w:ascii="Calibri" w:eastAsia="Calibri" w:hAnsi="Calibri" w:cs="Calibri"/>
          <w:sz w:val="24"/>
          <w:szCs w:val="24"/>
        </w:rPr>
        <w:t xml:space="preserve">It applies to manufacturing, recycling, and waste management businesses </w:t>
      </w:r>
    </w:p>
    <w:p w14:paraId="717519CD" w14:textId="77777777" w:rsidR="00CE271B" w:rsidRDefault="00000000">
      <w:pPr>
        <w:pStyle w:val="Heading2"/>
        <w:shd w:val="clear" w:color="auto" w:fill="FFFFFF"/>
        <w:spacing w:before="40"/>
      </w:pPr>
      <w:bookmarkStart w:id="8" w:name="_xkuc59gezt70" w:colFirst="0" w:colLast="0"/>
      <w:bookmarkEnd w:id="8"/>
      <w:r>
        <w:rPr>
          <w:b/>
          <w:bCs/>
        </w:rPr>
        <w:t xml:space="preserve">Step-by-Step Process for EPR </w:t>
      </w:r>
      <w:proofErr w:type="spellStart"/>
      <w:r>
        <w:rPr>
          <w:b/>
          <w:bCs/>
        </w:rPr>
        <w:t>Authorisation</w:t>
      </w:r>
      <w:proofErr w:type="spellEnd"/>
      <w:r>
        <w:t xml:space="preserve"> </w:t>
      </w:r>
    </w:p>
    <w:p w14:paraId="346BB806"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Here is a simple explanation of how to get 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w:t>
      </w:r>
    </w:p>
    <w:p w14:paraId="237F7D0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Step 1: Identify Your Waste Type</w:t>
      </w:r>
      <w:r>
        <w:rPr>
          <w:rFonts w:ascii="Calibri" w:eastAsia="Calibri" w:hAnsi="Calibri" w:cs="Calibri"/>
          <w:sz w:val="24"/>
          <w:szCs w:val="24"/>
        </w:rPr>
        <w:t xml:space="preserve"> </w:t>
      </w:r>
    </w:p>
    <w:p w14:paraId="6CECF80B"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Know whether you deal with plastic, e-waste, battery waste, or packaging waste. </w:t>
      </w:r>
    </w:p>
    <w:p w14:paraId="59F4B129"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Step 2: Register on CPCB Portal</w:t>
      </w:r>
      <w:r>
        <w:rPr>
          <w:rFonts w:ascii="Calibri" w:eastAsia="Calibri" w:hAnsi="Calibri" w:cs="Calibri"/>
          <w:sz w:val="24"/>
          <w:szCs w:val="24"/>
        </w:rPr>
        <w:t xml:space="preserve"> </w:t>
      </w:r>
    </w:p>
    <w:p w14:paraId="1B3D52C8"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Most EPR registrations are done on the Central Pollution Control Board (CPCB) online portal. </w:t>
      </w:r>
    </w:p>
    <w:p w14:paraId="1A9D70D1"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Step 3: Prepare Required Documents</w:t>
      </w:r>
      <w:r>
        <w:rPr>
          <w:rFonts w:ascii="Calibri" w:eastAsia="Calibri" w:hAnsi="Calibri" w:cs="Calibri"/>
          <w:sz w:val="24"/>
          <w:szCs w:val="24"/>
        </w:rPr>
        <w:t xml:space="preserve"> </w:t>
      </w:r>
    </w:p>
    <w:p w14:paraId="24FDB135"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Common documents include: </w:t>
      </w:r>
    </w:p>
    <w:p w14:paraId="33840955" w14:textId="77777777" w:rsidR="00CE271B" w:rsidRDefault="00000000">
      <w:pPr>
        <w:numPr>
          <w:ilvl w:val="0"/>
          <w:numId w:val="27"/>
        </w:numPr>
        <w:ind w:left="1080"/>
        <w:rPr>
          <w:rFonts w:ascii="Calibri" w:eastAsia="Calibri" w:hAnsi="Calibri" w:cs="Calibri"/>
          <w:sz w:val="24"/>
          <w:szCs w:val="24"/>
        </w:rPr>
      </w:pPr>
      <w:r>
        <w:rPr>
          <w:rFonts w:ascii="Calibri" w:eastAsia="Calibri" w:hAnsi="Calibri" w:cs="Calibri"/>
          <w:sz w:val="24"/>
          <w:szCs w:val="24"/>
        </w:rPr>
        <w:t xml:space="preserve">Company registration certificate </w:t>
      </w:r>
    </w:p>
    <w:p w14:paraId="6B66DBDE" w14:textId="77777777" w:rsidR="00CE271B" w:rsidRDefault="00000000">
      <w:pPr>
        <w:numPr>
          <w:ilvl w:val="0"/>
          <w:numId w:val="44"/>
        </w:numPr>
        <w:ind w:left="1080"/>
        <w:rPr>
          <w:rFonts w:ascii="Calibri" w:eastAsia="Calibri" w:hAnsi="Calibri" w:cs="Calibri"/>
          <w:sz w:val="24"/>
          <w:szCs w:val="24"/>
        </w:rPr>
      </w:pPr>
      <w:r>
        <w:rPr>
          <w:rFonts w:ascii="Calibri" w:eastAsia="Calibri" w:hAnsi="Calibri" w:cs="Calibri"/>
          <w:sz w:val="24"/>
          <w:szCs w:val="24"/>
        </w:rPr>
        <w:t xml:space="preserve">GST certificate </w:t>
      </w:r>
    </w:p>
    <w:p w14:paraId="640DB341" w14:textId="77777777" w:rsidR="00CE271B" w:rsidRDefault="00000000">
      <w:pPr>
        <w:numPr>
          <w:ilvl w:val="0"/>
          <w:numId w:val="33"/>
        </w:numPr>
        <w:ind w:left="1080"/>
        <w:rPr>
          <w:rFonts w:ascii="Calibri" w:eastAsia="Calibri" w:hAnsi="Calibri" w:cs="Calibri"/>
          <w:sz w:val="24"/>
          <w:szCs w:val="24"/>
        </w:rPr>
      </w:pPr>
      <w:r>
        <w:rPr>
          <w:rFonts w:ascii="Calibri" w:eastAsia="Calibri" w:hAnsi="Calibri" w:cs="Calibri"/>
          <w:sz w:val="24"/>
          <w:szCs w:val="24"/>
        </w:rPr>
        <w:t xml:space="preserve">PAN card </w:t>
      </w:r>
    </w:p>
    <w:p w14:paraId="7CA2BC1F" w14:textId="77777777" w:rsidR="00CE271B" w:rsidRDefault="00000000">
      <w:pPr>
        <w:numPr>
          <w:ilvl w:val="0"/>
          <w:numId w:val="38"/>
        </w:numPr>
        <w:ind w:left="1080"/>
        <w:rPr>
          <w:rFonts w:ascii="Calibri" w:eastAsia="Calibri" w:hAnsi="Calibri" w:cs="Calibri"/>
          <w:sz w:val="24"/>
          <w:szCs w:val="24"/>
        </w:rPr>
      </w:pPr>
      <w:r>
        <w:rPr>
          <w:rFonts w:ascii="Calibri" w:eastAsia="Calibri" w:hAnsi="Calibri" w:cs="Calibri"/>
          <w:sz w:val="24"/>
          <w:szCs w:val="24"/>
        </w:rPr>
        <w:t xml:space="preserve">Product details </w:t>
      </w:r>
    </w:p>
    <w:p w14:paraId="0A17E69A" w14:textId="77777777" w:rsidR="00CE271B" w:rsidRDefault="00000000">
      <w:pPr>
        <w:numPr>
          <w:ilvl w:val="0"/>
          <w:numId w:val="22"/>
        </w:numPr>
        <w:ind w:left="1080"/>
        <w:rPr>
          <w:rFonts w:ascii="Calibri" w:eastAsia="Calibri" w:hAnsi="Calibri" w:cs="Calibri"/>
          <w:sz w:val="24"/>
          <w:szCs w:val="24"/>
        </w:rPr>
      </w:pPr>
      <w:r>
        <w:rPr>
          <w:rFonts w:ascii="Calibri" w:eastAsia="Calibri" w:hAnsi="Calibri" w:cs="Calibri"/>
          <w:sz w:val="24"/>
          <w:szCs w:val="24"/>
        </w:rPr>
        <w:t xml:space="preserve">Waste generation details </w:t>
      </w:r>
    </w:p>
    <w:p w14:paraId="51F666CE" w14:textId="77777777" w:rsidR="00CE271B" w:rsidRDefault="00000000">
      <w:pPr>
        <w:numPr>
          <w:ilvl w:val="0"/>
          <w:numId w:val="5"/>
        </w:numPr>
        <w:ind w:left="1080"/>
        <w:rPr>
          <w:rFonts w:ascii="Calibri" w:eastAsia="Calibri" w:hAnsi="Calibri" w:cs="Calibri"/>
          <w:sz w:val="24"/>
          <w:szCs w:val="24"/>
        </w:rPr>
      </w:pPr>
      <w:r>
        <w:rPr>
          <w:rFonts w:ascii="Calibri" w:eastAsia="Calibri" w:hAnsi="Calibri" w:cs="Calibri"/>
          <w:sz w:val="24"/>
          <w:szCs w:val="24"/>
        </w:rPr>
        <w:t xml:space="preserve">Agreement with recyclers </w:t>
      </w:r>
    </w:p>
    <w:p w14:paraId="74D2C3E6"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Step 4: Submit EPR Plan</w:t>
      </w:r>
      <w:r>
        <w:rPr>
          <w:rFonts w:ascii="Calibri" w:eastAsia="Calibri" w:hAnsi="Calibri" w:cs="Calibri"/>
          <w:sz w:val="24"/>
          <w:szCs w:val="24"/>
        </w:rPr>
        <w:t xml:space="preserve"> </w:t>
      </w:r>
    </w:p>
    <w:p w14:paraId="54B2514E"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An EPR plan explains: </w:t>
      </w:r>
    </w:p>
    <w:p w14:paraId="57E5F5D3" w14:textId="77777777" w:rsidR="00CE271B" w:rsidRDefault="00000000">
      <w:pPr>
        <w:numPr>
          <w:ilvl w:val="0"/>
          <w:numId w:val="46"/>
        </w:numPr>
        <w:ind w:left="1080"/>
        <w:rPr>
          <w:rFonts w:ascii="Calibri" w:eastAsia="Calibri" w:hAnsi="Calibri" w:cs="Calibri"/>
          <w:sz w:val="24"/>
          <w:szCs w:val="24"/>
        </w:rPr>
      </w:pPr>
      <w:r>
        <w:rPr>
          <w:rFonts w:ascii="Calibri" w:eastAsia="Calibri" w:hAnsi="Calibri" w:cs="Calibri"/>
          <w:sz w:val="24"/>
          <w:szCs w:val="24"/>
        </w:rPr>
        <w:t xml:space="preserve">How much waste you will generate </w:t>
      </w:r>
    </w:p>
    <w:p w14:paraId="2C148D59" w14:textId="77777777" w:rsidR="00CE271B" w:rsidRDefault="00000000">
      <w:pPr>
        <w:numPr>
          <w:ilvl w:val="0"/>
          <w:numId w:val="52"/>
        </w:numPr>
        <w:ind w:left="1080"/>
        <w:rPr>
          <w:rFonts w:ascii="Calibri" w:eastAsia="Calibri" w:hAnsi="Calibri" w:cs="Calibri"/>
          <w:sz w:val="24"/>
          <w:szCs w:val="24"/>
        </w:rPr>
      </w:pPr>
      <w:r>
        <w:rPr>
          <w:rFonts w:ascii="Calibri" w:eastAsia="Calibri" w:hAnsi="Calibri" w:cs="Calibri"/>
          <w:sz w:val="24"/>
          <w:szCs w:val="24"/>
        </w:rPr>
        <w:t xml:space="preserve">How you will collect it </w:t>
      </w:r>
    </w:p>
    <w:p w14:paraId="2B7F662D" w14:textId="77777777" w:rsidR="00CE271B" w:rsidRDefault="00000000">
      <w:pPr>
        <w:numPr>
          <w:ilvl w:val="0"/>
          <w:numId w:val="37"/>
        </w:numPr>
        <w:ind w:left="1080"/>
        <w:rPr>
          <w:rFonts w:ascii="Calibri" w:eastAsia="Calibri" w:hAnsi="Calibri" w:cs="Calibri"/>
          <w:sz w:val="24"/>
          <w:szCs w:val="24"/>
        </w:rPr>
      </w:pPr>
      <w:r>
        <w:rPr>
          <w:rFonts w:ascii="Calibri" w:eastAsia="Calibri" w:hAnsi="Calibri" w:cs="Calibri"/>
          <w:sz w:val="24"/>
          <w:szCs w:val="24"/>
        </w:rPr>
        <w:t xml:space="preserve">How it will be recycled or disposed of </w:t>
      </w:r>
    </w:p>
    <w:p w14:paraId="517F93D4"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b/>
          <w:bCs/>
          <w:sz w:val="24"/>
          <w:szCs w:val="24"/>
        </w:rPr>
        <w:t>Step 5: Approval and Compliance</w:t>
      </w:r>
      <w:r>
        <w:rPr>
          <w:rFonts w:ascii="Calibri" w:eastAsia="Calibri" w:hAnsi="Calibri" w:cs="Calibri"/>
          <w:sz w:val="24"/>
          <w:szCs w:val="24"/>
        </w:rPr>
        <w:t xml:space="preserve"> </w:t>
      </w:r>
    </w:p>
    <w:p w14:paraId="265710C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Once approved, you must: </w:t>
      </w:r>
    </w:p>
    <w:p w14:paraId="752C2159" w14:textId="77777777" w:rsidR="00CE271B" w:rsidRDefault="00000000">
      <w:pPr>
        <w:numPr>
          <w:ilvl w:val="0"/>
          <w:numId w:val="40"/>
        </w:numPr>
        <w:ind w:left="1080"/>
        <w:rPr>
          <w:rFonts w:ascii="Calibri" w:eastAsia="Calibri" w:hAnsi="Calibri" w:cs="Calibri"/>
          <w:sz w:val="24"/>
          <w:szCs w:val="24"/>
        </w:rPr>
      </w:pPr>
      <w:r>
        <w:rPr>
          <w:rFonts w:ascii="Calibri" w:eastAsia="Calibri" w:hAnsi="Calibri" w:cs="Calibri"/>
          <w:sz w:val="24"/>
          <w:szCs w:val="24"/>
        </w:rPr>
        <w:lastRenderedPageBreak/>
        <w:t xml:space="preserve">Meet recycling targets </w:t>
      </w:r>
    </w:p>
    <w:p w14:paraId="390838DC" w14:textId="77777777" w:rsidR="00CE271B" w:rsidRDefault="00000000">
      <w:pPr>
        <w:numPr>
          <w:ilvl w:val="0"/>
          <w:numId w:val="50"/>
        </w:numPr>
        <w:ind w:left="1080"/>
        <w:rPr>
          <w:rFonts w:ascii="Calibri" w:eastAsia="Calibri" w:hAnsi="Calibri" w:cs="Calibri"/>
          <w:sz w:val="24"/>
          <w:szCs w:val="24"/>
        </w:rPr>
      </w:pPr>
      <w:r>
        <w:rPr>
          <w:rFonts w:ascii="Calibri" w:eastAsia="Calibri" w:hAnsi="Calibri" w:cs="Calibri"/>
          <w:sz w:val="24"/>
          <w:szCs w:val="24"/>
        </w:rPr>
        <w:t xml:space="preserve">File annual returns </w:t>
      </w:r>
    </w:p>
    <w:p w14:paraId="0B7A2E8F" w14:textId="77777777" w:rsidR="00CE271B" w:rsidRDefault="00000000">
      <w:pPr>
        <w:numPr>
          <w:ilvl w:val="0"/>
          <w:numId w:val="14"/>
        </w:numPr>
        <w:ind w:left="1080"/>
        <w:rPr>
          <w:rFonts w:ascii="Calibri" w:eastAsia="Calibri" w:hAnsi="Calibri" w:cs="Calibri"/>
          <w:sz w:val="24"/>
          <w:szCs w:val="24"/>
        </w:rPr>
      </w:pPr>
      <w:r>
        <w:rPr>
          <w:rFonts w:ascii="Calibri" w:eastAsia="Calibri" w:hAnsi="Calibri" w:cs="Calibri"/>
          <w:sz w:val="24"/>
          <w:szCs w:val="24"/>
        </w:rPr>
        <w:t xml:space="preserve">Maintain records </w:t>
      </w:r>
    </w:p>
    <w:p w14:paraId="6958E73C" w14:textId="77777777" w:rsidR="00CE271B" w:rsidRDefault="00000000">
      <w:pPr>
        <w:pStyle w:val="Heading2"/>
        <w:shd w:val="clear" w:color="auto" w:fill="FFFFFF"/>
        <w:spacing w:before="40"/>
      </w:pPr>
      <w:bookmarkStart w:id="9" w:name="_1jqz17ynfywh" w:colFirst="0" w:colLast="0"/>
      <w:bookmarkEnd w:id="9"/>
      <w:r>
        <w:rPr>
          <w:b/>
          <w:bCs/>
        </w:rPr>
        <w:t>Common Mistakes Businesses Make</w:t>
      </w:r>
      <w:r>
        <w:t xml:space="preserve"> </w:t>
      </w:r>
    </w:p>
    <w:p w14:paraId="12ABC6FC"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Many businesses face rejection because of: </w:t>
      </w:r>
    </w:p>
    <w:p w14:paraId="62FD7162" w14:textId="77777777" w:rsidR="00CE271B" w:rsidRDefault="00000000">
      <w:pPr>
        <w:numPr>
          <w:ilvl w:val="0"/>
          <w:numId w:val="21"/>
        </w:numPr>
        <w:ind w:left="1080"/>
        <w:rPr>
          <w:rFonts w:ascii="Calibri" w:eastAsia="Calibri" w:hAnsi="Calibri" w:cs="Calibri"/>
          <w:sz w:val="24"/>
          <w:szCs w:val="24"/>
        </w:rPr>
      </w:pPr>
      <w:r>
        <w:rPr>
          <w:rFonts w:ascii="Calibri" w:eastAsia="Calibri" w:hAnsi="Calibri" w:cs="Calibri"/>
          <w:sz w:val="24"/>
          <w:szCs w:val="24"/>
        </w:rPr>
        <w:t xml:space="preserve">Wrong waste calculation </w:t>
      </w:r>
    </w:p>
    <w:p w14:paraId="2FF3B384" w14:textId="77777777" w:rsidR="00CE271B" w:rsidRDefault="00000000">
      <w:pPr>
        <w:numPr>
          <w:ilvl w:val="0"/>
          <w:numId w:val="1"/>
        </w:numPr>
        <w:ind w:left="1080"/>
        <w:rPr>
          <w:rFonts w:ascii="Calibri" w:eastAsia="Calibri" w:hAnsi="Calibri" w:cs="Calibri"/>
          <w:sz w:val="24"/>
          <w:szCs w:val="24"/>
        </w:rPr>
      </w:pPr>
      <w:r>
        <w:rPr>
          <w:rFonts w:ascii="Calibri" w:eastAsia="Calibri" w:hAnsi="Calibri" w:cs="Calibri"/>
          <w:sz w:val="24"/>
          <w:szCs w:val="24"/>
        </w:rPr>
        <w:t xml:space="preserve">Incomplete documents </w:t>
      </w:r>
    </w:p>
    <w:p w14:paraId="333A8C8C" w14:textId="77777777" w:rsidR="00CE271B" w:rsidRDefault="00000000">
      <w:pPr>
        <w:numPr>
          <w:ilvl w:val="0"/>
          <w:numId w:val="24"/>
        </w:numPr>
        <w:ind w:left="1080"/>
        <w:rPr>
          <w:rFonts w:ascii="Calibri" w:eastAsia="Calibri" w:hAnsi="Calibri" w:cs="Calibri"/>
          <w:sz w:val="24"/>
          <w:szCs w:val="24"/>
        </w:rPr>
      </w:pPr>
      <w:r>
        <w:rPr>
          <w:rFonts w:ascii="Calibri" w:eastAsia="Calibri" w:hAnsi="Calibri" w:cs="Calibri"/>
          <w:sz w:val="24"/>
          <w:szCs w:val="24"/>
        </w:rPr>
        <w:t xml:space="preserve">No tie-up with </w:t>
      </w:r>
      <w:proofErr w:type="spellStart"/>
      <w:r>
        <w:rPr>
          <w:rFonts w:ascii="Calibri" w:eastAsia="Calibri" w:hAnsi="Calibri" w:cs="Calibri"/>
          <w:sz w:val="24"/>
          <w:szCs w:val="24"/>
        </w:rPr>
        <w:t>authorised</w:t>
      </w:r>
      <w:proofErr w:type="spellEnd"/>
      <w:r>
        <w:rPr>
          <w:rFonts w:ascii="Calibri" w:eastAsia="Calibri" w:hAnsi="Calibri" w:cs="Calibri"/>
          <w:sz w:val="24"/>
          <w:szCs w:val="24"/>
        </w:rPr>
        <w:t xml:space="preserve"> recyclers </w:t>
      </w:r>
    </w:p>
    <w:p w14:paraId="682E962C" w14:textId="77777777" w:rsidR="00CE271B" w:rsidRDefault="00000000">
      <w:pPr>
        <w:numPr>
          <w:ilvl w:val="0"/>
          <w:numId w:val="29"/>
        </w:numPr>
        <w:ind w:left="1080"/>
        <w:rPr>
          <w:rFonts w:ascii="Calibri" w:eastAsia="Calibri" w:hAnsi="Calibri" w:cs="Calibri"/>
          <w:sz w:val="24"/>
          <w:szCs w:val="24"/>
        </w:rPr>
      </w:pPr>
      <w:r>
        <w:rPr>
          <w:rFonts w:ascii="Calibri" w:eastAsia="Calibri" w:hAnsi="Calibri" w:cs="Calibri"/>
          <w:sz w:val="24"/>
          <w:szCs w:val="24"/>
        </w:rPr>
        <w:t xml:space="preserve">Ignoring annual compliance reports </w:t>
      </w:r>
    </w:p>
    <w:p w14:paraId="5E44027B"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Professional guidance helps avoid these mistakes. </w:t>
      </w:r>
    </w:p>
    <w:p w14:paraId="7220031F" w14:textId="77777777" w:rsidR="00CE271B" w:rsidRDefault="00000000">
      <w:pPr>
        <w:pStyle w:val="Heading2"/>
        <w:shd w:val="clear" w:color="auto" w:fill="FFFFFF"/>
        <w:spacing w:before="40"/>
      </w:pPr>
      <w:bookmarkStart w:id="10" w:name="_3x6epe6ue1d8" w:colFirst="0" w:colLast="0"/>
      <w:bookmarkEnd w:id="10"/>
      <w:r>
        <w:rPr>
          <w:b/>
          <w:bCs/>
        </w:rPr>
        <w:t>Benefits of Proper EPR Compliance</w:t>
      </w:r>
      <w:r>
        <w:t xml:space="preserve"> </w:t>
      </w:r>
    </w:p>
    <w:p w14:paraId="51249F51"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When you follow EPR rules correctly: </w:t>
      </w:r>
    </w:p>
    <w:p w14:paraId="0500C55D" w14:textId="77777777" w:rsidR="00CE271B" w:rsidRDefault="00000000">
      <w:pPr>
        <w:numPr>
          <w:ilvl w:val="0"/>
          <w:numId w:val="2"/>
        </w:numPr>
        <w:ind w:left="1080"/>
        <w:rPr>
          <w:rFonts w:ascii="Calibri" w:eastAsia="Calibri" w:hAnsi="Calibri" w:cs="Calibri"/>
          <w:sz w:val="24"/>
          <w:szCs w:val="24"/>
        </w:rPr>
      </w:pPr>
      <w:r>
        <w:rPr>
          <w:rFonts w:ascii="Calibri" w:eastAsia="Calibri" w:hAnsi="Calibri" w:cs="Calibri"/>
          <w:sz w:val="24"/>
          <w:szCs w:val="24"/>
        </w:rPr>
        <w:t xml:space="preserve">Your business becomes legally secure </w:t>
      </w:r>
    </w:p>
    <w:p w14:paraId="09A03996" w14:textId="77777777" w:rsidR="00CE271B" w:rsidRDefault="00000000">
      <w:pPr>
        <w:numPr>
          <w:ilvl w:val="0"/>
          <w:numId w:val="19"/>
        </w:numPr>
        <w:ind w:left="1080"/>
        <w:rPr>
          <w:rFonts w:ascii="Calibri" w:eastAsia="Calibri" w:hAnsi="Calibri" w:cs="Calibri"/>
          <w:sz w:val="24"/>
          <w:szCs w:val="24"/>
        </w:rPr>
      </w:pPr>
      <w:r>
        <w:rPr>
          <w:rFonts w:ascii="Calibri" w:eastAsia="Calibri" w:hAnsi="Calibri" w:cs="Calibri"/>
          <w:sz w:val="24"/>
          <w:szCs w:val="24"/>
        </w:rPr>
        <w:t xml:space="preserve">You gain brand trust </w:t>
      </w:r>
    </w:p>
    <w:p w14:paraId="62CDD6D4" w14:textId="77777777" w:rsidR="00CE271B" w:rsidRDefault="00000000">
      <w:pPr>
        <w:numPr>
          <w:ilvl w:val="0"/>
          <w:numId w:val="42"/>
        </w:numPr>
        <w:ind w:left="1080"/>
        <w:rPr>
          <w:rFonts w:ascii="Calibri" w:eastAsia="Calibri" w:hAnsi="Calibri" w:cs="Calibri"/>
          <w:sz w:val="24"/>
          <w:szCs w:val="24"/>
        </w:rPr>
      </w:pPr>
      <w:r>
        <w:rPr>
          <w:rFonts w:ascii="Calibri" w:eastAsia="Calibri" w:hAnsi="Calibri" w:cs="Calibri"/>
          <w:sz w:val="24"/>
          <w:szCs w:val="24"/>
        </w:rPr>
        <w:t xml:space="preserve">You avoid penalties </w:t>
      </w:r>
    </w:p>
    <w:p w14:paraId="0DB76AB8" w14:textId="77777777" w:rsidR="00CE271B" w:rsidRDefault="00000000">
      <w:pPr>
        <w:numPr>
          <w:ilvl w:val="0"/>
          <w:numId w:val="26"/>
        </w:numPr>
        <w:ind w:left="1080"/>
        <w:rPr>
          <w:rFonts w:ascii="Calibri" w:eastAsia="Calibri" w:hAnsi="Calibri" w:cs="Calibri"/>
          <w:sz w:val="24"/>
          <w:szCs w:val="24"/>
        </w:rPr>
      </w:pPr>
      <w:r>
        <w:rPr>
          <w:rFonts w:ascii="Calibri" w:eastAsia="Calibri" w:hAnsi="Calibri" w:cs="Calibri"/>
          <w:sz w:val="24"/>
          <w:szCs w:val="24"/>
        </w:rPr>
        <w:t xml:space="preserve">You support environmental protection </w:t>
      </w:r>
    </w:p>
    <w:p w14:paraId="5085D74E"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You stay ready for audits </w:t>
      </w:r>
    </w:p>
    <w:p w14:paraId="39A1A999" w14:textId="77777777" w:rsidR="00CE271B" w:rsidRDefault="00000000">
      <w:pPr>
        <w:pStyle w:val="Heading2"/>
        <w:shd w:val="clear" w:color="auto" w:fill="FFFFFF"/>
        <w:spacing w:before="40"/>
      </w:pPr>
      <w:bookmarkStart w:id="11" w:name="_or3pknc9i1a3" w:colFirst="0" w:colLast="0"/>
      <w:bookmarkEnd w:id="11"/>
      <w:r>
        <w:rPr>
          <w:b/>
          <w:bCs/>
        </w:rPr>
        <w:t>Conclusion</w:t>
      </w:r>
      <w:r>
        <w:t xml:space="preserve"> </w:t>
      </w:r>
    </w:p>
    <w:p w14:paraId="09F41965"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in India is not just a legal rule. It is a responsibility towards nature and future generations. When Producers, Importers, and Brand Owners manage their waste properly, India becomes cleaner and safer. </w:t>
      </w:r>
    </w:p>
    <w:p w14:paraId="747EDDC1"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Along with EPR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businesses must also understand: </w:t>
      </w:r>
    </w:p>
    <w:p w14:paraId="420E1971" w14:textId="77777777" w:rsidR="00CE271B" w:rsidRDefault="00000000">
      <w:pPr>
        <w:numPr>
          <w:ilvl w:val="0"/>
          <w:numId w:val="31"/>
        </w:numPr>
        <w:ind w:left="1080"/>
        <w:rPr>
          <w:rFonts w:ascii="Calibri" w:eastAsia="Calibri" w:hAnsi="Calibri" w:cs="Calibri"/>
          <w:sz w:val="24"/>
          <w:szCs w:val="24"/>
        </w:rPr>
      </w:pPr>
      <w:r>
        <w:rPr>
          <w:rFonts w:ascii="Calibri" w:eastAsia="Calibri" w:hAnsi="Calibri" w:cs="Calibri"/>
          <w:sz w:val="24"/>
          <w:szCs w:val="24"/>
        </w:rPr>
        <w:t xml:space="preserve">Hazardous Waste Management Business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w:t>
      </w:r>
    </w:p>
    <w:p w14:paraId="31F2E648" w14:textId="77777777" w:rsidR="00CE271B" w:rsidRDefault="00000000">
      <w:pPr>
        <w:numPr>
          <w:ilvl w:val="0"/>
          <w:numId w:val="58"/>
        </w:numPr>
        <w:ind w:left="1080"/>
        <w:rPr>
          <w:rFonts w:ascii="Calibri" w:eastAsia="Calibri" w:hAnsi="Calibri" w:cs="Calibri"/>
          <w:sz w:val="24"/>
          <w:szCs w:val="24"/>
        </w:rPr>
      </w:pPr>
      <w:r>
        <w:rPr>
          <w:rFonts w:ascii="Calibri" w:eastAsia="Calibri" w:hAnsi="Calibri" w:cs="Calibri"/>
          <w:sz w:val="24"/>
          <w:szCs w:val="24"/>
        </w:rPr>
        <w:t xml:space="preserve">Legacy Waste Management Business </w:t>
      </w:r>
      <w:proofErr w:type="spellStart"/>
      <w:r>
        <w:rPr>
          <w:rFonts w:ascii="Calibri" w:eastAsia="Calibri" w:hAnsi="Calibri" w:cs="Calibri"/>
          <w:sz w:val="24"/>
          <w:szCs w:val="24"/>
        </w:rPr>
        <w:t>Authorisation</w:t>
      </w:r>
      <w:proofErr w:type="spellEnd"/>
      <w:r>
        <w:rPr>
          <w:rFonts w:ascii="Calibri" w:eastAsia="Calibri" w:hAnsi="Calibri" w:cs="Calibri"/>
          <w:sz w:val="24"/>
          <w:szCs w:val="24"/>
        </w:rPr>
        <w:t xml:space="preserve"> </w:t>
      </w:r>
    </w:p>
    <w:p w14:paraId="4E793704" w14:textId="77777777" w:rsidR="00CE271B" w:rsidRDefault="00000000">
      <w:pPr>
        <w:numPr>
          <w:ilvl w:val="0"/>
          <w:numId w:val="51"/>
        </w:numPr>
        <w:ind w:left="1080"/>
        <w:rPr>
          <w:rFonts w:ascii="Calibri" w:eastAsia="Calibri" w:hAnsi="Calibri" w:cs="Calibri"/>
          <w:sz w:val="24"/>
          <w:szCs w:val="24"/>
        </w:rPr>
      </w:pPr>
      <w:r>
        <w:rPr>
          <w:rFonts w:ascii="Calibri" w:eastAsia="Calibri" w:hAnsi="Calibri" w:cs="Calibri"/>
          <w:sz w:val="24"/>
          <w:szCs w:val="24"/>
        </w:rPr>
        <w:t xml:space="preserve">Consent for Establishment </w:t>
      </w:r>
    </w:p>
    <w:p w14:paraId="1B406CA5" w14:textId="77777777" w:rsidR="00CE271B" w:rsidRDefault="00000000">
      <w:pPr>
        <w:shd w:val="clear" w:color="auto" w:fill="FFFFFF"/>
        <w:spacing w:after="160"/>
        <w:rPr>
          <w:rFonts w:ascii="Calibri" w:eastAsia="Calibri" w:hAnsi="Calibri" w:cs="Calibri"/>
          <w:sz w:val="24"/>
          <w:szCs w:val="24"/>
        </w:rPr>
      </w:pPr>
      <w:r>
        <w:rPr>
          <w:rFonts w:ascii="Calibri" w:eastAsia="Calibri" w:hAnsi="Calibri" w:cs="Calibri"/>
          <w:sz w:val="24"/>
          <w:szCs w:val="24"/>
        </w:rPr>
        <w:t xml:space="preserve">Following these rules early helps businesses grow without legal trouble. </w:t>
      </w:r>
    </w:p>
    <w:p w14:paraId="39FE59C1"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Frequently Asked Questions (FAQ)</w:t>
      </w:r>
      <w:r w:rsidRPr="00A00AC5">
        <w:rPr>
          <w:rFonts w:ascii="Calibri" w:eastAsia="Calibri" w:hAnsi="Calibri" w:cs="Calibri"/>
          <w:sz w:val="24"/>
          <w:szCs w:val="24"/>
          <w:lang w:val="en-US"/>
        </w:rPr>
        <w:t> </w:t>
      </w:r>
    </w:p>
    <w:p w14:paraId="6DC6206B"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Q1. Is EPR </w:t>
      </w:r>
      <w:proofErr w:type="spellStart"/>
      <w:r w:rsidRPr="00A00AC5">
        <w:rPr>
          <w:rFonts w:ascii="Calibri" w:eastAsia="Calibri" w:hAnsi="Calibri" w:cs="Calibri"/>
          <w:b/>
          <w:bCs/>
          <w:sz w:val="24"/>
          <w:szCs w:val="24"/>
          <w:lang w:val="en-US"/>
        </w:rPr>
        <w:t>Authorisation</w:t>
      </w:r>
      <w:proofErr w:type="spellEnd"/>
      <w:r w:rsidRPr="00A00AC5">
        <w:rPr>
          <w:rFonts w:ascii="Calibri" w:eastAsia="Calibri" w:hAnsi="Calibri" w:cs="Calibri"/>
          <w:b/>
          <w:bCs/>
          <w:sz w:val="24"/>
          <w:szCs w:val="24"/>
          <w:lang w:val="en-US"/>
        </w:rPr>
        <w:t> mandatory in India?</w:t>
      </w:r>
      <w:r w:rsidRPr="00A00AC5">
        <w:rPr>
          <w:rFonts w:ascii="Calibri" w:eastAsia="Calibri" w:hAnsi="Calibri" w:cs="Calibri"/>
          <w:sz w:val="24"/>
          <w:szCs w:val="24"/>
          <w:lang w:val="en-US"/>
        </w:rPr>
        <w:t> </w:t>
      </w:r>
    </w:p>
    <w:p w14:paraId="64D6AADF"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Yes, it is mandatory for Producers, Importers, and Brand Owners dealing with regulated products. </w:t>
      </w:r>
    </w:p>
    <w:p w14:paraId="1A660C8C"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Q2. Who issues EPR </w:t>
      </w:r>
      <w:proofErr w:type="spellStart"/>
      <w:r w:rsidRPr="00A00AC5">
        <w:rPr>
          <w:rFonts w:ascii="Calibri" w:eastAsia="Calibri" w:hAnsi="Calibri" w:cs="Calibri"/>
          <w:b/>
          <w:bCs/>
          <w:sz w:val="24"/>
          <w:szCs w:val="24"/>
          <w:lang w:val="en-US"/>
        </w:rPr>
        <w:t>Authorisation</w:t>
      </w:r>
      <w:proofErr w:type="spellEnd"/>
      <w:r w:rsidRPr="00A00AC5">
        <w:rPr>
          <w:rFonts w:ascii="Calibri" w:eastAsia="Calibri" w:hAnsi="Calibri" w:cs="Calibri"/>
          <w:b/>
          <w:bCs/>
          <w:sz w:val="24"/>
          <w:szCs w:val="24"/>
          <w:lang w:val="en-US"/>
        </w:rPr>
        <w:t>?</w:t>
      </w:r>
      <w:r w:rsidRPr="00A00AC5">
        <w:rPr>
          <w:rFonts w:ascii="Calibri" w:eastAsia="Calibri" w:hAnsi="Calibri" w:cs="Calibri"/>
          <w:sz w:val="24"/>
          <w:szCs w:val="24"/>
          <w:lang w:val="en-US"/>
        </w:rPr>
        <w:t> </w:t>
      </w:r>
    </w:p>
    <w:p w14:paraId="57FC210A"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lastRenderedPageBreak/>
        <w:t>EPR </w:t>
      </w:r>
      <w:proofErr w:type="spellStart"/>
      <w:r w:rsidRPr="00A00AC5">
        <w:rPr>
          <w:rFonts w:ascii="Calibri" w:eastAsia="Calibri" w:hAnsi="Calibri" w:cs="Calibri"/>
          <w:sz w:val="24"/>
          <w:szCs w:val="24"/>
          <w:lang w:val="en-US"/>
        </w:rPr>
        <w:t>Authorisation</w:t>
      </w:r>
      <w:proofErr w:type="spellEnd"/>
      <w:r w:rsidRPr="00A00AC5">
        <w:rPr>
          <w:rFonts w:ascii="Calibri" w:eastAsia="Calibri" w:hAnsi="Calibri" w:cs="Calibri"/>
          <w:sz w:val="24"/>
          <w:szCs w:val="24"/>
          <w:lang w:val="en-US"/>
        </w:rPr>
        <w:t> is issued by the Central Pollution Control Board (CPCB) or State Pollution Control Boards. </w:t>
      </w:r>
    </w:p>
    <w:p w14:paraId="7E8C4FBA"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Q3. Can a small business apply for EPR </w:t>
      </w:r>
      <w:proofErr w:type="spellStart"/>
      <w:r w:rsidRPr="00A00AC5">
        <w:rPr>
          <w:rFonts w:ascii="Calibri" w:eastAsia="Calibri" w:hAnsi="Calibri" w:cs="Calibri"/>
          <w:b/>
          <w:bCs/>
          <w:sz w:val="24"/>
          <w:szCs w:val="24"/>
          <w:lang w:val="en-US"/>
        </w:rPr>
        <w:t>Authorisation</w:t>
      </w:r>
      <w:proofErr w:type="spellEnd"/>
      <w:r w:rsidRPr="00A00AC5">
        <w:rPr>
          <w:rFonts w:ascii="Calibri" w:eastAsia="Calibri" w:hAnsi="Calibri" w:cs="Calibri"/>
          <w:b/>
          <w:bCs/>
          <w:sz w:val="24"/>
          <w:szCs w:val="24"/>
          <w:lang w:val="en-US"/>
        </w:rPr>
        <w:t>?</w:t>
      </w:r>
      <w:r w:rsidRPr="00A00AC5">
        <w:rPr>
          <w:rFonts w:ascii="Calibri" w:eastAsia="Calibri" w:hAnsi="Calibri" w:cs="Calibri"/>
          <w:sz w:val="24"/>
          <w:szCs w:val="24"/>
          <w:lang w:val="en-US"/>
        </w:rPr>
        <w:t> </w:t>
      </w:r>
    </w:p>
    <w:p w14:paraId="67DB7D44"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Yes, company size does not matter. Even small businesses must comply. </w:t>
      </w:r>
    </w:p>
    <w:p w14:paraId="6A618CB7"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Q4. What happens if EPR targets are not met?</w:t>
      </w:r>
      <w:r w:rsidRPr="00A00AC5">
        <w:rPr>
          <w:rFonts w:ascii="Calibri" w:eastAsia="Calibri" w:hAnsi="Calibri" w:cs="Calibri"/>
          <w:sz w:val="24"/>
          <w:szCs w:val="24"/>
          <w:lang w:val="en-US"/>
        </w:rPr>
        <w:t> </w:t>
      </w:r>
    </w:p>
    <w:p w14:paraId="3B6041B7"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The business may face penalties, environmental compensation, or suspension of approval. </w:t>
      </w:r>
    </w:p>
    <w:p w14:paraId="76C5DF45"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Q5. Is Hazardous Waste Management Business </w:t>
      </w:r>
      <w:proofErr w:type="spellStart"/>
      <w:r w:rsidRPr="00A00AC5">
        <w:rPr>
          <w:rFonts w:ascii="Calibri" w:eastAsia="Calibri" w:hAnsi="Calibri" w:cs="Calibri"/>
          <w:b/>
          <w:bCs/>
          <w:sz w:val="24"/>
          <w:szCs w:val="24"/>
          <w:lang w:val="en-US"/>
        </w:rPr>
        <w:t>Authorisation</w:t>
      </w:r>
      <w:proofErr w:type="spellEnd"/>
      <w:r w:rsidRPr="00A00AC5">
        <w:rPr>
          <w:rFonts w:ascii="Calibri" w:eastAsia="Calibri" w:hAnsi="Calibri" w:cs="Calibri"/>
          <w:b/>
          <w:bCs/>
          <w:sz w:val="24"/>
          <w:szCs w:val="24"/>
          <w:lang w:val="en-US"/>
        </w:rPr>
        <w:t> different from EPR?</w:t>
      </w:r>
      <w:r w:rsidRPr="00A00AC5">
        <w:rPr>
          <w:rFonts w:ascii="Calibri" w:eastAsia="Calibri" w:hAnsi="Calibri" w:cs="Calibri"/>
          <w:sz w:val="24"/>
          <w:szCs w:val="24"/>
          <w:lang w:val="en-US"/>
        </w:rPr>
        <w:t> </w:t>
      </w:r>
    </w:p>
    <w:p w14:paraId="20135972"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Yes. EPR focuses on post-consumer waste, while hazardous waste </w:t>
      </w:r>
      <w:proofErr w:type="spellStart"/>
      <w:r w:rsidRPr="00A00AC5">
        <w:rPr>
          <w:rFonts w:ascii="Calibri" w:eastAsia="Calibri" w:hAnsi="Calibri" w:cs="Calibri"/>
          <w:sz w:val="24"/>
          <w:szCs w:val="24"/>
          <w:lang w:val="en-US"/>
        </w:rPr>
        <w:t>authorisation</w:t>
      </w:r>
      <w:proofErr w:type="spellEnd"/>
      <w:r w:rsidRPr="00A00AC5">
        <w:rPr>
          <w:rFonts w:ascii="Calibri" w:eastAsia="Calibri" w:hAnsi="Calibri" w:cs="Calibri"/>
          <w:sz w:val="24"/>
          <w:szCs w:val="24"/>
          <w:lang w:val="en-US"/>
        </w:rPr>
        <w:t> is for dangerous industrial waste. </w:t>
      </w:r>
    </w:p>
    <w:p w14:paraId="215B3C2A"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Q6. What is Legacy Waste Management Business </w:t>
      </w:r>
      <w:proofErr w:type="spellStart"/>
      <w:r w:rsidRPr="00A00AC5">
        <w:rPr>
          <w:rFonts w:ascii="Calibri" w:eastAsia="Calibri" w:hAnsi="Calibri" w:cs="Calibri"/>
          <w:b/>
          <w:bCs/>
          <w:sz w:val="24"/>
          <w:szCs w:val="24"/>
          <w:lang w:val="en-US"/>
        </w:rPr>
        <w:t>Authorisation</w:t>
      </w:r>
      <w:proofErr w:type="spellEnd"/>
      <w:r w:rsidRPr="00A00AC5">
        <w:rPr>
          <w:rFonts w:ascii="Calibri" w:eastAsia="Calibri" w:hAnsi="Calibri" w:cs="Calibri"/>
          <w:b/>
          <w:bCs/>
          <w:sz w:val="24"/>
          <w:szCs w:val="24"/>
          <w:lang w:val="en-US"/>
        </w:rPr>
        <w:t> used for?</w:t>
      </w:r>
      <w:r w:rsidRPr="00A00AC5">
        <w:rPr>
          <w:rFonts w:ascii="Calibri" w:eastAsia="Calibri" w:hAnsi="Calibri" w:cs="Calibri"/>
          <w:sz w:val="24"/>
          <w:szCs w:val="24"/>
          <w:lang w:val="en-US"/>
        </w:rPr>
        <w:t> </w:t>
      </w:r>
    </w:p>
    <w:p w14:paraId="441FD141"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It is required for companies working on old landfill or dump site waste treatment projects. </w:t>
      </w:r>
    </w:p>
    <w:p w14:paraId="13AB74B8" w14:textId="77777777" w:rsidR="00A00AC5" w:rsidRPr="00A00AC5" w:rsidRDefault="00A00AC5" w:rsidP="00A00AC5">
      <w:pPr>
        <w:shd w:val="clear" w:color="auto" w:fill="FFFFFF"/>
        <w:spacing w:after="160"/>
        <w:rPr>
          <w:rFonts w:ascii="Calibri" w:eastAsia="Calibri" w:hAnsi="Calibri" w:cs="Calibri"/>
          <w:sz w:val="24"/>
          <w:szCs w:val="24"/>
          <w:lang w:val="en-US"/>
        </w:rPr>
      </w:pPr>
      <w:r w:rsidRPr="00A00AC5">
        <w:rPr>
          <w:rFonts w:ascii="Calibri" w:eastAsia="Calibri" w:hAnsi="Calibri" w:cs="Calibri"/>
          <w:b/>
          <w:bCs/>
          <w:sz w:val="24"/>
          <w:szCs w:val="24"/>
          <w:lang w:val="en-US"/>
        </w:rPr>
        <w:t>Q7. Is Consent for Establishment required before EPR?</w:t>
      </w:r>
      <w:r w:rsidRPr="00A00AC5">
        <w:rPr>
          <w:rFonts w:ascii="Calibri" w:eastAsia="Calibri" w:hAnsi="Calibri" w:cs="Calibri"/>
          <w:sz w:val="24"/>
          <w:szCs w:val="24"/>
          <w:lang w:val="en-US"/>
        </w:rPr>
        <w:t> </w:t>
      </w:r>
    </w:p>
    <w:p w14:paraId="4D9292BB" w14:textId="42C94D53" w:rsidR="00A00AC5" w:rsidRDefault="00A00AC5">
      <w:pPr>
        <w:shd w:val="clear" w:color="auto" w:fill="FFFFFF"/>
        <w:spacing w:after="160"/>
        <w:rPr>
          <w:rFonts w:ascii="Calibri" w:eastAsia="Calibri" w:hAnsi="Calibri" w:cs="Calibri"/>
          <w:sz w:val="24"/>
          <w:szCs w:val="24"/>
          <w:lang w:val="en-US"/>
        </w:rPr>
      </w:pPr>
      <w:r w:rsidRPr="00A00AC5">
        <w:rPr>
          <w:rFonts w:ascii="Calibri" w:eastAsia="Calibri" w:hAnsi="Calibri" w:cs="Calibri"/>
          <w:sz w:val="24"/>
          <w:szCs w:val="24"/>
          <w:lang w:val="en-US"/>
        </w:rPr>
        <w:t>Yes. Consent for Establishment is usually required before starting operations and applying for other approvals. </w:t>
      </w:r>
    </w:p>
    <w:p w14:paraId="5B5103B5" w14:textId="77777777" w:rsidR="003573D1" w:rsidRPr="003573D1" w:rsidRDefault="003573D1">
      <w:pPr>
        <w:shd w:val="clear" w:color="auto" w:fill="FFFFFF"/>
        <w:spacing w:after="160"/>
        <w:rPr>
          <w:rFonts w:ascii="Calibri" w:eastAsia="Calibri" w:hAnsi="Calibri" w:cs="Calibri"/>
          <w:b/>
          <w:bCs/>
          <w:sz w:val="24"/>
          <w:szCs w:val="24"/>
          <w:lang w:val="en-US"/>
        </w:rPr>
      </w:pPr>
      <w:r w:rsidRPr="003573D1">
        <w:rPr>
          <w:rFonts w:ascii="Calibri" w:eastAsia="Calibri" w:hAnsi="Calibri" w:cs="Calibri"/>
          <w:b/>
          <w:bCs/>
          <w:sz w:val="24"/>
          <w:szCs w:val="24"/>
          <w:lang w:val="en-US"/>
        </w:rPr>
        <w:t xml:space="preserve">Focus Keywords: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40"/>
      </w:tblGrid>
      <w:tr w:rsidR="003573D1" w:rsidRPr="003573D1" w14:paraId="28CA2DDD" w14:textId="77777777">
        <w:trPr>
          <w:tblCellSpacing w:w="15" w:type="dxa"/>
        </w:trPr>
        <w:tc>
          <w:tcPr>
            <w:tcW w:w="0" w:type="auto"/>
            <w:vAlign w:val="center"/>
            <w:hideMark/>
          </w:tcPr>
          <w:p w14:paraId="47C06AF4" w14:textId="77777777" w:rsidR="003573D1" w:rsidRPr="003573D1" w:rsidRDefault="003573D1" w:rsidP="003573D1">
            <w:pPr>
              <w:shd w:val="clear" w:color="auto" w:fill="FFFFFF"/>
              <w:spacing w:after="160"/>
              <w:rPr>
                <w:rFonts w:ascii="Calibri" w:eastAsia="Calibri" w:hAnsi="Calibri" w:cs="Calibri"/>
                <w:sz w:val="24"/>
                <w:szCs w:val="24"/>
                <w:lang w:val="en-US"/>
              </w:rPr>
            </w:pPr>
            <w:r w:rsidRPr="003573D1">
              <w:rPr>
                <w:rFonts w:ascii="Calibri" w:eastAsia="Calibri" w:hAnsi="Calibri" w:cs="Calibri"/>
                <w:sz w:val="24"/>
                <w:szCs w:val="24"/>
                <w:lang w:val="en-US"/>
              </w:rPr>
              <w:t xml:space="preserve">EPR </w:t>
            </w:r>
            <w:proofErr w:type="spellStart"/>
            <w:r w:rsidRPr="003573D1">
              <w:rPr>
                <w:rFonts w:ascii="Calibri" w:eastAsia="Calibri" w:hAnsi="Calibri" w:cs="Calibri"/>
                <w:sz w:val="24"/>
                <w:szCs w:val="24"/>
                <w:lang w:val="en-US"/>
              </w:rPr>
              <w:t>Authorisation</w:t>
            </w:r>
            <w:proofErr w:type="spellEnd"/>
          </w:p>
          <w:p w14:paraId="4E082041" w14:textId="24531BA8" w:rsidR="003573D1" w:rsidRPr="003573D1" w:rsidRDefault="003573D1" w:rsidP="003573D1">
            <w:pPr>
              <w:shd w:val="clear" w:color="auto" w:fill="FFFFFF"/>
              <w:spacing w:after="160"/>
              <w:rPr>
                <w:rFonts w:ascii="Calibri" w:eastAsia="Calibri" w:hAnsi="Calibri" w:cs="Calibri"/>
                <w:b/>
                <w:bCs/>
                <w:sz w:val="24"/>
                <w:szCs w:val="24"/>
                <w:lang w:val="en-US"/>
              </w:rPr>
            </w:pPr>
            <w:r>
              <w:rPr>
                <w:rFonts w:ascii="Calibri" w:eastAsia="Calibri" w:hAnsi="Calibri" w:cs="Calibri"/>
                <w:b/>
                <w:bCs/>
                <w:sz w:val="24"/>
                <w:szCs w:val="24"/>
                <w:lang w:val="en-US"/>
              </w:rPr>
              <w:t xml:space="preserve">Primary </w:t>
            </w:r>
            <w:proofErr w:type="spellStart"/>
            <w:proofErr w:type="gramStart"/>
            <w:r>
              <w:rPr>
                <w:rFonts w:ascii="Calibri" w:eastAsia="Calibri" w:hAnsi="Calibri" w:cs="Calibri"/>
                <w:b/>
                <w:bCs/>
                <w:sz w:val="24"/>
                <w:szCs w:val="24"/>
                <w:lang w:val="en-US"/>
              </w:rPr>
              <w:t>Keywrods</w:t>
            </w:r>
            <w:proofErr w:type="spellEnd"/>
            <w:r>
              <w:rPr>
                <w:rFonts w:ascii="Calibri" w:eastAsia="Calibri" w:hAnsi="Calibri" w:cs="Calibri"/>
                <w:b/>
                <w:bCs/>
                <w:sz w:val="24"/>
                <w:szCs w:val="24"/>
                <w:lang w:val="en-US"/>
              </w:rPr>
              <w:t>:-</w:t>
            </w:r>
            <w:proofErr w:type="gramEnd"/>
          </w:p>
        </w:tc>
      </w:tr>
      <w:tr w:rsidR="003573D1" w:rsidRPr="003573D1" w14:paraId="27E1C8F3" w14:textId="77777777">
        <w:trPr>
          <w:tblCellSpacing w:w="15" w:type="dxa"/>
        </w:trPr>
        <w:tc>
          <w:tcPr>
            <w:tcW w:w="0" w:type="auto"/>
            <w:vAlign w:val="center"/>
            <w:hideMark/>
          </w:tcPr>
          <w:p w14:paraId="6F4E3F5D" w14:textId="77777777" w:rsidR="003573D1" w:rsidRPr="003573D1" w:rsidRDefault="003573D1" w:rsidP="003573D1">
            <w:pPr>
              <w:shd w:val="clear" w:color="auto" w:fill="FFFFFF"/>
              <w:spacing w:after="160"/>
              <w:rPr>
                <w:rFonts w:ascii="Calibri" w:eastAsia="Calibri" w:hAnsi="Calibri" w:cs="Calibri"/>
                <w:sz w:val="24"/>
                <w:szCs w:val="24"/>
                <w:lang w:val="en-US"/>
              </w:rPr>
            </w:pPr>
            <w:r w:rsidRPr="003573D1">
              <w:rPr>
                <w:rFonts w:ascii="Calibri" w:eastAsia="Calibri" w:hAnsi="Calibri" w:cs="Calibri"/>
                <w:sz w:val="24"/>
                <w:szCs w:val="24"/>
                <w:lang w:val="en-US"/>
              </w:rPr>
              <w:t xml:space="preserve">Hazardous Waste Management </w:t>
            </w:r>
            <w:proofErr w:type="gramStart"/>
            <w:r w:rsidRPr="003573D1">
              <w:rPr>
                <w:rFonts w:ascii="Calibri" w:eastAsia="Calibri" w:hAnsi="Calibri" w:cs="Calibri"/>
                <w:sz w:val="24"/>
                <w:szCs w:val="24"/>
                <w:lang w:val="en-US"/>
              </w:rPr>
              <w:t>business</w:t>
            </w:r>
            <w:proofErr w:type="gramEnd"/>
            <w:r w:rsidRPr="003573D1">
              <w:rPr>
                <w:rFonts w:ascii="Calibri" w:eastAsia="Calibri" w:hAnsi="Calibri" w:cs="Calibri"/>
                <w:sz w:val="24"/>
                <w:szCs w:val="24"/>
                <w:lang w:val="en-US"/>
              </w:rPr>
              <w:t xml:space="preserve"> </w:t>
            </w:r>
            <w:proofErr w:type="spellStart"/>
            <w:r w:rsidRPr="003573D1">
              <w:rPr>
                <w:rFonts w:ascii="Calibri" w:eastAsia="Calibri" w:hAnsi="Calibri" w:cs="Calibri"/>
                <w:sz w:val="24"/>
                <w:szCs w:val="24"/>
                <w:lang w:val="en-US"/>
              </w:rPr>
              <w:t>Authorisation</w:t>
            </w:r>
            <w:proofErr w:type="spellEnd"/>
          </w:p>
        </w:tc>
      </w:tr>
      <w:tr w:rsidR="003573D1" w:rsidRPr="003573D1" w14:paraId="01D2710B" w14:textId="77777777">
        <w:trPr>
          <w:tblCellSpacing w:w="15" w:type="dxa"/>
        </w:trPr>
        <w:tc>
          <w:tcPr>
            <w:tcW w:w="0" w:type="auto"/>
            <w:vAlign w:val="center"/>
            <w:hideMark/>
          </w:tcPr>
          <w:p w14:paraId="1BE6D6FD" w14:textId="77777777" w:rsidR="003573D1" w:rsidRPr="003573D1" w:rsidRDefault="003573D1" w:rsidP="003573D1">
            <w:pPr>
              <w:shd w:val="clear" w:color="auto" w:fill="FFFFFF"/>
              <w:spacing w:after="160"/>
              <w:rPr>
                <w:rFonts w:ascii="Calibri" w:eastAsia="Calibri" w:hAnsi="Calibri" w:cs="Calibri"/>
                <w:sz w:val="24"/>
                <w:szCs w:val="24"/>
                <w:lang w:val="en-US"/>
              </w:rPr>
            </w:pPr>
            <w:r w:rsidRPr="003573D1">
              <w:rPr>
                <w:rFonts w:ascii="Calibri" w:eastAsia="Calibri" w:hAnsi="Calibri" w:cs="Calibri"/>
                <w:sz w:val="24"/>
                <w:szCs w:val="24"/>
                <w:lang w:val="en-US"/>
              </w:rPr>
              <w:t xml:space="preserve">legacy waste management business </w:t>
            </w:r>
            <w:proofErr w:type="spellStart"/>
            <w:r w:rsidRPr="003573D1">
              <w:rPr>
                <w:rFonts w:ascii="Calibri" w:eastAsia="Calibri" w:hAnsi="Calibri" w:cs="Calibri"/>
                <w:sz w:val="24"/>
                <w:szCs w:val="24"/>
                <w:lang w:val="en-US"/>
              </w:rPr>
              <w:t>Authorisation</w:t>
            </w:r>
            <w:proofErr w:type="spellEnd"/>
          </w:p>
        </w:tc>
      </w:tr>
      <w:tr w:rsidR="003573D1" w:rsidRPr="003573D1" w14:paraId="2CD0EF03" w14:textId="77777777">
        <w:trPr>
          <w:tblCellSpacing w:w="15" w:type="dxa"/>
        </w:trPr>
        <w:tc>
          <w:tcPr>
            <w:tcW w:w="0" w:type="auto"/>
            <w:vAlign w:val="center"/>
            <w:hideMark/>
          </w:tcPr>
          <w:p w14:paraId="01477144" w14:textId="77777777" w:rsidR="003573D1" w:rsidRPr="003573D1" w:rsidRDefault="003573D1" w:rsidP="003573D1">
            <w:pPr>
              <w:shd w:val="clear" w:color="auto" w:fill="FFFFFF"/>
              <w:spacing w:after="160"/>
              <w:rPr>
                <w:rFonts w:ascii="Calibri" w:eastAsia="Calibri" w:hAnsi="Calibri" w:cs="Calibri"/>
                <w:sz w:val="24"/>
                <w:szCs w:val="24"/>
                <w:lang w:val="en-US"/>
              </w:rPr>
            </w:pPr>
            <w:r w:rsidRPr="003573D1">
              <w:rPr>
                <w:rFonts w:ascii="Calibri" w:eastAsia="Calibri" w:hAnsi="Calibri" w:cs="Calibri"/>
                <w:sz w:val="24"/>
                <w:szCs w:val="24"/>
                <w:lang w:val="en-US"/>
              </w:rPr>
              <w:t>Consent for Establishment</w:t>
            </w:r>
          </w:p>
        </w:tc>
      </w:tr>
    </w:tbl>
    <w:p w14:paraId="2189CE01" w14:textId="4D980051" w:rsidR="003573D1" w:rsidRPr="003573D1" w:rsidRDefault="003573D1">
      <w:pPr>
        <w:shd w:val="clear" w:color="auto" w:fill="FFFFFF"/>
        <w:spacing w:after="160"/>
        <w:rPr>
          <w:rFonts w:ascii="Calibri" w:eastAsia="Calibri" w:hAnsi="Calibri" w:cs="Calibri"/>
          <w:b/>
          <w:bCs/>
          <w:sz w:val="24"/>
          <w:szCs w:val="24"/>
          <w:lang w:val="en-US"/>
        </w:rPr>
      </w:pPr>
    </w:p>
    <w:p w14:paraId="1194C7C4" w14:textId="77777777" w:rsidR="00CE271B" w:rsidRDefault="00CE271B"/>
    <w:sectPr w:rsidR="00CE271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embedRegular r:id="rId1" w:fontKey="{957D8D4D-4812-4794-B997-7BA41046A003}"/>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9CECEFC9-168E-47B2-8280-F0BD0AA09693}"/>
    <w:embedBold r:id="rId3" w:fontKey="{25B14B45-5BE5-4C8E-8829-B1C720266CEC}"/>
  </w:font>
  <w:font w:name="Cambria">
    <w:panose1 w:val="02040503050406030204"/>
    <w:charset w:val="00"/>
    <w:family w:val="roman"/>
    <w:pitch w:val="variable"/>
    <w:sig w:usb0="E00006FF" w:usb1="420024FF" w:usb2="02000000" w:usb3="00000000" w:csb0="0000019F" w:csb1="00000000"/>
    <w:embedRegular r:id="rId4" w:fontKey="{27622C42-1275-4032-AE7D-6848D5214B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156B5"/>
    <w:multiLevelType w:val="multilevel"/>
    <w:tmpl w:val="5F00FFB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6A3238"/>
    <w:multiLevelType w:val="multilevel"/>
    <w:tmpl w:val="ADE24B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E2F457F"/>
    <w:multiLevelType w:val="multilevel"/>
    <w:tmpl w:val="B7A00E5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DC35F5"/>
    <w:multiLevelType w:val="multilevel"/>
    <w:tmpl w:val="544696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1F8119E"/>
    <w:multiLevelType w:val="multilevel"/>
    <w:tmpl w:val="0AB62BD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508136E"/>
    <w:multiLevelType w:val="multilevel"/>
    <w:tmpl w:val="12803A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9086D5B"/>
    <w:multiLevelType w:val="multilevel"/>
    <w:tmpl w:val="F1084D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91611D8"/>
    <w:multiLevelType w:val="multilevel"/>
    <w:tmpl w:val="9580EB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9DD5AE8"/>
    <w:multiLevelType w:val="multilevel"/>
    <w:tmpl w:val="8D6A7E5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AA97438"/>
    <w:multiLevelType w:val="multilevel"/>
    <w:tmpl w:val="B652D6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BA115C8"/>
    <w:multiLevelType w:val="multilevel"/>
    <w:tmpl w:val="8654C16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20215082"/>
    <w:multiLevelType w:val="multilevel"/>
    <w:tmpl w:val="8C4A8A2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43B1DCC"/>
    <w:multiLevelType w:val="multilevel"/>
    <w:tmpl w:val="AC54C39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51A016D"/>
    <w:multiLevelType w:val="multilevel"/>
    <w:tmpl w:val="E488B6C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52C421B"/>
    <w:multiLevelType w:val="multilevel"/>
    <w:tmpl w:val="865E3BF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26821541"/>
    <w:multiLevelType w:val="multilevel"/>
    <w:tmpl w:val="13A63F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8ED55FD"/>
    <w:multiLevelType w:val="multilevel"/>
    <w:tmpl w:val="201C166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9E022EB"/>
    <w:multiLevelType w:val="multilevel"/>
    <w:tmpl w:val="A3BCFCD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E6E67EB"/>
    <w:multiLevelType w:val="multilevel"/>
    <w:tmpl w:val="CBE48A1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E9D0508"/>
    <w:multiLevelType w:val="multilevel"/>
    <w:tmpl w:val="7982FA5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F517DBD"/>
    <w:multiLevelType w:val="multilevel"/>
    <w:tmpl w:val="1A78E9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3B6791"/>
    <w:multiLevelType w:val="multilevel"/>
    <w:tmpl w:val="C35C51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BE6633"/>
    <w:multiLevelType w:val="multilevel"/>
    <w:tmpl w:val="1CA89A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95E160E"/>
    <w:multiLevelType w:val="multilevel"/>
    <w:tmpl w:val="87960A3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BB7EE7"/>
    <w:multiLevelType w:val="multilevel"/>
    <w:tmpl w:val="4AB6A7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AB16162"/>
    <w:multiLevelType w:val="multilevel"/>
    <w:tmpl w:val="57BAE8A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C1E08D9"/>
    <w:multiLevelType w:val="multilevel"/>
    <w:tmpl w:val="1B4EFD3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3C233B9A"/>
    <w:multiLevelType w:val="multilevel"/>
    <w:tmpl w:val="86D4EB8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15:restartNumberingAfterBreak="0">
    <w:nsid w:val="3E5C7D87"/>
    <w:multiLevelType w:val="multilevel"/>
    <w:tmpl w:val="CDD623E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19522F1"/>
    <w:multiLevelType w:val="multilevel"/>
    <w:tmpl w:val="68AAD57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2C6298"/>
    <w:multiLevelType w:val="multilevel"/>
    <w:tmpl w:val="614287D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626E2D"/>
    <w:multiLevelType w:val="multilevel"/>
    <w:tmpl w:val="EAC2B0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4CA40E5"/>
    <w:multiLevelType w:val="multilevel"/>
    <w:tmpl w:val="C7F0F14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5591A3A"/>
    <w:multiLevelType w:val="multilevel"/>
    <w:tmpl w:val="A64C4CB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5FA42B9"/>
    <w:multiLevelType w:val="multilevel"/>
    <w:tmpl w:val="D8A2546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2E2830"/>
    <w:multiLevelType w:val="multilevel"/>
    <w:tmpl w:val="D3AAB23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6AD238F"/>
    <w:multiLevelType w:val="multilevel"/>
    <w:tmpl w:val="9A7A9F0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6CF3ABD"/>
    <w:multiLevelType w:val="multilevel"/>
    <w:tmpl w:val="3A3CA0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8603D6D"/>
    <w:multiLevelType w:val="multilevel"/>
    <w:tmpl w:val="7738351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8757A62"/>
    <w:multiLevelType w:val="multilevel"/>
    <w:tmpl w:val="954C05F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C2147FC"/>
    <w:multiLevelType w:val="multilevel"/>
    <w:tmpl w:val="8D08E35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EA554B6"/>
    <w:multiLevelType w:val="multilevel"/>
    <w:tmpl w:val="0E2C1A5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C4019C"/>
    <w:multiLevelType w:val="multilevel"/>
    <w:tmpl w:val="E3A6162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A6F14C3"/>
    <w:multiLevelType w:val="multilevel"/>
    <w:tmpl w:val="58EE338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ADE33BB"/>
    <w:multiLevelType w:val="multilevel"/>
    <w:tmpl w:val="82BA7DAE"/>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60D050A5"/>
    <w:multiLevelType w:val="multilevel"/>
    <w:tmpl w:val="11D2F16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64B12183"/>
    <w:multiLevelType w:val="multilevel"/>
    <w:tmpl w:val="CB8C331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65484C19"/>
    <w:multiLevelType w:val="multilevel"/>
    <w:tmpl w:val="52F61E6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664D65DA"/>
    <w:multiLevelType w:val="multilevel"/>
    <w:tmpl w:val="5FD87A4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66504803"/>
    <w:multiLevelType w:val="multilevel"/>
    <w:tmpl w:val="C79AEB0C"/>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6B2D7586"/>
    <w:multiLevelType w:val="multilevel"/>
    <w:tmpl w:val="AFEEAB0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6B543D02"/>
    <w:multiLevelType w:val="multilevel"/>
    <w:tmpl w:val="7C94AC9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6BBC50B1"/>
    <w:multiLevelType w:val="multilevel"/>
    <w:tmpl w:val="B7D4BBD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C1B11F3"/>
    <w:multiLevelType w:val="multilevel"/>
    <w:tmpl w:val="74660D70"/>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CC05BBF"/>
    <w:multiLevelType w:val="multilevel"/>
    <w:tmpl w:val="FCDAED1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F0731C4"/>
    <w:multiLevelType w:val="multilevel"/>
    <w:tmpl w:val="CDEC87D6"/>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70E1459B"/>
    <w:multiLevelType w:val="multilevel"/>
    <w:tmpl w:val="4268E7B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72EA4193"/>
    <w:multiLevelType w:val="multilevel"/>
    <w:tmpl w:val="DC007324"/>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73A97252"/>
    <w:multiLevelType w:val="multilevel"/>
    <w:tmpl w:val="2DAA4922"/>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4F77FA7"/>
    <w:multiLevelType w:val="multilevel"/>
    <w:tmpl w:val="D7BE49FA"/>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8CE4FF1"/>
    <w:multiLevelType w:val="multilevel"/>
    <w:tmpl w:val="142E9E78"/>
    <w:lvl w:ilvl="0">
      <w:start w:val="1"/>
      <w:numFmt w:val="bullet"/>
      <w:lvlText w:val="●"/>
      <w:lvlJc w:val="left"/>
      <w:pPr>
        <w:ind w:left="720" w:hanging="360"/>
      </w:pPr>
      <w:rPr>
        <w:rFonts w:ascii="Verdana" w:eastAsia="Verdana" w:hAnsi="Verdana" w:cs="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97415076">
    <w:abstractNumId w:val="27"/>
  </w:num>
  <w:num w:numId="2" w16cid:durableId="208693089">
    <w:abstractNumId w:val="21"/>
  </w:num>
  <w:num w:numId="3" w16cid:durableId="1094934747">
    <w:abstractNumId w:val="25"/>
  </w:num>
  <w:num w:numId="4" w16cid:durableId="942152572">
    <w:abstractNumId w:val="45"/>
  </w:num>
  <w:num w:numId="5" w16cid:durableId="454107446">
    <w:abstractNumId w:val="41"/>
  </w:num>
  <w:num w:numId="6" w16cid:durableId="1681271721">
    <w:abstractNumId w:val="30"/>
  </w:num>
  <w:num w:numId="7" w16cid:durableId="1203010751">
    <w:abstractNumId w:val="11"/>
  </w:num>
  <w:num w:numId="8" w16cid:durableId="840005349">
    <w:abstractNumId w:val="37"/>
  </w:num>
  <w:num w:numId="9" w16cid:durableId="1685476283">
    <w:abstractNumId w:val="42"/>
  </w:num>
  <w:num w:numId="10" w16cid:durableId="1054817994">
    <w:abstractNumId w:val="8"/>
  </w:num>
  <w:num w:numId="11" w16cid:durableId="263654752">
    <w:abstractNumId w:val="24"/>
  </w:num>
  <w:num w:numId="12" w16cid:durableId="931279964">
    <w:abstractNumId w:val="52"/>
  </w:num>
  <w:num w:numId="13" w16cid:durableId="1903177859">
    <w:abstractNumId w:val="4"/>
  </w:num>
  <w:num w:numId="14" w16cid:durableId="722141511">
    <w:abstractNumId w:val="16"/>
  </w:num>
  <w:num w:numId="15" w16cid:durableId="383455946">
    <w:abstractNumId w:val="33"/>
  </w:num>
  <w:num w:numId="16" w16cid:durableId="2055887258">
    <w:abstractNumId w:val="23"/>
  </w:num>
  <w:num w:numId="17" w16cid:durableId="478377063">
    <w:abstractNumId w:val="39"/>
  </w:num>
  <w:num w:numId="18" w16cid:durableId="1731733469">
    <w:abstractNumId w:val="57"/>
  </w:num>
  <w:num w:numId="19" w16cid:durableId="275064430">
    <w:abstractNumId w:val="51"/>
  </w:num>
  <w:num w:numId="20" w16cid:durableId="1928230379">
    <w:abstractNumId w:val="2"/>
  </w:num>
  <w:num w:numId="21" w16cid:durableId="595478413">
    <w:abstractNumId w:val="17"/>
  </w:num>
  <w:num w:numId="22" w16cid:durableId="319307122">
    <w:abstractNumId w:val="15"/>
  </w:num>
  <w:num w:numId="23" w16cid:durableId="2065566482">
    <w:abstractNumId w:val="31"/>
  </w:num>
  <w:num w:numId="24" w16cid:durableId="2076196066">
    <w:abstractNumId w:val="55"/>
  </w:num>
  <w:num w:numId="25" w16cid:durableId="1837305822">
    <w:abstractNumId w:val="13"/>
  </w:num>
  <w:num w:numId="26" w16cid:durableId="2110199092">
    <w:abstractNumId w:val="26"/>
  </w:num>
  <w:num w:numId="27" w16cid:durableId="1983189572">
    <w:abstractNumId w:val="22"/>
  </w:num>
  <w:num w:numId="28" w16cid:durableId="1466660869">
    <w:abstractNumId w:val="47"/>
  </w:num>
  <w:num w:numId="29" w16cid:durableId="2069841048">
    <w:abstractNumId w:val="6"/>
  </w:num>
  <w:num w:numId="30" w16cid:durableId="2105611713">
    <w:abstractNumId w:val="7"/>
  </w:num>
  <w:num w:numId="31" w16cid:durableId="1031610138">
    <w:abstractNumId w:val="9"/>
  </w:num>
  <w:num w:numId="32" w16cid:durableId="976765413">
    <w:abstractNumId w:val="49"/>
  </w:num>
  <w:num w:numId="33" w16cid:durableId="988947800">
    <w:abstractNumId w:val="19"/>
  </w:num>
  <w:num w:numId="34" w16cid:durableId="1234394536">
    <w:abstractNumId w:val="50"/>
  </w:num>
  <w:num w:numId="35" w16cid:durableId="1236432801">
    <w:abstractNumId w:val="34"/>
  </w:num>
  <w:num w:numId="36" w16cid:durableId="1994865762">
    <w:abstractNumId w:val="10"/>
  </w:num>
  <w:num w:numId="37" w16cid:durableId="1038895495">
    <w:abstractNumId w:val="56"/>
  </w:num>
  <w:num w:numId="38" w16cid:durableId="1310019008">
    <w:abstractNumId w:val="40"/>
  </w:num>
  <w:num w:numId="39" w16cid:durableId="839351417">
    <w:abstractNumId w:val="20"/>
  </w:num>
  <w:num w:numId="40" w16cid:durableId="739643177">
    <w:abstractNumId w:val="32"/>
  </w:num>
  <w:num w:numId="41" w16cid:durableId="724184913">
    <w:abstractNumId w:val="35"/>
  </w:num>
  <w:num w:numId="42" w16cid:durableId="1303462577">
    <w:abstractNumId w:val="5"/>
  </w:num>
  <w:num w:numId="43" w16cid:durableId="1397849886">
    <w:abstractNumId w:val="1"/>
  </w:num>
  <w:num w:numId="44" w16cid:durableId="2039892227">
    <w:abstractNumId w:val="0"/>
  </w:num>
  <w:num w:numId="45" w16cid:durableId="163318">
    <w:abstractNumId w:val="29"/>
  </w:num>
  <w:num w:numId="46" w16cid:durableId="202596666">
    <w:abstractNumId w:val="38"/>
  </w:num>
  <w:num w:numId="47" w16cid:durableId="1159274382">
    <w:abstractNumId w:val="58"/>
  </w:num>
  <w:num w:numId="48" w16cid:durableId="1705789557">
    <w:abstractNumId w:val="48"/>
  </w:num>
  <w:num w:numId="49" w16cid:durableId="655762841">
    <w:abstractNumId w:val="59"/>
  </w:num>
  <w:num w:numId="50" w16cid:durableId="1888567825">
    <w:abstractNumId w:val="3"/>
  </w:num>
  <w:num w:numId="51" w16cid:durableId="1534880737">
    <w:abstractNumId w:val="54"/>
  </w:num>
  <w:num w:numId="52" w16cid:durableId="538589386">
    <w:abstractNumId w:val="36"/>
  </w:num>
  <w:num w:numId="53" w16cid:durableId="281806552">
    <w:abstractNumId w:val="53"/>
  </w:num>
  <w:num w:numId="54" w16cid:durableId="1514489149">
    <w:abstractNumId w:val="46"/>
  </w:num>
  <w:num w:numId="55" w16cid:durableId="1595895482">
    <w:abstractNumId w:val="28"/>
  </w:num>
  <w:num w:numId="56" w16cid:durableId="2094011423">
    <w:abstractNumId w:val="43"/>
  </w:num>
  <w:num w:numId="57" w16cid:durableId="1352953536">
    <w:abstractNumId w:val="18"/>
  </w:num>
  <w:num w:numId="58" w16cid:durableId="115292082">
    <w:abstractNumId w:val="14"/>
  </w:num>
  <w:num w:numId="59" w16cid:durableId="216548453">
    <w:abstractNumId w:val="60"/>
  </w:num>
  <w:num w:numId="60" w16cid:durableId="1585340516">
    <w:abstractNumId w:val="12"/>
  </w:num>
  <w:num w:numId="61" w16cid:durableId="1481338211">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E271B"/>
    <w:rsid w:val="003573D1"/>
    <w:rsid w:val="00A00AC5"/>
    <w:rsid w:val="00CE271B"/>
    <w:rsid w:val="00D84F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698240"/>
  <w15:docId w15:val="{90F531AE-8A53-4614-B351-CFDF8BB13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enterclimate.com/epr-authorisation-for-e-waste-management" TargetMode="Externa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1030</Words>
  <Characters>5872</Characters>
  <Application>Microsoft Office Word</Application>
  <DocSecurity>0</DocSecurity>
  <Lines>48</Lines>
  <Paragraphs>13</Paragraphs>
  <ScaleCrop>false</ScaleCrop>
  <Company/>
  <LinksUpToDate>false</LinksUpToDate>
  <CharactersWithSpaces>6889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Vardaan Gaur</cp:lastModifiedBy>
  <cp:revision>3</cp:revision>
  <dcterms:created xsi:type="dcterms:W3CDTF">2026-01-20T08:01:00Z</dcterms:created>
  <dcterms:modified xsi:type="dcterms:W3CDTF">2026-01-20T08:11:00Z</dcterms:modified>
</cp:coreProperties>
</file>