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Comprehensive Research Report on AI in India</w:t>
      </w:r>
    </w:p>
    <w:p>
      <w:pPr>
        <w:pStyle w:val="Heading2"/>
      </w:pPr>
      <w:r>
        <w:t>Executive Summary</w:t>
      </w:r>
    </w:p>
    <w:p>
      <w:r>
        <w:t>The Indian Artificial Intelligence (AI) market is poised for substantial growth, projected to reach $7.8 billion by 2025. With a Compound Annual Growth Rate (CAGR) of 40%, factors such as the vast talent pool, growing digital infrastructure, and supportive government initiatives are driving this expansion. AI's adoption spans across various sectors including healthcare, finance, and agriculture, with potential partnerships presenting opportunities for U.S. companies to enter this dynamic market.</w:t>
      </w:r>
    </w:p>
    <w:p>
      <w:pPr>
        <w:pStyle w:val="Heading2"/>
      </w:pPr>
      <w:r>
        <w:t>1. Introduction</w:t>
      </w:r>
    </w:p>
    <w:p>
      <w:r>
        <w:t>This report delves into the current state of AI in India, examining its growth trajectory, major players, challenges, and opportunities for international partnerships.</w:t>
      </w:r>
    </w:p>
    <w:p>
      <w:pPr>
        <w:pStyle w:val="Heading2"/>
      </w:pPr>
      <w:r>
        <w:t>2. Market Landscape</w:t>
      </w:r>
    </w:p>
    <w:p>
      <w:r>
        <w:t>India's AI sector is rapidly expanding, creating a vibrant ecosystem of startups led by institutions like IITs and supported by government initiatives. Notable projects include NITI Aayog's National AI Strategy.</w:t>
      </w:r>
    </w:p>
    <w:p>
      <w:pPr>
        <w:pStyle w:val="Heading2"/>
      </w:pPr>
      <w:r>
        <w:t>3. In-Depth Analysis</w:t>
      </w:r>
    </w:p>
    <w:p>
      <w:r>
        <w:t>The AI market in India is driven by advancements in technology and investments from both domestic and international companies. Key areas of focus include:</w:t>
        <w:br/>
        <w:t>1. **Healthcare:** AI applications enhance diagnostics and patient monitoring.</w:t>
        <w:br/>
        <w:t>2. **Agriculture:** Technologies improve crop yield and precision farming techniques.</w:t>
        <w:br/>
        <w:t>3. **Finance:** Implementation of AI in fraud detection and customer service is on the rise.</w:t>
      </w:r>
    </w:p>
    <w:p>
      <w:pPr>
        <w:pStyle w:val="Heading2"/>
      </w:pPr>
      <w:r>
        <w:t>4. Challenges</w:t>
      </w:r>
    </w:p>
    <w:p>
      <w:r>
        <w:t>Several challenges hinder AI adoption in India:</w:t>
        <w:br/>
        <w:t>- **Data Privacy:** Companies must comply with data protection regulations.</w:t>
        <w:br/>
        <w:t>- **Infrastructure Gaps:** Limited internet access hampers growth in rural areas.</w:t>
        <w:br/>
        <w:t>- **Skill Shortages:** A significant gap exists between job openings and skilled professionals.</w:t>
      </w:r>
    </w:p>
    <w:p>
      <w:pPr>
        <w:pStyle w:val="Heading2"/>
      </w:pPr>
      <w:r>
        <w:t>5. Opportunities for Collaboration</w:t>
      </w:r>
    </w:p>
    <w:p>
      <w:r>
        <w:t>U.S. companies can leverage various opportunities in the Indian market:</w:t>
        <w:br/>
        <w:t>- **Joint Ventures** in healthcare AI solutions.</w:t>
        <w:br/>
        <w:t>- **Collaborations** with local agritech firms for sustainable farming practices.</w:t>
        <w:br/>
        <w:t>- **Knowledge Exchange** in AI education and training programs.</w:t>
      </w:r>
    </w:p>
    <w:p>
      <w:pPr>
        <w:pStyle w:val="Heading2"/>
      </w:pPr>
      <w:r>
        <w:t>6. References</w:t>
      </w:r>
    </w:p>
    <w:p>
      <w:r>
        <w:t>1. National AI Strategy, NITI Aayog. Available at: https://niti.gov.in/sites/default/files/2023-03/National-Strategy-for-Artificial-Intelligence.pdf</w:t>
        <w:br/>
        <w:t>2. The Rise of AI in India. Available at: https://www.indiascienceandtechnology.gov.in/sites/default/files/AI%20Trend%20story.pdf</w:t>
        <w:br/>
        <w:t>3. Report on India AI Regulations. Available at: https://carnegieendowment.org/research/2024/11/indias-advance-on-ai-regulation?lang=en</w:t>
      </w:r>
    </w:p>
    <w:p>
      <w:pPr>
        <w:pStyle w:val="Heading2"/>
      </w:pPr>
      <w:r>
        <w:t>Bibliography</w:t>
      </w:r>
    </w:p>
    <w:p>
      <w:r>
        <w:t>- AI in India Overview. NITI Aayog.</w:t>
      </w:r>
    </w:p>
    <w:p>
      <w:r>
        <w:t>- Economic opportunities of AI in India. EY.</w:t>
      </w:r>
    </w:p>
    <w:p>
      <w:r>
        <w:t>- Healthcare AI applications in Indian context. Forbes.</w:t>
      </w:r>
    </w:p>
    <w:p>
      <w:r>
        <w:t>- AI for all: Public policy considerations in India.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