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E6C71" w14:textId="06288CCD"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Name</w:t>
      </w:r>
      <w:r w:rsidR="00FA0560">
        <w:rPr>
          <w:rFonts w:eastAsia="Times New Roman" w:cs="Times New Roman"/>
          <w:b/>
          <w:bCs/>
          <w:sz w:val="24"/>
          <w:szCs w:val="24"/>
        </w:rPr>
        <w:t xml:space="preserve"> : Aditya Gautam</w:t>
      </w:r>
    </w:p>
    <w:p w14:paraId="2D73045E" w14:textId="5CAE501D"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FA0560">
        <w:rPr>
          <w:rFonts w:eastAsia="Times New Roman" w:cs="Times New Roman"/>
          <w:b/>
          <w:bCs/>
          <w:sz w:val="24"/>
          <w:szCs w:val="24"/>
        </w:rPr>
        <w:t xml:space="preserve"> : agautam1@andrew.cmu.edu</w:t>
      </w:r>
    </w:p>
    <w:p w14:paraId="307B5168"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AB7116">
        <w:rPr>
          <w:rFonts w:eastAsia="Times New Roman" w:cs="Times New Roman"/>
          <w:b/>
          <w:bCs/>
          <w:sz w:val="28"/>
          <w:szCs w:val="28"/>
        </w:rPr>
        <w:t>3</w:t>
      </w:r>
    </w:p>
    <w:p w14:paraId="05EED2A9" w14:textId="77777777" w:rsidR="00095817" w:rsidRDefault="00095817" w:rsidP="00095817">
      <w:pPr>
        <w:pStyle w:val="Heading1"/>
        <w:numPr>
          <w:ilvl w:val="0"/>
          <w:numId w:val="0"/>
        </w:numPr>
        <w:spacing w:after="0"/>
        <w:ind w:left="432" w:hanging="432"/>
        <w:jc w:val="both"/>
        <w:rPr>
          <w:rFonts w:eastAsia="Times New Roman"/>
        </w:rPr>
      </w:pPr>
      <w:r>
        <w:rPr>
          <w:rFonts w:eastAsia="Times New Roman"/>
        </w:rPr>
        <w:t>Collaboration and Originality</w:t>
      </w:r>
    </w:p>
    <w:p w14:paraId="424D2541" w14:textId="486AD664" w:rsidR="00095817" w:rsidRDefault="00095817" w:rsidP="00FA0560">
      <w:pPr>
        <w:pStyle w:val="ListParagraph"/>
        <w:numPr>
          <w:ilvl w:val="0"/>
          <w:numId w:val="4"/>
        </w:numPr>
        <w:spacing w:before="240"/>
        <w:ind w:left="360"/>
      </w:pPr>
      <w:r>
        <w:t xml:space="preserve">Did you receive help </w:t>
      </w:r>
      <w:r w:rsidRPr="00A81A2A">
        <w:rPr>
          <w:u w:val="single"/>
        </w:rPr>
        <w:t>of any kind</w:t>
      </w:r>
      <w:r>
        <w:t xml:space="preserve"> from anyone in developing your software for</w:t>
      </w:r>
      <w:r w:rsidR="00943B88">
        <w:t xml:space="preserve"> this assignment (Yes or No)?  </w:t>
      </w:r>
      <w:r>
        <w:t>It is not necessary to describe discussi</w:t>
      </w:r>
      <w:r w:rsidR="00F31646">
        <w:t>ons with the instructor or TAs.</w:t>
      </w:r>
    </w:p>
    <w:p w14:paraId="264458DB" w14:textId="5B08D9D3" w:rsidR="00FA0560" w:rsidRPr="00FA0560" w:rsidRDefault="00FA0560" w:rsidP="00743A9B">
      <w:pPr>
        <w:pStyle w:val="ListParagraph"/>
        <w:spacing w:before="240"/>
        <w:ind w:left="360"/>
        <w:rPr>
          <w:b/>
        </w:rPr>
      </w:pPr>
      <w:r w:rsidRPr="00FA0560">
        <w:rPr>
          <w:b/>
        </w:rPr>
        <w:t>No</w:t>
      </w:r>
      <w:r>
        <w:rPr>
          <w:b/>
        </w:rPr>
        <w:t>.</w:t>
      </w:r>
    </w:p>
    <w:p w14:paraId="271187C0" w14:textId="77777777" w:rsidR="00FA0560" w:rsidRDefault="00FA0560" w:rsidP="00743A9B">
      <w:pPr>
        <w:pStyle w:val="ListParagraph"/>
        <w:spacing w:before="240"/>
        <w:ind w:left="360"/>
      </w:pPr>
    </w:p>
    <w:p w14:paraId="249B17BD" w14:textId="77777777" w:rsidR="00095817" w:rsidRDefault="00095817" w:rsidP="00743A9B">
      <w:pPr>
        <w:pStyle w:val="ListParagraph"/>
        <w:spacing w:before="240"/>
        <w:ind w:left="360"/>
      </w:pPr>
      <w:r>
        <w:t xml:space="preserve">If you answered Yes, provide the name(s) of anyone who provided help, and describe the type of help that you received.  </w:t>
      </w:r>
    </w:p>
    <w:p w14:paraId="6CEA816D" w14:textId="77777777" w:rsidR="00095817" w:rsidRDefault="00095817" w:rsidP="00743A9B">
      <w:pPr>
        <w:pStyle w:val="ListParagraph"/>
        <w:ind w:left="360"/>
      </w:pPr>
    </w:p>
    <w:p w14:paraId="7B7435A5" w14:textId="77777777" w:rsidR="00095817" w:rsidRDefault="00095817" w:rsidP="00743A9B">
      <w:pPr>
        <w:pStyle w:val="ListParagraph"/>
        <w:numPr>
          <w:ilvl w:val="0"/>
          <w:numId w:val="4"/>
        </w:numPr>
        <w:spacing w:before="240"/>
        <w:ind w:left="360"/>
      </w:pPr>
      <w:r>
        <w:t xml:space="preserve">Did you give help </w:t>
      </w:r>
      <w:r w:rsidRPr="00A81A2A">
        <w:rPr>
          <w:u w:val="single"/>
        </w:rPr>
        <w:t>of any kind</w:t>
      </w:r>
      <w:r>
        <w:t xml:space="preserve"> to anyone in developing their software for this assignment (Yes or No)?</w:t>
      </w:r>
    </w:p>
    <w:p w14:paraId="343AEF4E" w14:textId="7D994818" w:rsidR="00095817" w:rsidRDefault="00FA0560" w:rsidP="00743A9B">
      <w:pPr>
        <w:pStyle w:val="ListParagraph"/>
        <w:spacing w:before="240"/>
        <w:ind w:left="360"/>
        <w:rPr>
          <w:b/>
        </w:rPr>
      </w:pPr>
      <w:r w:rsidRPr="00FA0560">
        <w:rPr>
          <w:b/>
        </w:rPr>
        <w:t>No</w:t>
      </w:r>
      <w:r>
        <w:rPr>
          <w:b/>
        </w:rPr>
        <w:t>.</w:t>
      </w:r>
    </w:p>
    <w:p w14:paraId="169F91D5" w14:textId="77777777" w:rsidR="00FA0560" w:rsidRPr="00FA0560" w:rsidRDefault="00FA0560" w:rsidP="00743A9B">
      <w:pPr>
        <w:pStyle w:val="ListParagraph"/>
        <w:spacing w:before="240"/>
        <w:ind w:left="360"/>
        <w:rPr>
          <w:b/>
        </w:rPr>
      </w:pPr>
    </w:p>
    <w:p w14:paraId="53FB609F" w14:textId="77777777" w:rsidR="00095817" w:rsidRDefault="00095817" w:rsidP="00743A9B">
      <w:pPr>
        <w:pStyle w:val="ListParagraph"/>
        <w:spacing w:before="240"/>
        <w:ind w:left="360"/>
      </w:pPr>
      <w:r>
        <w:t>If you answered Yes, provide the name(s) of anyone that you helped, and describe the type of help that you provided.</w:t>
      </w:r>
    </w:p>
    <w:p w14:paraId="6DB69311" w14:textId="77777777" w:rsidR="00095817" w:rsidRDefault="00095817" w:rsidP="00743A9B">
      <w:pPr>
        <w:pStyle w:val="ListParagraph"/>
        <w:ind w:left="360"/>
      </w:pPr>
    </w:p>
    <w:p w14:paraId="1034F52E" w14:textId="77777777" w:rsidR="00095817" w:rsidRDefault="00095817" w:rsidP="00743A9B">
      <w:pPr>
        <w:pStyle w:val="ListParagraph"/>
        <w:numPr>
          <w:ilvl w:val="0"/>
          <w:numId w:val="4"/>
        </w:numPr>
        <w:spacing w:before="240"/>
        <w:ind w:left="360"/>
      </w:pPr>
      <w:r>
        <w:t xml:space="preserve">Are you the author of </w:t>
      </w:r>
      <w:r w:rsidRPr="00EF6F15">
        <w:rPr>
          <w:u w:val="single"/>
        </w:rPr>
        <w:t>every line</w:t>
      </w:r>
      <w:r>
        <w:t xml:space="preserve"> of source code submitted for this assignment (Yes or No)?</w:t>
      </w:r>
      <w:r w:rsidR="00743A9B">
        <w:t xml:space="preserve"> </w:t>
      </w:r>
      <w:r w:rsidR="00943B88">
        <w:t xml:space="preserve"> </w:t>
      </w:r>
      <w:r w:rsidR="00743A9B">
        <w:t>It is not necessary to mention softw</w:t>
      </w:r>
      <w:r w:rsidR="00943B88">
        <w:t>are provided by the instructor.</w:t>
      </w:r>
    </w:p>
    <w:p w14:paraId="5AAE9EE1" w14:textId="7C6FB5C1" w:rsidR="00095817" w:rsidRPr="00FA0560" w:rsidRDefault="00FA0560" w:rsidP="00743A9B">
      <w:pPr>
        <w:pStyle w:val="ListParagraph"/>
        <w:spacing w:before="240"/>
        <w:ind w:left="360"/>
        <w:rPr>
          <w:b/>
        </w:rPr>
      </w:pPr>
      <w:r w:rsidRPr="00FA0560">
        <w:rPr>
          <w:b/>
        </w:rPr>
        <w:t xml:space="preserve">Yes. </w:t>
      </w:r>
    </w:p>
    <w:p w14:paraId="153F81C6" w14:textId="77777777" w:rsidR="00FA0560" w:rsidRPr="00FA0560" w:rsidRDefault="00FA0560" w:rsidP="00743A9B">
      <w:pPr>
        <w:pStyle w:val="ListParagraph"/>
        <w:spacing w:before="240"/>
        <w:ind w:left="360"/>
        <w:rPr>
          <w:b/>
        </w:rPr>
      </w:pPr>
    </w:p>
    <w:p w14:paraId="78120E47" w14:textId="77777777" w:rsidR="00095817" w:rsidRDefault="00095817" w:rsidP="00743A9B">
      <w:pPr>
        <w:pStyle w:val="ListParagraph"/>
        <w:spacing w:before="240"/>
        <w:ind w:left="360"/>
      </w:pPr>
      <w:r>
        <w:t>If you answered No:</w:t>
      </w:r>
    </w:p>
    <w:p w14:paraId="67BAB340" w14:textId="77777777" w:rsidR="00095817" w:rsidRDefault="00095817" w:rsidP="00743A9B">
      <w:pPr>
        <w:pStyle w:val="ListParagraph"/>
        <w:numPr>
          <w:ilvl w:val="1"/>
          <w:numId w:val="4"/>
        </w:numPr>
        <w:spacing w:before="240"/>
        <w:ind w:left="1080"/>
      </w:pPr>
      <w:r>
        <w:t>identify the software that you did not write,</w:t>
      </w:r>
    </w:p>
    <w:p w14:paraId="007B8907" w14:textId="77777777" w:rsidR="00095817" w:rsidRDefault="00095817" w:rsidP="00743A9B">
      <w:pPr>
        <w:pStyle w:val="ListParagraph"/>
        <w:numPr>
          <w:ilvl w:val="1"/>
          <w:numId w:val="4"/>
        </w:numPr>
        <w:spacing w:before="240"/>
        <w:ind w:left="1080"/>
      </w:pPr>
      <w:r>
        <w:t>explain where it came from, and</w:t>
      </w:r>
    </w:p>
    <w:p w14:paraId="1E447ECD" w14:textId="77777777" w:rsidR="00095817" w:rsidRDefault="00095817" w:rsidP="00743A9B">
      <w:pPr>
        <w:pStyle w:val="ListParagraph"/>
        <w:numPr>
          <w:ilvl w:val="1"/>
          <w:numId w:val="4"/>
        </w:numPr>
        <w:spacing w:before="240"/>
        <w:ind w:left="1080"/>
      </w:pPr>
      <w:r>
        <w:t>explain why you used it.</w:t>
      </w:r>
    </w:p>
    <w:p w14:paraId="44C14D39" w14:textId="77777777" w:rsidR="00095817" w:rsidRDefault="00095817" w:rsidP="00743A9B">
      <w:pPr>
        <w:pStyle w:val="ListParagraph"/>
        <w:spacing w:before="240"/>
        <w:ind w:left="360"/>
      </w:pPr>
    </w:p>
    <w:p w14:paraId="46BC6560" w14:textId="77777777" w:rsidR="00095817" w:rsidRDefault="00095817" w:rsidP="00743A9B">
      <w:pPr>
        <w:pStyle w:val="ListParagraph"/>
        <w:numPr>
          <w:ilvl w:val="0"/>
          <w:numId w:val="4"/>
        </w:numPr>
        <w:spacing w:before="240"/>
        <w:ind w:left="360"/>
      </w:pPr>
      <w:r>
        <w:t xml:space="preserve">Are you the author of </w:t>
      </w:r>
      <w:r w:rsidRPr="008E5168">
        <w:rPr>
          <w:u w:val="single"/>
        </w:rPr>
        <w:t>every word</w:t>
      </w:r>
      <w:r>
        <w:t xml:space="preserve"> of your report (Yes or No)?</w:t>
      </w:r>
    </w:p>
    <w:p w14:paraId="4489F7FB" w14:textId="5E722575" w:rsidR="00095817" w:rsidRPr="00BD7AF0" w:rsidRDefault="00BD7AF0" w:rsidP="00743A9B">
      <w:pPr>
        <w:pStyle w:val="ListParagraph"/>
        <w:spacing w:before="240"/>
        <w:ind w:left="360"/>
        <w:rPr>
          <w:b/>
        </w:rPr>
      </w:pPr>
      <w:r w:rsidRPr="00BD7AF0">
        <w:rPr>
          <w:b/>
        </w:rPr>
        <w:t xml:space="preserve">Yes. </w:t>
      </w:r>
    </w:p>
    <w:p w14:paraId="1BEFED5F" w14:textId="77777777" w:rsidR="00BD7AF0" w:rsidRDefault="00BD7AF0" w:rsidP="00743A9B">
      <w:pPr>
        <w:pStyle w:val="ListParagraph"/>
        <w:spacing w:before="240"/>
        <w:ind w:left="360"/>
      </w:pPr>
    </w:p>
    <w:p w14:paraId="7BFB256E" w14:textId="77777777" w:rsidR="00095817" w:rsidRDefault="00095817" w:rsidP="00743A9B">
      <w:pPr>
        <w:pStyle w:val="ListParagraph"/>
        <w:spacing w:before="240"/>
        <w:ind w:left="360"/>
      </w:pPr>
      <w:r>
        <w:t>If you answered No:</w:t>
      </w:r>
    </w:p>
    <w:p w14:paraId="6CD7F793" w14:textId="77777777" w:rsidR="00095817" w:rsidRDefault="00095817" w:rsidP="00743A9B">
      <w:pPr>
        <w:pStyle w:val="ListParagraph"/>
        <w:numPr>
          <w:ilvl w:val="1"/>
          <w:numId w:val="4"/>
        </w:numPr>
        <w:spacing w:before="240"/>
        <w:ind w:left="1080"/>
      </w:pPr>
      <w:r>
        <w:t>identify the text that you did not write,</w:t>
      </w:r>
    </w:p>
    <w:p w14:paraId="3441C41B" w14:textId="77777777" w:rsidR="00095817" w:rsidRDefault="00095817" w:rsidP="00743A9B">
      <w:pPr>
        <w:pStyle w:val="ListParagraph"/>
        <w:numPr>
          <w:ilvl w:val="1"/>
          <w:numId w:val="4"/>
        </w:numPr>
        <w:spacing w:before="240"/>
        <w:ind w:left="1080"/>
      </w:pPr>
      <w:r>
        <w:t>explain where it came from, and</w:t>
      </w:r>
    </w:p>
    <w:p w14:paraId="5A0D0378" w14:textId="77777777" w:rsidR="00095817" w:rsidRDefault="00095817" w:rsidP="00743A9B">
      <w:pPr>
        <w:pStyle w:val="ListParagraph"/>
        <w:numPr>
          <w:ilvl w:val="1"/>
          <w:numId w:val="4"/>
        </w:numPr>
        <w:spacing w:before="240"/>
        <w:ind w:left="1080"/>
      </w:pPr>
      <w:r>
        <w:t>explain why you used it.</w:t>
      </w:r>
    </w:p>
    <w:p w14:paraId="404AED42" w14:textId="77777777" w:rsidR="00095817" w:rsidRDefault="00095817">
      <w:pPr>
        <w:rPr>
          <w:rFonts w:eastAsiaTheme="majorEastAsia" w:cstheme="majorBidi"/>
          <w:b/>
          <w:bCs/>
          <w:sz w:val="24"/>
          <w:szCs w:val="28"/>
        </w:rPr>
      </w:pPr>
      <w:r>
        <w:br w:type="page"/>
      </w:r>
    </w:p>
    <w:p w14:paraId="157CCE94" w14:textId="7B7E4EE9" w:rsidR="00EA5912" w:rsidRDefault="00EA5912" w:rsidP="00EA5912">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lastRenderedPageBreak/>
        <w:t>Your Name</w:t>
      </w:r>
      <w:r w:rsidR="003A49EA">
        <w:rPr>
          <w:rFonts w:eastAsia="Times New Roman" w:cs="Times New Roman"/>
          <w:b/>
          <w:bCs/>
          <w:sz w:val="24"/>
          <w:szCs w:val="24"/>
        </w:rPr>
        <w:t xml:space="preserve"> : Aditya Gautam</w:t>
      </w:r>
    </w:p>
    <w:p w14:paraId="700DAFD2" w14:textId="37A64C3D" w:rsidR="00EA5912" w:rsidRDefault="00EA5912" w:rsidP="00EA5912">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3A49EA">
        <w:rPr>
          <w:rFonts w:eastAsia="Times New Roman" w:cs="Times New Roman"/>
          <w:b/>
          <w:bCs/>
          <w:sz w:val="24"/>
          <w:szCs w:val="24"/>
        </w:rPr>
        <w:t xml:space="preserve"> : agautam1@andrew.cmu.edu</w:t>
      </w:r>
    </w:p>
    <w:p w14:paraId="581F03FF" w14:textId="77777777" w:rsidR="00EA5912" w:rsidRPr="003A49EA" w:rsidRDefault="00EA5912" w:rsidP="00EA5912">
      <w:pPr>
        <w:spacing w:before="100" w:beforeAutospacing="1" w:after="100" w:afterAutospacing="1" w:line="240" w:lineRule="auto"/>
        <w:jc w:val="center"/>
        <w:rPr>
          <w:rFonts w:eastAsia="Times New Roman" w:cs="Times New Roman"/>
          <w:b/>
          <w:bCs/>
          <w:sz w:val="28"/>
          <w:szCs w:val="28"/>
        </w:rPr>
      </w:pPr>
      <w:r w:rsidRPr="003A49EA">
        <w:rPr>
          <w:rFonts w:eastAsia="Times New Roman" w:cs="Times New Roman"/>
          <w:b/>
          <w:bCs/>
          <w:sz w:val="28"/>
          <w:szCs w:val="28"/>
        </w:rPr>
        <w:t>Homework 3</w:t>
      </w:r>
    </w:p>
    <w:p w14:paraId="595DB204" w14:textId="77777777" w:rsidR="003A49EA" w:rsidRDefault="003A49EA" w:rsidP="003A49EA">
      <w:pPr>
        <w:pStyle w:val="Heading1"/>
        <w:jc w:val="both"/>
        <w:rPr>
          <w:rFonts w:eastAsia="Times New Roman"/>
        </w:rPr>
      </w:pPr>
      <w:r>
        <w:rPr>
          <w:rFonts w:eastAsia="Times New Roman"/>
        </w:rPr>
        <w:t>Experiment 1:  Baselines</w:t>
      </w:r>
    </w:p>
    <w:tbl>
      <w:tblPr>
        <w:tblStyle w:val="TableGrid"/>
        <w:tblW w:w="0" w:type="auto"/>
        <w:tblInd w:w="540" w:type="dxa"/>
        <w:tblLook w:val="04A0" w:firstRow="1" w:lastRow="0" w:firstColumn="1" w:lastColumn="0" w:noHBand="0" w:noVBand="1"/>
      </w:tblPr>
      <w:tblGrid>
        <w:gridCol w:w="877"/>
        <w:gridCol w:w="974"/>
        <w:gridCol w:w="1047"/>
        <w:gridCol w:w="840"/>
      </w:tblGrid>
      <w:tr w:rsidR="003A49EA" w14:paraId="4F764485" w14:textId="77777777" w:rsidTr="006D5DAC">
        <w:tc>
          <w:tcPr>
            <w:tcW w:w="877" w:type="dxa"/>
          </w:tcPr>
          <w:p w14:paraId="7A833B56" w14:textId="77777777" w:rsidR="003A49EA" w:rsidRDefault="003A49EA" w:rsidP="006D5DAC">
            <w:pPr>
              <w:jc w:val="both"/>
            </w:pPr>
          </w:p>
        </w:tc>
        <w:tc>
          <w:tcPr>
            <w:tcW w:w="974" w:type="dxa"/>
          </w:tcPr>
          <w:p w14:paraId="17884410" w14:textId="77777777" w:rsidR="003A49EA" w:rsidRDefault="003A49EA" w:rsidP="006D5DAC">
            <w:pPr>
              <w:jc w:val="both"/>
              <w:rPr>
                <w:b/>
              </w:rPr>
            </w:pPr>
            <w:r>
              <w:rPr>
                <w:b/>
              </w:rPr>
              <w:t>Ranked</w:t>
            </w:r>
          </w:p>
          <w:p w14:paraId="61A7C9FD" w14:textId="77777777" w:rsidR="003A49EA" w:rsidRDefault="003A49EA" w:rsidP="006D5DAC">
            <w:pPr>
              <w:jc w:val="both"/>
              <w:rPr>
                <w:b/>
              </w:rPr>
            </w:pPr>
            <w:r w:rsidRPr="002707F0">
              <w:rPr>
                <w:b/>
              </w:rPr>
              <w:t>Boolean</w:t>
            </w:r>
          </w:p>
        </w:tc>
        <w:tc>
          <w:tcPr>
            <w:tcW w:w="1047" w:type="dxa"/>
          </w:tcPr>
          <w:p w14:paraId="7CFCE73E" w14:textId="77777777" w:rsidR="003A49EA" w:rsidRDefault="003A49EA" w:rsidP="006D5DAC">
            <w:pPr>
              <w:jc w:val="both"/>
              <w:rPr>
                <w:b/>
              </w:rPr>
            </w:pPr>
            <w:r>
              <w:rPr>
                <w:b/>
              </w:rPr>
              <w:t>BM25</w:t>
            </w:r>
          </w:p>
          <w:p w14:paraId="0D402ACA" w14:textId="77777777" w:rsidR="003A49EA" w:rsidRDefault="003A49EA" w:rsidP="006D5DAC">
            <w:pPr>
              <w:jc w:val="both"/>
              <w:rPr>
                <w:b/>
              </w:rPr>
            </w:pPr>
            <w:r w:rsidRPr="002707F0">
              <w:rPr>
                <w:b/>
              </w:rPr>
              <w:t>BOW</w:t>
            </w:r>
          </w:p>
        </w:tc>
        <w:tc>
          <w:tcPr>
            <w:tcW w:w="840" w:type="dxa"/>
          </w:tcPr>
          <w:p w14:paraId="71B64532" w14:textId="77777777" w:rsidR="003A49EA" w:rsidRDefault="003A49EA" w:rsidP="006D5DAC">
            <w:pPr>
              <w:jc w:val="both"/>
              <w:rPr>
                <w:b/>
              </w:rPr>
            </w:pPr>
            <w:r w:rsidRPr="002707F0">
              <w:rPr>
                <w:b/>
              </w:rPr>
              <w:t>Indri</w:t>
            </w:r>
          </w:p>
          <w:p w14:paraId="788989BE" w14:textId="77777777" w:rsidR="003A49EA" w:rsidRDefault="003A49EA" w:rsidP="006D5DAC">
            <w:pPr>
              <w:jc w:val="both"/>
              <w:rPr>
                <w:b/>
              </w:rPr>
            </w:pPr>
            <w:r>
              <w:rPr>
                <w:b/>
              </w:rPr>
              <w:t>BOW</w:t>
            </w:r>
          </w:p>
        </w:tc>
      </w:tr>
      <w:tr w:rsidR="003A49EA" w14:paraId="1120F437" w14:textId="77777777" w:rsidTr="006D5DAC">
        <w:tc>
          <w:tcPr>
            <w:tcW w:w="877" w:type="dxa"/>
          </w:tcPr>
          <w:p w14:paraId="072F7DF5" w14:textId="77777777" w:rsidR="003A49EA" w:rsidRPr="005E1B35" w:rsidRDefault="003A49EA" w:rsidP="006D5DAC">
            <w:pPr>
              <w:jc w:val="both"/>
              <w:rPr>
                <w:b/>
              </w:rPr>
            </w:pPr>
            <w:r w:rsidRPr="005E1B35">
              <w:rPr>
                <w:b/>
              </w:rPr>
              <w:t>P@10</w:t>
            </w:r>
          </w:p>
        </w:tc>
        <w:tc>
          <w:tcPr>
            <w:tcW w:w="974" w:type="dxa"/>
          </w:tcPr>
          <w:p w14:paraId="43FFD919" w14:textId="77777777" w:rsidR="003A49EA" w:rsidRDefault="003A49EA" w:rsidP="006D5DAC">
            <w:pPr>
              <w:jc w:val="both"/>
            </w:pPr>
            <w:r>
              <w:t>0.1700</w:t>
            </w:r>
          </w:p>
        </w:tc>
        <w:tc>
          <w:tcPr>
            <w:tcW w:w="1047" w:type="dxa"/>
          </w:tcPr>
          <w:p w14:paraId="49387DA8" w14:textId="77777777" w:rsidR="003A49EA" w:rsidRDefault="003A49EA" w:rsidP="006D5DAC">
            <w:pPr>
              <w:jc w:val="both"/>
            </w:pPr>
            <w:r>
              <w:t>0.4200</w:t>
            </w:r>
          </w:p>
        </w:tc>
        <w:tc>
          <w:tcPr>
            <w:tcW w:w="840" w:type="dxa"/>
          </w:tcPr>
          <w:p w14:paraId="17396D40" w14:textId="77777777" w:rsidR="003A49EA" w:rsidRDefault="003A49EA" w:rsidP="006D5DAC">
            <w:pPr>
              <w:jc w:val="both"/>
            </w:pPr>
            <w:r>
              <w:t>0.4000</w:t>
            </w:r>
          </w:p>
        </w:tc>
      </w:tr>
      <w:tr w:rsidR="003A49EA" w14:paraId="1A58DF9F" w14:textId="77777777" w:rsidTr="006D5DAC">
        <w:tc>
          <w:tcPr>
            <w:tcW w:w="877" w:type="dxa"/>
          </w:tcPr>
          <w:p w14:paraId="38458BCB" w14:textId="77777777" w:rsidR="003A49EA" w:rsidRPr="005E1B35" w:rsidRDefault="003A49EA" w:rsidP="006D5DAC">
            <w:pPr>
              <w:jc w:val="both"/>
              <w:rPr>
                <w:b/>
              </w:rPr>
            </w:pPr>
            <w:r w:rsidRPr="005E1B35">
              <w:rPr>
                <w:b/>
              </w:rPr>
              <w:t>P@20</w:t>
            </w:r>
          </w:p>
        </w:tc>
        <w:tc>
          <w:tcPr>
            <w:tcW w:w="974" w:type="dxa"/>
          </w:tcPr>
          <w:p w14:paraId="5F10ABDB" w14:textId="77777777" w:rsidR="003A49EA" w:rsidRDefault="003A49EA" w:rsidP="006D5DAC">
            <w:pPr>
              <w:jc w:val="both"/>
            </w:pPr>
            <w:r>
              <w:t>0.2800</w:t>
            </w:r>
          </w:p>
        </w:tc>
        <w:tc>
          <w:tcPr>
            <w:tcW w:w="1047" w:type="dxa"/>
          </w:tcPr>
          <w:p w14:paraId="1D9DEAD8" w14:textId="77777777" w:rsidR="003A49EA" w:rsidRDefault="003A49EA" w:rsidP="006D5DAC">
            <w:pPr>
              <w:jc w:val="both"/>
            </w:pPr>
            <w:r>
              <w:t>0.3500</w:t>
            </w:r>
          </w:p>
        </w:tc>
        <w:tc>
          <w:tcPr>
            <w:tcW w:w="840" w:type="dxa"/>
          </w:tcPr>
          <w:p w14:paraId="4E4724BA" w14:textId="77777777" w:rsidR="003A49EA" w:rsidRDefault="003A49EA" w:rsidP="006D5DAC">
            <w:pPr>
              <w:jc w:val="both"/>
            </w:pPr>
            <w:r w:rsidRPr="003A0315">
              <w:t>0.</w:t>
            </w:r>
            <w:r>
              <w:t>4700</w:t>
            </w:r>
          </w:p>
        </w:tc>
      </w:tr>
      <w:tr w:rsidR="003A49EA" w14:paraId="77DABD79" w14:textId="77777777" w:rsidTr="006D5DAC">
        <w:tc>
          <w:tcPr>
            <w:tcW w:w="877" w:type="dxa"/>
          </w:tcPr>
          <w:p w14:paraId="5E878763" w14:textId="77777777" w:rsidR="003A49EA" w:rsidRPr="005E1B35" w:rsidRDefault="003A49EA" w:rsidP="006D5DAC">
            <w:pPr>
              <w:jc w:val="both"/>
              <w:rPr>
                <w:b/>
              </w:rPr>
            </w:pPr>
            <w:r w:rsidRPr="005E1B35">
              <w:rPr>
                <w:b/>
              </w:rPr>
              <w:t>P@30</w:t>
            </w:r>
          </w:p>
        </w:tc>
        <w:tc>
          <w:tcPr>
            <w:tcW w:w="974" w:type="dxa"/>
          </w:tcPr>
          <w:p w14:paraId="1061DCC0" w14:textId="77777777" w:rsidR="003A49EA" w:rsidRDefault="003A49EA" w:rsidP="006D5DAC">
            <w:pPr>
              <w:jc w:val="both"/>
            </w:pPr>
            <w:r>
              <w:t>0.3367</w:t>
            </w:r>
          </w:p>
        </w:tc>
        <w:tc>
          <w:tcPr>
            <w:tcW w:w="1047" w:type="dxa"/>
          </w:tcPr>
          <w:p w14:paraId="155E67ED" w14:textId="77777777" w:rsidR="003A49EA" w:rsidRDefault="003A49EA" w:rsidP="006D5DAC">
            <w:pPr>
              <w:jc w:val="both"/>
            </w:pPr>
            <w:r>
              <w:t>0.3667</w:t>
            </w:r>
          </w:p>
        </w:tc>
        <w:tc>
          <w:tcPr>
            <w:tcW w:w="840" w:type="dxa"/>
          </w:tcPr>
          <w:p w14:paraId="61C5AF16" w14:textId="77777777" w:rsidR="003A49EA" w:rsidRDefault="003A49EA" w:rsidP="006D5DAC">
            <w:pPr>
              <w:jc w:val="both"/>
            </w:pPr>
            <w:r>
              <w:t>0.4233</w:t>
            </w:r>
          </w:p>
        </w:tc>
      </w:tr>
      <w:tr w:rsidR="003A49EA" w14:paraId="311FB266" w14:textId="77777777" w:rsidTr="006D5DAC">
        <w:tc>
          <w:tcPr>
            <w:tcW w:w="877" w:type="dxa"/>
          </w:tcPr>
          <w:p w14:paraId="1DA3CD09" w14:textId="77777777" w:rsidR="003A49EA" w:rsidRPr="005E1B35" w:rsidRDefault="003A49EA" w:rsidP="006D5DAC">
            <w:pPr>
              <w:jc w:val="both"/>
              <w:rPr>
                <w:b/>
              </w:rPr>
            </w:pPr>
            <w:r w:rsidRPr="005E1B35">
              <w:rPr>
                <w:b/>
              </w:rPr>
              <w:t>MAP</w:t>
            </w:r>
          </w:p>
        </w:tc>
        <w:tc>
          <w:tcPr>
            <w:tcW w:w="974" w:type="dxa"/>
          </w:tcPr>
          <w:p w14:paraId="2FFD9256" w14:textId="77777777" w:rsidR="003A49EA" w:rsidRDefault="003A49EA" w:rsidP="006D5DAC">
            <w:pPr>
              <w:jc w:val="both"/>
            </w:pPr>
            <w:r w:rsidRPr="003A0315">
              <w:t>0.</w:t>
            </w:r>
            <w:r>
              <w:t>1071</w:t>
            </w:r>
          </w:p>
        </w:tc>
        <w:tc>
          <w:tcPr>
            <w:tcW w:w="1047" w:type="dxa"/>
          </w:tcPr>
          <w:p w14:paraId="2DE3AC55" w14:textId="77777777" w:rsidR="003A49EA" w:rsidRDefault="003A49EA" w:rsidP="006D5DAC">
            <w:pPr>
              <w:jc w:val="both"/>
            </w:pPr>
            <w:r w:rsidRPr="003A0315">
              <w:t>0.</w:t>
            </w:r>
            <w:r>
              <w:t>1985</w:t>
            </w:r>
          </w:p>
        </w:tc>
        <w:tc>
          <w:tcPr>
            <w:tcW w:w="840" w:type="dxa"/>
          </w:tcPr>
          <w:p w14:paraId="12571079" w14:textId="77777777" w:rsidR="003A49EA" w:rsidRDefault="003A49EA" w:rsidP="006D5DAC">
            <w:pPr>
              <w:jc w:val="both"/>
            </w:pPr>
            <w:r w:rsidRPr="003A0315">
              <w:t>0.</w:t>
            </w:r>
            <w:r>
              <w:t>2057</w:t>
            </w:r>
          </w:p>
        </w:tc>
      </w:tr>
    </w:tbl>
    <w:p w14:paraId="79B3AE28" w14:textId="77777777" w:rsidR="006F6727" w:rsidRDefault="006F6727" w:rsidP="006F6727"/>
    <w:p w14:paraId="7D2D3A0D" w14:textId="77777777" w:rsidR="006F6727" w:rsidRDefault="006F6727" w:rsidP="006F6727">
      <w:r>
        <w:t>Document the parameter settings that were used to obtain these results.</w:t>
      </w:r>
    </w:p>
    <w:p w14:paraId="689366EC" w14:textId="592E908A" w:rsidR="003A49EA" w:rsidRDefault="003A49EA" w:rsidP="003A49EA">
      <w:pPr>
        <w:spacing w:line="240" w:lineRule="auto"/>
      </w:pPr>
      <w:r w:rsidRPr="003A49EA">
        <w:rPr>
          <w:b/>
          <w:u w:val="single"/>
        </w:rPr>
        <w:t>Answer 1</w:t>
      </w:r>
      <w:r>
        <w:rPr>
          <w:b/>
          <w:u w:val="single"/>
        </w:rPr>
        <w:t xml:space="preserve">) </w:t>
      </w:r>
      <w:r>
        <w:t xml:space="preserve"> </w:t>
      </w:r>
    </w:p>
    <w:p w14:paraId="165A3220" w14:textId="5934F7D8" w:rsidR="00AD71E4" w:rsidRDefault="00AD71E4" w:rsidP="003A49EA">
      <w:pPr>
        <w:spacing w:line="240" w:lineRule="auto"/>
      </w:pPr>
      <w:r>
        <w:t xml:space="preserve">The parameters used for BM25 and Indri model are the default parameters as mentioned below. </w:t>
      </w:r>
    </w:p>
    <w:p w14:paraId="329D5790" w14:textId="43D0C7C5" w:rsidR="00AD71E4" w:rsidRDefault="005937A6" w:rsidP="003A49EA">
      <w:pPr>
        <w:spacing w:line="240" w:lineRule="auto"/>
      </w:pPr>
      <w:r>
        <w:t xml:space="preserve">BM25 </w:t>
      </w:r>
      <w:r w:rsidR="00AD71E4">
        <w:t xml:space="preserve">parameters : </w:t>
      </w:r>
      <w:r>
        <w:t>k_1 = 1.2, b= 0.75, k_3 =0.</w:t>
      </w:r>
    </w:p>
    <w:p w14:paraId="062B476E" w14:textId="50650E3F" w:rsidR="003A49EA" w:rsidRDefault="00AD71E4" w:rsidP="006D5DAC">
      <w:pPr>
        <w:spacing w:line="240" w:lineRule="auto"/>
      </w:pPr>
      <w:r>
        <w:t xml:space="preserve">Indri parameters : </w:t>
      </w:r>
      <w:r w:rsidR="006D5DAC">
        <w:t xml:space="preserve">Mau = 2500, Lambda = 0.4. </w:t>
      </w:r>
    </w:p>
    <w:p w14:paraId="0F847BF0" w14:textId="77777777" w:rsidR="003A49EA" w:rsidRDefault="003A49EA" w:rsidP="006F6727"/>
    <w:p w14:paraId="14C8995D" w14:textId="77777777" w:rsidR="003A5971" w:rsidRDefault="003A5971" w:rsidP="006F6727"/>
    <w:p w14:paraId="6EB0338A" w14:textId="77777777" w:rsidR="003A5971" w:rsidRDefault="003A5971" w:rsidP="006F6727"/>
    <w:p w14:paraId="78B61C28" w14:textId="77777777" w:rsidR="003A5971" w:rsidRDefault="003A5971" w:rsidP="006F6727"/>
    <w:p w14:paraId="7D632170" w14:textId="77777777" w:rsidR="003A5971" w:rsidRDefault="003A5971" w:rsidP="006F6727"/>
    <w:p w14:paraId="5F06D014" w14:textId="77777777" w:rsidR="003A5971" w:rsidRDefault="003A5971" w:rsidP="006F6727"/>
    <w:p w14:paraId="23697BFD" w14:textId="77777777" w:rsidR="003A5971" w:rsidRDefault="003A5971" w:rsidP="006F6727"/>
    <w:p w14:paraId="20C661E4" w14:textId="77777777" w:rsidR="003A5971" w:rsidRDefault="003A5971" w:rsidP="006F6727"/>
    <w:p w14:paraId="75A63E84" w14:textId="77777777" w:rsidR="003A5971" w:rsidRDefault="003A5971" w:rsidP="006F6727"/>
    <w:p w14:paraId="05B9543A" w14:textId="77777777" w:rsidR="003A5971" w:rsidRDefault="003A5971" w:rsidP="006F6727"/>
    <w:p w14:paraId="31E0FBBB" w14:textId="77777777" w:rsidR="003A5971" w:rsidRDefault="003A5971" w:rsidP="006F6727"/>
    <w:p w14:paraId="0FB825C9" w14:textId="13A3DE14" w:rsidR="00B7594A" w:rsidRPr="00C60D2F" w:rsidRDefault="005E1B35" w:rsidP="00560C41">
      <w:pPr>
        <w:pStyle w:val="Heading1"/>
        <w:jc w:val="both"/>
        <w:rPr>
          <w:rFonts w:eastAsia="Times New Roman"/>
        </w:rPr>
      </w:pPr>
      <w:r>
        <w:rPr>
          <w:rFonts w:eastAsia="Times New Roman"/>
        </w:rPr>
        <w:lastRenderedPageBreak/>
        <w:t xml:space="preserve">Experiment </w:t>
      </w:r>
      <w:r w:rsidR="00AB7116">
        <w:rPr>
          <w:rFonts w:eastAsia="Times New Roman"/>
        </w:rPr>
        <w:t>2</w:t>
      </w:r>
      <w:r w:rsidR="005211C4">
        <w:rPr>
          <w:rFonts w:eastAsia="Times New Roman"/>
        </w:rPr>
        <w:t xml:space="preserve">:  </w:t>
      </w:r>
      <w:r w:rsidR="0012107B">
        <w:rPr>
          <w:rFonts w:eastAsia="Times New Roman"/>
        </w:rPr>
        <w:t>Different</w:t>
      </w:r>
      <w:r w:rsidR="005211C4">
        <w:rPr>
          <w:rFonts w:eastAsia="Times New Roman"/>
        </w:rPr>
        <w:t xml:space="preserve"> representations</w:t>
      </w:r>
    </w:p>
    <w:p w14:paraId="7B11A19A" w14:textId="45D075B8" w:rsidR="00894469" w:rsidRDefault="000356B6">
      <w:r>
        <w:t>Describe your strategy for setting the weights on the differe</w:t>
      </w:r>
      <w:r w:rsidR="00894469">
        <w:t>nt representations.</w:t>
      </w:r>
      <w:r w:rsidR="00B0021B">
        <w:t xml:space="preserve">  </w:t>
      </w:r>
      <w:r w:rsidR="00894469">
        <w:t>Describe how you expected the different weight combinations to perform</w:t>
      </w:r>
      <w:r w:rsidR="00B0021B">
        <w:t xml:space="preserve"> (before the experiment),</w:t>
      </w:r>
      <w:r w:rsidR="00894469">
        <w:t xml:space="preserve"> and why.</w:t>
      </w:r>
    </w:p>
    <w:p w14:paraId="23DFF86E" w14:textId="624A5526" w:rsidR="002B1636" w:rsidRDefault="00560C41">
      <w:r>
        <w:t xml:space="preserve">Discuss </w:t>
      </w:r>
      <w:r w:rsidR="00F94AAA">
        <w:t>the</w:t>
      </w:r>
      <w:r>
        <w:t xml:space="preserve"> trends</w:t>
      </w:r>
      <w:r w:rsidR="0073109B">
        <w:t xml:space="preserve"> and</w:t>
      </w:r>
      <w:r w:rsidR="00FA63E8">
        <w:t xml:space="preserve"> stability</w:t>
      </w:r>
      <w:r>
        <w:t xml:space="preserve"> that you observe</w:t>
      </w:r>
      <w:r w:rsidR="0073109B">
        <w:t>d in Experiment 2</w:t>
      </w:r>
      <w:r>
        <w:t xml:space="preserve">; whether the different </w:t>
      </w:r>
      <w:r w:rsidR="00F94AAA">
        <w:t>weight combinations</w:t>
      </w:r>
      <w:r>
        <w:t xml:space="preserve"> behaved as you expected; </w:t>
      </w:r>
      <w:r w:rsidR="0073109B">
        <w:t xml:space="preserve">how </w:t>
      </w:r>
      <w:r w:rsidR="009214EE">
        <w:t xml:space="preserve">Precision and Recall </w:t>
      </w:r>
      <w:r w:rsidR="0073109B">
        <w:t xml:space="preserve">tended to vary as the </w:t>
      </w:r>
      <w:r w:rsidR="00F94AAA">
        <w:t>weight</w:t>
      </w:r>
      <w:r w:rsidR="0073109B">
        <w:t>s</w:t>
      </w:r>
      <w:r w:rsidR="00F94AAA">
        <w:t xml:space="preserve"> </w:t>
      </w:r>
      <w:r w:rsidR="0073109B">
        <w:t>were varied</w:t>
      </w:r>
      <w:r w:rsidR="009214EE">
        <w:t>; how the differences in accuracy (if any) relate to different computational cost;</w:t>
      </w:r>
      <w:r w:rsidR="00F94AAA">
        <w:t xml:space="preserve"> and </w:t>
      </w:r>
      <w:r w:rsidR="0073109B">
        <w:t xml:space="preserve">your other </w:t>
      </w:r>
      <w:r w:rsidR="00F94AAA">
        <w:t>observations</w:t>
      </w:r>
      <w:r w:rsidR="0073109B">
        <w:t>, interpretations, or conclusions from running this experiment.</w:t>
      </w:r>
    </w:p>
    <w:p w14:paraId="1FBF27F0" w14:textId="06E5D30F" w:rsidR="007735AE" w:rsidRDefault="006D5DAC" w:rsidP="006D5DAC">
      <w:pPr>
        <w:spacing w:line="240" w:lineRule="auto"/>
        <w:rPr>
          <w:b/>
        </w:rPr>
      </w:pPr>
      <w:r w:rsidRPr="006D5DAC">
        <w:rPr>
          <w:b/>
        </w:rPr>
        <w:t>Answer 2)</w:t>
      </w:r>
    </w:p>
    <w:p w14:paraId="4504250E" w14:textId="1168D230" w:rsidR="00D80BE7" w:rsidRDefault="00383B70" w:rsidP="006D5DAC">
      <w:pPr>
        <w:spacing w:line="240" w:lineRule="auto"/>
      </w:pPr>
      <w:r w:rsidRPr="00A01563">
        <w:rPr>
          <w:b/>
        </w:rPr>
        <w:t>Weights</w:t>
      </w:r>
      <w:r w:rsidRPr="003038D5">
        <w:t xml:space="preserve"> </w:t>
      </w:r>
      <w:r w:rsidR="00613714">
        <w:t>on each of the field of the document</w:t>
      </w:r>
      <w:r w:rsidRPr="003038D5">
        <w:t xml:space="preserve"> determines the </w:t>
      </w:r>
      <w:r w:rsidR="00DF33D8">
        <w:t xml:space="preserve">contribution </w:t>
      </w:r>
      <w:r w:rsidR="000D3DCD" w:rsidRPr="003038D5">
        <w:t>of that field in the final r</w:t>
      </w:r>
      <w:r w:rsidR="000B4F0B">
        <w:t>anking of the documents. For this</w:t>
      </w:r>
      <w:r w:rsidR="000D3DCD" w:rsidRPr="003038D5">
        <w:t xml:space="preserve"> </w:t>
      </w:r>
      <w:r w:rsidR="000B4F0B">
        <w:t xml:space="preserve">experiments, I have tried to get the </w:t>
      </w:r>
      <w:r w:rsidR="000D3DCD" w:rsidRPr="003038D5">
        <w:t>importance of various field with main emphasis on body and title</w:t>
      </w:r>
      <w:r w:rsidR="00624CEF">
        <w:t>,</w:t>
      </w:r>
      <w:r w:rsidR="000D3DCD" w:rsidRPr="003038D5">
        <w:t xml:space="preserve"> since I think they are very relevant in most context. However, in some single word query, inlink and url</w:t>
      </w:r>
      <w:r w:rsidR="00624CEF">
        <w:t xml:space="preserve"> might play a significant role so in other query I made body weight to zero and kept </w:t>
      </w:r>
      <w:r w:rsidR="00BC0079">
        <w:t xml:space="preserve">equal </w:t>
      </w:r>
      <w:r w:rsidR="00624CEF">
        <w:t>weights on other fields.</w:t>
      </w:r>
      <w:r w:rsidR="002537D3">
        <w:t xml:space="preserve">. In </w:t>
      </w:r>
      <w:r w:rsidR="00DE4B58">
        <w:t>other query, I kept the weight of body around 80% and other</w:t>
      </w:r>
      <w:r w:rsidR="002E1D0C">
        <w:t>s were kept around 10% i.e.</w:t>
      </w:r>
      <w:r w:rsidR="00DE4B58">
        <w:t xml:space="preserve"> url and inlink. In most of the query don</w:t>
      </w:r>
      <w:r w:rsidR="00647580">
        <w:t>e on the net, we usually finds the term</w:t>
      </w:r>
      <w:r w:rsidR="00DE4B58">
        <w:t xml:space="preserve"> in the title and the body, so to check the impact</w:t>
      </w:r>
      <w:r w:rsidR="0073287B">
        <w:t>/relevance</w:t>
      </w:r>
      <w:r w:rsidR="00DE4B58">
        <w:t xml:space="preserve"> of this, in one of the query, I kept only these two fields with equal wei</w:t>
      </w:r>
      <w:r w:rsidR="00F21BC3">
        <w:t>ghtage</w:t>
      </w:r>
      <w:r w:rsidR="009A5BCF">
        <w:t xml:space="preserve"> of 50%</w:t>
      </w:r>
      <w:r w:rsidR="00F21BC3">
        <w:t xml:space="preserve">. </w:t>
      </w:r>
      <w:r w:rsidR="00786AAE">
        <w:t xml:space="preserve">So, one of the five query contains only title and body. It may be possible that the words might be present in the keywords, inlink, url and title and ofcourse body, to fetch these type of pages, we need to give proper weightage to all the documents with little more emphasis on the body. So, in another query, I kept the weightage of body as 40% and other fields are kept at </w:t>
      </w:r>
      <w:r w:rsidR="00EC49CE">
        <w:t>10-20% just to make sure that to consider terms</w:t>
      </w:r>
      <w:r w:rsidR="00786AAE">
        <w:t xml:space="preserve"> </w:t>
      </w:r>
      <w:r w:rsidR="00766542">
        <w:t>present in these fields</w:t>
      </w:r>
      <w:r w:rsidR="00786AAE">
        <w:t xml:space="preserve">. So, </w:t>
      </w:r>
      <w:r w:rsidR="00EF09EB">
        <w:t>these combinations</w:t>
      </w:r>
      <w:r w:rsidR="00786AAE">
        <w:t xml:space="preserve"> of queries and weights are chosen</w:t>
      </w:r>
      <w:r w:rsidR="00A2064F">
        <w:t xml:space="preserve"> carefully</w:t>
      </w:r>
      <w:r w:rsidR="00786AAE">
        <w:t xml:space="preserve"> to analyze</w:t>
      </w:r>
      <w:r w:rsidR="00D26C64">
        <w:t xml:space="preserve"> the impact of various fields in the ranking.</w:t>
      </w:r>
      <w:r w:rsidR="00D80BE7">
        <w:t xml:space="preserve"> </w:t>
      </w:r>
    </w:p>
    <w:p w14:paraId="0B2B8390" w14:textId="73F786DE" w:rsidR="00F136A1" w:rsidRDefault="00BC0079" w:rsidP="006D5DAC">
      <w:pPr>
        <w:spacing w:line="240" w:lineRule="auto"/>
      </w:pPr>
      <w:r>
        <w:t xml:space="preserve">As per my </w:t>
      </w:r>
      <w:r w:rsidRPr="00A01563">
        <w:rPr>
          <w:b/>
        </w:rPr>
        <w:t>expectation</w:t>
      </w:r>
      <w:r>
        <w:t>, f</w:t>
      </w:r>
      <w:r w:rsidR="00D80BE7">
        <w:t>or the query, which have zero weightage to the body is expected to have the lowest MAP and P@ value, which is what has happened in all the queries mentioned below. For the query in which equal weightage is given to both body and title</w:t>
      </w:r>
      <w:r w:rsidR="002D5C63">
        <w:t>, it</w:t>
      </w:r>
      <w:r w:rsidR="00D80BE7">
        <w:t xml:space="preserve"> is expected to perform good but not better than 100% body weightage since the term frequency in the body is ideally higher than in the title. </w:t>
      </w:r>
      <w:r w:rsidR="002D5C63">
        <w:t>So, the total term frequency thus the score of doc will go down, likewise lower MAP and P@n. This is seen in the experiments performed</w:t>
      </w:r>
      <w:r w:rsidR="00641439">
        <w:t>.</w:t>
      </w:r>
    </w:p>
    <w:p w14:paraId="3547F784" w14:textId="060522C7" w:rsidR="00A01563" w:rsidRDefault="008552E9" w:rsidP="006D5DAC">
      <w:pPr>
        <w:spacing w:line="240" w:lineRule="auto"/>
      </w:pPr>
      <w:r>
        <w:t xml:space="preserve">One of the </w:t>
      </w:r>
      <w:r w:rsidRPr="00A01563">
        <w:rPr>
          <w:b/>
        </w:rPr>
        <w:t>trends</w:t>
      </w:r>
      <w:r>
        <w:t xml:space="preserve"> to observe is that body is the most important fields of the document as increasing or decreasing the weightage impact the performance</w:t>
      </w:r>
      <w:r w:rsidR="00894331">
        <w:t xml:space="preserve"> </w:t>
      </w:r>
      <w:r>
        <w:t xml:space="preserve">(MAP and P@) in the same manner. </w:t>
      </w:r>
      <w:r w:rsidR="00894331">
        <w:t xml:space="preserve">I was expecting the URL </w:t>
      </w:r>
      <w:r w:rsidR="00E60F98">
        <w:t xml:space="preserve">and inlink </w:t>
      </w:r>
      <w:r w:rsidR="00894331">
        <w:t xml:space="preserve">should have good impact on the </w:t>
      </w:r>
      <w:r w:rsidR="00E60F98">
        <w:t>MAP but apparently their weightage doesn’t matter a lot and very high importance is given to the body field.</w:t>
      </w:r>
      <w:r w:rsidR="00A01563">
        <w:t xml:space="preserve"> Apart from this, for single words query inlink places a significant role, as I saw a huge increase in MAP only on increasing the parameters. </w:t>
      </w:r>
    </w:p>
    <w:p w14:paraId="4C680173" w14:textId="074848E0" w:rsidR="00972753" w:rsidRDefault="00D65AE4" w:rsidP="006D5DAC">
      <w:pPr>
        <w:spacing w:line="240" w:lineRule="auto"/>
      </w:pPr>
      <w:r>
        <w:t xml:space="preserve">It has been </w:t>
      </w:r>
      <w:r w:rsidRPr="00A01563">
        <w:rPr>
          <w:b/>
        </w:rPr>
        <w:t>observed</w:t>
      </w:r>
      <w:r>
        <w:t xml:space="preserve"> that MAP/recall varies greatly with the change in the weights as seen by the below tables. Giving low weights to the body field would lower the MAP drastically but precision at</w:t>
      </w:r>
      <w:r w:rsidR="0022254C">
        <w:t xml:space="preserve"> 10,20 and 30 doesn’t vary a rate of MAP</w:t>
      </w:r>
      <w:r>
        <w:t xml:space="preserve">. Precision@30 remains more or less same </w:t>
      </w:r>
      <w:r w:rsidR="00051724">
        <w:t>until the weight of the body is drastically brough</w:t>
      </w:r>
      <w:r w:rsidR="00972753">
        <w:t>t</w:t>
      </w:r>
      <w:r w:rsidR="00051724">
        <w:t xml:space="preserve"> down. </w:t>
      </w:r>
      <w:r w:rsidR="009044FA">
        <w:t xml:space="preserve"> Variation in the MAP with the weight of body field is expected since many relevant documents would have term present in the body and keeping the body field weight to low cause </w:t>
      </w:r>
      <w:r w:rsidR="000D5396">
        <w:t xml:space="preserve"> relevant documents to go down in the rank thereby reducing MAP.</w:t>
      </w:r>
    </w:p>
    <w:p w14:paraId="214507EC" w14:textId="74282DAA" w:rsidR="0001111B" w:rsidRPr="00E60F98" w:rsidRDefault="0001111B" w:rsidP="006D5DAC">
      <w:pPr>
        <w:spacing w:line="240" w:lineRule="auto"/>
      </w:pPr>
      <w:r>
        <w:t xml:space="preserve">Also, not a very huge difference in the </w:t>
      </w:r>
      <w:r w:rsidRPr="009A4681">
        <w:rPr>
          <w:b/>
        </w:rPr>
        <w:t>computation cost</w:t>
      </w:r>
      <w:r>
        <w:t xml:space="preserve"> has been observed on running queries with different weightage</w:t>
      </w:r>
      <w:r w:rsidR="007F5D6F">
        <w:t xml:space="preserve"> however running these queries are expensive than the baseline query(bag of words) since it performing several operations and combining the results</w:t>
      </w:r>
      <w:r w:rsidRPr="00B7560C">
        <w:rPr>
          <w:b/>
        </w:rPr>
        <w:t>.</w:t>
      </w:r>
      <w:r w:rsidR="00EB429F" w:rsidRPr="00B7560C">
        <w:rPr>
          <w:b/>
        </w:rPr>
        <w:t xml:space="preserve"> This additional computation cost is not worth it since there is not much difference in the MAP and P@N values</w:t>
      </w:r>
      <w:r w:rsidR="00EB429F">
        <w:t>.</w:t>
      </w:r>
      <w:r>
        <w:t xml:space="preserve"> The time taken to run a set</w:t>
      </w:r>
      <w:r w:rsidR="00742CF5">
        <w:t xml:space="preserve"> full query</w:t>
      </w:r>
      <w:r w:rsidR="00324C00">
        <w:t xml:space="preserve"> is more or less same. </w:t>
      </w:r>
      <w:r w:rsidR="00324C00" w:rsidRPr="009A4681">
        <w:rPr>
          <w:b/>
        </w:rPr>
        <w:t xml:space="preserve">Looking at the results, we can conclude that body field is the most </w:t>
      </w:r>
      <w:r w:rsidR="00324C00" w:rsidRPr="009A4681">
        <w:rPr>
          <w:b/>
        </w:rPr>
        <w:lastRenderedPageBreak/>
        <w:t>significant field out of all the fields in the documents and inlink field is quite relevant to some single words quer</w:t>
      </w:r>
      <w:r w:rsidR="009A4681">
        <w:rPr>
          <w:b/>
        </w:rPr>
        <w:t>ies.</w:t>
      </w:r>
    </w:p>
    <w:p w14:paraId="021F5EC5" w14:textId="34B68597" w:rsid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 xml:space="preserve">Query set : </w:t>
      </w:r>
    </w:p>
    <w:p w14:paraId="08836B42"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p>
    <w:p w14:paraId="58FFFD2F"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69:sewing instructions</w:t>
      </w:r>
    </w:p>
    <w:p w14:paraId="6FA0E31E"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79:voyager</w:t>
      </w:r>
    </w:p>
    <w:p w14:paraId="0A35D716"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84:continental plates</w:t>
      </w:r>
    </w:p>
    <w:p w14:paraId="4E890ABC"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89:ocd</w:t>
      </w:r>
    </w:p>
    <w:p w14:paraId="7A6D9A6C"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108:ralph owen brewster</w:t>
      </w:r>
    </w:p>
    <w:p w14:paraId="59CA100D"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141:va dmv registration</w:t>
      </w:r>
    </w:p>
    <w:p w14:paraId="37D6B570"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146:sherwood regional library</w:t>
      </w:r>
    </w:p>
    <w:p w14:paraId="42FB670C"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153:pocono</w:t>
      </w:r>
    </w:p>
    <w:p w14:paraId="41AD1DA3"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171:ron howard</w:t>
      </w:r>
    </w:p>
    <w:p w14:paraId="2956CDBC"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197:idaho state flower</w:t>
      </w:r>
    </w:p>
    <w:p w14:paraId="1746B694" w14:textId="77777777" w:rsidR="00EA11D3" w:rsidRDefault="00EA11D3" w:rsidP="006D5DAC">
      <w:pPr>
        <w:spacing w:line="240" w:lineRule="auto"/>
        <w:rPr>
          <w:b/>
        </w:rPr>
      </w:pPr>
    </w:p>
    <w:p w14:paraId="31E9DFE9" w14:textId="40A84755" w:rsidR="000C7EA5" w:rsidRDefault="00BC0079" w:rsidP="006D5DAC">
      <w:pPr>
        <w:spacing w:line="240" w:lineRule="auto"/>
        <w:rPr>
          <w:b/>
        </w:rPr>
      </w:pPr>
      <w:r>
        <w:rPr>
          <w:b/>
        </w:rPr>
        <w:t xml:space="preserve">Table : Different representation </w:t>
      </w:r>
    </w:p>
    <w:tbl>
      <w:tblPr>
        <w:tblStyle w:val="TableGrid"/>
        <w:tblW w:w="8478" w:type="dxa"/>
        <w:tblInd w:w="540" w:type="dxa"/>
        <w:tblLayout w:type="fixed"/>
        <w:tblLook w:val="04A0" w:firstRow="1" w:lastRow="0" w:firstColumn="1" w:lastColumn="0" w:noHBand="0" w:noVBand="1"/>
      </w:tblPr>
      <w:tblGrid>
        <w:gridCol w:w="877"/>
        <w:gridCol w:w="851"/>
        <w:gridCol w:w="1350"/>
        <w:gridCol w:w="1350"/>
        <w:gridCol w:w="1350"/>
        <w:gridCol w:w="1350"/>
        <w:gridCol w:w="1350"/>
      </w:tblGrid>
      <w:tr w:rsidR="006D5DAC" w14:paraId="6ED4492A" w14:textId="77777777" w:rsidTr="007F6FDF">
        <w:trPr>
          <w:trHeight w:val="1079"/>
        </w:trPr>
        <w:tc>
          <w:tcPr>
            <w:tcW w:w="877" w:type="dxa"/>
          </w:tcPr>
          <w:p w14:paraId="766292F8" w14:textId="77777777" w:rsidR="006D5DAC" w:rsidRDefault="006D5DAC" w:rsidP="006D5DAC"/>
        </w:tc>
        <w:tc>
          <w:tcPr>
            <w:tcW w:w="851" w:type="dxa"/>
          </w:tcPr>
          <w:p w14:paraId="3EAD1A85" w14:textId="77777777" w:rsidR="006D5DAC" w:rsidRDefault="006D5DAC" w:rsidP="006D5DAC">
            <w:pPr>
              <w:jc w:val="center"/>
              <w:rPr>
                <w:b/>
              </w:rPr>
            </w:pPr>
          </w:p>
          <w:p w14:paraId="11DF45D9" w14:textId="77777777" w:rsidR="006D5DAC" w:rsidRDefault="006D5DAC" w:rsidP="006D5DAC">
            <w:pPr>
              <w:jc w:val="center"/>
              <w:rPr>
                <w:b/>
              </w:rPr>
            </w:pPr>
            <w:r>
              <w:rPr>
                <w:b/>
              </w:rPr>
              <w:t>Indri</w:t>
            </w:r>
          </w:p>
          <w:p w14:paraId="3D874E07" w14:textId="77777777" w:rsidR="006D5DAC" w:rsidRDefault="006D5DAC" w:rsidP="006D5DAC">
            <w:pPr>
              <w:jc w:val="center"/>
              <w:rPr>
                <w:b/>
              </w:rPr>
            </w:pPr>
            <w:r>
              <w:rPr>
                <w:b/>
              </w:rPr>
              <w:t>BOW</w:t>
            </w:r>
          </w:p>
          <w:p w14:paraId="0AC9453A" w14:textId="77777777" w:rsidR="006D5DAC" w:rsidRPr="005E1B35" w:rsidRDefault="006D5DAC" w:rsidP="006D5DAC">
            <w:pPr>
              <w:jc w:val="center"/>
              <w:rPr>
                <w:b/>
              </w:rPr>
            </w:pPr>
            <w:r>
              <w:rPr>
                <w:b/>
              </w:rPr>
              <w:t>(body)</w:t>
            </w:r>
          </w:p>
        </w:tc>
        <w:tc>
          <w:tcPr>
            <w:tcW w:w="1350" w:type="dxa"/>
          </w:tcPr>
          <w:p w14:paraId="66717E03" w14:textId="6CBCCDAF" w:rsidR="006D5DAC" w:rsidRPr="000356B6" w:rsidRDefault="007F6FDF" w:rsidP="006D5DAC">
            <w:pPr>
              <w:rPr>
                <w:b/>
                <w:sz w:val="18"/>
                <w:szCs w:val="18"/>
              </w:rPr>
            </w:pPr>
            <w:r>
              <w:rPr>
                <w:b/>
                <w:sz w:val="18"/>
                <w:szCs w:val="18"/>
              </w:rPr>
              <w:t>0.</w:t>
            </w:r>
            <w:r w:rsidR="00DA41E3">
              <w:rPr>
                <w:b/>
                <w:sz w:val="18"/>
                <w:szCs w:val="18"/>
              </w:rPr>
              <w:t>1</w:t>
            </w:r>
            <w:r w:rsidR="006D5DAC" w:rsidRPr="000356B6">
              <w:rPr>
                <w:b/>
                <w:sz w:val="18"/>
                <w:szCs w:val="18"/>
              </w:rPr>
              <w:t xml:space="preserve"> url</w:t>
            </w:r>
          </w:p>
          <w:p w14:paraId="2AFC1EEB" w14:textId="6BD22FA4" w:rsidR="006D5DAC" w:rsidRPr="000356B6" w:rsidRDefault="007F6FDF" w:rsidP="006D5DAC">
            <w:pPr>
              <w:rPr>
                <w:b/>
                <w:sz w:val="18"/>
                <w:szCs w:val="18"/>
              </w:rPr>
            </w:pPr>
            <w:r>
              <w:rPr>
                <w:b/>
                <w:sz w:val="18"/>
                <w:szCs w:val="18"/>
              </w:rPr>
              <w:t>0.</w:t>
            </w:r>
            <w:r w:rsidR="006D5DAC" w:rsidRPr="000356B6">
              <w:rPr>
                <w:b/>
                <w:sz w:val="18"/>
                <w:szCs w:val="18"/>
              </w:rPr>
              <w:t>0 keyw</w:t>
            </w:r>
            <w:r w:rsidR="006D5DAC">
              <w:rPr>
                <w:b/>
                <w:sz w:val="18"/>
                <w:szCs w:val="18"/>
              </w:rPr>
              <w:t>ords</w:t>
            </w:r>
          </w:p>
          <w:p w14:paraId="253AF171" w14:textId="6600876A" w:rsidR="006D5DAC" w:rsidRPr="000356B6" w:rsidRDefault="007F6FDF" w:rsidP="006D5DAC">
            <w:pPr>
              <w:rPr>
                <w:b/>
                <w:sz w:val="18"/>
                <w:szCs w:val="18"/>
              </w:rPr>
            </w:pPr>
            <w:r>
              <w:rPr>
                <w:b/>
                <w:sz w:val="18"/>
                <w:szCs w:val="18"/>
              </w:rPr>
              <w:t>0.</w:t>
            </w:r>
            <w:r w:rsidR="00DA41E3">
              <w:rPr>
                <w:b/>
                <w:sz w:val="18"/>
                <w:szCs w:val="18"/>
              </w:rPr>
              <w:t>3</w:t>
            </w:r>
            <w:r w:rsidR="006D5DAC" w:rsidRPr="000356B6">
              <w:rPr>
                <w:b/>
                <w:sz w:val="18"/>
                <w:szCs w:val="18"/>
              </w:rPr>
              <w:t xml:space="preserve"> title</w:t>
            </w:r>
          </w:p>
          <w:p w14:paraId="614D4E3F" w14:textId="2627A7D3" w:rsidR="006D5DAC" w:rsidRPr="000356B6" w:rsidRDefault="007F6FDF" w:rsidP="006D5DAC">
            <w:pPr>
              <w:rPr>
                <w:b/>
                <w:sz w:val="18"/>
                <w:szCs w:val="18"/>
              </w:rPr>
            </w:pPr>
            <w:r>
              <w:rPr>
                <w:b/>
                <w:sz w:val="18"/>
                <w:szCs w:val="18"/>
              </w:rPr>
              <w:t>0.</w:t>
            </w:r>
            <w:r w:rsidR="00DA41E3">
              <w:rPr>
                <w:b/>
                <w:sz w:val="18"/>
                <w:szCs w:val="18"/>
              </w:rPr>
              <w:t>6</w:t>
            </w:r>
            <w:r w:rsidR="006D5DAC" w:rsidRPr="000356B6">
              <w:rPr>
                <w:b/>
                <w:sz w:val="18"/>
                <w:szCs w:val="18"/>
              </w:rPr>
              <w:t xml:space="preserve"> body</w:t>
            </w:r>
          </w:p>
          <w:p w14:paraId="6DBFAAB0" w14:textId="22F89FFD" w:rsidR="006D5DAC" w:rsidRPr="000356B6" w:rsidRDefault="007F6FDF" w:rsidP="006D5DAC">
            <w:pPr>
              <w:rPr>
                <w:b/>
                <w:sz w:val="18"/>
                <w:szCs w:val="18"/>
              </w:rPr>
            </w:pPr>
            <w:r>
              <w:rPr>
                <w:b/>
                <w:sz w:val="18"/>
                <w:szCs w:val="18"/>
              </w:rPr>
              <w:t>0.</w:t>
            </w:r>
            <w:r w:rsidR="006D5DAC" w:rsidRPr="000356B6">
              <w:rPr>
                <w:b/>
                <w:sz w:val="18"/>
                <w:szCs w:val="18"/>
              </w:rPr>
              <w:t>0 inlink</w:t>
            </w:r>
          </w:p>
        </w:tc>
        <w:tc>
          <w:tcPr>
            <w:tcW w:w="1350" w:type="dxa"/>
          </w:tcPr>
          <w:p w14:paraId="6D04200A" w14:textId="31AE1C5D" w:rsidR="006D5DAC" w:rsidRPr="000356B6" w:rsidRDefault="007F6FDF" w:rsidP="006D5DAC">
            <w:pPr>
              <w:rPr>
                <w:b/>
                <w:sz w:val="18"/>
                <w:szCs w:val="18"/>
              </w:rPr>
            </w:pPr>
            <w:r>
              <w:rPr>
                <w:b/>
                <w:sz w:val="18"/>
                <w:szCs w:val="18"/>
              </w:rPr>
              <w:t>0.</w:t>
            </w:r>
            <w:r w:rsidR="00DA41E3">
              <w:rPr>
                <w:b/>
                <w:sz w:val="18"/>
                <w:szCs w:val="18"/>
              </w:rPr>
              <w:t>1</w:t>
            </w:r>
            <w:r w:rsidR="006D5DAC" w:rsidRPr="000356B6">
              <w:rPr>
                <w:b/>
                <w:sz w:val="18"/>
                <w:szCs w:val="18"/>
              </w:rPr>
              <w:t xml:space="preserve"> url</w:t>
            </w:r>
          </w:p>
          <w:p w14:paraId="524E1472" w14:textId="5F1B6107" w:rsidR="006D5DAC" w:rsidRPr="000356B6" w:rsidRDefault="007F6FDF" w:rsidP="006D5DAC">
            <w:pPr>
              <w:rPr>
                <w:b/>
                <w:sz w:val="18"/>
                <w:szCs w:val="18"/>
              </w:rPr>
            </w:pPr>
            <w:r>
              <w:rPr>
                <w:b/>
                <w:sz w:val="18"/>
                <w:szCs w:val="18"/>
              </w:rPr>
              <w:t>0.</w:t>
            </w:r>
            <w:r w:rsidR="00DA41E3">
              <w:rPr>
                <w:b/>
                <w:sz w:val="18"/>
                <w:szCs w:val="18"/>
              </w:rPr>
              <w:t>1</w:t>
            </w:r>
            <w:r w:rsidR="006D5DAC" w:rsidRPr="000356B6">
              <w:rPr>
                <w:b/>
                <w:sz w:val="18"/>
                <w:szCs w:val="18"/>
              </w:rPr>
              <w:t xml:space="preserve"> keyw</w:t>
            </w:r>
            <w:r w:rsidR="006D5DAC">
              <w:rPr>
                <w:b/>
                <w:sz w:val="18"/>
                <w:szCs w:val="18"/>
              </w:rPr>
              <w:t>ords</w:t>
            </w:r>
          </w:p>
          <w:p w14:paraId="18733A26" w14:textId="42A46A0C" w:rsidR="006D5DAC" w:rsidRPr="000356B6" w:rsidRDefault="007F6FDF" w:rsidP="006D5DAC">
            <w:pPr>
              <w:rPr>
                <w:b/>
                <w:sz w:val="18"/>
                <w:szCs w:val="18"/>
              </w:rPr>
            </w:pPr>
            <w:r>
              <w:rPr>
                <w:b/>
                <w:sz w:val="18"/>
                <w:szCs w:val="18"/>
              </w:rPr>
              <w:t>0.</w:t>
            </w:r>
            <w:r w:rsidR="00DA41E3">
              <w:rPr>
                <w:b/>
                <w:sz w:val="18"/>
                <w:szCs w:val="18"/>
              </w:rPr>
              <w:t>2</w:t>
            </w:r>
            <w:r w:rsidR="006D5DAC" w:rsidRPr="000356B6">
              <w:rPr>
                <w:b/>
                <w:sz w:val="18"/>
                <w:szCs w:val="18"/>
              </w:rPr>
              <w:t xml:space="preserve"> title</w:t>
            </w:r>
          </w:p>
          <w:p w14:paraId="178A8A64" w14:textId="6860F2D1" w:rsidR="006D5DAC" w:rsidRPr="000356B6" w:rsidRDefault="007F6FDF" w:rsidP="006D5DAC">
            <w:pPr>
              <w:rPr>
                <w:b/>
                <w:sz w:val="18"/>
                <w:szCs w:val="18"/>
              </w:rPr>
            </w:pPr>
            <w:r>
              <w:rPr>
                <w:b/>
                <w:sz w:val="18"/>
                <w:szCs w:val="18"/>
              </w:rPr>
              <w:t>0.</w:t>
            </w:r>
            <w:r w:rsidR="00DA41E3">
              <w:rPr>
                <w:b/>
                <w:sz w:val="18"/>
                <w:szCs w:val="18"/>
              </w:rPr>
              <w:t>4</w:t>
            </w:r>
            <w:r w:rsidR="006D5DAC" w:rsidRPr="000356B6">
              <w:rPr>
                <w:b/>
                <w:sz w:val="18"/>
                <w:szCs w:val="18"/>
              </w:rPr>
              <w:t xml:space="preserve"> body</w:t>
            </w:r>
          </w:p>
          <w:p w14:paraId="38EBD5DA" w14:textId="20736E71" w:rsidR="006D5DAC" w:rsidRPr="000356B6" w:rsidRDefault="007F6FDF" w:rsidP="006D5DAC">
            <w:pPr>
              <w:rPr>
                <w:b/>
                <w:sz w:val="18"/>
                <w:szCs w:val="18"/>
              </w:rPr>
            </w:pPr>
            <w:r>
              <w:rPr>
                <w:b/>
                <w:sz w:val="18"/>
                <w:szCs w:val="18"/>
              </w:rPr>
              <w:t>0.</w:t>
            </w:r>
            <w:r w:rsidR="00DA41E3">
              <w:rPr>
                <w:b/>
                <w:sz w:val="18"/>
                <w:szCs w:val="18"/>
              </w:rPr>
              <w:t>2</w:t>
            </w:r>
            <w:r w:rsidR="006D5DAC" w:rsidRPr="000356B6">
              <w:rPr>
                <w:b/>
                <w:sz w:val="18"/>
                <w:szCs w:val="18"/>
              </w:rPr>
              <w:t xml:space="preserve"> inlink</w:t>
            </w:r>
          </w:p>
        </w:tc>
        <w:tc>
          <w:tcPr>
            <w:tcW w:w="1350" w:type="dxa"/>
          </w:tcPr>
          <w:p w14:paraId="4A77D686" w14:textId="77777777" w:rsidR="006D5DAC" w:rsidRPr="000356B6" w:rsidRDefault="006D5DAC" w:rsidP="006D5DAC">
            <w:pPr>
              <w:rPr>
                <w:b/>
                <w:sz w:val="18"/>
                <w:szCs w:val="18"/>
              </w:rPr>
            </w:pPr>
            <w:r w:rsidRPr="000356B6">
              <w:rPr>
                <w:b/>
                <w:sz w:val="18"/>
                <w:szCs w:val="18"/>
              </w:rPr>
              <w:t>0.00 url</w:t>
            </w:r>
          </w:p>
          <w:p w14:paraId="726DB3B6" w14:textId="77777777" w:rsidR="006D5DAC" w:rsidRPr="000356B6" w:rsidRDefault="006D5DAC" w:rsidP="006D5DAC">
            <w:pPr>
              <w:rPr>
                <w:b/>
                <w:sz w:val="18"/>
                <w:szCs w:val="18"/>
              </w:rPr>
            </w:pPr>
            <w:r w:rsidRPr="000356B6">
              <w:rPr>
                <w:b/>
                <w:sz w:val="18"/>
                <w:szCs w:val="18"/>
              </w:rPr>
              <w:t>0.00 keyw</w:t>
            </w:r>
            <w:r>
              <w:rPr>
                <w:b/>
                <w:sz w:val="18"/>
                <w:szCs w:val="18"/>
              </w:rPr>
              <w:t>ords</w:t>
            </w:r>
          </w:p>
          <w:p w14:paraId="75942F92" w14:textId="2777FDB3" w:rsidR="006D5DAC" w:rsidRPr="000356B6" w:rsidRDefault="007F6FDF" w:rsidP="006D5DAC">
            <w:pPr>
              <w:rPr>
                <w:b/>
                <w:sz w:val="18"/>
                <w:szCs w:val="18"/>
              </w:rPr>
            </w:pPr>
            <w:r>
              <w:rPr>
                <w:b/>
                <w:sz w:val="18"/>
                <w:szCs w:val="18"/>
              </w:rPr>
              <w:t>0.5</w:t>
            </w:r>
            <w:r w:rsidR="006D5DAC" w:rsidRPr="000356B6">
              <w:rPr>
                <w:b/>
                <w:sz w:val="18"/>
                <w:szCs w:val="18"/>
              </w:rPr>
              <w:t xml:space="preserve"> title</w:t>
            </w:r>
          </w:p>
          <w:p w14:paraId="50F1E7F4" w14:textId="7E2EF3CD" w:rsidR="006D5DAC" w:rsidRPr="000356B6" w:rsidRDefault="007F6FDF" w:rsidP="006D5DAC">
            <w:pPr>
              <w:rPr>
                <w:b/>
                <w:sz w:val="18"/>
                <w:szCs w:val="18"/>
              </w:rPr>
            </w:pPr>
            <w:r>
              <w:rPr>
                <w:b/>
                <w:sz w:val="18"/>
                <w:szCs w:val="18"/>
              </w:rPr>
              <w:t>0.5</w:t>
            </w:r>
            <w:r w:rsidR="006D5DAC" w:rsidRPr="000356B6">
              <w:rPr>
                <w:b/>
                <w:sz w:val="18"/>
                <w:szCs w:val="18"/>
              </w:rPr>
              <w:t xml:space="preserve"> body</w:t>
            </w:r>
          </w:p>
          <w:p w14:paraId="6B5C557A" w14:textId="77777777" w:rsidR="006D5DAC" w:rsidRPr="000356B6" w:rsidRDefault="006D5DAC" w:rsidP="006D5DAC">
            <w:pPr>
              <w:rPr>
                <w:b/>
                <w:sz w:val="18"/>
                <w:szCs w:val="18"/>
              </w:rPr>
            </w:pPr>
            <w:r w:rsidRPr="000356B6">
              <w:rPr>
                <w:b/>
                <w:sz w:val="18"/>
                <w:szCs w:val="18"/>
              </w:rPr>
              <w:t>0.00 inlink</w:t>
            </w:r>
          </w:p>
        </w:tc>
        <w:tc>
          <w:tcPr>
            <w:tcW w:w="1350" w:type="dxa"/>
          </w:tcPr>
          <w:p w14:paraId="5048215B" w14:textId="5F74AB94" w:rsidR="006D5DAC" w:rsidRPr="000356B6" w:rsidRDefault="00856694" w:rsidP="006D5DAC">
            <w:pPr>
              <w:rPr>
                <w:b/>
                <w:sz w:val="18"/>
                <w:szCs w:val="18"/>
              </w:rPr>
            </w:pPr>
            <w:r>
              <w:rPr>
                <w:b/>
                <w:sz w:val="18"/>
                <w:szCs w:val="18"/>
              </w:rPr>
              <w:t>0.2</w:t>
            </w:r>
            <w:r w:rsidR="006D5DAC" w:rsidRPr="000356B6">
              <w:rPr>
                <w:b/>
                <w:sz w:val="18"/>
                <w:szCs w:val="18"/>
              </w:rPr>
              <w:t xml:space="preserve"> url</w:t>
            </w:r>
          </w:p>
          <w:p w14:paraId="7A347998" w14:textId="333C4C85" w:rsidR="006D5DAC" w:rsidRPr="000356B6" w:rsidRDefault="00856694" w:rsidP="006D5DAC">
            <w:pPr>
              <w:rPr>
                <w:b/>
                <w:sz w:val="18"/>
                <w:szCs w:val="18"/>
              </w:rPr>
            </w:pPr>
            <w:r>
              <w:rPr>
                <w:b/>
                <w:sz w:val="18"/>
                <w:szCs w:val="18"/>
              </w:rPr>
              <w:t>0.3</w:t>
            </w:r>
            <w:r w:rsidR="006D5DAC" w:rsidRPr="000356B6">
              <w:rPr>
                <w:b/>
                <w:sz w:val="18"/>
                <w:szCs w:val="18"/>
              </w:rPr>
              <w:t xml:space="preserve"> keyw</w:t>
            </w:r>
            <w:r w:rsidR="006D5DAC">
              <w:rPr>
                <w:b/>
                <w:sz w:val="18"/>
                <w:szCs w:val="18"/>
              </w:rPr>
              <w:t>ords</w:t>
            </w:r>
          </w:p>
          <w:p w14:paraId="4A29BEBE" w14:textId="456FCC18" w:rsidR="006D5DAC" w:rsidRPr="000356B6" w:rsidRDefault="00856694" w:rsidP="006D5DAC">
            <w:pPr>
              <w:rPr>
                <w:b/>
                <w:sz w:val="18"/>
                <w:szCs w:val="18"/>
              </w:rPr>
            </w:pPr>
            <w:r>
              <w:rPr>
                <w:b/>
                <w:sz w:val="18"/>
                <w:szCs w:val="18"/>
              </w:rPr>
              <w:t>0.3</w:t>
            </w:r>
            <w:r w:rsidR="006D5DAC" w:rsidRPr="000356B6">
              <w:rPr>
                <w:b/>
                <w:sz w:val="18"/>
                <w:szCs w:val="18"/>
              </w:rPr>
              <w:t xml:space="preserve"> title</w:t>
            </w:r>
          </w:p>
          <w:p w14:paraId="3E87690C" w14:textId="4DA740ED" w:rsidR="006D5DAC" w:rsidRPr="000356B6" w:rsidRDefault="00856694" w:rsidP="006D5DAC">
            <w:pPr>
              <w:rPr>
                <w:b/>
                <w:sz w:val="18"/>
                <w:szCs w:val="18"/>
              </w:rPr>
            </w:pPr>
            <w:r>
              <w:rPr>
                <w:b/>
                <w:sz w:val="18"/>
                <w:szCs w:val="18"/>
              </w:rPr>
              <w:t>0.0</w:t>
            </w:r>
            <w:r w:rsidR="006D5DAC" w:rsidRPr="000356B6">
              <w:rPr>
                <w:b/>
                <w:sz w:val="18"/>
                <w:szCs w:val="18"/>
              </w:rPr>
              <w:t xml:space="preserve"> body</w:t>
            </w:r>
          </w:p>
          <w:p w14:paraId="6BD5CC05" w14:textId="7905A266" w:rsidR="006D5DAC" w:rsidRPr="000356B6" w:rsidRDefault="00856694" w:rsidP="006D5DAC">
            <w:pPr>
              <w:rPr>
                <w:b/>
                <w:sz w:val="18"/>
                <w:szCs w:val="18"/>
              </w:rPr>
            </w:pPr>
            <w:r>
              <w:rPr>
                <w:b/>
                <w:sz w:val="18"/>
                <w:szCs w:val="18"/>
              </w:rPr>
              <w:t>0.2</w:t>
            </w:r>
            <w:r w:rsidR="006D5DAC" w:rsidRPr="000356B6">
              <w:rPr>
                <w:b/>
                <w:sz w:val="18"/>
                <w:szCs w:val="18"/>
              </w:rPr>
              <w:t xml:space="preserve"> inlink</w:t>
            </w:r>
          </w:p>
        </w:tc>
        <w:tc>
          <w:tcPr>
            <w:tcW w:w="1350" w:type="dxa"/>
          </w:tcPr>
          <w:p w14:paraId="0400D3C8" w14:textId="1E766739" w:rsidR="006D5DAC" w:rsidRPr="000356B6" w:rsidRDefault="00EE7B2A" w:rsidP="006D5DAC">
            <w:pPr>
              <w:rPr>
                <w:b/>
                <w:sz w:val="18"/>
                <w:szCs w:val="18"/>
              </w:rPr>
            </w:pPr>
            <w:r>
              <w:rPr>
                <w:b/>
                <w:sz w:val="18"/>
                <w:szCs w:val="18"/>
              </w:rPr>
              <w:t>0.1</w:t>
            </w:r>
            <w:r w:rsidR="006D5DAC" w:rsidRPr="000356B6">
              <w:rPr>
                <w:b/>
                <w:sz w:val="18"/>
                <w:szCs w:val="18"/>
              </w:rPr>
              <w:t xml:space="preserve"> url</w:t>
            </w:r>
          </w:p>
          <w:p w14:paraId="2EC94BCA" w14:textId="77777777" w:rsidR="006D5DAC" w:rsidRPr="000356B6" w:rsidRDefault="006D5DAC" w:rsidP="006D5DAC">
            <w:pPr>
              <w:rPr>
                <w:b/>
                <w:sz w:val="18"/>
                <w:szCs w:val="18"/>
              </w:rPr>
            </w:pPr>
            <w:r w:rsidRPr="000356B6">
              <w:rPr>
                <w:b/>
                <w:sz w:val="18"/>
                <w:szCs w:val="18"/>
              </w:rPr>
              <w:t>0.00 keyw</w:t>
            </w:r>
            <w:r>
              <w:rPr>
                <w:b/>
                <w:sz w:val="18"/>
                <w:szCs w:val="18"/>
              </w:rPr>
              <w:t>ords</w:t>
            </w:r>
          </w:p>
          <w:p w14:paraId="7B6D5DB2" w14:textId="3EEF79C2" w:rsidR="006D5DAC" w:rsidRPr="000356B6" w:rsidRDefault="00EE7B2A" w:rsidP="006D5DAC">
            <w:pPr>
              <w:rPr>
                <w:b/>
                <w:sz w:val="18"/>
                <w:szCs w:val="18"/>
              </w:rPr>
            </w:pPr>
            <w:r>
              <w:rPr>
                <w:b/>
                <w:sz w:val="18"/>
                <w:szCs w:val="18"/>
              </w:rPr>
              <w:t>0.00</w:t>
            </w:r>
            <w:r w:rsidR="006D5DAC" w:rsidRPr="000356B6">
              <w:rPr>
                <w:b/>
                <w:sz w:val="18"/>
                <w:szCs w:val="18"/>
              </w:rPr>
              <w:t xml:space="preserve"> title</w:t>
            </w:r>
          </w:p>
          <w:p w14:paraId="2DB06349" w14:textId="41543939" w:rsidR="006D5DAC" w:rsidRPr="000356B6" w:rsidRDefault="00EE7B2A" w:rsidP="006D5DAC">
            <w:pPr>
              <w:rPr>
                <w:b/>
                <w:sz w:val="18"/>
                <w:szCs w:val="18"/>
              </w:rPr>
            </w:pPr>
            <w:r>
              <w:rPr>
                <w:b/>
                <w:sz w:val="18"/>
                <w:szCs w:val="18"/>
              </w:rPr>
              <w:t>0.8</w:t>
            </w:r>
            <w:r w:rsidR="006D5DAC" w:rsidRPr="000356B6">
              <w:rPr>
                <w:b/>
                <w:sz w:val="18"/>
                <w:szCs w:val="18"/>
              </w:rPr>
              <w:t xml:space="preserve"> body</w:t>
            </w:r>
          </w:p>
          <w:p w14:paraId="62DDB777" w14:textId="3146401F" w:rsidR="006D5DAC" w:rsidRPr="000356B6" w:rsidRDefault="00EE7B2A" w:rsidP="006D5DAC">
            <w:pPr>
              <w:rPr>
                <w:b/>
                <w:sz w:val="18"/>
                <w:szCs w:val="18"/>
              </w:rPr>
            </w:pPr>
            <w:r>
              <w:rPr>
                <w:b/>
                <w:sz w:val="18"/>
                <w:szCs w:val="18"/>
              </w:rPr>
              <w:t>0.1</w:t>
            </w:r>
            <w:r w:rsidR="006D5DAC" w:rsidRPr="000356B6">
              <w:rPr>
                <w:b/>
                <w:sz w:val="18"/>
                <w:szCs w:val="18"/>
              </w:rPr>
              <w:t xml:space="preserve"> inlink</w:t>
            </w:r>
          </w:p>
        </w:tc>
      </w:tr>
      <w:tr w:rsidR="006D5DAC" w14:paraId="6CE7AFFF" w14:textId="77777777" w:rsidTr="006D5DAC">
        <w:tc>
          <w:tcPr>
            <w:tcW w:w="877" w:type="dxa"/>
          </w:tcPr>
          <w:p w14:paraId="6107B08A" w14:textId="77777777" w:rsidR="006D5DAC" w:rsidRPr="005E1B35" w:rsidRDefault="006D5DAC" w:rsidP="006D5DAC">
            <w:pPr>
              <w:rPr>
                <w:b/>
              </w:rPr>
            </w:pPr>
            <w:r w:rsidRPr="005E1B35">
              <w:rPr>
                <w:b/>
              </w:rPr>
              <w:t>P@10</w:t>
            </w:r>
          </w:p>
        </w:tc>
        <w:tc>
          <w:tcPr>
            <w:tcW w:w="851" w:type="dxa"/>
          </w:tcPr>
          <w:p w14:paraId="7F0C87B4" w14:textId="5E8AD00B" w:rsidR="006D5DAC" w:rsidRDefault="006D5DAC" w:rsidP="006D5DAC">
            <w:pPr>
              <w:jc w:val="center"/>
            </w:pPr>
            <w:r>
              <w:t>0.</w:t>
            </w:r>
            <w:r w:rsidR="00EA11D3">
              <w:t>4000</w:t>
            </w:r>
          </w:p>
        </w:tc>
        <w:tc>
          <w:tcPr>
            <w:tcW w:w="1350" w:type="dxa"/>
          </w:tcPr>
          <w:p w14:paraId="1EBF01F9" w14:textId="579C0563" w:rsidR="006D5DAC" w:rsidRDefault="00060DF2" w:rsidP="006D5DAC">
            <w:pPr>
              <w:jc w:val="center"/>
            </w:pPr>
            <w:r>
              <w:t>0.3</w:t>
            </w:r>
            <w:r w:rsidR="00254358">
              <w:t>300</w:t>
            </w:r>
          </w:p>
        </w:tc>
        <w:tc>
          <w:tcPr>
            <w:tcW w:w="1350" w:type="dxa"/>
          </w:tcPr>
          <w:p w14:paraId="20BB716B" w14:textId="1EAA703D" w:rsidR="006D5DAC" w:rsidRDefault="00254358" w:rsidP="006D5DAC">
            <w:pPr>
              <w:jc w:val="center"/>
            </w:pPr>
            <w:r>
              <w:t>0.300</w:t>
            </w:r>
            <w:r w:rsidR="006D5DAC">
              <w:t>0</w:t>
            </w:r>
          </w:p>
        </w:tc>
        <w:tc>
          <w:tcPr>
            <w:tcW w:w="1350" w:type="dxa"/>
          </w:tcPr>
          <w:p w14:paraId="51FAE60B" w14:textId="71F201F0" w:rsidR="006D5DAC" w:rsidRDefault="007F6FDF" w:rsidP="006D5DAC">
            <w:pPr>
              <w:jc w:val="center"/>
            </w:pPr>
            <w:r>
              <w:t>0.</w:t>
            </w:r>
            <w:r w:rsidR="00254358">
              <w:t>3444</w:t>
            </w:r>
          </w:p>
        </w:tc>
        <w:tc>
          <w:tcPr>
            <w:tcW w:w="1350" w:type="dxa"/>
          </w:tcPr>
          <w:p w14:paraId="21581B79" w14:textId="5E56BE40" w:rsidR="006D5DAC" w:rsidRDefault="00EE7B2A" w:rsidP="006D5DAC">
            <w:pPr>
              <w:jc w:val="center"/>
            </w:pPr>
            <w:r>
              <w:t>0.</w:t>
            </w:r>
            <w:r w:rsidR="00254358">
              <w:t>4444</w:t>
            </w:r>
          </w:p>
        </w:tc>
        <w:tc>
          <w:tcPr>
            <w:tcW w:w="1350" w:type="dxa"/>
          </w:tcPr>
          <w:p w14:paraId="4C22C4E0" w14:textId="66F0F433" w:rsidR="006D5DAC" w:rsidRDefault="00256100" w:rsidP="006D5DAC">
            <w:pPr>
              <w:jc w:val="center"/>
            </w:pPr>
            <w:r>
              <w:t>0.3</w:t>
            </w:r>
            <w:r w:rsidR="00A42392">
              <w:t>500</w:t>
            </w:r>
          </w:p>
        </w:tc>
      </w:tr>
      <w:tr w:rsidR="006D5DAC" w14:paraId="249DE10A" w14:textId="77777777" w:rsidTr="006D5DAC">
        <w:tc>
          <w:tcPr>
            <w:tcW w:w="877" w:type="dxa"/>
          </w:tcPr>
          <w:p w14:paraId="0F57B5B0" w14:textId="77777777" w:rsidR="006D5DAC" w:rsidRPr="005E1B35" w:rsidRDefault="006D5DAC" w:rsidP="006D5DAC">
            <w:pPr>
              <w:rPr>
                <w:b/>
              </w:rPr>
            </w:pPr>
            <w:r w:rsidRPr="005E1B35">
              <w:rPr>
                <w:b/>
              </w:rPr>
              <w:t>P@20</w:t>
            </w:r>
          </w:p>
        </w:tc>
        <w:tc>
          <w:tcPr>
            <w:tcW w:w="851" w:type="dxa"/>
          </w:tcPr>
          <w:p w14:paraId="32E1D1B8" w14:textId="7A713E4B" w:rsidR="006D5DAC" w:rsidRDefault="006D5DAC" w:rsidP="006D5DAC">
            <w:pPr>
              <w:jc w:val="center"/>
            </w:pPr>
            <w:r w:rsidRPr="003A0315">
              <w:t>0.</w:t>
            </w:r>
            <w:r w:rsidR="00EA11D3">
              <w:t>4700</w:t>
            </w:r>
          </w:p>
        </w:tc>
        <w:tc>
          <w:tcPr>
            <w:tcW w:w="1350" w:type="dxa"/>
          </w:tcPr>
          <w:p w14:paraId="1C373CD7" w14:textId="1EBF704C" w:rsidR="006D5DAC" w:rsidRDefault="006D5DAC" w:rsidP="006D5DAC">
            <w:pPr>
              <w:jc w:val="center"/>
            </w:pPr>
            <w:r w:rsidRPr="003A0315">
              <w:t>0.</w:t>
            </w:r>
            <w:r w:rsidR="00254358">
              <w:t>4450</w:t>
            </w:r>
          </w:p>
        </w:tc>
        <w:tc>
          <w:tcPr>
            <w:tcW w:w="1350" w:type="dxa"/>
          </w:tcPr>
          <w:p w14:paraId="0E25B20A" w14:textId="6FF5CE5B" w:rsidR="006D5DAC" w:rsidRDefault="00254358" w:rsidP="006D5DAC">
            <w:pPr>
              <w:jc w:val="center"/>
            </w:pPr>
            <w:r>
              <w:t>0.355</w:t>
            </w:r>
            <w:r w:rsidR="006D5DAC" w:rsidRPr="003A0315">
              <w:t>0</w:t>
            </w:r>
          </w:p>
        </w:tc>
        <w:tc>
          <w:tcPr>
            <w:tcW w:w="1350" w:type="dxa"/>
          </w:tcPr>
          <w:p w14:paraId="572BEA5F" w14:textId="44A7C50C" w:rsidR="006D5DAC" w:rsidRDefault="00254358" w:rsidP="006D5DAC">
            <w:pPr>
              <w:jc w:val="center"/>
            </w:pPr>
            <w:r>
              <w:t>0.4611</w:t>
            </w:r>
          </w:p>
        </w:tc>
        <w:tc>
          <w:tcPr>
            <w:tcW w:w="1350" w:type="dxa"/>
          </w:tcPr>
          <w:p w14:paraId="4ACB15F4" w14:textId="6AAD5BF5" w:rsidR="006D5DAC" w:rsidRDefault="00254358" w:rsidP="006D5DAC">
            <w:pPr>
              <w:jc w:val="center"/>
            </w:pPr>
            <w:r>
              <w:t>0.3842</w:t>
            </w:r>
          </w:p>
        </w:tc>
        <w:tc>
          <w:tcPr>
            <w:tcW w:w="1350" w:type="dxa"/>
          </w:tcPr>
          <w:p w14:paraId="6C160A81" w14:textId="07D3943A" w:rsidR="006D5DAC" w:rsidRDefault="00A42392" w:rsidP="006D5DAC">
            <w:pPr>
              <w:jc w:val="center"/>
            </w:pPr>
            <w:r>
              <w:t>0.4356</w:t>
            </w:r>
          </w:p>
        </w:tc>
      </w:tr>
      <w:tr w:rsidR="006D5DAC" w14:paraId="7068AC5D" w14:textId="77777777" w:rsidTr="007F6FDF">
        <w:trPr>
          <w:trHeight w:val="287"/>
        </w:trPr>
        <w:tc>
          <w:tcPr>
            <w:tcW w:w="877" w:type="dxa"/>
          </w:tcPr>
          <w:p w14:paraId="57CEFEF1" w14:textId="77777777" w:rsidR="006D5DAC" w:rsidRPr="005E1B35" w:rsidRDefault="006D5DAC" w:rsidP="006D5DAC">
            <w:pPr>
              <w:rPr>
                <w:b/>
              </w:rPr>
            </w:pPr>
            <w:r w:rsidRPr="005E1B35">
              <w:rPr>
                <w:b/>
              </w:rPr>
              <w:t>P@30</w:t>
            </w:r>
          </w:p>
        </w:tc>
        <w:tc>
          <w:tcPr>
            <w:tcW w:w="851" w:type="dxa"/>
          </w:tcPr>
          <w:p w14:paraId="3B175A3D" w14:textId="1470A7E3" w:rsidR="006D5DAC" w:rsidRDefault="006D5DAC" w:rsidP="006D5DAC">
            <w:pPr>
              <w:jc w:val="center"/>
            </w:pPr>
            <w:r w:rsidRPr="003A0315">
              <w:t>0.</w:t>
            </w:r>
            <w:r w:rsidR="00EA11D3">
              <w:t>4233</w:t>
            </w:r>
          </w:p>
        </w:tc>
        <w:tc>
          <w:tcPr>
            <w:tcW w:w="1350" w:type="dxa"/>
          </w:tcPr>
          <w:p w14:paraId="09EDA537" w14:textId="0BACA799" w:rsidR="006D5DAC" w:rsidRDefault="006D5DAC" w:rsidP="006D5DAC">
            <w:pPr>
              <w:jc w:val="center"/>
            </w:pPr>
            <w:r w:rsidRPr="003A0315">
              <w:t>0.</w:t>
            </w:r>
            <w:r w:rsidR="00254358">
              <w:t>4533</w:t>
            </w:r>
          </w:p>
        </w:tc>
        <w:tc>
          <w:tcPr>
            <w:tcW w:w="1350" w:type="dxa"/>
          </w:tcPr>
          <w:p w14:paraId="7CE7D44B" w14:textId="47E6FB85" w:rsidR="006D5DAC" w:rsidRDefault="007F6FDF" w:rsidP="006D5DAC">
            <w:pPr>
              <w:jc w:val="center"/>
            </w:pPr>
            <w:r>
              <w:t>0.3</w:t>
            </w:r>
            <w:r w:rsidR="00254358">
              <w:t>9</w:t>
            </w:r>
            <w:r w:rsidR="006D5DAC" w:rsidRPr="003A0315">
              <w:t>00</w:t>
            </w:r>
          </w:p>
        </w:tc>
        <w:tc>
          <w:tcPr>
            <w:tcW w:w="1350" w:type="dxa"/>
          </w:tcPr>
          <w:p w14:paraId="64C82C9E" w14:textId="0169E4F0" w:rsidR="006D5DAC" w:rsidRDefault="00254358" w:rsidP="006D5DAC">
            <w:pPr>
              <w:jc w:val="center"/>
            </w:pPr>
            <w:r>
              <w:t>0.4519</w:t>
            </w:r>
          </w:p>
        </w:tc>
        <w:tc>
          <w:tcPr>
            <w:tcW w:w="1350" w:type="dxa"/>
          </w:tcPr>
          <w:p w14:paraId="6E648E79" w14:textId="109F0371" w:rsidR="006D5DAC" w:rsidRDefault="00254358" w:rsidP="006D5DAC">
            <w:pPr>
              <w:jc w:val="center"/>
            </w:pPr>
            <w:r>
              <w:t>0.2479</w:t>
            </w:r>
          </w:p>
        </w:tc>
        <w:tc>
          <w:tcPr>
            <w:tcW w:w="1350" w:type="dxa"/>
          </w:tcPr>
          <w:p w14:paraId="22BAB96F" w14:textId="1882EB35" w:rsidR="006D5DAC" w:rsidRDefault="00A42392" w:rsidP="006D5DAC">
            <w:pPr>
              <w:jc w:val="center"/>
            </w:pPr>
            <w:r>
              <w:t>0.4567</w:t>
            </w:r>
          </w:p>
        </w:tc>
      </w:tr>
      <w:tr w:rsidR="006D5DAC" w14:paraId="50E69066" w14:textId="77777777" w:rsidTr="006D5DAC">
        <w:tc>
          <w:tcPr>
            <w:tcW w:w="877" w:type="dxa"/>
          </w:tcPr>
          <w:p w14:paraId="7AA97234" w14:textId="77777777" w:rsidR="006D5DAC" w:rsidRPr="005E1B35" w:rsidRDefault="006D5DAC" w:rsidP="006D5DAC">
            <w:pPr>
              <w:rPr>
                <w:b/>
              </w:rPr>
            </w:pPr>
            <w:r w:rsidRPr="005E1B35">
              <w:rPr>
                <w:b/>
              </w:rPr>
              <w:t>MAP</w:t>
            </w:r>
          </w:p>
        </w:tc>
        <w:tc>
          <w:tcPr>
            <w:tcW w:w="851" w:type="dxa"/>
          </w:tcPr>
          <w:p w14:paraId="518F2FFF" w14:textId="30733A97" w:rsidR="006D5DAC" w:rsidRDefault="00060DF2" w:rsidP="006D5DAC">
            <w:pPr>
              <w:jc w:val="center"/>
            </w:pPr>
            <w:r>
              <w:t>0.</w:t>
            </w:r>
            <w:r w:rsidR="00EA11D3">
              <w:t>2075</w:t>
            </w:r>
          </w:p>
        </w:tc>
        <w:tc>
          <w:tcPr>
            <w:tcW w:w="1350" w:type="dxa"/>
          </w:tcPr>
          <w:p w14:paraId="7D313442" w14:textId="058ED4DE" w:rsidR="006D5DAC" w:rsidRDefault="006D5DAC" w:rsidP="006D5DAC">
            <w:pPr>
              <w:jc w:val="center"/>
            </w:pPr>
            <w:r w:rsidRPr="003A0315">
              <w:t>0.</w:t>
            </w:r>
            <w:r w:rsidR="00254358">
              <w:t>2099</w:t>
            </w:r>
          </w:p>
        </w:tc>
        <w:tc>
          <w:tcPr>
            <w:tcW w:w="1350" w:type="dxa"/>
          </w:tcPr>
          <w:p w14:paraId="63AEB405" w14:textId="4478313E" w:rsidR="006D5DAC" w:rsidRDefault="006D5DAC" w:rsidP="006D5DAC">
            <w:pPr>
              <w:jc w:val="center"/>
            </w:pPr>
            <w:r w:rsidRPr="003A0315">
              <w:t>0.</w:t>
            </w:r>
            <w:r w:rsidR="00254358">
              <w:t>1881</w:t>
            </w:r>
          </w:p>
        </w:tc>
        <w:tc>
          <w:tcPr>
            <w:tcW w:w="1350" w:type="dxa"/>
          </w:tcPr>
          <w:p w14:paraId="403D2152" w14:textId="623D9A76" w:rsidR="006D5DAC" w:rsidRDefault="006D5DAC" w:rsidP="006D5DAC">
            <w:pPr>
              <w:jc w:val="center"/>
            </w:pPr>
            <w:r w:rsidRPr="003A0315">
              <w:t>0.</w:t>
            </w:r>
            <w:r w:rsidR="00254358">
              <w:t>2143</w:t>
            </w:r>
          </w:p>
        </w:tc>
        <w:tc>
          <w:tcPr>
            <w:tcW w:w="1350" w:type="dxa"/>
          </w:tcPr>
          <w:p w14:paraId="04342A26" w14:textId="59B5A51C" w:rsidR="006D5DAC" w:rsidRDefault="006D5DAC" w:rsidP="006D5DAC">
            <w:pPr>
              <w:jc w:val="center"/>
            </w:pPr>
            <w:r w:rsidRPr="003A0315">
              <w:t>0.</w:t>
            </w:r>
            <w:r w:rsidR="00254358">
              <w:t>1397</w:t>
            </w:r>
          </w:p>
        </w:tc>
        <w:tc>
          <w:tcPr>
            <w:tcW w:w="1350" w:type="dxa"/>
          </w:tcPr>
          <w:p w14:paraId="6041A1BC" w14:textId="7D1B7ADA" w:rsidR="006D5DAC" w:rsidRDefault="006D5DAC" w:rsidP="006D5DAC">
            <w:pPr>
              <w:jc w:val="center"/>
            </w:pPr>
            <w:r w:rsidRPr="003A0315">
              <w:t>0.</w:t>
            </w:r>
            <w:r w:rsidR="00A42392">
              <w:t>2072</w:t>
            </w:r>
          </w:p>
        </w:tc>
      </w:tr>
    </w:tbl>
    <w:p w14:paraId="2D8FD875" w14:textId="77777777" w:rsidR="009C2763" w:rsidRDefault="009C2763" w:rsidP="006D5DAC">
      <w:pPr>
        <w:spacing w:line="240" w:lineRule="auto"/>
        <w:rPr>
          <w:b/>
        </w:rPr>
      </w:pPr>
    </w:p>
    <w:p w14:paraId="349D54DA" w14:textId="77777777" w:rsidR="003A5971" w:rsidRDefault="003A5971" w:rsidP="006D5DAC">
      <w:pPr>
        <w:spacing w:line="240" w:lineRule="auto"/>
        <w:rPr>
          <w:b/>
        </w:rPr>
      </w:pPr>
    </w:p>
    <w:p w14:paraId="12CCF81B" w14:textId="77777777" w:rsidR="003A5971" w:rsidRDefault="003A5971" w:rsidP="006D5DAC">
      <w:pPr>
        <w:spacing w:line="240" w:lineRule="auto"/>
        <w:rPr>
          <w:b/>
        </w:rPr>
      </w:pPr>
    </w:p>
    <w:p w14:paraId="5C56CD2B" w14:textId="77777777" w:rsidR="003A5971" w:rsidRDefault="003A5971" w:rsidP="006D5DAC">
      <w:pPr>
        <w:spacing w:line="240" w:lineRule="auto"/>
        <w:rPr>
          <w:b/>
        </w:rPr>
      </w:pPr>
    </w:p>
    <w:p w14:paraId="0909CEA7" w14:textId="77777777" w:rsidR="003A5971" w:rsidRDefault="003A5971" w:rsidP="006D5DAC">
      <w:pPr>
        <w:spacing w:line="240" w:lineRule="auto"/>
        <w:rPr>
          <w:b/>
        </w:rPr>
      </w:pPr>
    </w:p>
    <w:p w14:paraId="5849A2F3" w14:textId="77777777" w:rsidR="003A5971" w:rsidRDefault="003A5971" w:rsidP="006D5DAC">
      <w:pPr>
        <w:spacing w:line="240" w:lineRule="auto"/>
        <w:rPr>
          <w:b/>
        </w:rPr>
      </w:pPr>
    </w:p>
    <w:p w14:paraId="1BFD2CA8" w14:textId="77777777" w:rsidR="003A5971" w:rsidRDefault="003A5971" w:rsidP="006D5DAC">
      <w:pPr>
        <w:spacing w:line="240" w:lineRule="auto"/>
        <w:rPr>
          <w:b/>
        </w:rPr>
      </w:pPr>
    </w:p>
    <w:p w14:paraId="5AA6DD7B" w14:textId="77777777" w:rsidR="003A5971" w:rsidRDefault="003A5971" w:rsidP="006D5DAC">
      <w:pPr>
        <w:spacing w:line="240" w:lineRule="auto"/>
        <w:rPr>
          <w:b/>
        </w:rPr>
      </w:pPr>
    </w:p>
    <w:p w14:paraId="4E8B9737" w14:textId="77777777" w:rsidR="003A5971" w:rsidRDefault="003A5971" w:rsidP="006D5DAC">
      <w:pPr>
        <w:spacing w:line="240" w:lineRule="auto"/>
        <w:rPr>
          <w:b/>
        </w:rPr>
      </w:pPr>
    </w:p>
    <w:p w14:paraId="5C350985" w14:textId="77777777" w:rsidR="003A5971" w:rsidRDefault="003A5971" w:rsidP="006D5DAC">
      <w:pPr>
        <w:spacing w:line="240" w:lineRule="auto"/>
        <w:rPr>
          <w:b/>
        </w:rPr>
      </w:pPr>
    </w:p>
    <w:p w14:paraId="6352F723" w14:textId="77777777" w:rsidR="003A5971" w:rsidRDefault="003A5971" w:rsidP="006D5DAC">
      <w:pPr>
        <w:spacing w:line="240" w:lineRule="auto"/>
        <w:rPr>
          <w:b/>
        </w:rPr>
      </w:pPr>
    </w:p>
    <w:p w14:paraId="00DFF2F4" w14:textId="77777777" w:rsidR="003A5971" w:rsidRPr="006D5DAC" w:rsidRDefault="003A5971" w:rsidP="006D5DAC">
      <w:pPr>
        <w:spacing w:line="240" w:lineRule="auto"/>
        <w:rPr>
          <w:b/>
        </w:rPr>
      </w:pPr>
    </w:p>
    <w:p w14:paraId="71B8DFAD" w14:textId="35EF33A7" w:rsidR="00180FD6" w:rsidRPr="003A5971" w:rsidRDefault="005E1B35" w:rsidP="003A5971">
      <w:pPr>
        <w:pStyle w:val="Heading1"/>
        <w:jc w:val="both"/>
        <w:rPr>
          <w:rFonts w:eastAsia="Times New Roman"/>
        </w:rPr>
      </w:pPr>
      <w:r>
        <w:rPr>
          <w:rFonts w:eastAsia="Times New Roman"/>
        </w:rPr>
        <w:lastRenderedPageBreak/>
        <w:t>Ex</w:t>
      </w:r>
      <w:r w:rsidRPr="003A5971">
        <w:rPr>
          <w:rFonts w:eastAsia="Times New Roman"/>
        </w:rPr>
        <w:t xml:space="preserve">periment </w:t>
      </w:r>
      <w:r w:rsidR="000356B6" w:rsidRPr="003A5971">
        <w:rPr>
          <w:rFonts w:eastAsia="Times New Roman"/>
        </w:rPr>
        <w:t>3</w:t>
      </w:r>
      <w:r w:rsidR="005211C4" w:rsidRPr="003A5971">
        <w:rPr>
          <w:rFonts w:eastAsia="Times New Roman"/>
        </w:rPr>
        <w:t>: Sequential dependency models</w:t>
      </w:r>
    </w:p>
    <w:p w14:paraId="33D01069" w14:textId="565F6911" w:rsidR="006869DF" w:rsidRDefault="000356B6">
      <w:r>
        <w:t xml:space="preserve">Describe </w:t>
      </w:r>
      <w:r w:rsidR="002B1636">
        <w:t xml:space="preserve">your strategy for setting </w:t>
      </w:r>
      <w:r>
        <w:t>the weights for the different components of the sequential dependency model.</w:t>
      </w:r>
      <w:r w:rsidR="00456464">
        <w:t xml:space="preserve">  </w:t>
      </w:r>
      <w:r w:rsidR="006869DF">
        <w:t xml:space="preserve">Describe how you expected the different weight combinations to perform </w:t>
      </w:r>
      <w:r w:rsidR="00456464">
        <w:t xml:space="preserve">(before the experiment), </w:t>
      </w:r>
      <w:r w:rsidR="006869DF">
        <w:t>and why.</w:t>
      </w:r>
    </w:p>
    <w:p w14:paraId="3B5F5B36" w14:textId="17FC7152" w:rsidR="009B7227" w:rsidRDefault="006869DF" w:rsidP="006A024D">
      <w:r>
        <w:t>D</w:t>
      </w:r>
      <w:r w:rsidR="00E9009F">
        <w:t xml:space="preserve">iscuss </w:t>
      </w:r>
      <w:r w:rsidR="00AC3031">
        <w:t>the</w:t>
      </w:r>
      <w:r w:rsidR="00E9009F">
        <w:t xml:space="preserve"> trends</w:t>
      </w:r>
      <w:r w:rsidR="002B1636">
        <w:t xml:space="preserve"> and</w:t>
      </w:r>
      <w:r w:rsidR="005B5F19">
        <w:t xml:space="preserve"> stability</w:t>
      </w:r>
      <w:r w:rsidR="00E9009F">
        <w:t xml:space="preserve"> that you observe</w:t>
      </w:r>
      <w:r w:rsidR="002B1636">
        <w:t>d in Experiment 3</w:t>
      </w:r>
      <w:r w:rsidR="00E9009F">
        <w:t xml:space="preserve">; </w:t>
      </w:r>
      <w:r w:rsidR="003820CA">
        <w:t xml:space="preserve">how Precision and Recall tended to vary as the weights were varied; </w:t>
      </w:r>
      <w:r w:rsidR="00E9009F">
        <w:t>whether the more compl</w:t>
      </w:r>
      <w:r>
        <w:t>ex query behaved as you expected</w:t>
      </w:r>
      <w:r w:rsidR="00E9009F">
        <w:t xml:space="preserve">; whether the improvement in accuracy (if any) is worth the increased computational cost; and </w:t>
      </w:r>
      <w:r w:rsidR="002B1636">
        <w:t xml:space="preserve">your </w:t>
      </w:r>
      <w:r w:rsidR="00E9009F">
        <w:t>othe</w:t>
      </w:r>
      <w:r>
        <w:t>r observations</w:t>
      </w:r>
      <w:r w:rsidR="002B1636">
        <w:t>, interpretations, or conclusions from running this experiment.</w:t>
      </w:r>
    </w:p>
    <w:p w14:paraId="2A782A12" w14:textId="5EF2CD8E" w:rsidR="003A5971" w:rsidRPr="003A5971" w:rsidRDefault="003A5971" w:rsidP="006A024D">
      <w:pPr>
        <w:rPr>
          <w:b/>
        </w:rPr>
      </w:pPr>
      <w:r w:rsidRPr="003A5971">
        <w:rPr>
          <w:b/>
        </w:rPr>
        <w:t xml:space="preserve">Ans 3) </w:t>
      </w:r>
    </w:p>
    <w:tbl>
      <w:tblPr>
        <w:tblStyle w:val="TableGrid"/>
        <w:tblW w:w="8928" w:type="dxa"/>
        <w:tblInd w:w="540" w:type="dxa"/>
        <w:tblLayout w:type="fixed"/>
        <w:tblLook w:val="04A0" w:firstRow="1" w:lastRow="0" w:firstColumn="1" w:lastColumn="0" w:noHBand="0" w:noVBand="1"/>
      </w:tblPr>
      <w:tblGrid>
        <w:gridCol w:w="877"/>
        <w:gridCol w:w="851"/>
        <w:gridCol w:w="1440"/>
        <w:gridCol w:w="1440"/>
        <w:gridCol w:w="1440"/>
        <w:gridCol w:w="1440"/>
        <w:gridCol w:w="1440"/>
      </w:tblGrid>
      <w:tr w:rsidR="00F136A1" w:rsidRPr="000356B6" w14:paraId="1AB337DD" w14:textId="77777777" w:rsidTr="00F136A1">
        <w:tc>
          <w:tcPr>
            <w:tcW w:w="877" w:type="dxa"/>
          </w:tcPr>
          <w:p w14:paraId="0E67EF7D" w14:textId="77777777" w:rsidR="00F136A1" w:rsidRDefault="00F136A1" w:rsidP="00F136A1"/>
        </w:tc>
        <w:tc>
          <w:tcPr>
            <w:tcW w:w="851" w:type="dxa"/>
          </w:tcPr>
          <w:p w14:paraId="445B348C" w14:textId="77777777" w:rsidR="00F136A1" w:rsidRDefault="00F136A1" w:rsidP="00F136A1">
            <w:pPr>
              <w:jc w:val="center"/>
              <w:rPr>
                <w:b/>
              </w:rPr>
            </w:pPr>
            <w:r>
              <w:rPr>
                <w:b/>
              </w:rPr>
              <w:t>Indri</w:t>
            </w:r>
          </w:p>
          <w:p w14:paraId="79FBCA27" w14:textId="77777777" w:rsidR="00F136A1" w:rsidRDefault="00F136A1" w:rsidP="00F136A1">
            <w:pPr>
              <w:jc w:val="center"/>
              <w:rPr>
                <w:b/>
              </w:rPr>
            </w:pPr>
            <w:r>
              <w:rPr>
                <w:b/>
              </w:rPr>
              <w:t>BOW</w:t>
            </w:r>
          </w:p>
          <w:p w14:paraId="4B873E91" w14:textId="77777777" w:rsidR="00F136A1" w:rsidRPr="005E1B35" w:rsidRDefault="00F136A1" w:rsidP="00F136A1">
            <w:pPr>
              <w:jc w:val="center"/>
              <w:rPr>
                <w:b/>
              </w:rPr>
            </w:pPr>
            <w:r>
              <w:rPr>
                <w:b/>
              </w:rPr>
              <w:t>(body)</w:t>
            </w:r>
          </w:p>
        </w:tc>
        <w:tc>
          <w:tcPr>
            <w:tcW w:w="1440" w:type="dxa"/>
          </w:tcPr>
          <w:p w14:paraId="1E781905" w14:textId="77777777" w:rsidR="00F136A1" w:rsidRDefault="00F136A1" w:rsidP="00F136A1">
            <w:pPr>
              <w:rPr>
                <w:b/>
                <w:sz w:val="18"/>
                <w:szCs w:val="18"/>
              </w:rPr>
            </w:pPr>
          </w:p>
          <w:p w14:paraId="00648E37" w14:textId="4878C21A" w:rsidR="00F136A1" w:rsidRPr="000356B6" w:rsidRDefault="001A7D58" w:rsidP="00F136A1">
            <w:pPr>
              <w:rPr>
                <w:b/>
                <w:sz w:val="18"/>
                <w:szCs w:val="18"/>
              </w:rPr>
            </w:pPr>
            <w:r>
              <w:rPr>
                <w:b/>
                <w:sz w:val="18"/>
                <w:szCs w:val="18"/>
              </w:rPr>
              <w:t>0.8</w:t>
            </w:r>
            <w:r w:rsidR="00F136A1" w:rsidRPr="000356B6">
              <w:rPr>
                <w:b/>
                <w:sz w:val="18"/>
                <w:szCs w:val="18"/>
              </w:rPr>
              <w:t>0 AND</w:t>
            </w:r>
          </w:p>
          <w:p w14:paraId="2CB08CB4" w14:textId="386C18E0" w:rsidR="00F136A1" w:rsidRPr="000356B6" w:rsidRDefault="001A7D58" w:rsidP="00F136A1">
            <w:pPr>
              <w:rPr>
                <w:b/>
                <w:sz w:val="18"/>
                <w:szCs w:val="18"/>
              </w:rPr>
            </w:pPr>
            <w:r>
              <w:rPr>
                <w:b/>
                <w:sz w:val="18"/>
                <w:szCs w:val="18"/>
              </w:rPr>
              <w:t>0.1</w:t>
            </w:r>
            <w:r w:rsidR="00F136A1" w:rsidRPr="000356B6">
              <w:rPr>
                <w:b/>
                <w:sz w:val="18"/>
                <w:szCs w:val="18"/>
              </w:rPr>
              <w:t>0 NEAR</w:t>
            </w:r>
          </w:p>
          <w:p w14:paraId="0C129C21" w14:textId="5DE14F63" w:rsidR="00F136A1" w:rsidRPr="000356B6" w:rsidRDefault="001A7D58" w:rsidP="00F136A1">
            <w:pPr>
              <w:rPr>
                <w:b/>
                <w:sz w:val="18"/>
                <w:szCs w:val="18"/>
              </w:rPr>
            </w:pPr>
            <w:r>
              <w:rPr>
                <w:b/>
                <w:sz w:val="18"/>
                <w:szCs w:val="18"/>
              </w:rPr>
              <w:t>0.1</w:t>
            </w:r>
            <w:r w:rsidR="00F136A1" w:rsidRPr="000356B6">
              <w:rPr>
                <w:b/>
                <w:sz w:val="18"/>
                <w:szCs w:val="18"/>
              </w:rPr>
              <w:t>0 WINDOW</w:t>
            </w:r>
          </w:p>
        </w:tc>
        <w:tc>
          <w:tcPr>
            <w:tcW w:w="1440" w:type="dxa"/>
          </w:tcPr>
          <w:p w14:paraId="40FC4B78" w14:textId="77777777" w:rsidR="00F136A1" w:rsidRDefault="00F136A1" w:rsidP="00F136A1">
            <w:pPr>
              <w:rPr>
                <w:b/>
                <w:sz w:val="18"/>
                <w:szCs w:val="18"/>
              </w:rPr>
            </w:pPr>
          </w:p>
          <w:p w14:paraId="29E81E40" w14:textId="132E33CE" w:rsidR="00F136A1" w:rsidRPr="000356B6" w:rsidRDefault="001A7D58" w:rsidP="00F136A1">
            <w:pPr>
              <w:rPr>
                <w:b/>
                <w:sz w:val="18"/>
                <w:szCs w:val="18"/>
              </w:rPr>
            </w:pPr>
            <w:r>
              <w:rPr>
                <w:b/>
                <w:sz w:val="18"/>
                <w:szCs w:val="18"/>
              </w:rPr>
              <w:t>0.1</w:t>
            </w:r>
            <w:r w:rsidR="00F136A1" w:rsidRPr="000356B6">
              <w:rPr>
                <w:b/>
                <w:sz w:val="18"/>
                <w:szCs w:val="18"/>
              </w:rPr>
              <w:t>0 AND</w:t>
            </w:r>
          </w:p>
          <w:p w14:paraId="48DD470E" w14:textId="2CAD9F65" w:rsidR="00F136A1" w:rsidRPr="000356B6" w:rsidRDefault="001A7D58" w:rsidP="00F136A1">
            <w:pPr>
              <w:rPr>
                <w:b/>
                <w:sz w:val="18"/>
                <w:szCs w:val="18"/>
              </w:rPr>
            </w:pPr>
            <w:r>
              <w:rPr>
                <w:b/>
                <w:sz w:val="18"/>
                <w:szCs w:val="18"/>
              </w:rPr>
              <w:t>0.8</w:t>
            </w:r>
            <w:r w:rsidR="00F136A1" w:rsidRPr="000356B6">
              <w:rPr>
                <w:b/>
                <w:sz w:val="18"/>
                <w:szCs w:val="18"/>
              </w:rPr>
              <w:t>0 NEAR</w:t>
            </w:r>
          </w:p>
          <w:p w14:paraId="6BFBBAB3" w14:textId="7E492302" w:rsidR="00F136A1" w:rsidRPr="000356B6" w:rsidRDefault="001A7D58" w:rsidP="00F136A1">
            <w:pPr>
              <w:rPr>
                <w:b/>
                <w:sz w:val="18"/>
                <w:szCs w:val="18"/>
              </w:rPr>
            </w:pPr>
            <w:r>
              <w:rPr>
                <w:b/>
                <w:sz w:val="18"/>
                <w:szCs w:val="18"/>
              </w:rPr>
              <w:t>0.1</w:t>
            </w:r>
            <w:r w:rsidR="00F136A1" w:rsidRPr="000356B6">
              <w:rPr>
                <w:b/>
                <w:sz w:val="18"/>
                <w:szCs w:val="18"/>
              </w:rPr>
              <w:t>0 WINDOW</w:t>
            </w:r>
          </w:p>
        </w:tc>
        <w:tc>
          <w:tcPr>
            <w:tcW w:w="1440" w:type="dxa"/>
          </w:tcPr>
          <w:p w14:paraId="33366455" w14:textId="77777777" w:rsidR="00F136A1" w:rsidRDefault="00F136A1" w:rsidP="00F136A1">
            <w:pPr>
              <w:rPr>
                <w:b/>
                <w:sz w:val="18"/>
                <w:szCs w:val="18"/>
              </w:rPr>
            </w:pPr>
          </w:p>
          <w:p w14:paraId="48B3DBBB" w14:textId="2A03E50E" w:rsidR="00F136A1" w:rsidRPr="000356B6" w:rsidRDefault="001A7D58" w:rsidP="00F136A1">
            <w:pPr>
              <w:rPr>
                <w:b/>
                <w:sz w:val="18"/>
                <w:szCs w:val="18"/>
              </w:rPr>
            </w:pPr>
            <w:r>
              <w:rPr>
                <w:b/>
                <w:sz w:val="18"/>
                <w:szCs w:val="18"/>
              </w:rPr>
              <w:t>0.10</w:t>
            </w:r>
            <w:r w:rsidR="00F136A1" w:rsidRPr="000356B6">
              <w:rPr>
                <w:b/>
                <w:sz w:val="18"/>
                <w:szCs w:val="18"/>
              </w:rPr>
              <w:t xml:space="preserve"> AND</w:t>
            </w:r>
          </w:p>
          <w:p w14:paraId="37018062" w14:textId="5FA16D28" w:rsidR="00F136A1" w:rsidRPr="000356B6" w:rsidRDefault="001A7D58" w:rsidP="00F136A1">
            <w:pPr>
              <w:rPr>
                <w:b/>
                <w:sz w:val="18"/>
                <w:szCs w:val="18"/>
              </w:rPr>
            </w:pPr>
            <w:r>
              <w:rPr>
                <w:b/>
                <w:sz w:val="18"/>
                <w:szCs w:val="18"/>
              </w:rPr>
              <w:t>0.10</w:t>
            </w:r>
            <w:r w:rsidR="00F136A1" w:rsidRPr="000356B6">
              <w:rPr>
                <w:b/>
                <w:sz w:val="18"/>
                <w:szCs w:val="18"/>
              </w:rPr>
              <w:t xml:space="preserve"> NEAR</w:t>
            </w:r>
          </w:p>
          <w:p w14:paraId="4FA6F536" w14:textId="5507067E" w:rsidR="00F136A1" w:rsidRPr="000356B6" w:rsidRDefault="001A7D58" w:rsidP="00F136A1">
            <w:pPr>
              <w:rPr>
                <w:b/>
                <w:sz w:val="18"/>
                <w:szCs w:val="18"/>
              </w:rPr>
            </w:pPr>
            <w:r>
              <w:rPr>
                <w:b/>
                <w:sz w:val="18"/>
                <w:szCs w:val="18"/>
              </w:rPr>
              <w:t>0.80</w:t>
            </w:r>
            <w:r w:rsidR="00F136A1" w:rsidRPr="000356B6">
              <w:rPr>
                <w:b/>
                <w:sz w:val="18"/>
                <w:szCs w:val="18"/>
              </w:rPr>
              <w:t xml:space="preserve"> WINDOW</w:t>
            </w:r>
          </w:p>
        </w:tc>
        <w:tc>
          <w:tcPr>
            <w:tcW w:w="1440" w:type="dxa"/>
          </w:tcPr>
          <w:p w14:paraId="5319E8A4" w14:textId="77777777" w:rsidR="00F136A1" w:rsidRDefault="00F136A1" w:rsidP="00F136A1">
            <w:pPr>
              <w:rPr>
                <w:b/>
                <w:sz w:val="18"/>
                <w:szCs w:val="18"/>
              </w:rPr>
            </w:pPr>
          </w:p>
          <w:p w14:paraId="23FEB51F" w14:textId="4915D8D3" w:rsidR="00F136A1" w:rsidRPr="000356B6" w:rsidRDefault="001A7D58" w:rsidP="00F136A1">
            <w:pPr>
              <w:rPr>
                <w:b/>
                <w:sz w:val="18"/>
                <w:szCs w:val="18"/>
              </w:rPr>
            </w:pPr>
            <w:r>
              <w:rPr>
                <w:b/>
                <w:sz w:val="18"/>
                <w:szCs w:val="18"/>
              </w:rPr>
              <w:t>0.40</w:t>
            </w:r>
            <w:r w:rsidR="00F136A1" w:rsidRPr="000356B6">
              <w:rPr>
                <w:b/>
                <w:sz w:val="18"/>
                <w:szCs w:val="18"/>
              </w:rPr>
              <w:t xml:space="preserve"> AND</w:t>
            </w:r>
          </w:p>
          <w:p w14:paraId="7D771C0F" w14:textId="3CDE78A8" w:rsidR="00F136A1" w:rsidRPr="000356B6" w:rsidRDefault="001A7D58" w:rsidP="00F136A1">
            <w:pPr>
              <w:rPr>
                <w:b/>
                <w:sz w:val="18"/>
                <w:szCs w:val="18"/>
              </w:rPr>
            </w:pPr>
            <w:r>
              <w:rPr>
                <w:b/>
                <w:sz w:val="18"/>
                <w:szCs w:val="18"/>
              </w:rPr>
              <w:t>0.30</w:t>
            </w:r>
            <w:r w:rsidR="00F136A1" w:rsidRPr="000356B6">
              <w:rPr>
                <w:b/>
                <w:sz w:val="18"/>
                <w:szCs w:val="18"/>
              </w:rPr>
              <w:t xml:space="preserve"> NEAR</w:t>
            </w:r>
          </w:p>
          <w:p w14:paraId="5D7C5552" w14:textId="2BE1FCCF" w:rsidR="00F136A1" w:rsidRPr="000356B6" w:rsidRDefault="001A7D58" w:rsidP="00F136A1">
            <w:pPr>
              <w:rPr>
                <w:b/>
                <w:sz w:val="18"/>
                <w:szCs w:val="18"/>
              </w:rPr>
            </w:pPr>
            <w:r>
              <w:rPr>
                <w:b/>
                <w:sz w:val="18"/>
                <w:szCs w:val="18"/>
              </w:rPr>
              <w:t>0.30</w:t>
            </w:r>
            <w:r w:rsidR="00F136A1" w:rsidRPr="000356B6">
              <w:rPr>
                <w:b/>
                <w:sz w:val="18"/>
                <w:szCs w:val="18"/>
              </w:rPr>
              <w:t xml:space="preserve"> WINDOW</w:t>
            </w:r>
          </w:p>
        </w:tc>
        <w:tc>
          <w:tcPr>
            <w:tcW w:w="1440" w:type="dxa"/>
          </w:tcPr>
          <w:p w14:paraId="05E21DF5" w14:textId="77777777" w:rsidR="00F136A1" w:rsidRDefault="00F136A1" w:rsidP="00F136A1">
            <w:pPr>
              <w:rPr>
                <w:b/>
                <w:sz w:val="18"/>
                <w:szCs w:val="18"/>
              </w:rPr>
            </w:pPr>
          </w:p>
          <w:p w14:paraId="4EA3FA73" w14:textId="7178943B" w:rsidR="00F136A1" w:rsidRPr="000356B6" w:rsidRDefault="001A7D58" w:rsidP="00F136A1">
            <w:pPr>
              <w:rPr>
                <w:b/>
                <w:sz w:val="18"/>
                <w:szCs w:val="18"/>
              </w:rPr>
            </w:pPr>
            <w:r>
              <w:rPr>
                <w:b/>
                <w:sz w:val="18"/>
                <w:szCs w:val="18"/>
              </w:rPr>
              <w:t>0.20</w:t>
            </w:r>
            <w:r w:rsidR="00F136A1" w:rsidRPr="000356B6">
              <w:rPr>
                <w:b/>
                <w:sz w:val="18"/>
                <w:szCs w:val="18"/>
              </w:rPr>
              <w:t xml:space="preserve"> AND</w:t>
            </w:r>
          </w:p>
          <w:p w14:paraId="03CBDB55" w14:textId="3550F79B" w:rsidR="00F136A1" w:rsidRPr="000356B6" w:rsidRDefault="001A7D58" w:rsidP="00F136A1">
            <w:pPr>
              <w:rPr>
                <w:b/>
                <w:sz w:val="18"/>
                <w:szCs w:val="18"/>
              </w:rPr>
            </w:pPr>
            <w:r>
              <w:rPr>
                <w:b/>
                <w:sz w:val="18"/>
                <w:szCs w:val="18"/>
              </w:rPr>
              <w:t>0.4</w:t>
            </w:r>
            <w:r w:rsidR="00F136A1" w:rsidRPr="000356B6">
              <w:rPr>
                <w:b/>
                <w:sz w:val="18"/>
                <w:szCs w:val="18"/>
              </w:rPr>
              <w:t>0 NEAR</w:t>
            </w:r>
          </w:p>
          <w:p w14:paraId="3EA9FF48" w14:textId="7E37C5EE" w:rsidR="00F136A1" w:rsidRPr="000356B6" w:rsidRDefault="001A7D58" w:rsidP="00F136A1">
            <w:pPr>
              <w:rPr>
                <w:b/>
                <w:sz w:val="18"/>
                <w:szCs w:val="18"/>
              </w:rPr>
            </w:pPr>
            <w:r>
              <w:rPr>
                <w:b/>
                <w:sz w:val="18"/>
                <w:szCs w:val="18"/>
              </w:rPr>
              <w:t>0.40</w:t>
            </w:r>
            <w:r w:rsidR="00F136A1" w:rsidRPr="000356B6">
              <w:rPr>
                <w:b/>
                <w:sz w:val="18"/>
                <w:szCs w:val="18"/>
              </w:rPr>
              <w:t xml:space="preserve"> WINDOW</w:t>
            </w:r>
          </w:p>
        </w:tc>
      </w:tr>
      <w:tr w:rsidR="00605595" w14:paraId="530B3FA2" w14:textId="77777777" w:rsidTr="00F136A1">
        <w:tc>
          <w:tcPr>
            <w:tcW w:w="877" w:type="dxa"/>
          </w:tcPr>
          <w:p w14:paraId="6872D06E" w14:textId="77777777" w:rsidR="00605595" w:rsidRPr="005E1B35" w:rsidRDefault="00605595" w:rsidP="00F136A1">
            <w:pPr>
              <w:rPr>
                <w:b/>
              </w:rPr>
            </w:pPr>
            <w:r w:rsidRPr="005E1B35">
              <w:rPr>
                <w:b/>
              </w:rPr>
              <w:t>P@10</w:t>
            </w:r>
          </w:p>
        </w:tc>
        <w:tc>
          <w:tcPr>
            <w:tcW w:w="851" w:type="dxa"/>
          </w:tcPr>
          <w:p w14:paraId="17B3002D" w14:textId="52B33011" w:rsidR="00605595" w:rsidRDefault="00605595" w:rsidP="00F136A1">
            <w:pPr>
              <w:jc w:val="center"/>
            </w:pPr>
            <w:r>
              <w:t>0.4000</w:t>
            </w:r>
          </w:p>
        </w:tc>
        <w:tc>
          <w:tcPr>
            <w:tcW w:w="1440" w:type="dxa"/>
          </w:tcPr>
          <w:p w14:paraId="491A8D9F" w14:textId="6757D699" w:rsidR="00605595" w:rsidRDefault="00605595" w:rsidP="00F136A1">
            <w:pPr>
              <w:jc w:val="center"/>
            </w:pPr>
            <w:r>
              <w:t>0.</w:t>
            </w:r>
            <w:r w:rsidR="000A6474">
              <w:t>4500</w:t>
            </w:r>
          </w:p>
        </w:tc>
        <w:tc>
          <w:tcPr>
            <w:tcW w:w="1440" w:type="dxa"/>
          </w:tcPr>
          <w:p w14:paraId="1AB7ED59" w14:textId="37BE7D1E" w:rsidR="00605595" w:rsidRDefault="00605595" w:rsidP="00F136A1">
            <w:pPr>
              <w:jc w:val="center"/>
            </w:pPr>
            <w:r>
              <w:t>0.</w:t>
            </w:r>
            <w:r w:rsidR="00BB334C">
              <w:t>2751</w:t>
            </w:r>
          </w:p>
        </w:tc>
        <w:tc>
          <w:tcPr>
            <w:tcW w:w="1440" w:type="dxa"/>
          </w:tcPr>
          <w:p w14:paraId="1D1927FB" w14:textId="010E5DF3" w:rsidR="00605595" w:rsidRDefault="00605595" w:rsidP="00F136A1">
            <w:pPr>
              <w:jc w:val="center"/>
            </w:pPr>
            <w:r>
              <w:t>0.</w:t>
            </w:r>
            <w:r w:rsidR="00BB334C">
              <w:t>2875</w:t>
            </w:r>
          </w:p>
        </w:tc>
        <w:tc>
          <w:tcPr>
            <w:tcW w:w="1440" w:type="dxa"/>
          </w:tcPr>
          <w:p w14:paraId="691F87F2" w14:textId="3C51D849" w:rsidR="00605595" w:rsidRDefault="00605595" w:rsidP="00F136A1">
            <w:pPr>
              <w:jc w:val="center"/>
            </w:pPr>
            <w:r>
              <w:t>0.</w:t>
            </w:r>
            <w:r w:rsidR="00BB334C">
              <w:t>4900</w:t>
            </w:r>
          </w:p>
        </w:tc>
        <w:tc>
          <w:tcPr>
            <w:tcW w:w="1440" w:type="dxa"/>
          </w:tcPr>
          <w:p w14:paraId="79AF3EDB" w14:textId="3C2B0C01" w:rsidR="00605595" w:rsidRDefault="00605595" w:rsidP="00F136A1">
            <w:pPr>
              <w:jc w:val="center"/>
            </w:pPr>
            <w:r>
              <w:t>0.4</w:t>
            </w:r>
            <w:r w:rsidR="00B967CB">
              <w:t>778</w:t>
            </w:r>
          </w:p>
        </w:tc>
      </w:tr>
      <w:tr w:rsidR="00605595" w14:paraId="06DBF775" w14:textId="77777777" w:rsidTr="00F136A1">
        <w:tc>
          <w:tcPr>
            <w:tcW w:w="877" w:type="dxa"/>
          </w:tcPr>
          <w:p w14:paraId="71950F3A" w14:textId="77777777" w:rsidR="00605595" w:rsidRPr="005E1B35" w:rsidRDefault="00605595" w:rsidP="00F136A1">
            <w:pPr>
              <w:rPr>
                <w:b/>
              </w:rPr>
            </w:pPr>
            <w:r w:rsidRPr="005E1B35">
              <w:rPr>
                <w:b/>
              </w:rPr>
              <w:t>P@20</w:t>
            </w:r>
          </w:p>
        </w:tc>
        <w:tc>
          <w:tcPr>
            <w:tcW w:w="851" w:type="dxa"/>
          </w:tcPr>
          <w:p w14:paraId="7E761B0E" w14:textId="456820E8" w:rsidR="00605595" w:rsidRDefault="00605595" w:rsidP="00F136A1">
            <w:pPr>
              <w:jc w:val="center"/>
            </w:pPr>
            <w:r w:rsidRPr="003A0315">
              <w:t>0.</w:t>
            </w:r>
            <w:r>
              <w:t>4700</w:t>
            </w:r>
          </w:p>
        </w:tc>
        <w:tc>
          <w:tcPr>
            <w:tcW w:w="1440" w:type="dxa"/>
          </w:tcPr>
          <w:p w14:paraId="13F8D303" w14:textId="1C8059D0" w:rsidR="00605595" w:rsidRDefault="00605595" w:rsidP="00F136A1">
            <w:pPr>
              <w:jc w:val="center"/>
            </w:pPr>
            <w:r w:rsidRPr="003A0315">
              <w:t>0.</w:t>
            </w:r>
            <w:r w:rsidR="000A6474">
              <w:t>5200</w:t>
            </w:r>
          </w:p>
        </w:tc>
        <w:tc>
          <w:tcPr>
            <w:tcW w:w="1440" w:type="dxa"/>
          </w:tcPr>
          <w:p w14:paraId="4BC3D55C" w14:textId="38444F59" w:rsidR="00605595" w:rsidRDefault="00605595" w:rsidP="00F136A1">
            <w:pPr>
              <w:jc w:val="center"/>
            </w:pPr>
            <w:r>
              <w:t>0.</w:t>
            </w:r>
            <w:r w:rsidR="00BB334C">
              <w:t>4667</w:t>
            </w:r>
          </w:p>
        </w:tc>
        <w:tc>
          <w:tcPr>
            <w:tcW w:w="1440" w:type="dxa"/>
          </w:tcPr>
          <w:p w14:paraId="32DCF7E6" w14:textId="6D77E87C" w:rsidR="00605595" w:rsidRDefault="00605595" w:rsidP="00F136A1">
            <w:pPr>
              <w:jc w:val="center"/>
            </w:pPr>
            <w:r w:rsidRPr="003A0315">
              <w:t>0.</w:t>
            </w:r>
            <w:r w:rsidR="00BB334C">
              <w:t>4889</w:t>
            </w:r>
          </w:p>
        </w:tc>
        <w:tc>
          <w:tcPr>
            <w:tcW w:w="1440" w:type="dxa"/>
          </w:tcPr>
          <w:p w14:paraId="621F0559" w14:textId="4BB6C535" w:rsidR="00605595" w:rsidRDefault="00605595" w:rsidP="00F136A1">
            <w:pPr>
              <w:jc w:val="center"/>
            </w:pPr>
            <w:r w:rsidRPr="003A0315">
              <w:t>0.</w:t>
            </w:r>
            <w:r w:rsidR="00BB334C">
              <w:t>5150</w:t>
            </w:r>
          </w:p>
        </w:tc>
        <w:tc>
          <w:tcPr>
            <w:tcW w:w="1440" w:type="dxa"/>
          </w:tcPr>
          <w:p w14:paraId="5B1D1C85" w14:textId="554F1206" w:rsidR="00605595" w:rsidRDefault="00605595" w:rsidP="00F136A1">
            <w:pPr>
              <w:jc w:val="center"/>
            </w:pPr>
            <w:r w:rsidRPr="003A0315">
              <w:t>0.</w:t>
            </w:r>
            <w:r w:rsidR="00B967CB">
              <w:t>4889</w:t>
            </w:r>
          </w:p>
        </w:tc>
      </w:tr>
      <w:tr w:rsidR="00605595" w14:paraId="32C4BF03" w14:textId="77777777" w:rsidTr="00F136A1">
        <w:tc>
          <w:tcPr>
            <w:tcW w:w="877" w:type="dxa"/>
          </w:tcPr>
          <w:p w14:paraId="3FB0EE83" w14:textId="77777777" w:rsidR="00605595" w:rsidRPr="005E1B35" w:rsidRDefault="00605595" w:rsidP="00F136A1">
            <w:pPr>
              <w:rPr>
                <w:b/>
              </w:rPr>
            </w:pPr>
            <w:r w:rsidRPr="005E1B35">
              <w:rPr>
                <w:b/>
              </w:rPr>
              <w:t>P@30</w:t>
            </w:r>
          </w:p>
        </w:tc>
        <w:tc>
          <w:tcPr>
            <w:tcW w:w="851" w:type="dxa"/>
          </w:tcPr>
          <w:p w14:paraId="01BAFB79" w14:textId="48C8F8BD" w:rsidR="00605595" w:rsidRDefault="00605595" w:rsidP="00F136A1">
            <w:pPr>
              <w:jc w:val="center"/>
            </w:pPr>
            <w:r w:rsidRPr="003A0315">
              <w:t>0.</w:t>
            </w:r>
            <w:r>
              <w:t>4233</w:t>
            </w:r>
          </w:p>
        </w:tc>
        <w:tc>
          <w:tcPr>
            <w:tcW w:w="1440" w:type="dxa"/>
          </w:tcPr>
          <w:p w14:paraId="7D4E094D" w14:textId="1F6B2F06" w:rsidR="00605595" w:rsidRDefault="00605595" w:rsidP="00F136A1">
            <w:pPr>
              <w:jc w:val="center"/>
            </w:pPr>
            <w:r>
              <w:t>0.</w:t>
            </w:r>
            <w:r w:rsidR="000A6474">
              <w:t>5100</w:t>
            </w:r>
          </w:p>
        </w:tc>
        <w:tc>
          <w:tcPr>
            <w:tcW w:w="1440" w:type="dxa"/>
          </w:tcPr>
          <w:p w14:paraId="35C7BF98" w14:textId="481322CD" w:rsidR="00605595" w:rsidRDefault="00605595" w:rsidP="00F136A1">
            <w:pPr>
              <w:jc w:val="center"/>
            </w:pPr>
            <w:r w:rsidRPr="003A0315">
              <w:t>0.</w:t>
            </w:r>
            <w:r w:rsidR="00BB334C">
              <w:t>4889</w:t>
            </w:r>
          </w:p>
        </w:tc>
        <w:tc>
          <w:tcPr>
            <w:tcW w:w="1440" w:type="dxa"/>
          </w:tcPr>
          <w:p w14:paraId="4B0DF4EC" w14:textId="4738EA0E" w:rsidR="00605595" w:rsidRDefault="00605595" w:rsidP="00F136A1">
            <w:pPr>
              <w:jc w:val="center"/>
            </w:pPr>
            <w:r w:rsidRPr="003A0315">
              <w:t>0.</w:t>
            </w:r>
            <w:r w:rsidR="00BB334C">
              <w:t>4938</w:t>
            </w:r>
          </w:p>
        </w:tc>
        <w:tc>
          <w:tcPr>
            <w:tcW w:w="1440" w:type="dxa"/>
          </w:tcPr>
          <w:p w14:paraId="7179DF3E" w14:textId="648C7812" w:rsidR="00605595" w:rsidRDefault="00605595" w:rsidP="00F136A1">
            <w:pPr>
              <w:jc w:val="center"/>
            </w:pPr>
            <w:r w:rsidRPr="003A0315">
              <w:t>0.</w:t>
            </w:r>
            <w:r w:rsidR="00BB334C">
              <w:t>4967</w:t>
            </w:r>
          </w:p>
        </w:tc>
        <w:tc>
          <w:tcPr>
            <w:tcW w:w="1440" w:type="dxa"/>
          </w:tcPr>
          <w:p w14:paraId="6B7641BC" w14:textId="433A7300" w:rsidR="00605595" w:rsidRDefault="00B967CB" w:rsidP="00F136A1">
            <w:pPr>
              <w:jc w:val="center"/>
            </w:pPr>
            <w:r>
              <w:t>0.4815</w:t>
            </w:r>
          </w:p>
        </w:tc>
      </w:tr>
      <w:tr w:rsidR="00605595" w14:paraId="6017AD66" w14:textId="77777777" w:rsidTr="00F136A1">
        <w:tc>
          <w:tcPr>
            <w:tcW w:w="877" w:type="dxa"/>
          </w:tcPr>
          <w:p w14:paraId="40E0975A" w14:textId="77777777" w:rsidR="00605595" w:rsidRPr="005E1B35" w:rsidRDefault="00605595" w:rsidP="00F136A1">
            <w:pPr>
              <w:rPr>
                <w:b/>
              </w:rPr>
            </w:pPr>
            <w:r w:rsidRPr="005E1B35">
              <w:rPr>
                <w:b/>
              </w:rPr>
              <w:t>MAP</w:t>
            </w:r>
          </w:p>
        </w:tc>
        <w:tc>
          <w:tcPr>
            <w:tcW w:w="851" w:type="dxa"/>
          </w:tcPr>
          <w:p w14:paraId="031B398E" w14:textId="22FB4E9D" w:rsidR="00605595" w:rsidRDefault="00605595" w:rsidP="00F136A1">
            <w:pPr>
              <w:jc w:val="center"/>
            </w:pPr>
            <w:r>
              <w:t>0.2075</w:t>
            </w:r>
          </w:p>
        </w:tc>
        <w:tc>
          <w:tcPr>
            <w:tcW w:w="1440" w:type="dxa"/>
          </w:tcPr>
          <w:p w14:paraId="467BB89A" w14:textId="3CDABB0A" w:rsidR="00605595" w:rsidRDefault="00605595" w:rsidP="00F136A1">
            <w:pPr>
              <w:jc w:val="center"/>
            </w:pPr>
            <w:r>
              <w:t>0.2718</w:t>
            </w:r>
          </w:p>
        </w:tc>
        <w:tc>
          <w:tcPr>
            <w:tcW w:w="1440" w:type="dxa"/>
          </w:tcPr>
          <w:p w14:paraId="1365D8BF" w14:textId="39A31039" w:rsidR="00605595" w:rsidRDefault="005C2668" w:rsidP="00F136A1">
            <w:pPr>
              <w:jc w:val="center"/>
            </w:pPr>
            <w:r>
              <w:t>0.</w:t>
            </w:r>
            <w:r w:rsidR="00BB334C">
              <w:t>2751</w:t>
            </w:r>
          </w:p>
        </w:tc>
        <w:tc>
          <w:tcPr>
            <w:tcW w:w="1440" w:type="dxa"/>
          </w:tcPr>
          <w:p w14:paraId="4538D7FA" w14:textId="21AC3705" w:rsidR="00605595" w:rsidRDefault="00BB334C" w:rsidP="00F136A1">
            <w:pPr>
              <w:jc w:val="center"/>
            </w:pPr>
            <w:r>
              <w:t>0.2874</w:t>
            </w:r>
          </w:p>
        </w:tc>
        <w:tc>
          <w:tcPr>
            <w:tcW w:w="1440" w:type="dxa"/>
          </w:tcPr>
          <w:p w14:paraId="30C25B54" w14:textId="2BF87E3E" w:rsidR="00605595" w:rsidRDefault="00605595" w:rsidP="00F136A1">
            <w:pPr>
              <w:jc w:val="center"/>
            </w:pPr>
            <w:r w:rsidRPr="003A0315">
              <w:t>0.</w:t>
            </w:r>
            <w:r w:rsidR="00BB334C">
              <w:t>2835</w:t>
            </w:r>
          </w:p>
        </w:tc>
        <w:tc>
          <w:tcPr>
            <w:tcW w:w="1440" w:type="dxa"/>
          </w:tcPr>
          <w:p w14:paraId="2B366043" w14:textId="48CB56A9" w:rsidR="00605595" w:rsidRDefault="00B967CB" w:rsidP="00F136A1">
            <w:pPr>
              <w:jc w:val="center"/>
            </w:pPr>
            <w:r>
              <w:t>0.2805</w:t>
            </w:r>
          </w:p>
        </w:tc>
      </w:tr>
    </w:tbl>
    <w:p w14:paraId="23C49DD6" w14:textId="77777777" w:rsidR="003A5971" w:rsidRDefault="003A5971">
      <w:pPr>
        <w:rPr>
          <w:b/>
        </w:rPr>
      </w:pPr>
    </w:p>
    <w:p w14:paraId="01EE427C" w14:textId="4A04C0C0" w:rsidR="004F66B5" w:rsidRDefault="00D52096">
      <w:r>
        <w:t>Weights on each operator signifies the contribution of each operator score in the final score/rank</w:t>
      </w:r>
      <w:r w:rsidR="00D15B86">
        <w:t>ing of the documents. In 3 queries</w:t>
      </w:r>
      <w:r>
        <w:t>, I have set the weight</w:t>
      </w:r>
      <w:r w:rsidR="0068512E">
        <w:t xml:space="preserve"> of</w:t>
      </w:r>
      <w:r>
        <w:t xml:space="preserve"> AND, NEAR and WINDOW operator a</w:t>
      </w:r>
      <w:r w:rsidR="00E92D40">
        <w:t>s very high keeping the other two very low</w:t>
      </w:r>
      <w:r>
        <w:t>. The reason for doing so is to check the performance i.e. MAP and P@N with respect to that operator.</w:t>
      </w:r>
      <w:r w:rsidR="00E64C36">
        <w:t xml:space="preserve"> These weights distribution alone will give us a glimpse of the significance of operator in getting the better results among three</w:t>
      </w:r>
      <w:r w:rsidR="00B426B9">
        <w:t xml:space="preserve"> operator</w:t>
      </w:r>
      <w:r w:rsidR="005A7787">
        <w:t xml:space="preserve"> for the given set of query</w:t>
      </w:r>
      <w:r w:rsidR="00E64C36">
        <w:t xml:space="preserve">. In another query, I have set the </w:t>
      </w:r>
      <w:r w:rsidR="00CD2252">
        <w:t>weight of NEAR and WINDOW operator equal and more of less same as that of AND operator, so in this combination, the contribution of each operator would be same. This is to check the impact of retrieving the documents when all types of operators are needed to get the best doc. In this last combination, I kept the weightage of AND low as compa</w:t>
      </w:r>
      <w:r w:rsidR="00D114D4">
        <w:t>red to others operator.</w:t>
      </w:r>
    </w:p>
    <w:p w14:paraId="7FFA0B19" w14:textId="3DA7EEE1" w:rsidR="006A024D" w:rsidRDefault="006A024D">
      <w:r>
        <w:t xml:space="preserve">My expectation of different combination was that high weightage of NEAR operator and some </w:t>
      </w:r>
      <w:r w:rsidR="00F8627E">
        <w:t>weightage</w:t>
      </w:r>
      <w:r>
        <w:t xml:space="preserve"> of AND operator in some query would give the most relevant result. To my surprise, </w:t>
      </w:r>
      <w:r w:rsidR="00F8627E">
        <w:t>MAP value was highest for the combination in which WINDOW was given the highest weightage. With window, terms can present in any order, so I expected the lower MAP as compared to NEAR.</w:t>
      </w:r>
    </w:p>
    <w:p w14:paraId="61EBA8C4" w14:textId="54AB58A5" w:rsidR="003A4499" w:rsidRDefault="003A4499">
      <w:r>
        <w:t xml:space="preserve">One of the main trend to observe is that using NEAR and WINDOW operator significantly improve the overall MAP and P@N value, as shown in the table above. </w:t>
      </w:r>
      <w:r w:rsidR="00B34DC0">
        <w:t xml:space="preserve">The MAP value increased directly by 40-45% on using any of these operator, even when the weightage given to the NEAR or WINDOW operator was low. </w:t>
      </w:r>
      <w:r w:rsidR="006034C6">
        <w:t>However, changing the weighta</w:t>
      </w:r>
      <w:r w:rsidR="008945AE">
        <w:t>ge among the NEAR, WINDOW and AND operator doesn’t cause a very huge improvement in the MAP value, but they are very high as compared to the baseline.</w:t>
      </w:r>
    </w:p>
    <w:p w14:paraId="14581D2C" w14:textId="7D769E77" w:rsidR="00B34DC0" w:rsidRDefault="00B34DC0">
      <w:r>
        <w:t xml:space="preserve">Coming to the precision, there is not a very significant change in the </w:t>
      </w:r>
      <w:r w:rsidR="00FF5808">
        <w:t xml:space="preserve">precision on adding or varying the weights of different operators since cumulative term frequency of the top documents wouldn’t vary a lot but there is significant improvement in the </w:t>
      </w:r>
      <w:r w:rsidR="00673433">
        <w:t xml:space="preserve">MAP as all the documents with high relevance would be fetch at a higher rank with the use of NEAR and WINDOW operator. </w:t>
      </w:r>
    </w:p>
    <w:p w14:paraId="591F975D" w14:textId="77777777" w:rsidR="00B7560C" w:rsidRDefault="00673433" w:rsidP="006F3F8A">
      <w:r>
        <w:lastRenderedPageBreak/>
        <w:t xml:space="preserve">Behavior on addition of NEAR and WINDOW operator is as expected i.e. higher MAP value but getting higher MAP value on increasing the weightage of WINDOW operator and decreasing the weightage of NEAR was little surprising since I believe the WINDOW operator sometime may fetch irrelevant documents since term could be present in any order and the paragraph wouldn’t have the same meaning as intended by the query. </w:t>
      </w:r>
    </w:p>
    <w:p w14:paraId="12BDABE5" w14:textId="05ED20E8" w:rsidR="00B7560C" w:rsidRDefault="00B7560C" w:rsidP="006F3F8A">
      <w:r>
        <w:br/>
        <w:t xml:space="preserve">Also, not much </w:t>
      </w:r>
      <w:r>
        <w:t xml:space="preserve">difference in the </w:t>
      </w:r>
      <w:r w:rsidRPr="009A4681">
        <w:rPr>
          <w:b/>
        </w:rPr>
        <w:t>computation cost</w:t>
      </w:r>
      <w:r>
        <w:t xml:space="preserve"> has been observed on running queries with different weightage however running these queries are expensive than the baseline query(bag of words) since it performing </w:t>
      </w:r>
      <w:r>
        <w:t>several operations and combine</w:t>
      </w:r>
      <w:r>
        <w:t xml:space="preserve"> the results</w:t>
      </w:r>
      <w:r>
        <w:t xml:space="preserve"> later</w:t>
      </w:r>
      <w:r w:rsidRPr="00B7560C">
        <w:rPr>
          <w:b/>
        </w:rPr>
        <w:t>. This</w:t>
      </w:r>
      <w:r w:rsidR="009D7449">
        <w:rPr>
          <w:b/>
        </w:rPr>
        <w:t xml:space="preserve"> additional computation cost is</w:t>
      </w:r>
      <w:r w:rsidRPr="00B7560C">
        <w:rPr>
          <w:b/>
        </w:rPr>
        <w:t xml:space="preserve"> worth </w:t>
      </w:r>
      <w:r w:rsidR="00380322">
        <w:rPr>
          <w:b/>
        </w:rPr>
        <w:t xml:space="preserve">it since there is huge </w:t>
      </w:r>
      <w:r w:rsidRPr="00B7560C">
        <w:rPr>
          <w:b/>
        </w:rPr>
        <w:t>difference in the MAP and P@N values</w:t>
      </w:r>
      <w:r>
        <w:t>.</w:t>
      </w:r>
    </w:p>
    <w:p w14:paraId="09E187DF" w14:textId="67309749" w:rsidR="00986607" w:rsidRDefault="00986607" w:rsidP="006F3F8A">
      <w:r>
        <w:t>So, to conclude, we can say that sequential dependency model with proper weightage given to different operators significantly improves the performance of the results and helps in retrieving</w:t>
      </w:r>
      <w:r w:rsidR="004B3F97">
        <w:t xml:space="preserve"> more relevant results as compared to baseline(bag of word) approach.</w:t>
      </w:r>
      <w:bookmarkStart w:id="0" w:name="_GoBack"/>
      <w:bookmarkEnd w:id="0"/>
    </w:p>
    <w:p w14:paraId="30ADD32D" w14:textId="77777777" w:rsidR="006F3F8A" w:rsidRDefault="006F3F8A" w:rsidP="006F3F8A"/>
    <w:sectPr w:rsidR="006F3F8A"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412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1111B"/>
    <w:rsid w:val="000149F6"/>
    <w:rsid w:val="00026CEC"/>
    <w:rsid w:val="000356B6"/>
    <w:rsid w:val="00051724"/>
    <w:rsid w:val="00055A4A"/>
    <w:rsid w:val="00057E8C"/>
    <w:rsid w:val="00060DF2"/>
    <w:rsid w:val="00086165"/>
    <w:rsid w:val="00095817"/>
    <w:rsid w:val="000A6106"/>
    <w:rsid w:val="000A6474"/>
    <w:rsid w:val="000B4F0B"/>
    <w:rsid w:val="000C7EA5"/>
    <w:rsid w:val="000D3DCD"/>
    <w:rsid w:val="000D5396"/>
    <w:rsid w:val="000F7ACF"/>
    <w:rsid w:val="00104E08"/>
    <w:rsid w:val="0012107B"/>
    <w:rsid w:val="00127937"/>
    <w:rsid w:val="00144C98"/>
    <w:rsid w:val="00151335"/>
    <w:rsid w:val="00156CAC"/>
    <w:rsid w:val="00180FD6"/>
    <w:rsid w:val="00186F2A"/>
    <w:rsid w:val="00187E66"/>
    <w:rsid w:val="00191708"/>
    <w:rsid w:val="001919BA"/>
    <w:rsid w:val="001971D2"/>
    <w:rsid w:val="001A7D58"/>
    <w:rsid w:val="001B184F"/>
    <w:rsid w:val="00207FA9"/>
    <w:rsid w:val="0022254C"/>
    <w:rsid w:val="0022622F"/>
    <w:rsid w:val="00227553"/>
    <w:rsid w:val="002537D3"/>
    <w:rsid w:val="00254358"/>
    <w:rsid w:val="00256100"/>
    <w:rsid w:val="002562AB"/>
    <w:rsid w:val="002707F0"/>
    <w:rsid w:val="00283592"/>
    <w:rsid w:val="002B1636"/>
    <w:rsid w:val="002C4F1B"/>
    <w:rsid w:val="002C565D"/>
    <w:rsid w:val="002D06F1"/>
    <w:rsid w:val="002D2C7E"/>
    <w:rsid w:val="002D2C9F"/>
    <w:rsid w:val="002D3C78"/>
    <w:rsid w:val="002D5C63"/>
    <w:rsid w:val="002E1D0C"/>
    <w:rsid w:val="002E5B81"/>
    <w:rsid w:val="002F17B4"/>
    <w:rsid w:val="003038D5"/>
    <w:rsid w:val="0031583F"/>
    <w:rsid w:val="00324C00"/>
    <w:rsid w:val="00346C53"/>
    <w:rsid w:val="003534E7"/>
    <w:rsid w:val="00380322"/>
    <w:rsid w:val="003820CA"/>
    <w:rsid w:val="00383B70"/>
    <w:rsid w:val="003857C5"/>
    <w:rsid w:val="003866D7"/>
    <w:rsid w:val="003A0444"/>
    <w:rsid w:val="003A2FD5"/>
    <w:rsid w:val="003A4499"/>
    <w:rsid w:val="003A49EA"/>
    <w:rsid w:val="003A5971"/>
    <w:rsid w:val="003A6BA7"/>
    <w:rsid w:val="003C5DE0"/>
    <w:rsid w:val="003D6CE3"/>
    <w:rsid w:val="00413E9C"/>
    <w:rsid w:val="00422612"/>
    <w:rsid w:val="004240D5"/>
    <w:rsid w:val="0042788E"/>
    <w:rsid w:val="00456464"/>
    <w:rsid w:val="00464698"/>
    <w:rsid w:val="004B3F97"/>
    <w:rsid w:val="004F0EAD"/>
    <w:rsid w:val="004F66B5"/>
    <w:rsid w:val="005071D4"/>
    <w:rsid w:val="005211C4"/>
    <w:rsid w:val="0055092C"/>
    <w:rsid w:val="00560C41"/>
    <w:rsid w:val="005937A6"/>
    <w:rsid w:val="005A7787"/>
    <w:rsid w:val="005B360F"/>
    <w:rsid w:val="005B5F19"/>
    <w:rsid w:val="005C2668"/>
    <w:rsid w:val="005D18E1"/>
    <w:rsid w:val="005D2FF9"/>
    <w:rsid w:val="005E1B35"/>
    <w:rsid w:val="005E7B47"/>
    <w:rsid w:val="006034C6"/>
    <w:rsid w:val="00605595"/>
    <w:rsid w:val="00606225"/>
    <w:rsid w:val="0060735C"/>
    <w:rsid w:val="00613714"/>
    <w:rsid w:val="006165CD"/>
    <w:rsid w:val="00624CEF"/>
    <w:rsid w:val="006408CC"/>
    <w:rsid w:val="00641439"/>
    <w:rsid w:val="00647580"/>
    <w:rsid w:val="00647C51"/>
    <w:rsid w:val="00673433"/>
    <w:rsid w:val="00677535"/>
    <w:rsid w:val="0068512E"/>
    <w:rsid w:val="006869DF"/>
    <w:rsid w:val="00692AE8"/>
    <w:rsid w:val="006A024D"/>
    <w:rsid w:val="006A5486"/>
    <w:rsid w:val="006B7F88"/>
    <w:rsid w:val="006C3906"/>
    <w:rsid w:val="006D218E"/>
    <w:rsid w:val="006D5DAC"/>
    <w:rsid w:val="006D6E9E"/>
    <w:rsid w:val="006D6EA2"/>
    <w:rsid w:val="006F3F8A"/>
    <w:rsid w:val="006F5F9A"/>
    <w:rsid w:val="006F6727"/>
    <w:rsid w:val="007162B8"/>
    <w:rsid w:val="00727DED"/>
    <w:rsid w:val="0073109B"/>
    <w:rsid w:val="0073287B"/>
    <w:rsid w:val="00742CF5"/>
    <w:rsid w:val="007433B2"/>
    <w:rsid w:val="00743A9B"/>
    <w:rsid w:val="00766542"/>
    <w:rsid w:val="007735AE"/>
    <w:rsid w:val="00786AAE"/>
    <w:rsid w:val="007928B6"/>
    <w:rsid w:val="00794D1D"/>
    <w:rsid w:val="0079687A"/>
    <w:rsid w:val="007A7D65"/>
    <w:rsid w:val="007B3380"/>
    <w:rsid w:val="007C606E"/>
    <w:rsid w:val="007E446A"/>
    <w:rsid w:val="007F56DE"/>
    <w:rsid w:val="007F5D6F"/>
    <w:rsid w:val="007F6FDF"/>
    <w:rsid w:val="00810EFC"/>
    <w:rsid w:val="00830023"/>
    <w:rsid w:val="00836A3A"/>
    <w:rsid w:val="008552E9"/>
    <w:rsid w:val="00856694"/>
    <w:rsid w:val="0088074A"/>
    <w:rsid w:val="008915B1"/>
    <w:rsid w:val="00892C73"/>
    <w:rsid w:val="00894331"/>
    <w:rsid w:val="00894469"/>
    <w:rsid w:val="008945AE"/>
    <w:rsid w:val="00896B2B"/>
    <w:rsid w:val="008A0B21"/>
    <w:rsid w:val="008B25FA"/>
    <w:rsid w:val="008D6101"/>
    <w:rsid w:val="009025E8"/>
    <w:rsid w:val="00904263"/>
    <w:rsid w:val="009044FA"/>
    <w:rsid w:val="00916113"/>
    <w:rsid w:val="009214EE"/>
    <w:rsid w:val="00943B88"/>
    <w:rsid w:val="00972753"/>
    <w:rsid w:val="0098001F"/>
    <w:rsid w:val="00986607"/>
    <w:rsid w:val="009A4681"/>
    <w:rsid w:val="009A5BCF"/>
    <w:rsid w:val="009B187C"/>
    <w:rsid w:val="009B7227"/>
    <w:rsid w:val="009C0D6D"/>
    <w:rsid w:val="009C2763"/>
    <w:rsid w:val="009D7449"/>
    <w:rsid w:val="009E0274"/>
    <w:rsid w:val="009E3379"/>
    <w:rsid w:val="009F3A9F"/>
    <w:rsid w:val="00A007E2"/>
    <w:rsid w:val="00A01563"/>
    <w:rsid w:val="00A0492A"/>
    <w:rsid w:val="00A14C8B"/>
    <w:rsid w:val="00A2064F"/>
    <w:rsid w:val="00A42392"/>
    <w:rsid w:val="00A50BC7"/>
    <w:rsid w:val="00A56706"/>
    <w:rsid w:val="00AB7116"/>
    <w:rsid w:val="00AC3031"/>
    <w:rsid w:val="00AD71E4"/>
    <w:rsid w:val="00B0021B"/>
    <w:rsid w:val="00B0351A"/>
    <w:rsid w:val="00B062AC"/>
    <w:rsid w:val="00B31954"/>
    <w:rsid w:val="00B34DC0"/>
    <w:rsid w:val="00B426B9"/>
    <w:rsid w:val="00B433D7"/>
    <w:rsid w:val="00B53E40"/>
    <w:rsid w:val="00B55E00"/>
    <w:rsid w:val="00B634E7"/>
    <w:rsid w:val="00B67A69"/>
    <w:rsid w:val="00B7560C"/>
    <w:rsid w:val="00B7594A"/>
    <w:rsid w:val="00B809A4"/>
    <w:rsid w:val="00B86574"/>
    <w:rsid w:val="00B919A3"/>
    <w:rsid w:val="00B96256"/>
    <w:rsid w:val="00B967CB"/>
    <w:rsid w:val="00BB334C"/>
    <w:rsid w:val="00BC0079"/>
    <w:rsid w:val="00BC63BA"/>
    <w:rsid w:val="00BD0487"/>
    <w:rsid w:val="00BD7AF0"/>
    <w:rsid w:val="00BF3B2F"/>
    <w:rsid w:val="00C1404F"/>
    <w:rsid w:val="00C366FA"/>
    <w:rsid w:val="00C41356"/>
    <w:rsid w:val="00C60D2F"/>
    <w:rsid w:val="00C77238"/>
    <w:rsid w:val="00CB5461"/>
    <w:rsid w:val="00CC16A4"/>
    <w:rsid w:val="00CC264E"/>
    <w:rsid w:val="00CC5BD9"/>
    <w:rsid w:val="00CD2252"/>
    <w:rsid w:val="00CD48CD"/>
    <w:rsid w:val="00CE4696"/>
    <w:rsid w:val="00D020B9"/>
    <w:rsid w:val="00D114D4"/>
    <w:rsid w:val="00D15B86"/>
    <w:rsid w:val="00D17E74"/>
    <w:rsid w:val="00D26C64"/>
    <w:rsid w:val="00D47713"/>
    <w:rsid w:val="00D52096"/>
    <w:rsid w:val="00D541A1"/>
    <w:rsid w:val="00D65AE4"/>
    <w:rsid w:val="00D73720"/>
    <w:rsid w:val="00D80BE7"/>
    <w:rsid w:val="00DA41E3"/>
    <w:rsid w:val="00DE4B58"/>
    <w:rsid w:val="00DF33D8"/>
    <w:rsid w:val="00E25472"/>
    <w:rsid w:val="00E44C13"/>
    <w:rsid w:val="00E54FC8"/>
    <w:rsid w:val="00E60F98"/>
    <w:rsid w:val="00E64C36"/>
    <w:rsid w:val="00E85996"/>
    <w:rsid w:val="00E9009F"/>
    <w:rsid w:val="00E92D40"/>
    <w:rsid w:val="00EA11D3"/>
    <w:rsid w:val="00EA5912"/>
    <w:rsid w:val="00EB429F"/>
    <w:rsid w:val="00EB450F"/>
    <w:rsid w:val="00EB698F"/>
    <w:rsid w:val="00EB78AB"/>
    <w:rsid w:val="00EC49CE"/>
    <w:rsid w:val="00EC78B6"/>
    <w:rsid w:val="00EE7B2A"/>
    <w:rsid w:val="00EF09EB"/>
    <w:rsid w:val="00EF60AA"/>
    <w:rsid w:val="00F06DA5"/>
    <w:rsid w:val="00F11967"/>
    <w:rsid w:val="00F136A1"/>
    <w:rsid w:val="00F149DB"/>
    <w:rsid w:val="00F21BC3"/>
    <w:rsid w:val="00F31646"/>
    <w:rsid w:val="00F31C79"/>
    <w:rsid w:val="00F3206A"/>
    <w:rsid w:val="00F431B9"/>
    <w:rsid w:val="00F62AD8"/>
    <w:rsid w:val="00F7200D"/>
    <w:rsid w:val="00F744E8"/>
    <w:rsid w:val="00F8627E"/>
    <w:rsid w:val="00F94AAA"/>
    <w:rsid w:val="00FA0560"/>
    <w:rsid w:val="00FA63E8"/>
    <w:rsid w:val="00FB6D47"/>
    <w:rsid w:val="00FC1BD3"/>
    <w:rsid w:val="00FE4A81"/>
    <w:rsid w:val="00FF5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B43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64E"/>
  </w:style>
  <w:style w:type="paragraph" w:styleId="Heading1">
    <w:name w:val="heading 1"/>
    <w:basedOn w:val="Normal"/>
    <w:next w:val="Normal"/>
    <w:link w:val="Heading1Char"/>
    <w:uiPriority w:val="9"/>
    <w:qFormat/>
    <w:rsid w:val="00AB7116"/>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116"/>
    <w:rPr>
      <w:rFonts w:eastAsiaTheme="majorEastAsia" w:cstheme="majorBidi"/>
      <w:b/>
      <w:bCs/>
      <w:sz w:val="24"/>
      <w:szCs w:val="28"/>
    </w:rPr>
  </w:style>
  <w:style w:type="character" w:customStyle="1" w:styleId="Heading2Char">
    <w:name w:val="Heading 2 Char"/>
    <w:basedOn w:val="DefaultParagraphFont"/>
    <w:link w:val="Heading2"/>
    <w:uiPriority w:val="9"/>
    <w:rsid w:val="002D06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 w:type="paragraph" w:styleId="HTMLPreformatted">
    <w:name w:val="HTML Preformatted"/>
    <w:basedOn w:val="Normal"/>
    <w:link w:val="HTMLPreformattedChar"/>
    <w:uiPriority w:val="99"/>
    <w:unhideWhenUsed/>
    <w:rsid w:val="00035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56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0642">
      <w:bodyDiv w:val="1"/>
      <w:marLeft w:val="0"/>
      <w:marRight w:val="0"/>
      <w:marTop w:val="0"/>
      <w:marBottom w:val="0"/>
      <w:divBdr>
        <w:top w:val="none" w:sz="0" w:space="0" w:color="auto"/>
        <w:left w:val="none" w:sz="0" w:space="0" w:color="auto"/>
        <w:bottom w:val="none" w:sz="0" w:space="0" w:color="auto"/>
        <w:right w:val="none" w:sz="0" w:space="0" w:color="auto"/>
      </w:divBdr>
    </w:div>
    <w:div w:id="822622287">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427919802">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 w:id="1538199568">
      <w:bodyDiv w:val="1"/>
      <w:marLeft w:val="0"/>
      <w:marRight w:val="0"/>
      <w:marTop w:val="0"/>
      <w:marBottom w:val="0"/>
      <w:divBdr>
        <w:top w:val="none" w:sz="0" w:space="0" w:color="auto"/>
        <w:left w:val="none" w:sz="0" w:space="0" w:color="auto"/>
        <w:bottom w:val="none" w:sz="0" w:space="0" w:color="auto"/>
        <w:right w:val="none" w:sz="0" w:space="0" w:color="auto"/>
      </w:divBdr>
    </w:div>
    <w:div w:id="191681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1605</Words>
  <Characters>9150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Aditya Gautam</cp:lastModifiedBy>
  <cp:revision>18</cp:revision>
  <cp:lastPrinted>2016-03-16T02:58:00Z</cp:lastPrinted>
  <dcterms:created xsi:type="dcterms:W3CDTF">2016-03-16T02:58:00Z</dcterms:created>
  <dcterms:modified xsi:type="dcterms:W3CDTF">2016-03-16T03:31:00Z</dcterms:modified>
</cp:coreProperties>
</file>