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59EA" w14:textId="0275B79F" w:rsidR="005B2FF5" w:rsidRDefault="005B2FF5" w:rsidP="005B2FF5">
      <w:pPr>
        <w:spacing w:line="240" w:lineRule="auto"/>
        <w:ind w:right="-180"/>
        <w:rPr>
          <w:lang w:val="en-IN"/>
        </w:rPr>
      </w:pPr>
      <w:r>
        <w:rPr>
          <w:noProof/>
        </w:rPr>
        <w:drawing>
          <wp:anchor distT="0" distB="0" distL="114300" distR="114300" simplePos="0" relativeHeight="251658240" behindDoc="0" locked="0" layoutInCell="1" allowOverlap="1" wp14:anchorId="7CCB33B3" wp14:editId="04C81F6D">
            <wp:simplePos x="0" y="0"/>
            <wp:positionH relativeFrom="column">
              <wp:posOffset>2049780</wp:posOffset>
            </wp:positionH>
            <wp:positionV relativeFrom="paragraph">
              <wp:posOffset>0</wp:posOffset>
            </wp:positionV>
            <wp:extent cx="2202180" cy="929005"/>
            <wp:effectExtent l="0" t="0" r="0" b="4445"/>
            <wp:wrapTopAndBottom/>
            <wp:docPr id="1031299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2180" cy="929005"/>
                    </a:xfrm>
                    <a:prstGeom prst="rect">
                      <a:avLst/>
                    </a:prstGeom>
                    <a:noFill/>
                    <a:ln>
                      <a:noFill/>
                    </a:ln>
                  </pic:spPr>
                </pic:pic>
              </a:graphicData>
            </a:graphic>
          </wp:anchor>
        </w:drawing>
      </w:r>
    </w:p>
    <w:p w14:paraId="1611E588" w14:textId="583F3703" w:rsidR="00D24F60" w:rsidRPr="00067657" w:rsidRDefault="00C85205" w:rsidP="00C85205">
      <w:pPr>
        <w:spacing w:line="240" w:lineRule="auto"/>
        <w:ind w:right="-180"/>
        <w:rPr>
          <w:rFonts w:ascii="Times New Roman" w:eastAsia="Calibri" w:hAnsi="Times New Roman" w:cs="Times New Roman"/>
          <w:b/>
          <w:bCs/>
          <w:sz w:val="32"/>
          <w:szCs w:val="32"/>
          <w:lang w:val="en-IN"/>
        </w:rPr>
      </w:pPr>
      <w:r>
        <w:rPr>
          <w:lang w:val="en-IN"/>
        </w:rPr>
        <w:t xml:space="preserve">    </w:t>
      </w:r>
      <w:r>
        <w:rPr>
          <w:rFonts w:ascii="Times New Roman" w:eastAsia="Calibri" w:hAnsi="Times New Roman" w:cs="Times New Roman"/>
          <w:b/>
          <w:bCs/>
          <w:sz w:val="32"/>
          <w:szCs w:val="32"/>
          <w:lang w:val="en-IN"/>
        </w:rPr>
        <w:t>D.K.T.E. Society’s Textile and Engineering Institute, Ichalkaranji.</w:t>
      </w:r>
    </w:p>
    <w:p w14:paraId="479F5671" w14:textId="0403932B" w:rsidR="00D24F60" w:rsidRDefault="00D24F60" w:rsidP="009313AC">
      <w:pPr>
        <w:spacing w:line="240" w:lineRule="auto"/>
        <w:jc w:val="center"/>
        <w:rPr>
          <w:rFonts w:ascii="Times New Roman" w:eastAsia="Calibri" w:hAnsi="Times New Roman" w:cs="Times New Roman"/>
          <w:lang w:val="en-IN"/>
        </w:rPr>
      </w:pPr>
      <w:r>
        <w:rPr>
          <w:rFonts w:ascii="Times New Roman" w:eastAsia="Calibri" w:hAnsi="Times New Roman" w:cs="Times New Roman"/>
          <w:lang w:val="en-IN"/>
        </w:rPr>
        <w:t xml:space="preserve">(An Empowered Autonomous Institute, Affiliated to Shivaji University, Kolhapur)    </w:t>
      </w:r>
    </w:p>
    <w:p w14:paraId="722BF5AF" w14:textId="77777777" w:rsidR="009748C4" w:rsidRDefault="00D24F60" w:rsidP="009748C4">
      <w:pPr>
        <w:spacing w:after="0" w:line="259" w:lineRule="auto"/>
        <w:jc w:val="center"/>
        <w:rPr>
          <w:rFonts w:ascii="Times New Roman" w:eastAsia="Calibri" w:hAnsi="Times New Roman" w:cs="Times New Roman"/>
          <w:sz w:val="28"/>
          <w:szCs w:val="28"/>
          <w:lang w:val="en-IN"/>
        </w:rPr>
      </w:pPr>
      <w:r>
        <w:rPr>
          <w:rFonts w:ascii="Times New Roman" w:eastAsia="Calibri" w:hAnsi="Times New Roman" w:cs="Times New Roman"/>
          <w:sz w:val="28"/>
          <w:szCs w:val="28"/>
          <w:lang w:val="en-IN"/>
        </w:rPr>
        <w:t>Department of Computer Science &amp; Engineering</w:t>
      </w:r>
    </w:p>
    <w:p w14:paraId="46C40431" w14:textId="43280A9D" w:rsidR="00D24F60" w:rsidRPr="00067657" w:rsidRDefault="00D24F60" w:rsidP="009748C4">
      <w:pPr>
        <w:spacing w:after="0" w:line="259" w:lineRule="auto"/>
        <w:jc w:val="center"/>
        <w:rPr>
          <w:rFonts w:ascii="Times New Roman" w:eastAsia="Calibri" w:hAnsi="Times New Roman" w:cs="Times New Roman"/>
          <w:sz w:val="28"/>
          <w:szCs w:val="28"/>
          <w:lang w:val="en-IN"/>
        </w:rPr>
      </w:pPr>
      <w:r>
        <w:rPr>
          <w:rFonts w:ascii="Times New Roman" w:eastAsia="Calibri" w:hAnsi="Times New Roman" w:cs="Times New Roman"/>
          <w:sz w:val="28"/>
          <w:szCs w:val="28"/>
          <w:lang w:val="en-IN"/>
        </w:rPr>
        <w:t xml:space="preserve"> (Artificial Intelligence and Machine Learning)</w:t>
      </w:r>
    </w:p>
    <w:p w14:paraId="68E1AF27" w14:textId="77777777" w:rsidR="00D24F60" w:rsidRDefault="00D24F60" w:rsidP="009748C4">
      <w:pPr>
        <w:spacing w:after="0" w:line="259" w:lineRule="auto"/>
        <w:jc w:val="center"/>
        <w:rPr>
          <w:rFonts w:ascii="Times New Roman" w:eastAsia="Calibri" w:hAnsi="Times New Roman" w:cs="Times New Roman"/>
          <w:sz w:val="28"/>
          <w:szCs w:val="28"/>
          <w:lang w:val="en-IN"/>
        </w:rPr>
      </w:pPr>
      <w:r>
        <w:rPr>
          <w:rFonts w:ascii="Times New Roman" w:eastAsia="Calibri" w:hAnsi="Times New Roman" w:cs="Times New Roman"/>
          <w:sz w:val="28"/>
          <w:szCs w:val="28"/>
          <w:lang w:val="en-IN"/>
        </w:rPr>
        <w:t>2025-26</w:t>
      </w:r>
    </w:p>
    <w:p w14:paraId="350965D4" w14:textId="77777777" w:rsidR="00D24F60" w:rsidRPr="00DE153F" w:rsidRDefault="00D24F60" w:rsidP="005B2FF5">
      <w:pPr>
        <w:spacing w:line="259" w:lineRule="auto"/>
        <w:rPr>
          <w:rFonts w:ascii="Times New Roman" w:eastAsia="Calibri" w:hAnsi="Times New Roman" w:cs="Times New Roman"/>
          <w:color w:val="7030A0"/>
          <w:sz w:val="28"/>
          <w:szCs w:val="28"/>
          <w:lang w:val="en-IN"/>
        </w:rPr>
      </w:pPr>
      <w:r>
        <w:rPr>
          <w:rFonts w:ascii="Times New Roman" w:eastAsia="Calibri" w:hAnsi="Times New Roman" w:cs="Times New Roman"/>
          <w:color w:val="7030A0"/>
          <w:sz w:val="28"/>
          <w:szCs w:val="28"/>
          <w:lang w:val="en-IN"/>
        </w:rPr>
        <w:t xml:space="preserve">                         </w:t>
      </w:r>
    </w:p>
    <w:p w14:paraId="449436C1" w14:textId="77777777" w:rsidR="00D24F60" w:rsidRPr="009313AC" w:rsidRDefault="00D24F60" w:rsidP="00D24F60">
      <w:pPr>
        <w:spacing w:line="259" w:lineRule="auto"/>
        <w:jc w:val="center"/>
        <w:rPr>
          <w:rFonts w:ascii="Times New Roman" w:eastAsia="Calibri" w:hAnsi="Times New Roman" w:cs="Times New Roman"/>
          <w:b/>
          <w:sz w:val="28"/>
          <w:szCs w:val="28"/>
          <w:lang w:val="en-IN"/>
        </w:rPr>
      </w:pPr>
      <w:bookmarkStart w:id="0" w:name="_Hlk225439541"/>
      <w:r>
        <w:rPr>
          <w:rFonts w:ascii="Times New Roman" w:eastAsia="Calibri" w:hAnsi="Times New Roman" w:cs="Times New Roman"/>
          <w:b/>
          <w:sz w:val="28"/>
          <w:szCs w:val="28"/>
          <w:lang w:val="en-IN"/>
        </w:rPr>
        <w:t>A Project Synopsis</w:t>
      </w:r>
    </w:p>
    <w:p w14:paraId="54A46836" w14:textId="77777777" w:rsidR="002B689C" w:rsidRDefault="009313AC" w:rsidP="009313AC">
      <w:pPr>
        <w:tabs>
          <w:tab w:val="center" w:pos="5040"/>
          <w:tab w:val="left" w:pos="6240"/>
        </w:tabs>
        <w:spacing w:line="259" w:lineRule="auto"/>
        <w:rPr>
          <w:rFonts w:ascii="Times New Roman" w:eastAsia="Calibri" w:hAnsi="Times New Roman" w:cs="Times New Roman"/>
          <w:b/>
          <w:sz w:val="24"/>
          <w:szCs w:val="24"/>
          <w:lang w:val="en-IN"/>
        </w:rPr>
      </w:pPr>
      <w:r>
        <w:rPr>
          <w:rFonts w:ascii="Times New Roman" w:eastAsia="Calibri" w:hAnsi="Times New Roman" w:cs="Times New Roman"/>
          <w:b/>
          <w:lang w:val="en-IN"/>
        </w:rPr>
        <w:tab/>
        <w:t xml:space="preserve"> </w:t>
      </w:r>
      <w:r>
        <w:rPr>
          <w:rFonts w:ascii="Times New Roman" w:eastAsia="Calibri" w:hAnsi="Times New Roman" w:cs="Times New Roman"/>
          <w:b/>
          <w:sz w:val="24"/>
          <w:szCs w:val="24"/>
          <w:lang w:val="en-IN"/>
        </w:rPr>
        <w:t>On</w:t>
      </w:r>
    </w:p>
    <w:p w14:paraId="4C65BB2A" w14:textId="44E30786" w:rsidR="009313AC" w:rsidRPr="00067657" w:rsidRDefault="009313AC" w:rsidP="009313AC">
      <w:pPr>
        <w:tabs>
          <w:tab w:val="center" w:pos="5040"/>
          <w:tab w:val="left" w:pos="6240"/>
        </w:tabs>
        <w:spacing w:line="259" w:lineRule="auto"/>
        <w:rPr>
          <w:rFonts w:ascii="Times New Roman" w:eastAsia="Calibri" w:hAnsi="Times New Roman" w:cs="Times New Roman"/>
          <w:b/>
          <w:sz w:val="24"/>
          <w:szCs w:val="24"/>
          <w:lang w:val="en-IN"/>
        </w:rPr>
      </w:pPr>
      <w:r>
        <w:rPr>
          <w:rFonts w:ascii="Times New Roman" w:eastAsia="Calibri" w:hAnsi="Times New Roman" w:cs="Times New Roman"/>
          <w:b/>
          <w:sz w:val="24"/>
          <w:szCs w:val="24"/>
          <w:lang w:val="en-IN"/>
        </w:rPr>
        <w:tab/>
      </w:r>
    </w:p>
    <w:bookmarkEnd w:id="0"/>
    <w:p w14:paraId="3A7C5D74" w14:textId="4D4A0AB1" w:rsidR="00D24F60" w:rsidRPr="002B689C" w:rsidRDefault="00D24F60" w:rsidP="00D24F60">
      <w:pPr>
        <w:widowControl w:val="0"/>
        <w:autoSpaceDE w:val="0"/>
        <w:autoSpaceDN w:val="0"/>
        <w:adjustRightInd w:val="0"/>
        <w:spacing w:after="0" w:line="240" w:lineRule="auto"/>
        <w:ind w:left="180"/>
        <w:jc w:val="center"/>
        <w:rPr>
          <w:rFonts w:ascii="Times New Roman" w:eastAsia="Times New Roman" w:hAnsi="Times New Roman" w:cs="Times New Roman"/>
          <w:sz w:val="36"/>
          <w:szCs w:val="36"/>
        </w:rPr>
      </w:pPr>
      <w:r>
        <w:rPr>
          <w:rFonts w:ascii="Times New Roman" w:eastAsia="Times New Roman" w:hAnsi="Times New Roman" w:cs="Times New Roman"/>
          <w:b/>
          <w:bCs/>
          <w:sz w:val="36"/>
          <w:szCs w:val="36"/>
        </w:rPr>
        <w:t>“AUTOHEAL: THE SELF-HEALING SERVER SYSTEM</w:t>
      </w:r>
      <w:r>
        <w:rPr>
          <w:rFonts w:ascii="Times New Roman" w:eastAsia="Times New Roman" w:hAnsi="Times New Roman" w:cs="Times New Roman"/>
          <w:b/>
          <w:sz w:val="36"/>
          <w:szCs w:val="36"/>
        </w:rPr>
        <w:t>”</w:t>
      </w:r>
    </w:p>
    <w:p w14:paraId="0DF0C8E1" w14:textId="77777777" w:rsidR="00D24F60" w:rsidRDefault="00D24F60" w:rsidP="00D24F60">
      <w:pPr>
        <w:spacing w:line="259" w:lineRule="auto"/>
        <w:jc w:val="center"/>
        <w:rPr>
          <w:rFonts w:ascii="Times New Roman" w:eastAsia="Calibri" w:hAnsi="Times New Roman" w:cs="Times New Roman"/>
          <w:b/>
          <w:color w:val="002060"/>
          <w:lang w:val="en-IN"/>
        </w:rPr>
      </w:pPr>
    </w:p>
    <w:p w14:paraId="7A609A8E" w14:textId="77777777" w:rsidR="002B689C" w:rsidRPr="00DE153F" w:rsidRDefault="002B689C" w:rsidP="00D24F60">
      <w:pPr>
        <w:spacing w:line="259" w:lineRule="auto"/>
        <w:jc w:val="center"/>
        <w:rPr>
          <w:rFonts w:ascii="Times New Roman" w:eastAsia="Calibri" w:hAnsi="Times New Roman" w:cs="Times New Roman"/>
          <w:b/>
          <w:color w:val="002060"/>
          <w:lang w:val="en-IN"/>
        </w:rPr>
      </w:pPr>
    </w:p>
    <w:p w14:paraId="69572917" w14:textId="77777777" w:rsidR="00D24F60" w:rsidRPr="009313AC" w:rsidRDefault="00D24F60" w:rsidP="00D24F60">
      <w:pPr>
        <w:widowControl w:val="0"/>
        <w:autoSpaceDE w:val="0"/>
        <w:autoSpaceDN w:val="0"/>
        <w:adjustRightInd w:val="0"/>
        <w:spacing w:after="0" w:line="240" w:lineRule="auto"/>
        <w:jc w:val="center"/>
        <w:rPr>
          <w:rFonts w:ascii="Times New Roman" w:eastAsia="Times New Roman" w:hAnsi="Times New Roman" w:cs="Times New Roman"/>
          <w:b/>
          <w:bCs/>
          <w:sz w:val="24"/>
          <w:szCs w:val="24"/>
        </w:rPr>
      </w:pPr>
      <w:bookmarkStart w:id="1" w:name="_gjdgxs" w:colFirst="0" w:colLast="0"/>
      <w:bookmarkEnd w:id="1"/>
      <w:r>
        <w:rPr>
          <w:rFonts w:ascii="Times New Roman" w:eastAsia="Times New Roman" w:hAnsi="Times New Roman" w:cs="Times New Roman"/>
          <w:b/>
          <w:bCs/>
          <w:sz w:val="24"/>
          <w:szCs w:val="24"/>
        </w:rPr>
        <w:t>SUBMITTED BY</w:t>
      </w:r>
    </w:p>
    <w:p w14:paraId="4FD050E3" w14:textId="77777777" w:rsidR="00D24F60" w:rsidRPr="00A943F8" w:rsidRDefault="00D24F60" w:rsidP="00D24F60">
      <w:pPr>
        <w:widowControl w:val="0"/>
        <w:autoSpaceDE w:val="0"/>
        <w:autoSpaceDN w:val="0"/>
        <w:adjustRightInd w:val="0"/>
        <w:spacing w:after="0" w:line="240" w:lineRule="auto"/>
        <w:rPr>
          <w:rFonts w:ascii="Times New Roman" w:eastAsia="Times New Roman" w:hAnsi="Times New Roman" w:cs="Times New Roman"/>
          <w:b/>
          <w:bCs/>
        </w:rPr>
      </w:pPr>
    </w:p>
    <w:p w14:paraId="05BC0623" w14:textId="18C173DE" w:rsidR="00D24F60" w:rsidRPr="009748C4" w:rsidRDefault="00D24F60">
      <w:pPr>
        <w:pStyle w:val="ListParagraph"/>
        <w:widowControl w:val="0"/>
        <w:numPr>
          <w:ilvl w:val="0"/>
          <w:numId w:val="7"/>
        </w:numPr>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MR. Utkarsh U. Patil</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23UAM108</w:t>
      </w:r>
    </w:p>
    <w:p w14:paraId="19440EE3" w14:textId="4470FC11" w:rsidR="00D24F60" w:rsidRPr="009748C4" w:rsidRDefault="00D24F60">
      <w:pPr>
        <w:pStyle w:val="ListParagraph"/>
        <w:widowControl w:val="0"/>
        <w:numPr>
          <w:ilvl w:val="0"/>
          <w:numId w:val="7"/>
        </w:numPr>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MR. Aditya D. Shintre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23UAM127</w:t>
      </w:r>
    </w:p>
    <w:p w14:paraId="62FBC758" w14:textId="28D79FAA" w:rsidR="00D24F60" w:rsidRPr="009748C4" w:rsidRDefault="00D24F60">
      <w:pPr>
        <w:pStyle w:val="ListParagraph"/>
        <w:widowControl w:val="0"/>
        <w:numPr>
          <w:ilvl w:val="0"/>
          <w:numId w:val="7"/>
        </w:numPr>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MISS. Sneha R. Patil</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23UAM106</w:t>
      </w:r>
    </w:p>
    <w:p w14:paraId="701B739A" w14:textId="7CF1334E" w:rsidR="00D24F60" w:rsidRPr="009748C4" w:rsidRDefault="00D24F60">
      <w:pPr>
        <w:pStyle w:val="ListParagraph"/>
        <w:widowControl w:val="0"/>
        <w:numPr>
          <w:ilvl w:val="0"/>
          <w:numId w:val="7"/>
        </w:numPr>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MISS. Rakhi B. Patil</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23UAM098</w:t>
      </w:r>
    </w:p>
    <w:p w14:paraId="5134CD08" w14:textId="77777777" w:rsidR="00067657" w:rsidRDefault="00067657" w:rsidP="00D24F60">
      <w:pPr>
        <w:widowControl w:val="0"/>
        <w:autoSpaceDE w:val="0"/>
        <w:autoSpaceDN w:val="0"/>
        <w:adjustRightInd w:val="0"/>
        <w:spacing w:after="0" w:line="240" w:lineRule="auto"/>
        <w:ind w:firstLine="360"/>
        <w:jc w:val="both"/>
        <w:rPr>
          <w:rFonts w:ascii="Times New Roman" w:eastAsia="Times New Roman" w:hAnsi="Times New Roman" w:cs="Times New Roman"/>
          <w:sz w:val="24"/>
          <w:szCs w:val="24"/>
        </w:rPr>
      </w:pPr>
    </w:p>
    <w:p w14:paraId="0F44FC73" w14:textId="77777777" w:rsidR="002B689C" w:rsidRPr="009748C4" w:rsidRDefault="002B689C" w:rsidP="00D24F60">
      <w:pPr>
        <w:widowControl w:val="0"/>
        <w:autoSpaceDE w:val="0"/>
        <w:autoSpaceDN w:val="0"/>
        <w:adjustRightInd w:val="0"/>
        <w:spacing w:after="0" w:line="240" w:lineRule="auto"/>
        <w:ind w:firstLine="360"/>
        <w:jc w:val="both"/>
        <w:rPr>
          <w:rFonts w:ascii="Times New Roman" w:eastAsia="Times New Roman" w:hAnsi="Times New Roman" w:cs="Times New Roman"/>
          <w:sz w:val="24"/>
          <w:szCs w:val="24"/>
        </w:rPr>
      </w:pPr>
    </w:p>
    <w:p w14:paraId="73DDFC30" w14:textId="77777777" w:rsidR="00067657" w:rsidRPr="009748C4" w:rsidRDefault="00067657" w:rsidP="00D24F60">
      <w:pPr>
        <w:widowControl w:val="0"/>
        <w:autoSpaceDE w:val="0"/>
        <w:autoSpaceDN w:val="0"/>
        <w:adjustRightInd w:val="0"/>
        <w:spacing w:after="0" w:line="240" w:lineRule="auto"/>
        <w:ind w:firstLine="360"/>
        <w:jc w:val="both"/>
        <w:rPr>
          <w:rFonts w:ascii="Times New Roman" w:eastAsia="Times New Roman" w:hAnsi="Times New Roman" w:cs="Times New Roman"/>
          <w:sz w:val="24"/>
          <w:szCs w:val="24"/>
        </w:rPr>
      </w:pPr>
    </w:p>
    <w:p w14:paraId="682EC5B7" w14:textId="77777777" w:rsidR="00D24F60" w:rsidRPr="00DE153F" w:rsidRDefault="00D24F60" w:rsidP="00D24F60">
      <w:pPr>
        <w:widowControl w:val="0"/>
        <w:autoSpaceDE w:val="0"/>
        <w:autoSpaceDN w:val="0"/>
        <w:adjustRightInd w:val="0"/>
        <w:spacing w:after="0" w:line="240" w:lineRule="auto"/>
        <w:ind w:firstLine="360"/>
        <w:rPr>
          <w:rFonts w:ascii="Times New Roman" w:eastAsia="Times New Roman" w:hAnsi="Times New Roman" w:cs="Times New Roman"/>
          <w:b/>
          <w:bCs/>
          <w:color w:val="FF3300"/>
        </w:rPr>
      </w:pPr>
    </w:p>
    <w:p w14:paraId="6563F789" w14:textId="77777777" w:rsidR="00D24F60" w:rsidRPr="009313AC" w:rsidRDefault="00D24F60" w:rsidP="009313AC">
      <w:pPr>
        <w:widowControl w:val="0"/>
        <w:autoSpaceDE w:val="0"/>
        <w:autoSpaceDN w:val="0"/>
        <w:adjustRightInd w:val="0"/>
        <w:spacing w:after="0" w:line="240" w:lineRule="auto"/>
        <w:ind w:left="3020" w:firstLine="5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UNDER THE GUIDANCE OF</w:t>
      </w:r>
    </w:p>
    <w:p w14:paraId="471C3EDA" w14:textId="77777777" w:rsidR="00D24F60" w:rsidRPr="00DE153F" w:rsidRDefault="00D24F60" w:rsidP="00D24F60">
      <w:pPr>
        <w:widowControl w:val="0"/>
        <w:autoSpaceDE w:val="0"/>
        <w:autoSpaceDN w:val="0"/>
        <w:adjustRightInd w:val="0"/>
        <w:spacing w:after="0" w:line="161" w:lineRule="exact"/>
        <w:rPr>
          <w:rFonts w:ascii="Times New Roman" w:eastAsia="Times New Roman" w:hAnsi="Times New Roman" w:cs="Times New Roman"/>
        </w:rPr>
      </w:pPr>
    </w:p>
    <w:p w14:paraId="21A4033E" w14:textId="1E15CD20" w:rsidR="00D24F60" w:rsidRPr="002B689C" w:rsidRDefault="009313AC" w:rsidP="00D24F60">
      <w:pPr>
        <w:widowControl w:val="0"/>
        <w:tabs>
          <w:tab w:val="right" w:pos="9900"/>
        </w:tabs>
        <w:autoSpaceDE w:val="0"/>
        <w:autoSpaceDN w:val="0"/>
        <w:adjustRightInd w:val="0"/>
        <w:spacing w:after="0" w:line="240" w:lineRule="auto"/>
        <w:ind w:left="370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Prof. Nilophar Mullani</w:t>
      </w:r>
      <w:r>
        <w:rPr>
          <w:rFonts w:ascii="Times New Roman" w:eastAsia="Times New Roman" w:hAnsi="Times New Roman" w:cs="Times New Roman"/>
          <w:bCs/>
          <w:sz w:val="24"/>
          <w:szCs w:val="24"/>
        </w:rPr>
        <w:tab/>
      </w:r>
    </w:p>
    <w:p w14:paraId="77E2D74F" w14:textId="77777777" w:rsidR="00D24F60" w:rsidRPr="00DE153F" w:rsidRDefault="00D24F60" w:rsidP="00067657">
      <w:pPr>
        <w:pBdr>
          <w:top w:val="nil"/>
          <w:left w:val="nil"/>
          <w:bottom w:val="nil"/>
          <w:right w:val="nil"/>
          <w:between w:val="nil"/>
        </w:pBdr>
        <w:spacing w:line="360" w:lineRule="auto"/>
        <w:jc w:val="both"/>
        <w:rPr>
          <w:rFonts w:ascii="Times New Roman" w:eastAsia="Calibri" w:hAnsi="Times New Roman" w:cs="Times New Roman"/>
          <w:color w:val="002060"/>
          <w:lang w:val="en-IN"/>
        </w:rPr>
      </w:pPr>
    </w:p>
    <w:p w14:paraId="546AE5B0" w14:textId="77777777" w:rsidR="00D24F60" w:rsidRPr="00DE153F" w:rsidRDefault="00D24F60" w:rsidP="00D24F60">
      <w:pPr>
        <w:pBdr>
          <w:top w:val="nil"/>
          <w:left w:val="nil"/>
          <w:bottom w:val="nil"/>
          <w:right w:val="nil"/>
          <w:between w:val="nil"/>
        </w:pBdr>
        <w:spacing w:line="360" w:lineRule="auto"/>
        <w:ind w:left="360"/>
        <w:jc w:val="both"/>
        <w:rPr>
          <w:rFonts w:ascii="Times New Roman" w:eastAsia="Calibri" w:hAnsi="Times New Roman" w:cs="Times New Roman"/>
          <w:color w:val="002060"/>
          <w:lang w:val="en-IN"/>
        </w:rPr>
      </w:pPr>
    </w:p>
    <w:p w14:paraId="2B90FD18" w14:textId="77777777" w:rsidR="009313AC" w:rsidRDefault="009313AC" w:rsidP="009313AC">
      <w:pPr>
        <w:pBdr>
          <w:top w:val="nil"/>
          <w:left w:val="nil"/>
          <w:bottom w:val="nil"/>
          <w:right w:val="nil"/>
          <w:between w:val="nil"/>
        </w:pBdr>
        <w:spacing w:line="360" w:lineRule="auto"/>
        <w:jc w:val="both"/>
        <w:rPr>
          <w:rFonts w:ascii="Times New Roman" w:eastAsia="Calibri" w:hAnsi="Times New Roman" w:cs="Times New Roman"/>
          <w:color w:val="002060"/>
          <w:lang w:val="en-IN"/>
        </w:rPr>
      </w:pPr>
    </w:p>
    <w:p w14:paraId="022433A3" w14:textId="77777777" w:rsidR="002B689C" w:rsidRDefault="002B689C" w:rsidP="009313AC">
      <w:pPr>
        <w:pBdr>
          <w:top w:val="nil"/>
          <w:left w:val="nil"/>
          <w:bottom w:val="nil"/>
          <w:right w:val="nil"/>
          <w:between w:val="nil"/>
        </w:pBdr>
        <w:spacing w:line="360" w:lineRule="auto"/>
        <w:jc w:val="both"/>
        <w:rPr>
          <w:rFonts w:ascii="Times New Roman" w:eastAsia="Calibri" w:hAnsi="Times New Roman" w:cs="Times New Roman"/>
          <w:color w:val="002060"/>
          <w:lang w:val="en-IN"/>
        </w:rPr>
      </w:pPr>
    </w:p>
    <w:p w14:paraId="0573DF06" w14:textId="77777777" w:rsidR="002B689C" w:rsidRPr="009748C4" w:rsidRDefault="002B689C" w:rsidP="002B689C">
      <w:pPr>
        <w:spacing w:after="0" w:line="240" w:lineRule="auto"/>
        <w:ind w:firstLine="597"/>
        <w:rPr>
          <w:rFonts w:ascii="Times New Roman" w:eastAsia="Calibri" w:hAnsi="Times New Roman" w:cs="Times New Roman"/>
          <w:sz w:val="24"/>
          <w:szCs w:val="24"/>
          <w:lang w:val="en-IN"/>
        </w:rPr>
      </w:pPr>
      <w:r>
        <w:rPr>
          <w:rFonts w:ascii="Times New Roman" w:eastAsia="Times New Roman" w:hAnsi="Times New Roman" w:cs="Times New Roman"/>
          <w:bCs/>
          <w:sz w:val="24"/>
          <w:szCs w:val="24"/>
        </w:rPr>
        <w:t>Prof. Nilophar Mullani</w:t>
      </w:r>
      <w:r>
        <w:rPr>
          <w:rFonts w:ascii="Times New Roman" w:eastAsia="Calibri" w:hAnsi="Times New Roman" w:cs="Times New Roman"/>
          <w:bCs/>
          <w:color w:val="002060"/>
          <w:sz w:val="24"/>
          <w:szCs w:val="24"/>
          <w:lang w:val="en-IN"/>
        </w:rPr>
        <w:t xml:space="preserve">                       </w:t>
      </w:r>
      <w:r>
        <w:rPr>
          <w:rFonts w:ascii="Times New Roman" w:eastAsia="Calibri" w:hAnsi="Times New Roman" w:cs="Times New Roman"/>
          <w:sz w:val="24"/>
          <w:szCs w:val="24"/>
          <w:lang w:val="en-IN"/>
        </w:rPr>
        <w:t>Prof. Dr.L.S. Admuthe</w:t>
      </w:r>
      <w:r>
        <w:rPr>
          <w:rFonts w:ascii="Times New Roman" w:eastAsia="Calibri" w:hAnsi="Times New Roman" w:cs="Times New Roman"/>
          <w:sz w:val="24"/>
          <w:szCs w:val="24"/>
          <w:lang w:val="en-IN"/>
        </w:rPr>
        <w:tab/>
      </w:r>
      <w:r>
        <w:rPr>
          <w:rFonts w:ascii="Times New Roman" w:eastAsia="Calibri" w:hAnsi="Times New Roman" w:cs="Times New Roman"/>
          <w:sz w:val="24"/>
          <w:szCs w:val="24"/>
          <w:lang w:val="en-IN"/>
        </w:rPr>
        <w:tab/>
        <w:t xml:space="preserve">Prof. Dr. S. </w:t>
      </w:r>
      <w:proofErr w:type="gramStart"/>
      <w:r>
        <w:rPr>
          <w:rFonts w:ascii="Times New Roman" w:eastAsia="Calibri" w:hAnsi="Times New Roman" w:cs="Times New Roman"/>
          <w:sz w:val="24"/>
          <w:szCs w:val="24"/>
          <w:lang w:val="en-IN"/>
        </w:rPr>
        <w:t>K.Shirgave</w:t>
      </w:r>
      <w:proofErr w:type="gramEnd"/>
    </w:p>
    <w:p w14:paraId="365465E8" w14:textId="6D8A6854" w:rsidR="00C85205" w:rsidRPr="005B2FF5" w:rsidRDefault="002B689C" w:rsidP="005B2FF5">
      <w:pPr>
        <w:spacing w:after="0" w:line="24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      </w:t>
      </w:r>
      <w:r>
        <w:rPr>
          <w:rFonts w:ascii="Times New Roman" w:eastAsia="Calibri" w:hAnsi="Times New Roman" w:cs="Times New Roman"/>
          <w:sz w:val="24"/>
          <w:szCs w:val="24"/>
          <w:lang w:val="en-IN"/>
        </w:rPr>
        <w:tab/>
        <w:t>(Project Guide)</w:t>
      </w:r>
      <w:r>
        <w:rPr>
          <w:rFonts w:ascii="Times New Roman" w:eastAsia="Calibri" w:hAnsi="Times New Roman" w:cs="Times New Roman"/>
          <w:sz w:val="24"/>
          <w:szCs w:val="24"/>
          <w:lang w:val="en-IN"/>
        </w:rPr>
        <w:tab/>
      </w:r>
      <w:r>
        <w:rPr>
          <w:rFonts w:ascii="Times New Roman" w:eastAsia="Calibri" w:hAnsi="Times New Roman" w:cs="Times New Roman"/>
          <w:sz w:val="24"/>
          <w:szCs w:val="24"/>
          <w:lang w:val="en-IN"/>
        </w:rPr>
        <w:tab/>
      </w:r>
      <w:r>
        <w:rPr>
          <w:rFonts w:ascii="Times New Roman" w:eastAsia="Calibri" w:hAnsi="Times New Roman" w:cs="Times New Roman"/>
          <w:sz w:val="24"/>
          <w:szCs w:val="24"/>
          <w:lang w:val="en-IN"/>
        </w:rPr>
        <w:tab/>
      </w:r>
      <w:r>
        <w:rPr>
          <w:rFonts w:ascii="Times New Roman" w:eastAsia="Calibri" w:hAnsi="Times New Roman" w:cs="Times New Roman"/>
          <w:sz w:val="24"/>
          <w:szCs w:val="24"/>
          <w:lang w:val="en-IN"/>
        </w:rPr>
        <w:tab/>
        <w:t>(I/C Director)</w:t>
      </w:r>
      <w:r>
        <w:rPr>
          <w:rFonts w:ascii="Times New Roman" w:eastAsia="Calibri" w:hAnsi="Times New Roman" w:cs="Times New Roman"/>
          <w:sz w:val="24"/>
          <w:szCs w:val="24"/>
          <w:lang w:val="en-IN"/>
        </w:rPr>
        <w:tab/>
      </w:r>
      <w:r>
        <w:rPr>
          <w:rFonts w:ascii="Times New Roman" w:eastAsia="Calibri" w:hAnsi="Times New Roman" w:cs="Times New Roman"/>
          <w:sz w:val="24"/>
          <w:szCs w:val="24"/>
          <w:lang w:val="en-IN"/>
        </w:rPr>
        <w:tab/>
        <w:t>HOD (</w:t>
      </w:r>
      <w:proofErr w:type="gramStart"/>
      <w:r>
        <w:rPr>
          <w:rFonts w:ascii="Times New Roman" w:eastAsia="Calibri" w:hAnsi="Times New Roman" w:cs="Times New Roman"/>
          <w:sz w:val="24"/>
          <w:szCs w:val="24"/>
          <w:lang w:val="en-IN"/>
        </w:rPr>
        <w:t>CSE(</w:t>
      </w:r>
      <w:proofErr w:type="gramEnd"/>
      <w:r>
        <w:rPr>
          <w:rFonts w:ascii="Times New Roman" w:eastAsia="Calibri" w:hAnsi="Times New Roman" w:cs="Times New Roman"/>
          <w:sz w:val="24"/>
          <w:szCs w:val="24"/>
          <w:lang w:val="en-IN"/>
        </w:rPr>
        <w:t>AI &amp; ML))</w:t>
      </w:r>
    </w:p>
    <w:p w14:paraId="12C7F483" w14:textId="6119CADF" w:rsidR="009748C4" w:rsidRDefault="005B2FF5" w:rsidP="005B2FF5">
      <w:pPr>
        <w:spacing w:after="0" w:line="240" w:lineRule="auto"/>
        <w:jc w:val="center"/>
        <w:rPr>
          <w:rFonts w:ascii="Times New Roman" w:eastAsia="Calibri" w:hAnsi="Times New Roman" w:cs="Times New Roman"/>
          <w:lang w:val="en-IN"/>
        </w:rPr>
      </w:pPr>
      <w:r>
        <w:rPr>
          <w:noProof/>
        </w:rPr>
        <w:lastRenderedPageBreak/>
        <w:drawing>
          <wp:inline distT="0" distB="0" distL="0" distR="0" wp14:anchorId="51461259" wp14:editId="2BA621F7">
            <wp:extent cx="2308860" cy="974146"/>
            <wp:effectExtent l="0" t="0" r="0" b="0"/>
            <wp:docPr id="1289588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6071" cy="994065"/>
                    </a:xfrm>
                    <a:prstGeom prst="rect">
                      <a:avLst/>
                    </a:prstGeom>
                    <a:noFill/>
                    <a:ln>
                      <a:noFill/>
                    </a:ln>
                  </pic:spPr>
                </pic:pic>
              </a:graphicData>
            </a:graphic>
          </wp:inline>
        </w:drawing>
      </w:r>
    </w:p>
    <w:p w14:paraId="454F2243" w14:textId="77777777" w:rsidR="009313AC" w:rsidRPr="00067657" w:rsidRDefault="009313AC" w:rsidP="009313AC">
      <w:pPr>
        <w:spacing w:after="0" w:line="240" w:lineRule="auto"/>
        <w:ind w:left="720"/>
        <w:rPr>
          <w:rFonts w:ascii="Times New Roman" w:eastAsia="Calibri" w:hAnsi="Times New Roman" w:cs="Times New Roman"/>
          <w:lang w:val="en-IN"/>
        </w:rPr>
      </w:pPr>
    </w:p>
    <w:p w14:paraId="04459A86" w14:textId="77777777" w:rsidR="009313AC" w:rsidRPr="00067657" w:rsidRDefault="009313AC" w:rsidP="00AE76A8">
      <w:pPr>
        <w:spacing w:line="240" w:lineRule="auto"/>
        <w:ind w:right="-180"/>
        <w:rPr>
          <w:rFonts w:ascii="Times New Roman" w:eastAsia="Calibri" w:hAnsi="Times New Roman" w:cs="Times New Roman"/>
          <w:b/>
          <w:bCs/>
          <w:sz w:val="32"/>
          <w:szCs w:val="32"/>
          <w:lang w:val="en-IN"/>
        </w:rPr>
      </w:pPr>
      <w:r>
        <w:rPr>
          <w:rFonts w:ascii="Times New Roman" w:eastAsia="Calibri" w:hAnsi="Times New Roman" w:cs="Times New Roman"/>
          <w:b/>
          <w:bCs/>
          <w:sz w:val="32"/>
          <w:szCs w:val="32"/>
          <w:lang w:val="en-IN"/>
        </w:rPr>
        <w:t>D.K.T.E. Society’s Textile and Engineering Institute, Ichalkaranji.</w:t>
      </w:r>
    </w:p>
    <w:p w14:paraId="2F3DE87F" w14:textId="76F95AB0" w:rsidR="002B689C" w:rsidRDefault="00D24F60" w:rsidP="005B2FF5">
      <w:pPr>
        <w:widowControl w:val="0"/>
        <w:spacing w:before="199" w:after="0" w:line="240" w:lineRule="auto"/>
        <w:ind w:left="720" w:right="783" w:firstLine="720"/>
        <w:jc w:val="center"/>
        <w:outlineLvl w:val="0"/>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(An Autonomous Institute, Affiliated to Shivaji University, Kolhapur)</w:t>
      </w:r>
    </w:p>
    <w:p w14:paraId="74CEC3CB" w14:textId="77777777" w:rsidR="005B2FF5" w:rsidRPr="005B2FF5" w:rsidRDefault="005B2FF5" w:rsidP="005B2FF5">
      <w:pPr>
        <w:widowControl w:val="0"/>
        <w:spacing w:before="199" w:after="0" w:line="240" w:lineRule="auto"/>
        <w:ind w:left="720" w:right="783" w:firstLine="720"/>
        <w:jc w:val="center"/>
        <w:outlineLvl w:val="0"/>
        <w:rPr>
          <w:rFonts w:ascii="Times New Roman" w:eastAsia="Times New Roman" w:hAnsi="Times New Roman" w:cs="Times New Roman"/>
          <w:bCs/>
          <w:sz w:val="24"/>
          <w:szCs w:val="24"/>
          <w:lang w:val="en-IN"/>
        </w:rPr>
      </w:pPr>
    </w:p>
    <w:p w14:paraId="51234BF5" w14:textId="77777777" w:rsidR="009748C4" w:rsidRPr="002B689C" w:rsidRDefault="00D24F60" w:rsidP="009748C4">
      <w:pPr>
        <w:spacing w:after="0" w:line="259" w:lineRule="auto"/>
        <w:ind w:right="772" w:firstLine="720"/>
        <w:jc w:val="center"/>
        <w:rPr>
          <w:rFonts w:ascii="Times New Roman" w:eastAsia="Calibri" w:hAnsi="Times New Roman" w:cs="Times New Roman"/>
          <w:sz w:val="28"/>
          <w:szCs w:val="28"/>
          <w:lang w:val="en-IN"/>
        </w:rPr>
      </w:pPr>
      <w:r>
        <w:rPr>
          <w:rFonts w:ascii="Times New Roman" w:eastAsia="Calibri" w:hAnsi="Times New Roman" w:cs="Times New Roman"/>
          <w:sz w:val="28"/>
          <w:szCs w:val="28"/>
          <w:lang w:val="en-IN"/>
        </w:rPr>
        <w:t xml:space="preserve">Department of Computer Science &amp; Engineering </w:t>
      </w:r>
    </w:p>
    <w:p w14:paraId="60EDA3B4" w14:textId="36D62A58" w:rsidR="00D24F60" w:rsidRPr="002B689C" w:rsidRDefault="00D24F60" w:rsidP="009748C4">
      <w:pPr>
        <w:spacing w:after="0" w:line="259" w:lineRule="auto"/>
        <w:ind w:right="772" w:firstLine="720"/>
        <w:jc w:val="center"/>
        <w:rPr>
          <w:rFonts w:ascii="Times New Roman" w:eastAsia="Calibri" w:hAnsi="Times New Roman" w:cs="Times New Roman"/>
          <w:sz w:val="28"/>
          <w:szCs w:val="28"/>
          <w:lang w:val="en-IN"/>
        </w:rPr>
      </w:pPr>
      <w:r>
        <w:rPr>
          <w:rFonts w:ascii="Times New Roman" w:eastAsia="Calibri" w:hAnsi="Times New Roman" w:cs="Times New Roman"/>
          <w:sz w:val="28"/>
          <w:szCs w:val="28"/>
          <w:lang w:val="en-IN"/>
        </w:rPr>
        <w:t>(Artificial Intelligence and Machine Learning)</w:t>
      </w:r>
    </w:p>
    <w:p w14:paraId="27B02A3D" w14:textId="1F71D879" w:rsidR="009748C4" w:rsidRPr="00325367" w:rsidRDefault="00325367" w:rsidP="005B2FF5">
      <w:pPr>
        <w:spacing w:line="259" w:lineRule="auto"/>
        <w:ind w:right="772" w:firstLine="720"/>
        <w:jc w:val="center"/>
        <w:rPr>
          <w:rFonts w:ascii="Times New Roman" w:eastAsia="Calibri" w:hAnsi="Times New Roman" w:cs="Times New Roman"/>
          <w:sz w:val="28"/>
          <w:szCs w:val="28"/>
          <w:lang w:val="en-IN"/>
        </w:rPr>
      </w:pPr>
      <w:r>
        <w:rPr>
          <w:rFonts w:ascii="Times New Roman" w:eastAsia="Calibri" w:hAnsi="Times New Roman" w:cs="Times New Roman"/>
          <w:sz w:val="28"/>
          <w:szCs w:val="28"/>
          <w:lang w:val="en-IN"/>
        </w:rPr>
        <w:t>2025-26</w:t>
      </w:r>
    </w:p>
    <w:p w14:paraId="0F2C58AC" w14:textId="77777777" w:rsidR="00D24F60" w:rsidRPr="0083438A" w:rsidRDefault="00D24F60" w:rsidP="00D24F60">
      <w:pPr>
        <w:widowControl w:val="0"/>
        <w:spacing w:after="0" w:line="240" w:lineRule="auto"/>
        <w:ind w:left="720" w:right="773" w:firstLine="720"/>
        <w:jc w:val="center"/>
        <w:rPr>
          <w:rFonts w:ascii="Times New Roman" w:eastAsia="Times New Roman" w:hAnsi="Times New Roman" w:cs="Times New Roman"/>
          <w:b/>
          <w:bCs/>
          <w:sz w:val="48"/>
          <w:szCs w:val="48"/>
          <w:lang w:val="en-IN"/>
        </w:rPr>
      </w:pPr>
      <w:r>
        <w:rPr>
          <w:rFonts w:ascii="Times New Roman" w:eastAsia="Times New Roman" w:hAnsi="Times New Roman" w:cs="Times New Roman"/>
          <w:b/>
          <w:bCs/>
          <w:sz w:val="48"/>
          <w:szCs w:val="48"/>
          <w:lang w:val="en-IN"/>
        </w:rPr>
        <w:t>CERTIFICATE</w:t>
      </w:r>
    </w:p>
    <w:p w14:paraId="06D05B5E" w14:textId="77777777" w:rsidR="00067657" w:rsidRPr="00DE153F" w:rsidRDefault="00067657" w:rsidP="00D24F60">
      <w:pPr>
        <w:widowControl w:val="0"/>
        <w:spacing w:after="0" w:line="240" w:lineRule="auto"/>
        <w:ind w:left="720" w:right="773" w:firstLine="720"/>
        <w:jc w:val="center"/>
        <w:rPr>
          <w:rFonts w:ascii="Times New Roman" w:eastAsia="Times New Roman" w:hAnsi="Times New Roman" w:cs="Times New Roman"/>
          <w:sz w:val="48"/>
          <w:szCs w:val="48"/>
          <w:lang w:val="en-IN"/>
        </w:rPr>
      </w:pPr>
    </w:p>
    <w:p w14:paraId="3352758F" w14:textId="77777777" w:rsidR="00D24F60" w:rsidRPr="00067657" w:rsidRDefault="00D24F60" w:rsidP="00D24F60">
      <w:pPr>
        <w:widowControl w:val="0"/>
        <w:spacing w:after="0" w:line="240" w:lineRule="auto"/>
        <w:ind w:left="720" w:right="773" w:firstLine="720"/>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This is to certify that,</w:t>
      </w:r>
    </w:p>
    <w:p w14:paraId="7D74B5D4" w14:textId="77777777" w:rsidR="00D24F60" w:rsidRPr="00DE153F" w:rsidRDefault="00D24F60" w:rsidP="00D24F60">
      <w:pPr>
        <w:widowControl w:val="0"/>
        <w:pBdr>
          <w:top w:val="nil"/>
          <w:left w:val="nil"/>
          <w:bottom w:val="nil"/>
          <w:right w:val="nil"/>
          <w:between w:val="nil"/>
        </w:pBdr>
        <w:spacing w:after="0" w:line="240" w:lineRule="auto"/>
        <w:ind w:left="3344"/>
        <w:rPr>
          <w:rFonts w:ascii="Times New Roman" w:eastAsia="Times New Roman" w:hAnsi="Times New Roman" w:cs="Times New Roman"/>
          <w:color w:val="000000"/>
          <w:sz w:val="30"/>
          <w:szCs w:val="30"/>
          <w:lang w:val="en-IN"/>
        </w:rPr>
      </w:pPr>
    </w:p>
    <w:p w14:paraId="2A9E2ABE" w14:textId="646EED2C" w:rsidR="00067657" w:rsidRPr="009748C4" w:rsidRDefault="00067657">
      <w:pPr>
        <w:pStyle w:val="ListParagraph"/>
        <w:widowControl w:val="0"/>
        <w:numPr>
          <w:ilvl w:val="0"/>
          <w:numId w:val="8"/>
        </w:numPr>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MR. Utkarsh U. Patil</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23UAM108</w:t>
      </w:r>
    </w:p>
    <w:p w14:paraId="10DA970A" w14:textId="4C54BF4A" w:rsidR="00067657" w:rsidRPr="009748C4" w:rsidRDefault="00067657">
      <w:pPr>
        <w:pStyle w:val="ListParagraph"/>
        <w:widowControl w:val="0"/>
        <w:numPr>
          <w:ilvl w:val="0"/>
          <w:numId w:val="8"/>
        </w:numPr>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MR. Aditya D. Shintre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23UAM127</w:t>
      </w:r>
    </w:p>
    <w:p w14:paraId="2CE11035" w14:textId="2E76FEA4" w:rsidR="00067657" w:rsidRPr="009748C4" w:rsidRDefault="00067657">
      <w:pPr>
        <w:pStyle w:val="ListParagraph"/>
        <w:widowControl w:val="0"/>
        <w:numPr>
          <w:ilvl w:val="0"/>
          <w:numId w:val="8"/>
        </w:numPr>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MISS. Sneha R. Patil</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23UAM106</w:t>
      </w:r>
    </w:p>
    <w:p w14:paraId="51379639" w14:textId="1B8D9855" w:rsidR="00067657" w:rsidRPr="009748C4" w:rsidRDefault="00067657">
      <w:pPr>
        <w:pStyle w:val="ListParagraph"/>
        <w:widowControl w:val="0"/>
        <w:numPr>
          <w:ilvl w:val="0"/>
          <w:numId w:val="8"/>
        </w:numPr>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MISS. Rakhi B. Patil</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23UAM098</w:t>
      </w:r>
    </w:p>
    <w:p w14:paraId="012E2D1A" w14:textId="77777777" w:rsidR="00D24F60" w:rsidRPr="00DE153F" w:rsidRDefault="00D24F60" w:rsidP="00D24F60">
      <w:pPr>
        <w:pBdr>
          <w:top w:val="nil"/>
          <w:left w:val="nil"/>
          <w:bottom w:val="nil"/>
          <w:right w:val="nil"/>
          <w:between w:val="nil"/>
        </w:pBdr>
        <w:spacing w:after="0"/>
        <w:ind w:left="720"/>
        <w:jc w:val="both"/>
        <w:rPr>
          <w:rFonts w:ascii="Times New Roman" w:eastAsia="Calibri" w:hAnsi="Times New Roman" w:cs="Times New Roman"/>
          <w:color w:val="002060"/>
          <w:lang w:val="en-IN"/>
        </w:rPr>
      </w:pPr>
    </w:p>
    <w:p w14:paraId="6384FD88" w14:textId="77777777" w:rsidR="00D24F60" w:rsidRPr="009748C4" w:rsidRDefault="00D24F60" w:rsidP="00D24F60">
      <w:pPr>
        <w:widowControl w:val="0"/>
        <w:pBdr>
          <w:top w:val="nil"/>
          <w:left w:val="nil"/>
          <w:bottom w:val="nil"/>
          <w:right w:val="nil"/>
          <w:between w:val="nil"/>
        </w:pBdr>
        <w:spacing w:before="3" w:after="0" w:line="240" w:lineRule="auto"/>
        <w:rPr>
          <w:rFonts w:ascii="Times New Roman" w:eastAsia="Times New Roman" w:hAnsi="Times New Roman" w:cs="Times New Roman"/>
          <w:color w:val="000000"/>
          <w:sz w:val="24"/>
          <w:szCs w:val="24"/>
          <w:lang w:val="en-IN"/>
        </w:rPr>
      </w:pPr>
    </w:p>
    <w:p w14:paraId="7FFF485C" w14:textId="77777777" w:rsidR="00D24F60" w:rsidRPr="009748C4" w:rsidRDefault="00D24F60" w:rsidP="00D24F60">
      <w:pPr>
        <w:widowControl w:val="0"/>
        <w:pBdr>
          <w:top w:val="nil"/>
          <w:left w:val="nil"/>
          <w:bottom w:val="nil"/>
          <w:right w:val="nil"/>
          <w:between w:val="nil"/>
        </w:pBdr>
        <w:spacing w:after="0" w:line="360" w:lineRule="auto"/>
        <w:ind w:left="462" w:right="537"/>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Have successfully completed the Synopsis of the mega project Entitled,</w:t>
      </w:r>
    </w:p>
    <w:p w14:paraId="7A063C1C" w14:textId="77777777" w:rsidR="00067657" w:rsidRPr="00DE153F" w:rsidRDefault="00067657" w:rsidP="00D24F60">
      <w:pPr>
        <w:widowControl w:val="0"/>
        <w:pBdr>
          <w:top w:val="nil"/>
          <w:left w:val="nil"/>
          <w:bottom w:val="nil"/>
          <w:right w:val="nil"/>
          <w:between w:val="nil"/>
        </w:pBdr>
        <w:spacing w:after="0" w:line="360" w:lineRule="auto"/>
        <w:ind w:left="462" w:right="537"/>
        <w:rPr>
          <w:rFonts w:ascii="Times New Roman" w:eastAsia="Times New Roman" w:hAnsi="Times New Roman" w:cs="Times New Roman"/>
          <w:color w:val="000000"/>
          <w:lang w:val="en-IN"/>
        </w:rPr>
      </w:pPr>
    </w:p>
    <w:p w14:paraId="15A2E16A" w14:textId="77777777" w:rsidR="00067657" w:rsidRDefault="00067657" w:rsidP="00067657">
      <w:pPr>
        <w:widowControl w:val="0"/>
        <w:autoSpaceDE w:val="0"/>
        <w:autoSpaceDN w:val="0"/>
        <w:adjustRightInd w:val="0"/>
        <w:spacing w:after="0" w:line="240" w:lineRule="auto"/>
        <w:ind w:left="180"/>
        <w:jc w:val="center"/>
        <w:rPr>
          <w:rFonts w:ascii="Times New Roman" w:eastAsia="Times New Roman" w:hAnsi="Times New Roman" w:cs="Times New Roman"/>
          <w:b/>
          <w:sz w:val="40"/>
          <w:szCs w:val="40"/>
        </w:rPr>
      </w:pPr>
      <w:r>
        <w:rPr>
          <w:rFonts w:ascii="Times New Roman" w:eastAsia="Times New Roman" w:hAnsi="Times New Roman" w:cs="Times New Roman"/>
          <w:b/>
          <w:bCs/>
          <w:sz w:val="36"/>
          <w:szCs w:val="36"/>
        </w:rPr>
        <w:t>“AUTOHEAL: THE SELF-HEALING SERVER SYSTEM</w:t>
      </w:r>
      <w:r>
        <w:rPr>
          <w:rFonts w:ascii="Times New Roman" w:eastAsia="Times New Roman" w:hAnsi="Times New Roman" w:cs="Times New Roman"/>
          <w:b/>
          <w:sz w:val="40"/>
          <w:szCs w:val="40"/>
        </w:rPr>
        <w:t>”</w:t>
      </w:r>
    </w:p>
    <w:p w14:paraId="33C25591" w14:textId="77777777" w:rsidR="00067657" w:rsidRPr="00D24F60" w:rsidRDefault="00067657" w:rsidP="00067657">
      <w:pPr>
        <w:widowControl w:val="0"/>
        <w:autoSpaceDE w:val="0"/>
        <w:autoSpaceDN w:val="0"/>
        <w:adjustRightInd w:val="0"/>
        <w:spacing w:after="0" w:line="240" w:lineRule="auto"/>
        <w:ind w:left="180"/>
        <w:jc w:val="center"/>
        <w:rPr>
          <w:rFonts w:ascii="Times New Roman" w:eastAsia="Times New Roman" w:hAnsi="Times New Roman" w:cs="Times New Roman"/>
        </w:rPr>
      </w:pPr>
    </w:p>
    <w:p w14:paraId="1B36B0EE" w14:textId="77777777" w:rsidR="00D24F60" w:rsidRPr="009748C4" w:rsidRDefault="00D24F60" w:rsidP="00D24F60">
      <w:pPr>
        <w:widowControl w:val="0"/>
        <w:pBdr>
          <w:top w:val="nil"/>
          <w:left w:val="nil"/>
          <w:bottom w:val="nil"/>
          <w:right w:val="nil"/>
          <w:between w:val="nil"/>
        </w:pBdr>
        <w:spacing w:before="182" w:after="0" w:line="360" w:lineRule="auto"/>
        <w:ind w:left="462" w:right="537" w:firstLine="360"/>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In partial fulfillment for Final Year B.Tech. CSE(AI) academics. This is the record of their work carried out during the Academic year 2025-2026.</w:t>
      </w:r>
    </w:p>
    <w:p w14:paraId="20476D6F" w14:textId="77777777" w:rsidR="00AE76A8" w:rsidRDefault="00AE76A8" w:rsidP="00325367">
      <w:pPr>
        <w:widowControl w:val="0"/>
        <w:pBdr>
          <w:top w:val="nil"/>
          <w:left w:val="nil"/>
          <w:bottom w:val="nil"/>
          <w:right w:val="nil"/>
          <w:between w:val="nil"/>
        </w:pBdr>
        <w:spacing w:before="182" w:after="0" w:line="360" w:lineRule="auto"/>
        <w:ind w:right="537"/>
        <w:rPr>
          <w:rFonts w:ascii="Times New Roman" w:eastAsia="Times New Roman" w:hAnsi="Times New Roman" w:cs="Times New Roman"/>
          <w:color w:val="000000"/>
          <w:lang w:val="en-IN"/>
        </w:rPr>
      </w:pPr>
    </w:p>
    <w:p w14:paraId="3A0131FA" w14:textId="77777777" w:rsidR="00AE76A8" w:rsidRPr="00DE153F" w:rsidRDefault="00AE76A8" w:rsidP="00325367">
      <w:pPr>
        <w:widowControl w:val="0"/>
        <w:pBdr>
          <w:top w:val="nil"/>
          <w:left w:val="nil"/>
          <w:bottom w:val="nil"/>
          <w:right w:val="nil"/>
          <w:between w:val="nil"/>
        </w:pBdr>
        <w:spacing w:before="182" w:after="0" w:line="360" w:lineRule="auto"/>
        <w:ind w:right="537"/>
        <w:rPr>
          <w:rFonts w:ascii="Times New Roman" w:eastAsia="Times New Roman" w:hAnsi="Times New Roman" w:cs="Times New Roman"/>
          <w:color w:val="000000"/>
          <w:lang w:val="en-IN"/>
        </w:rPr>
      </w:pPr>
    </w:p>
    <w:p w14:paraId="361521C3" w14:textId="71D15E91" w:rsidR="009313AC" w:rsidRDefault="00D24F60" w:rsidP="005B2FF5">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Date:</w:t>
      </w:r>
      <w:r>
        <w:rPr>
          <w:rFonts w:ascii="Times New Roman" w:eastAsia="Times New Roman" w:hAnsi="Times New Roman" w:cs="Times New Roman"/>
          <w:color w:val="000000"/>
          <w:lang w:val="en-IN"/>
        </w:rPr>
        <w:tab/>
      </w:r>
      <w:r>
        <w:rPr>
          <w:rFonts w:ascii="Times New Roman" w:eastAsia="Times New Roman" w:hAnsi="Times New Roman" w:cs="Times New Roman"/>
          <w:color w:val="000000"/>
          <w:sz w:val="24"/>
          <w:szCs w:val="24"/>
          <w:lang w:val="en-IN"/>
        </w:rPr>
        <w:t xml:space="preserve">Place: </w:t>
      </w:r>
      <w:proofErr w:type="spellStart"/>
      <w:r>
        <w:rPr>
          <w:rFonts w:ascii="Times New Roman" w:eastAsia="Times New Roman" w:hAnsi="Times New Roman" w:cs="Times New Roman"/>
          <w:color w:val="000000"/>
          <w:sz w:val="24"/>
          <w:szCs w:val="24"/>
          <w:lang w:val="en-IN"/>
        </w:rPr>
        <w:t>Ichalkaranji</w:t>
      </w:r>
      <w:proofErr w:type="spellEnd"/>
    </w:p>
    <w:p w14:paraId="4133CE4A" w14:textId="77777777" w:rsidR="005B2FF5" w:rsidRDefault="005B2FF5" w:rsidP="005B2FF5">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sz w:val="24"/>
          <w:szCs w:val="24"/>
          <w:lang w:val="en-IN"/>
        </w:rPr>
      </w:pPr>
    </w:p>
    <w:p w14:paraId="24236E89" w14:textId="77777777" w:rsidR="005B2FF5" w:rsidRDefault="005B2FF5" w:rsidP="005B2FF5">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sz w:val="24"/>
          <w:szCs w:val="24"/>
          <w:lang w:val="en-IN"/>
        </w:rPr>
      </w:pPr>
    </w:p>
    <w:p w14:paraId="400E12F0" w14:textId="77777777" w:rsidR="005B2FF5" w:rsidRPr="005B2FF5" w:rsidRDefault="005B2FF5" w:rsidP="005B2FF5">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sz w:val="24"/>
          <w:szCs w:val="24"/>
          <w:lang w:val="en-IN"/>
        </w:rPr>
      </w:pPr>
    </w:p>
    <w:p w14:paraId="63BF5E08" w14:textId="77777777" w:rsidR="009313AC" w:rsidRDefault="009313AC" w:rsidP="00D24F60">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lang w:val="en-IN"/>
        </w:rPr>
      </w:pPr>
    </w:p>
    <w:p w14:paraId="44980E2F" w14:textId="77777777" w:rsidR="009313AC" w:rsidRPr="00DE153F" w:rsidRDefault="009313AC" w:rsidP="00D24F60">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lang w:val="en-IN"/>
        </w:rPr>
      </w:pPr>
    </w:p>
    <w:p w14:paraId="60CAE568" w14:textId="77777777" w:rsidR="0083438A" w:rsidRDefault="0083438A" w:rsidP="0083438A">
      <w:pPr>
        <w:spacing w:after="0" w:line="240" w:lineRule="auto"/>
        <w:rPr>
          <w:rFonts w:ascii="Times New Roman" w:eastAsia="Times New Roman" w:hAnsi="Times New Roman" w:cs="Times New Roman"/>
          <w:lang w:val="en-IN"/>
        </w:rPr>
      </w:pPr>
    </w:p>
    <w:p w14:paraId="173F874B" w14:textId="4E244A3B" w:rsidR="0083438A" w:rsidRPr="009748C4" w:rsidRDefault="0083438A" w:rsidP="009313AC">
      <w:pPr>
        <w:spacing w:after="0" w:line="240" w:lineRule="auto"/>
        <w:ind w:firstLine="597"/>
        <w:rPr>
          <w:rFonts w:ascii="Times New Roman" w:eastAsia="Calibri" w:hAnsi="Times New Roman" w:cs="Times New Roman"/>
          <w:sz w:val="24"/>
          <w:szCs w:val="24"/>
          <w:lang w:val="en-IN"/>
        </w:rPr>
      </w:pPr>
      <w:r>
        <w:rPr>
          <w:rFonts w:ascii="Times New Roman" w:eastAsia="Times New Roman" w:hAnsi="Times New Roman" w:cs="Times New Roman"/>
          <w:bCs/>
          <w:sz w:val="24"/>
          <w:szCs w:val="24"/>
        </w:rPr>
        <w:t>Prof. Nilophar Mullani</w:t>
      </w:r>
      <w:r>
        <w:rPr>
          <w:rFonts w:ascii="Times New Roman" w:eastAsia="Calibri" w:hAnsi="Times New Roman" w:cs="Times New Roman"/>
          <w:bCs/>
          <w:color w:val="002060"/>
          <w:sz w:val="24"/>
          <w:szCs w:val="24"/>
          <w:lang w:val="en-IN"/>
        </w:rPr>
        <w:t xml:space="preserve">                       </w:t>
      </w:r>
      <w:r>
        <w:rPr>
          <w:rFonts w:ascii="Times New Roman" w:eastAsia="Calibri" w:hAnsi="Times New Roman" w:cs="Times New Roman"/>
          <w:sz w:val="24"/>
          <w:szCs w:val="24"/>
          <w:lang w:val="en-IN"/>
        </w:rPr>
        <w:t>Prof. Dr.L.S. Admuthe</w:t>
      </w:r>
      <w:r>
        <w:rPr>
          <w:rFonts w:ascii="Times New Roman" w:eastAsia="Calibri" w:hAnsi="Times New Roman" w:cs="Times New Roman"/>
          <w:sz w:val="24"/>
          <w:szCs w:val="24"/>
          <w:lang w:val="en-IN"/>
        </w:rPr>
        <w:tab/>
      </w:r>
      <w:r>
        <w:rPr>
          <w:rFonts w:ascii="Times New Roman" w:eastAsia="Calibri" w:hAnsi="Times New Roman" w:cs="Times New Roman"/>
          <w:sz w:val="24"/>
          <w:szCs w:val="24"/>
          <w:lang w:val="en-IN"/>
        </w:rPr>
        <w:tab/>
        <w:t>Prof. Dr. S. K.Shirgave</w:t>
      </w:r>
    </w:p>
    <w:p w14:paraId="42673E71" w14:textId="66E468ED" w:rsidR="00AE76A8" w:rsidRPr="002B689C" w:rsidRDefault="0083438A" w:rsidP="002B689C">
      <w:pPr>
        <w:spacing w:after="0" w:line="24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      </w:t>
      </w:r>
      <w:r>
        <w:rPr>
          <w:rFonts w:ascii="Times New Roman" w:eastAsia="Calibri" w:hAnsi="Times New Roman" w:cs="Times New Roman"/>
          <w:sz w:val="24"/>
          <w:szCs w:val="24"/>
          <w:lang w:val="en-IN"/>
        </w:rPr>
        <w:tab/>
        <w:t>(Project Guide)</w:t>
      </w:r>
      <w:r>
        <w:rPr>
          <w:rFonts w:ascii="Times New Roman" w:eastAsia="Calibri" w:hAnsi="Times New Roman" w:cs="Times New Roman"/>
          <w:sz w:val="24"/>
          <w:szCs w:val="24"/>
          <w:lang w:val="en-IN"/>
        </w:rPr>
        <w:tab/>
      </w:r>
      <w:r>
        <w:rPr>
          <w:rFonts w:ascii="Times New Roman" w:eastAsia="Calibri" w:hAnsi="Times New Roman" w:cs="Times New Roman"/>
          <w:sz w:val="24"/>
          <w:szCs w:val="24"/>
          <w:lang w:val="en-IN"/>
        </w:rPr>
        <w:tab/>
      </w:r>
      <w:r>
        <w:rPr>
          <w:rFonts w:ascii="Times New Roman" w:eastAsia="Calibri" w:hAnsi="Times New Roman" w:cs="Times New Roman"/>
          <w:sz w:val="24"/>
          <w:szCs w:val="24"/>
          <w:lang w:val="en-IN"/>
        </w:rPr>
        <w:tab/>
      </w:r>
      <w:r>
        <w:rPr>
          <w:rFonts w:ascii="Times New Roman" w:eastAsia="Calibri" w:hAnsi="Times New Roman" w:cs="Times New Roman"/>
          <w:sz w:val="24"/>
          <w:szCs w:val="24"/>
          <w:lang w:val="en-IN"/>
        </w:rPr>
        <w:tab/>
        <w:t>(I/C Director)</w:t>
      </w:r>
      <w:r>
        <w:rPr>
          <w:rFonts w:ascii="Times New Roman" w:eastAsia="Calibri" w:hAnsi="Times New Roman" w:cs="Times New Roman"/>
          <w:sz w:val="24"/>
          <w:szCs w:val="24"/>
          <w:lang w:val="en-IN"/>
        </w:rPr>
        <w:tab/>
      </w:r>
      <w:r>
        <w:rPr>
          <w:rFonts w:ascii="Times New Roman" w:eastAsia="Calibri" w:hAnsi="Times New Roman" w:cs="Times New Roman"/>
          <w:sz w:val="24"/>
          <w:szCs w:val="24"/>
          <w:lang w:val="en-IN"/>
        </w:rPr>
        <w:tab/>
        <w:t>HOD (</w:t>
      </w:r>
      <w:proofErr w:type="gramStart"/>
      <w:r>
        <w:rPr>
          <w:rFonts w:ascii="Times New Roman" w:eastAsia="Calibri" w:hAnsi="Times New Roman" w:cs="Times New Roman"/>
          <w:sz w:val="24"/>
          <w:szCs w:val="24"/>
          <w:lang w:val="en-IN"/>
        </w:rPr>
        <w:t>CSE(</w:t>
      </w:r>
      <w:proofErr w:type="gramEnd"/>
      <w:r>
        <w:rPr>
          <w:rFonts w:ascii="Times New Roman" w:eastAsia="Calibri" w:hAnsi="Times New Roman" w:cs="Times New Roman"/>
          <w:sz w:val="24"/>
          <w:szCs w:val="24"/>
          <w:lang w:val="en-IN"/>
        </w:rPr>
        <w:t>AI &amp; ML)</w:t>
      </w:r>
    </w:p>
    <w:p w14:paraId="4A3CB0A1" w14:textId="15D5DCC0" w:rsidR="00E505EF" w:rsidRPr="00AD5756" w:rsidRDefault="00AD5756" w:rsidP="00AD5756">
      <w:pPr>
        <w:spacing w:after="0"/>
        <w:rPr>
          <w:rFonts w:ascii="Times New Roman" w:hAnsi="Times New Roman" w:cs="Times New Roman"/>
          <w:b/>
          <w:sz w:val="32"/>
          <w:szCs w:val="32"/>
        </w:rPr>
      </w:pPr>
      <w:r>
        <w:rPr>
          <w:rFonts w:ascii="Times New Roman" w:hAnsi="Times New Roman" w:cs="Times New Roman"/>
          <w:b/>
          <w:sz w:val="32"/>
          <w:szCs w:val="32"/>
        </w:rPr>
        <w:lastRenderedPageBreak/>
        <w:t>1. INTRODUCTION</w:t>
      </w:r>
    </w:p>
    <w:p w14:paraId="44177778" w14:textId="534EFDED" w:rsidR="001D5B0B" w:rsidRPr="0000549C" w:rsidRDefault="0000549C" w:rsidP="001D5B0B">
      <w:pPr>
        <w:jc w:val="both"/>
        <w:rPr>
          <w:rFonts w:ascii="Times New Roman" w:hAnsi="Times New Roman" w:cs="Times New Roman"/>
          <w:sz w:val="24"/>
          <w:szCs w:val="24"/>
          <w:lang w:val="en-IN"/>
        </w:rPr>
      </w:pPr>
      <w:r>
        <w:rPr>
          <w:rFonts w:ascii="Times New Roman" w:hAnsi="Times New Roman" w:cs="Times New Roman"/>
          <w:sz w:val="24"/>
          <w:szCs w:val="24"/>
          <w:lang w:val="en-IN"/>
        </w:rPr>
        <w:t>The rapid evolution of cloud-native computing has fundamentally transformed the design, deployment, and management of modern software systems. Organizations increasingly adopt containerized microservice architectures, primarily orchestrated through Docker, to achieve high scalability, modularity, and infrastructure independence. Containerization enables applications to run consistently across different environments, significantly improving deployment speed and operational flexibility. However, this architectural shift has also increased the complexity of maintaining system reliability, as modern distributed applications consist of multiple interdependent services operating across dynamic environments. To ensure system availability and performance, organizations rely heavily on observability and monitoring platforms such as Grafana, Prometheus, and Nagios. These tools provide real-time insights into system metrics, logs, and performance indicators, enabling early detection of anomalies such as application crashes, memory exhaustion, network failures, and service unavailability. While these platforms are highly effective in detecting failures and generating alerts, they remain fundamentally passive systems. Their role is limited to observing and reporting system conditions, after which human intervention becomes necessary to interpret logs, identify root causes, and perform corrective actions.</w:t>
      </w:r>
    </w:p>
    <w:p w14:paraId="25EB3C09" w14:textId="1AE8BCF6" w:rsidR="001D5B0B" w:rsidRPr="0000549C" w:rsidRDefault="0000549C" w:rsidP="001D5B0B">
      <w:pPr>
        <w:jc w:val="both"/>
        <w:rPr>
          <w:rFonts w:ascii="Times New Roman" w:hAnsi="Times New Roman" w:cs="Times New Roman"/>
          <w:sz w:val="24"/>
          <w:szCs w:val="24"/>
          <w:lang w:val="en-IN"/>
        </w:rPr>
      </w:pPr>
      <w:r>
        <w:rPr>
          <w:rFonts w:ascii="Times New Roman" w:hAnsi="Times New Roman" w:cs="Times New Roman"/>
          <w:sz w:val="24"/>
          <w:szCs w:val="24"/>
          <w:lang w:val="en-IN"/>
        </w:rPr>
        <w:t>This dependency on manual intervention introduces a significant operational limitation. When a production failure occurs, alerts are typically routed to a Site Reliability Engineer (SRE) who must analyze logs, diagnose the issue, and execute remediation steps such as restarting containers, clearing caches, or resolving dependency conflicts. This process often occurs under time-critical conditions, including off-hours incidents, thereby increasing response latency. The presence of humans in the critical response path leads to increased Mean Time To Recovery (MTTR), reducing overall system availability and impacting business continuity. The economic impact of delayed incident resolution is substantial. Industry studies estimate that enterprise-level downtime costs approximately $5,600 per minute (around ₹4.5 lakhs per minute), with major incidents potentially lasting up to two hours. Such downtime may result in financial losses exceeding hundreds of thousands of dollars per incident. In addition to financial impact, continuous incident response responsibilities contribute to SRE fatigue and burnout, which can negatively affect productivity, decision-making quality, and long-term operational stability.</w:t>
      </w:r>
    </w:p>
    <w:p w14:paraId="286E1EF6" w14:textId="7E2D480E" w:rsidR="0000549C" w:rsidRPr="0000549C" w:rsidRDefault="0000549C" w:rsidP="001D5B0B">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Traditional automation approaches such as Ansible playbooks and Bash scripts attempt to reduce manual effort by encoding predefined remediation logic using rule-based conditions. For example, a script may automatically restart a container if CPU utilization exceeds a specified threshold. Although effective for predictable failure patterns, these approaches lack adaptability because they rely on fixed rules defined during development. Real-world production failures often arise from unexpected combinations of system states, configuration changes, or evolving workload patterns, making static automation insufficient for handling complex or previously unseen issues. Recent advancements in Large Language Models (LLMs) present a promising opportunity to overcome these limitations. LLMs have demonstrated strong capabilities in understanding unstructured textual data, including system logs, error traces, and diagnostic messages. Through contextual reasoning, these models can identify failure patterns, infer potential root causes, and generate appropriate corrective actions. Simultaneously, Docker provides a robust and programmable interface through its Python SDK, </w:t>
      </w:r>
      <w:r>
        <w:rPr>
          <w:rFonts w:ascii="Times New Roman" w:hAnsi="Times New Roman" w:cs="Times New Roman"/>
          <w:sz w:val="24"/>
          <w:szCs w:val="24"/>
          <w:lang w:val="en-IN"/>
        </w:rPr>
        <w:lastRenderedPageBreak/>
        <w:t>enabling automated interaction with container lifecycles, including starting, stopping, restarting, and managing resources in a controlled and auditable manner.</w:t>
      </w:r>
    </w:p>
    <w:p w14:paraId="23A68010" w14:textId="77777777" w:rsidR="0000549C" w:rsidRDefault="0000549C" w:rsidP="001D5B0B">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This project proposes AutoHeal: The Self-Healing Server System, an intelligent autonomous remediation framework designed to minimize human dependency in routine incident response scenarios. The system continuously monitors Docker container logs in real time, detects critical error patterns, analyzes failure context using the Google Gemini Pro Large Language Model API, and executes pre-approved corrective actions through the Docker SDK. By integrating AI-driven reasoning with automated execution capabilities, AutoHeal aims to reduce the Mean Time To Recovery from hours to under 60 seconds for common operational failures.</w:t>
      </w:r>
    </w:p>
    <w:p w14:paraId="0C97970E" w14:textId="77777777" w:rsidR="001D5B0B" w:rsidRPr="0000549C" w:rsidRDefault="001D5B0B" w:rsidP="001D5B0B">
      <w:pPr>
        <w:spacing w:after="0"/>
        <w:jc w:val="both"/>
        <w:rPr>
          <w:rFonts w:ascii="Times New Roman" w:hAnsi="Times New Roman" w:cs="Times New Roman"/>
          <w:sz w:val="24"/>
          <w:szCs w:val="24"/>
          <w:lang w:val="en-IN"/>
        </w:rPr>
      </w:pPr>
    </w:p>
    <w:p w14:paraId="458B9E3C" w14:textId="77777777" w:rsidR="0000549C" w:rsidRPr="0000549C" w:rsidRDefault="0000549C" w:rsidP="001D5B0B">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The architectural design of AutoHeal is based on the OODA Loop (Observe, Orient, Decide, Act), a structured decision-making framework widely used in adaptive systems. Within this framework:</w:t>
      </w:r>
    </w:p>
    <w:p w14:paraId="18423506" w14:textId="77777777" w:rsidR="0000549C" w:rsidRPr="0000549C" w:rsidRDefault="0000549C">
      <w:pPr>
        <w:numPr>
          <w:ilvl w:val="0"/>
          <w:numId w:val="10"/>
        </w:num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system continuously observes runtime logs from active containers </w:t>
      </w:r>
    </w:p>
    <w:p w14:paraId="3EF8D6C2" w14:textId="77777777" w:rsidR="0000549C" w:rsidRPr="0000549C" w:rsidRDefault="0000549C">
      <w:pPr>
        <w:numPr>
          <w:ilvl w:val="0"/>
          <w:numId w:val="10"/>
        </w:num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Identifies relevant failure signals through contextual filtering </w:t>
      </w:r>
    </w:p>
    <w:p w14:paraId="6B53B76D" w14:textId="77777777" w:rsidR="0000549C" w:rsidRPr="0000549C" w:rsidRDefault="0000549C">
      <w:pPr>
        <w:numPr>
          <w:ilvl w:val="0"/>
          <w:numId w:val="10"/>
        </w:num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Applies AI-based reasoning to determine suitable corrective actions </w:t>
      </w:r>
    </w:p>
    <w:p w14:paraId="513C74E9" w14:textId="77777777" w:rsidR="001D5B0B" w:rsidRDefault="0000549C">
      <w:pPr>
        <w:numPr>
          <w:ilvl w:val="0"/>
          <w:numId w:val="10"/>
        </w:num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Executes validated actions through a controlled execution environment </w:t>
      </w:r>
    </w:p>
    <w:p w14:paraId="68D47669" w14:textId="63CD2CCC" w:rsidR="0000549C" w:rsidRPr="0000549C" w:rsidRDefault="0000549C" w:rsidP="001D5B0B">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To ensure reliability and operational safety, AutoHeal incorporates a multi-layer safety architecture. Sensitive log data is sanitized to remove personally identifiable information (PII) before being processed by the AI model. All AI-generated actions are validated against a predefined command whitelist, preventing execution of unsafe or destructive operations. Additionally, a Traffic Light human-in-the-loop control mechanism categorizes actions based on risk level. Low-risk actions are executed automatically, medium-risk actions require human approval, and high-risk actions are strictly blocked by the system.</w:t>
      </w:r>
    </w:p>
    <w:p w14:paraId="39CF8A8A" w14:textId="77777777" w:rsidR="0000549C" w:rsidRPr="0000549C" w:rsidRDefault="0000549C" w:rsidP="001D5B0B">
      <w:pPr>
        <w:spacing w:before="240" w:after="0"/>
        <w:jc w:val="both"/>
        <w:rPr>
          <w:rFonts w:ascii="Times New Roman" w:hAnsi="Times New Roman" w:cs="Times New Roman"/>
          <w:sz w:val="24"/>
          <w:szCs w:val="24"/>
          <w:lang w:val="en-IN"/>
        </w:rPr>
      </w:pPr>
      <w:r>
        <w:rPr>
          <w:rFonts w:ascii="Times New Roman" w:hAnsi="Times New Roman" w:cs="Times New Roman"/>
          <w:sz w:val="24"/>
          <w:szCs w:val="24"/>
          <w:lang w:val="en-IN"/>
        </w:rPr>
        <w:t>By combining real-time log monitoring, LLM-based contextual reasoning, and secure automated execution, AutoHeal functions as a Digital First Responder for containerized environments. The system is designed to autonomously resolve common operational failures while maintaining transparency, safety, and human oversight for critical decisions. This approach bridges the gap between observability and autonomous remediation, contributing toward the development of intelligent, self-healing infrastructure systems capable of improving reliability, reducing operational costs, and enhancing system resilience in modern cloud-native environments.</w:t>
      </w:r>
    </w:p>
    <w:p w14:paraId="344690CD" w14:textId="77777777" w:rsidR="005B2E20" w:rsidRPr="00246621" w:rsidRDefault="005B2E20" w:rsidP="001D5B0B">
      <w:pPr>
        <w:spacing w:before="240" w:after="0"/>
        <w:jc w:val="both"/>
        <w:rPr>
          <w:rFonts w:ascii="Times New Roman" w:hAnsi="Times New Roman" w:cs="Times New Roman"/>
        </w:rPr>
      </w:pPr>
    </w:p>
    <w:p w14:paraId="5FB3577B" w14:textId="7E2FFBCC" w:rsidR="00771BF0" w:rsidRPr="00246621" w:rsidRDefault="00000000" w:rsidP="007F1E54">
      <w:pPr>
        <w:spacing w:after="0"/>
        <w:jc w:val="both"/>
        <w:rPr>
          <w:rFonts w:ascii="Times New Roman" w:hAnsi="Times New Roman" w:cs="Times New Roman"/>
          <w:b/>
          <w:sz w:val="32"/>
          <w:szCs w:val="32"/>
        </w:rPr>
      </w:pPr>
      <w:r>
        <w:rPr>
          <w:rFonts w:ascii="Times New Roman" w:hAnsi="Times New Roman" w:cs="Times New Roman"/>
          <w:b/>
          <w:sz w:val="32"/>
          <w:szCs w:val="32"/>
        </w:rPr>
        <w:t>2. RELATED WORK</w:t>
      </w:r>
    </w:p>
    <w:p w14:paraId="77C421B0" w14:textId="5FFD26CE" w:rsidR="009133D7" w:rsidRDefault="001D5B0B" w:rsidP="007F1E54">
      <w:pPr>
        <w:spacing w:after="0"/>
        <w:jc w:val="both"/>
        <w:rPr>
          <w:rFonts w:ascii="Times New Roman" w:hAnsi="Times New Roman" w:cs="Times New Roman"/>
          <w:sz w:val="24"/>
          <w:szCs w:val="24"/>
        </w:rPr>
      </w:pPr>
      <w:r>
        <w:rPr>
          <w:rFonts w:ascii="Times New Roman" w:hAnsi="Times New Roman" w:cs="Times New Roman"/>
          <w:sz w:val="24"/>
          <w:szCs w:val="24"/>
        </w:rPr>
        <w:t>This section reviews existing research and industry solutions related to automated incident management, observability engineering, DevOps automation, and AI-driven IT operations (AIOps). The objective of this review is to evaluate the capabilities and limitations of current approaches and identify the technological gap that motivates the development of the AutoHeal self-healing server system. The discussion focuses on four major domains: AI-assisted IT operations, rule-based automation frameworks, observability platforms, container orchestration self-healing mechanisms, and enterprise AIOps solutions.</w:t>
      </w:r>
    </w:p>
    <w:p w14:paraId="1D143399" w14:textId="77777777" w:rsidR="001D5B0B" w:rsidRDefault="001D5B0B" w:rsidP="007F1E54">
      <w:pPr>
        <w:spacing w:after="0"/>
        <w:jc w:val="both"/>
        <w:rPr>
          <w:rFonts w:ascii="Times New Roman" w:hAnsi="Times New Roman" w:cs="Times New Roman"/>
          <w:sz w:val="24"/>
          <w:szCs w:val="24"/>
        </w:rPr>
      </w:pPr>
    </w:p>
    <w:p w14:paraId="624431E5" w14:textId="77777777" w:rsidR="00416982" w:rsidRDefault="00416982" w:rsidP="007F1E54">
      <w:pPr>
        <w:spacing w:after="0"/>
        <w:jc w:val="both"/>
        <w:rPr>
          <w:rFonts w:ascii="Times New Roman" w:hAnsi="Times New Roman" w:cs="Times New Roman"/>
        </w:rPr>
      </w:pPr>
    </w:p>
    <w:p w14:paraId="445449C2" w14:textId="19A83079" w:rsidR="003D1815" w:rsidRPr="00246621" w:rsidRDefault="00000000" w:rsidP="007F1E54">
      <w:pPr>
        <w:spacing w:after="0"/>
        <w:jc w:val="both"/>
        <w:rPr>
          <w:rFonts w:ascii="Times New Roman" w:hAnsi="Times New Roman" w:cs="Times New Roman"/>
          <w:b/>
          <w:sz w:val="32"/>
          <w:szCs w:val="32"/>
        </w:rPr>
      </w:pPr>
      <w:r>
        <w:rPr>
          <w:rFonts w:ascii="Times New Roman" w:hAnsi="Times New Roman" w:cs="Times New Roman"/>
          <w:b/>
          <w:sz w:val="28"/>
          <w:szCs w:val="28"/>
        </w:rPr>
        <w:lastRenderedPageBreak/>
        <w:t xml:space="preserve">2.1 AI Agents for IT Operations: </w:t>
      </w:r>
      <w:proofErr w:type="spellStart"/>
      <w:r>
        <w:rPr>
          <w:rFonts w:ascii="Times New Roman" w:hAnsi="Times New Roman" w:cs="Times New Roman"/>
          <w:b/>
          <w:sz w:val="28"/>
          <w:szCs w:val="28"/>
        </w:rPr>
        <w:t>MicroRemed</w:t>
      </w:r>
      <w:proofErr w:type="spellEnd"/>
    </w:p>
    <w:p w14:paraId="3F369221" w14:textId="0090487F" w:rsidR="001D5B0B" w:rsidRPr="001D5B0B" w:rsidRDefault="001D5B0B" w:rsidP="001D5B0B">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One of the most relevant recent studies in AI-driven incident management is MicroRemed, a benchmark framework designed to evaluate the effectiveness of intelligent agents in handling failures within microservice-based architectures. The study demonstrates that modern AI models are capable of performing Root Cause Analysis (RCA) by analyzing logs, identifying error patterns, and interpreting system behavior. These capabilities indicate the growing potential of Large Language Models (LLMs) in understanding unstructured operational data such as logs, error messages, and system alerts. However, the MicroRemed study highlights a critical limitation in existing AI-based solutions: the absence of a reliable and secure execution mechanism. Current AI agents primarily function as decision-support systems that assist engineers by suggesting possible solutions, but they lack the ability to autonomously execute corrective actions within production environments. Most implementations depend heavily on manual prompt engineering and human validation, which prevents the creation of a fully automated incident response pipeline.</w:t>
      </w:r>
    </w:p>
    <w:p w14:paraId="2B90C7EE" w14:textId="77777777" w:rsidR="001D5B0B" w:rsidRPr="001D5B0B" w:rsidRDefault="001D5B0B" w:rsidP="001D5B0B">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This limitation directly motivates the design of AutoHeal. The key contribution of AutoHeal is the integration of LLM-based reasoning with a controlled execution pipeline, enabling the system not only to diagnose failures but also to safely perform remediation actions through predefined operational constraints. By combining contextual reasoning with programmatic execution, AutoHeal addresses the primary limitation identified in MicroRemed and moves toward practical deployment of intelligent remediation agents.</w:t>
      </w:r>
    </w:p>
    <w:p w14:paraId="690E38A8" w14:textId="77777777" w:rsidR="005B2E20" w:rsidRPr="00246621" w:rsidRDefault="005B2E20" w:rsidP="007F1E54">
      <w:pPr>
        <w:spacing w:after="0"/>
        <w:jc w:val="both"/>
        <w:rPr>
          <w:rFonts w:ascii="Times New Roman" w:hAnsi="Times New Roman" w:cs="Times New Roman"/>
        </w:rPr>
      </w:pPr>
    </w:p>
    <w:p w14:paraId="2414F394" w14:textId="7F299BB9" w:rsidR="002E035B" w:rsidRDefault="00000000" w:rsidP="002E035B">
      <w:pPr>
        <w:spacing w:after="0"/>
        <w:jc w:val="both"/>
        <w:rPr>
          <w:rFonts w:ascii="Times New Roman" w:hAnsi="Times New Roman" w:cs="Times New Roman"/>
          <w:b/>
          <w:sz w:val="28"/>
          <w:szCs w:val="28"/>
        </w:rPr>
      </w:pPr>
      <w:r>
        <w:rPr>
          <w:rFonts w:ascii="Times New Roman" w:hAnsi="Times New Roman" w:cs="Times New Roman"/>
          <w:b/>
          <w:sz w:val="28"/>
          <w:szCs w:val="28"/>
        </w:rPr>
        <w:t>2.2 Traditional DevOps Automation: Ansible and Bash Scripts</w:t>
      </w:r>
    </w:p>
    <w:p w14:paraId="7E0912E1" w14:textId="6A88FB13" w:rsidR="002E035B" w:rsidRDefault="001D5B0B" w:rsidP="002E035B">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Before the emergence of AI-driven solutions, automated remediation in IT operations was primarily </w:t>
      </w:r>
      <w:r>
        <w:rPr>
          <w:lang w:val="en-IN"/>
        </w:rPr>
        <w:t xml:space="preserve">Before the emergence of AI-driven solutions, automated remediation in IT operations was primarily achieved using rule-based automation tools such as Ansible playbooks and Bash scripts. These tools encode operational procedures as structured conditional logic, allowing systems to automatically perform predefined corrective actions when specific conditions are met. For example, a script may restart a container when CPU utilization exceeds a threshold or clear temporary files when disk usage surpasses a predefined limit. </w:t>
      </w:r>
      <w:r>
        <w:rPr>
          <w:rFonts w:ascii="Times New Roman" w:hAnsi="Times New Roman" w:cs="Times New Roman"/>
          <w:sz w:val="24"/>
          <w:szCs w:val="24"/>
          <w:lang w:val="en-IN"/>
        </w:rPr>
        <w:t>Although rule-based automation reduces manual effort for repetitive operational tasks, its effectiveness is limited by its static nature. These systems rely entirely on predefined conditions and lack the ability to interpret contextual variations in system behavior. Modern distributed systems frequently encounter unexpected failure scenarios arising from configuration drift, evolving workloads, dependency conflicts, or previously unseen error patterns. In such cases, static scripts either fail to respond appropriately or require manual modification to accommodate new conditions.</w:t>
      </w:r>
      <w:r>
        <w:rPr>
          <w:lang w:val="en-IN"/>
        </w:rPr>
        <w:t xml:space="preserve"> </w:t>
      </w:r>
      <w:r>
        <w:rPr>
          <w:rFonts w:ascii="Times New Roman" w:hAnsi="Times New Roman" w:cs="Times New Roman"/>
          <w:sz w:val="24"/>
          <w:szCs w:val="24"/>
          <w:lang w:val="en-IN"/>
        </w:rPr>
        <w:t>AutoHeal improves upon traditional automation by incorporating dynamic reasoning capabilities through Large Language Models. Instead of relying solely on predefined rules, the system analyzes real-time log context and determines suitable remediation actions adaptively. This allows the system to respond to both known and previously unseen failure conditions, thereby improving robustness and reducing maintenance overhead associated with static automation scripts</w:t>
      </w:r>
    </w:p>
    <w:p w14:paraId="0CFFAB8D" w14:textId="03761DB9" w:rsidR="003D1815" w:rsidRPr="00246621" w:rsidRDefault="00000000" w:rsidP="002E035B">
      <w:pPr>
        <w:spacing w:before="240" w:after="0"/>
        <w:jc w:val="both"/>
        <w:rPr>
          <w:rFonts w:ascii="Times New Roman" w:hAnsi="Times New Roman" w:cs="Times New Roman"/>
          <w:sz w:val="32"/>
          <w:szCs w:val="32"/>
        </w:rPr>
      </w:pPr>
      <w:r>
        <w:rPr>
          <w:rFonts w:ascii="Times New Roman" w:hAnsi="Times New Roman" w:cs="Times New Roman"/>
          <w:b/>
          <w:sz w:val="28"/>
          <w:szCs w:val="28"/>
        </w:rPr>
        <w:t>2.3 Observability Platforms: Grafana and Prometheu</w:t>
      </w:r>
      <w:r w:rsidR="005B2FF5">
        <w:rPr>
          <w:rFonts w:ascii="Times New Roman" w:hAnsi="Times New Roman" w:cs="Times New Roman"/>
          <w:b/>
          <w:sz w:val="28"/>
          <w:szCs w:val="28"/>
        </w:rPr>
        <w:t>s</w:t>
      </w:r>
    </w:p>
    <w:p w14:paraId="662B7E81" w14:textId="17946891" w:rsidR="002E035B" w:rsidRPr="002E035B" w:rsidRDefault="002E035B" w:rsidP="002E035B">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Observability platforms such as Grafana and Prometheus are widely used in modern DevOps environments for monitoring system performance and detecting anomalies. Prometheus provides high-resolution time-series data collection and alerting mechanisms, while Grafana offers advanced visualization capabilities for analyzing infrastructure metrics. Together, these tools enable engineers </w:t>
      </w:r>
      <w:r>
        <w:rPr>
          <w:rFonts w:ascii="Times New Roman" w:hAnsi="Times New Roman" w:cs="Times New Roman"/>
          <w:sz w:val="24"/>
          <w:szCs w:val="24"/>
          <w:lang w:val="en-IN"/>
        </w:rPr>
        <w:lastRenderedPageBreak/>
        <w:t>to monitor system health indicators such as CPU usage, memory consumption, request latency, and service availability. Despite their importance in infrastructure management, these platforms operate in a passive capacity. Their primary function is to collect, visualize, and alert, but they do not include mechanisms for automated remediation. When an anomaly is detected, alerts are forwarded to engineers who must manually interpret logs, identify root causes, and execute corrective actions. This separation between monitoring and remediation contributes significantly to increased Mean Time To Recovery (MTTR).</w:t>
      </w:r>
    </w:p>
    <w:p w14:paraId="2DA10304" w14:textId="77777777" w:rsidR="002E035B" w:rsidRPr="002E035B" w:rsidRDefault="002E035B" w:rsidP="002E035B">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AutoHeal extends the functionality of traditional observability platforms by introducing an autonomous action layer. The system leverages log-based contextual understanding to bridge the gap between detection and resolution, enabling a closed-loop workflow where failure detection directly triggers intelligent remediation. This integration transforms observability data into actionable insights that can be executed programmatically.</w:t>
      </w:r>
    </w:p>
    <w:p w14:paraId="329A7706" w14:textId="77777777" w:rsidR="00C85205" w:rsidRPr="00246621" w:rsidRDefault="00C85205" w:rsidP="009133D7">
      <w:pPr>
        <w:spacing w:after="0"/>
        <w:jc w:val="both"/>
        <w:rPr>
          <w:rFonts w:ascii="Times New Roman" w:hAnsi="Times New Roman" w:cs="Times New Roman"/>
          <w:sz w:val="24"/>
          <w:szCs w:val="24"/>
        </w:rPr>
      </w:pPr>
    </w:p>
    <w:p w14:paraId="3549BB70" w14:textId="655EF1C9" w:rsidR="00C85205" w:rsidRDefault="00000000" w:rsidP="00C85205">
      <w:pPr>
        <w:spacing w:after="0"/>
        <w:jc w:val="both"/>
        <w:rPr>
          <w:rFonts w:ascii="Times New Roman" w:hAnsi="Times New Roman" w:cs="Times New Roman"/>
          <w:sz w:val="24"/>
          <w:szCs w:val="24"/>
        </w:rPr>
      </w:pPr>
      <w:r>
        <w:rPr>
          <w:rFonts w:ascii="Times New Roman" w:hAnsi="Times New Roman" w:cs="Times New Roman"/>
          <w:b/>
          <w:sz w:val="28"/>
          <w:szCs w:val="28"/>
        </w:rPr>
        <w:t>2.4 Container Orchestration Self-Healing: Kubernete</w:t>
      </w:r>
      <w:r w:rsidR="005B2FF5">
        <w:rPr>
          <w:rFonts w:ascii="Times New Roman" w:hAnsi="Times New Roman" w:cs="Times New Roman"/>
          <w:b/>
          <w:sz w:val="28"/>
          <w:szCs w:val="28"/>
        </w:rPr>
        <w:t>s</w:t>
      </w:r>
    </w:p>
    <w:p w14:paraId="608F2AB9" w14:textId="7656FA30" w:rsidR="002E035B" w:rsidRPr="002E035B" w:rsidRDefault="002E035B" w:rsidP="002E035B">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Container orchestration platforms such as Kubernetes incorporate basic self-healing capabilities through mechanisms like liveness probes and readiness probes. These mechanisms continuously monitor container health and automatically restart containers that fail predefined health checks. This represents an improvement over fully manual recovery approaches by enabling limited automatic fault recovery. However, Kubernetes self-healing mechanisms operate using predefined health conditions and provide limited diagnostic intelligence. The response is typically restricted to simple restart operations without deeper understanding of underlying causes. Kubernetes does not inherently analyze application logs or determine context-specific remediation strategies such as clearing corrupted caches, resolving dependency conflicts, or optimizing resource allocation based on observed failure patterns.</w:t>
      </w:r>
    </w:p>
    <w:p w14:paraId="6F66E142" w14:textId="77777777" w:rsidR="002E035B" w:rsidRPr="002E035B" w:rsidRDefault="002E035B" w:rsidP="002E035B">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AutoHeal enhances container-level self-healing by integrating context-aware decision-making capabilities using LLM-based reasoning. Instead of applying a uniform restart strategy, the system evaluates log patterns and selects appropriate remediation actions tailored to the detected failure scenario. Furthermore, AutoHeal is designed specifically for Docker-based environments, enabling implementation without requiring full migration to complex orchestration platforms.</w:t>
      </w:r>
    </w:p>
    <w:p w14:paraId="55F1C9CB" w14:textId="77777777" w:rsidR="00C85205" w:rsidRPr="00246621" w:rsidRDefault="00C85205" w:rsidP="00C85205">
      <w:pPr>
        <w:spacing w:after="0"/>
        <w:jc w:val="both"/>
        <w:rPr>
          <w:rFonts w:ascii="Times New Roman" w:hAnsi="Times New Roman" w:cs="Times New Roman"/>
          <w:sz w:val="24"/>
          <w:szCs w:val="24"/>
        </w:rPr>
      </w:pPr>
    </w:p>
    <w:p w14:paraId="2D521BBD" w14:textId="761AF6AC" w:rsidR="003D1815" w:rsidRPr="00246621" w:rsidRDefault="00000000" w:rsidP="00C85205">
      <w:pPr>
        <w:spacing w:after="0"/>
        <w:jc w:val="both"/>
        <w:rPr>
          <w:rFonts w:ascii="Times New Roman" w:hAnsi="Times New Roman" w:cs="Times New Roman"/>
          <w:sz w:val="32"/>
          <w:szCs w:val="32"/>
        </w:rPr>
      </w:pPr>
      <w:r>
        <w:rPr>
          <w:rFonts w:ascii="Times New Roman" w:hAnsi="Times New Roman" w:cs="Times New Roman"/>
          <w:b/>
          <w:sz w:val="28"/>
          <w:szCs w:val="28"/>
        </w:rPr>
        <w:t>2.5 Enterprise AIOps Platforms: IBM Watson AIOps and Dynatrace Davis AI</w:t>
      </w:r>
    </w:p>
    <w:p w14:paraId="5D3CF2BC" w14:textId="1C87E45F" w:rsidR="002E035B" w:rsidRPr="002E035B" w:rsidRDefault="002E035B" w:rsidP="002E035B">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Enterprise AIOps platforms such as IBM Watson AIOps and Dynatrace Davis AI utilize machine learning techniques to improve incident detection, anomaly correlation, and service dependency analysis in large-scale enterprise environments. These platforms provide advanced features such as automated alert prioritization, topology mapping, and predictive analytics to identify potential system failures before they impact end users. While these solutions demonstrate the practical applicability of AI in IT operations, they are often associated with high licensing costs, complex configuration requirements, and long deployment cycles. Additionally, many enterprise AIOps platforms primarily function as decision-support tools, requiring human approval before executing remediation actions. This limits their ability to provide fully autonomous incident response, particularly for smaller organizations or academic environments where resources and infrastructure may be limited.</w:t>
      </w:r>
    </w:p>
    <w:p w14:paraId="0639105C" w14:textId="77777777" w:rsidR="002E035B" w:rsidRPr="002E035B" w:rsidRDefault="002E035B" w:rsidP="002E035B">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AutoHeal provides a lightweight and accessible alternative by focusing on core AIOps functionalities that can be implemented using open-source technologies and cloud-based LLM APIs. The system delivers intelligent log interpretation and automated remediation capabilities without requiring </w:t>
      </w:r>
      <w:r>
        <w:rPr>
          <w:rFonts w:ascii="Times New Roman" w:hAnsi="Times New Roman" w:cs="Times New Roman"/>
          <w:sz w:val="24"/>
          <w:szCs w:val="24"/>
          <w:lang w:val="en-IN"/>
        </w:rPr>
        <w:lastRenderedPageBreak/>
        <w:t>extensive enterprise infrastructure, making it suitable for both academic research and small-to-medium-scale production environments.</w:t>
      </w:r>
    </w:p>
    <w:p w14:paraId="238A6632" w14:textId="77777777" w:rsidR="00C85205" w:rsidRPr="002E035B" w:rsidRDefault="00C85205" w:rsidP="00C85205">
      <w:pPr>
        <w:spacing w:after="0"/>
        <w:jc w:val="both"/>
        <w:rPr>
          <w:rFonts w:ascii="Times New Roman" w:hAnsi="Times New Roman" w:cs="Times New Roman"/>
          <w:sz w:val="24"/>
          <w:szCs w:val="24"/>
        </w:rPr>
      </w:pPr>
    </w:p>
    <w:p w14:paraId="6B850BE1" w14:textId="655A0998" w:rsidR="003D1815" w:rsidRPr="00246621" w:rsidRDefault="00000000" w:rsidP="00C85205">
      <w:pPr>
        <w:spacing w:after="0"/>
        <w:jc w:val="both"/>
        <w:rPr>
          <w:rFonts w:ascii="Times New Roman" w:hAnsi="Times New Roman" w:cs="Times New Roman"/>
          <w:sz w:val="28"/>
          <w:szCs w:val="28"/>
        </w:rPr>
      </w:pPr>
      <w:r>
        <w:rPr>
          <w:rFonts w:ascii="Times New Roman" w:hAnsi="Times New Roman" w:cs="Times New Roman"/>
          <w:b/>
          <w:sz w:val="28"/>
          <w:szCs w:val="28"/>
        </w:rPr>
        <w:t>2.6 Research Gap Summary</w:t>
      </w:r>
    </w:p>
    <w:p w14:paraId="685DD13F" w14:textId="77777777" w:rsidR="002E035B" w:rsidRPr="002E035B" w:rsidRDefault="002E035B" w:rsidP="00B125B1">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Analysis of existing solutions shows several important limitations that highlight the need for an intelligent self-healing system:</w:t>
      </w:r>
    </w:p>
    <w:p w14:paraId="5A7AF389" w14:textId="77777777" w:rsidR="00B125B1" w:rsidRDefault="00B125B1">
      <w:pPr>
        <w:numPr>
          <w:ilvl w:val="0"/>
          <w:numId w:val="11"/>
        </w:numPr>
        <w:spacing w:after="0"/>
        <w:rPr>
          <w:rFonts w:ascii="Times New Roman" w:hAnsi="Times New Roman" w:cs="Times New Roman"/>
          <w:sz w:val="24"/>
          <w:szCs w:val="24"/>
          <w:lang w:val="en-IN"/>
        </w:rPr>
      </w:pPr>
      <w:r>
        <w:rPr>
          <w:rFonts w:ascii="Times New Roman" w:hAnsi="Times New Roman" w:cs="Times New Roman"/>
          <w:b/>
          <w:bCs/>
          <w:sz w:val="24"/>
          <w:szCs w:val="24"/>
          <w:lang w:val="en-IN"/>
        </w:rPr>
        <w:t>No complete automated remediation workflow:</w:t>
      </w:r>
    </w:p>
    <w:p w14:paraId="6F884437" w14:textId="39DDAC81" w:rsidR="00B125B1" w:rsidRPr="002E035B" w:rsidRDefault="002E035B" w:rsidP="00B125B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Most tools only detect issues and generate alerts, but they do not automatically perform diagnosis and recovery in a single integrated process.</w:t>
      </w:r>
    </w:p>
    <w:p w14:paraId="674D793E" w14:textId="62094533" w:rsidR="00B125B1" w:rsidRPr="002E035B" w:rsidRDefault="002E035B">
      <w:pPr>
        <w:numPr>
          <w:ilvl w:val="0"/>
          <w:numId w:val="11"/>
        </w:numPr>
        <w:spacing w:after="0"/>
        <w:rPr>
          <w:rFonts w:ascii="Times New Roman" w:hAnsi="Times New Roman" w:cs="Times New Roman"/>
          <w:sz w:val="24"/>
          <w:szCs w:val="24"/>
          <w:lang w:val="en-IN"/>
        </w:rPr>
      </w:pPr>
      <w:r>
        <w:rPr>
          <w:rFonts w:ascii="Times New Roman" w:hAnsi="Times New Roman" w:cs="Times New Roman"/>
          <w:b/>
          <w:bCs/>
          <w:sz w:val="24"/>
          <w:szCs w:val="24"/>
          <w:lang w:val="en-IN"/>
        </w:rPr>
        <w:t>Lack of context-aware decision capability:</w:t>
      </w:r>
      <w:r>
        <w:rPr>
          <w:rFonts w:ascii="Times New Roman" w:hAnsi="Times New Roman" w:cs="Times New Roman"/>
          <w:sz w:val="24"/>
          <w:szCs w:val="24"/>
          <w:lang w:val="en-IN"/>
        </w:rPr>
        <w:br/>
        <w:t>Rule-based automation depends on fixed conditions and cannot adapt to complex or previously unseen errors reflected in system logs.</w:t>
      </w:r>
    </w:p>
    <w:p w14:paraId="54BA4783" w14:textId="77777777" w:rsidR="00B125B1" w:rsidRPr="00B125B1" w:rsidRDefault="002E035B">
      <w:pPr>
        <w:numPr>
          <w:ilvl w:val="0"/>
          <w:numId w:val="11"/>
        </w:numPr>
        <w:spacing w:after="0"/>
        <w:rPr>
          <w:rFonts w:ascii="Times New Roman" w:hAnsi="Times New Roman" w:cs="Times New Roman"/>
          <w:sz w:val="24"/>
          <w:szCs w:val="24"/>
          <w:lang w:val="en-IN"/>
        </w:rPr>
      </w:pPr>
      <w:r>
        <w:rPr>
          <w:rFonts w:ascii="Times New Roman" w:hAnsi="Times New Roman" w:cs="Times New Roman"/>
          <w:b/>
          <w:bCs/>
          <w:sz w:val="24"/>
          <w:szCs w:val="24"/>
          <w:lang w:val="en-IN"/>
        </w:rPr>
        <w:t>Gap between AI reasoning and system execution:</w:t>
      </w:r>
    </w:p>
    <w:p w14:paraId="10A6F7FE" w14:textId="60522BFD" w:rsidR="00B125B1" w:rsidRPr="002E035B" w:rsidRDefault="002E035B" w:rsidP="00B125B1">
      <w:pPr>
        <w:spacing w:after="0"/>
        <w:ind w:left="720"/>
        <w:jc w:val="both"/>
        <w:rPr>
          <w:rFonts w:ascii="Times New Roman" w:hAnsi="Times New Roman" w:cs="Times New Roman"/>
          <w:sz w:val="24"/>
          <w:szCs w:val="24"/>
          <w:lang w:val="en-IN"/>
        </w:rPr>
      </w:pPr>
      <w:r>
        <w:rPr>
          <w:rFonts w:ascii="Times New Roman" w:hAnsi="Times New Roman" w:cs="Times New Roman"/>
          <w:sz w:val="24"/>
          <w:szCs w:val="24"/>
          <w:lang w:val="en-IN"/>
        </w:rPr>
        <w:t>Large Language Models can analyze logs and identify possible causes, but practical systems rarely connect AI decisions with secure command execution.</w:t>
      </w:r>
    </w:p>
    <w:p w14:paraId="6716B72B" w14:textId="6469B238" w:rsidR="00B125B1" w:rsidRPr="002E035B" w:rsidRDefault="002E035B">
      <w:pPr>
        <w:numPr>
          <w:ilvl w:val="0"/>
          <w:numId w:val="11"/>
        </w:numPr>
        <w:spacing w:after="0"/>
        <w:rPr>
          <w:rFonts w:ascii="Times New Roman" w:hAnsi="Times New Roman" w:cs="Times New Roman"/>
          <w:sz w:val="24"/>
          <w:szCs w:val="24"/>
          <w:lang w:val="en-IN"/>
        </w:rPr>
      </w:pPr>
      <w:r>
        <w:rPr>
          <w:rFonts w:ascii="Times New Roman" w:hAnsi="Times New Roman" w:cs="Times New Roman"/>
          <w:b/>
          <w:bCs/>
          <w:sz w:val="24"/>
          <w:szCs w:val="24"/>
          <w:lang w:val="en-IN"/>
        </w:rPr>
        <w:t>Limited safety mechanisms in AI automation:</w:t>
      </w:r>
      <w:r>
        <w:rPr>
          <w:rFonts w:ascii="Times New Roman" w:hAnsi="Times New Roman" w:cs="Times New Roman"/>
          <w:sz w:val="24"/>
          <w:szCs w:val="24"/>
          <w:lang w:val="en-IN"/>
        </w:rPr>
        <w:br/>
        <w:t>Existing solutions often lack strong safeguards such as command validation, data protection, and risk-controlled execution.</w:t>
      </w:r>
    </w:p>
    <w:p w14:paraId="10447357" w14:textId="7A090DB0" w:rsidR="002E035B" w:rsidRPr="00B125B1" w:rsidRDefault="002E035B">
      <w:pPr>
        <w:numPr>
          <w:ilvl w:val="0"/>
          <w:numId w:val="11"/>
        </w:numPr>
        <w:spacing w:after="0"/>
        <w:rPr>
          <w:rFonts w:ascii="Times New Roman" w:hAnsi="Times New Roman" w:cs="Times New Roman"/>
          <w:sz w:val="24"/>
          <w:szCs w:val="24"/>
          <w:lang w:val="en-IN"/>
        </w:rPr>
      </w:pPr>
      <w:r>
        <w:rPr>
          <w:rFonts w:ascii="Times New Roman" w:hAnsi="Times New Roman" w:cs="Times New Roman"/>
          <w:b/>
          <w:bCs/>
          <w:sz w:val="24"/>
          <w:szCs w:val="24"/>
          <w:lang w:val="en-IN"/>
        </w:rPr>
        <w:t>High complexity and cost of enterprise AIOps tools:</w:t>
      </w:r>
      <w:r>
        <w:rPr>
          <w:rFonts w:ascii="Times New Roman" w:hAnsi="Times New Roman" w:cs="Times New Roman"/>
          <w:b/>
          <w:bCs/>
          <w:sz w:val="24"/>
          <w:szCs w:val="24"/>
          <w:lang w:val="en-IN"/>
        </w:rPr>
        <w:br/>
      </w:r>
      <w:r>
        <w:rPr>
          <w:rFonts w:ascii="Times New Roman" w:hAnsi="Times New Roman" w:cs="Times New Roman"/>
          <w:sz w:val="24"/>
          <w:szCs w:val="24"/>
          <w:lang w:val="en-IN"/>
        </w:rPr>
        <w:t>Many advanced solutions require expensive infrastructure and complex setup, making them unsuitable for academic or small-scale environments.</w:t>
      </w:r>
    </w:p>
    <w:p w14:paraId="2D098C7A" w14:textId="2EB0651A" w:rsidR="002E035B" w:rsidRPr="002E035B" w:rsidRDefault="00B125B1">
      <w:pPr>
        <w:numPr>
          <w:ilvl w:val="0"/>
          <w:numId w:val="11"/>
        </w:numPr>
        <w:spacing w:after="0"/>
        <w:rPr>
          <w:rFonts w:ascii="Times New Roman" w:hAnsi="Times New Roman" w:cs="Times New Roman"/>
          <w:sz w:val="24"/>
          <w:szCs w:val="24"/>
          <w:lang w:val="en-IN"/>
        </w:rPr>
      </w:pPr>
      <w:r>
        <w:rPr>
          <w:rFonts w:ascii="Times New Roman" w:hAnsi="Times New Roman" w:cs="Times New Roman"/>
          <w:b/>
          <w:bCs/>
          <w:sz w:val="24"/>
          <w:szCs w:val="24"/>
          <w:lang w:val="en-IN"/>
        </w:rPr>
        <w:t>Lack of lightweight self-healing solutions for Docker environments:</w:t>
      </w:r>
      <w:r>
        <w:rPr>
          <w:rFonts w:ascii="Times New Roman" w:hAnsi="Times New Roman" w:cs="Times New Roman"/>
          <w:sz w:val="24"/>
          <w:szCs w:val="24"/>
          <w:lang w:val="en-IN"/>
        </w:rPr>
        <w:br/>
        <w:t>Most self-healing approaches depend on complex orchestration platforms, leaving simpler Docker-based systems without intelligent recovery support.</w:t>
      </w:r>
    </w:p>
    <w:p w14:paraId="625EDCD1" w14:textId="77777777" w:rsidR="002E035B" w:rsidRPr="002E035B" w:rsidRDefault="002E035B" w:rsidP="00B125B1">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These gaps indicate the need for a secure, intelligent, and lightweight self-healing framework that integrates log monitoring, AI-based reasoning, and controlled automated execution within a unified workflow.</w:t>
      </w:r>
    </w:p>
    <w:p w14:paraId="6C4A161D" w14:textId="77777777" w:rsidR="002E035B" w:rsidRPr="002E035B" w:rsidRDefault="002E035B" w:rsidP="002E035B">
      <w:pPr>
        <w:spacing w:after="0"/>
        <w:jc w:val="both"/>
        <w:rPr>
          <w:rFonts w:ascii="Times New Roman" w:hAnsi="Times New Roman" w:cs="Times New Roman"/>
          <w:vanish/>
          <w:sz w:val="24"/>
          <w:szCs w:val="24"/>
          <w:lang w:val="en-IN"/>
        </w:rPr>
      </w:pPr>
      <w:r>
        <w:rPr>
          <w:rFonts w:ascii="Times New Roman" w:hAnsi="Times New Roman" w:cs="Times New Roman"/>
          <w:vanish/>
          <w:sz w:val="24"/>
          <w:szCs w:val="24"/>
          <w:lang w:val="en-IN"/>
        </w:rPr>
        <w:t>Top of Form</w:t>
      </w:r>
    </w:p>
    <w:p w14:paraId="713F4EB8" w14:textId="77777777" w:rsidR="002E035B" w:rsidRPr="002E035B" w:rsidRDefault="002E035B" w:rsidP="002E035B">
      <w:pPr>
        <w:spacing w:after="0"/>
        <w:jc w:val="both"/>
        <w:rPr>
          <w:rFonts w:ascii="Times New Roman" w:hAnsi="Times New Roman" w:cs="Times New Roman"/>
          <w:vanish/>
          <w:sz w:val="24"/>
          <w:szCs w:val="24"/>
          <w:lang w:val="en-IN"/>
        </w:rPr>
      </w:pPr>
      <w:r>
        <w:rPr>
          <w:rFonts w:ascii="Times New Roman" w:hAnsi="Times New Roman" w:cs="Times New Roman"/>
          <w:vanish/>
          <w:sz w:val="24"/>
          <w:szCs w:val="24"/>
          <w:lang w:val="en-IN"/>
        </w:rPr>
        <w:t>Bottom of Form</w:t>
      </w:r>
    </w:p>
    <w:p w14:paraId="2A3D1305" w14:textId="77777777" w:rsidR="00246621" w:rsidRPr="00246621" w:rsidRDefault="00246621" w:rsidP="00C85205">
      <w:pPr>
        <w:spacing w:after="0"/>
        <w:jc w:val="both"/>
        <w:rPr>
          <w:rFonts w:ascii="Times New Roman" w:hAnsi="Times New Roman" w:cs="Times New Roman"/>
          <w:sz w:val="24"/>
          <w:szCs w:val="24"/>
        </w:rPr>
      </w:pPr>
    </w:p>
    <w:p w14:paraId="42F69829" w14:textId="77777777" w:rsidR="003D1815" w:rsidRPr="00246621" w:rsidRDefault="00000000" w:rsidP="007F1E54">
      <w:pPr>
        <w:spacing w:before="240"/>
        <w:jc w:val="both"/>
        <w:rPr>
          <w:rFonts w:ascii="Times New Roman" w:hAnsi="Times New Roman" w:cs="Times New Roman"/>
          <w:sz w:val="32"/>
          <w:szCs w:val="32"/>
        </w:rPr>
      </w:pPr>
      <w:r>
        <w:rPr>
          <w:rFonts w:ascii="Times New Roman" w:hAnsi="Times New Roman" w:cs="Times New Roman"/>
          <w:b/>
          <w:sz w:val="32"/>
          <w:szCs w:val="32"/>
        </w:rPr>
        <w:t>3. PROBLEM DESCRIPTION</w:t>
      </w:r>
    </w:p>
    <w:p w14:paraId="09383E28" w14:textId="77777777" w:rsidR="003D1815" w:rsidRPr="00246621" w:rsidRDefault="00000000" w:rsidP="00C85205">
      <w:pPr>
        <w:spacing w:after="0"/>
        <w:jc w:val="both"/>
        <w:rPr>
          <w:rFonts w:ascii="Times New Roman" w:hAnsi="Times New Roman" w:cs="Times New Roman"/>
          <w:sz w:val="28"/>
          <w:szCs w:val="28"/>
        </w:rPr>
      </w:pPr>
      <w:r>
        <w:rPr>
          <w:rFonts w:ascii="Times New Roman" w:hAnsi="Times New Roman" w:cs="Times New Roman"/>
          <w:b/>
          <w:sz w:val="28"/>
          <w:szCs w:val="28"/>
        </w:rPr>
        <w:t>3.1 Technical Context and the Structural Bottleneck</w:t>
      </w:r>
    </w:p>
    <w:p w14:paraId="5645C21F" w14:textId="77777777" w:rsidR="00B125B1" w:rsidRPr="00B125B1" w:rsidRDefault="00B125B1" w:rsidP="00B125B1">
      <w:pPr>
        <w:spacing w:after="0"/>
        <w:rPr>
          <w:rFonts w:ascii="Times New Roman" w:hAnsi="Times New Roman" w:cs="Times New Roman"/>
          <w:sz w:val="24"/>
          <w:szCs w:val="24"/>
          <w:lang w:val="en-IN"/>
        </w:rPr>
      </w:pPr>
      <w:r>
        <w:rPr>
          <w:rFonts w:ascii="Times New Roman" w:hAnsi="Times New Roman" w:cs="Times New Roman"/>
          <w:sz w:val="24"/>
          <w:szCs w:val="24"/>
          <w:lang w:val="en-IN"/>
        </w:rPr>
        <w:t>Modern Docker-based production environments are built using microservice architecture, where multiple services such as web servers, backend applications, databases, and storage systems operate in an interconnected manner. These components depend on each other for proper functionality, meaning a failure in one service can impact the entire application workflow. Common issues include application runtime errors (HTTP 500), memory-related container termination (OOMKilled or Exit Code 137), disk space limitations, and database connection failures. Because these services are interdependent, even a small fault can propagate through the system and lead to service degradation or complete downtime.</w:t>
      </w:r>
    </w:p>
    <w:p w14:paraId="4D34F9A0" w14:textId="77777777" w:rsidR="00B125B1" w:rsidRPr="00B125B1" w:rsidRDefault="00B125B1" w:rsidP="00B125B1">
      <w:pPr>
        <w:spacing w:after="0"/>
        <w:rPr>
          <w:rFonts w:ascii="Times New Roman" w:hAnsi="Times New Roman" w:cs="Times New Roman"/>
          <w:sz w:val="24"/>
          <w:szCs w:val="24"/>
          <w:lang w:val="en-IN"/>
        </w:rPr>
      </w:pPr>
      <w:r>
        <w:rPr>
          <w:rFonts w:ascii="Times New Roman" w:hAnsi="Times New Roman" w:cs="Times New Roman"/>
          <w:sz w:val="24"/>
          <w:szCs w:val="24"/>
          <w:lang w:val="en-IN"/>
        </w:rPr>
        <w:t xml:space="preserve">The current failure handling approach is largely manual and reactive. Monitoring tools can detect abnormal conditions and generate alerts, but resolving the issue still requires human involvement. A Site Reliability Engineer (SRE) must access logs, analyze the failure cause, and apply corrective actions such as restarting containers or clearing system resources. This process consumes valuable </w:t>
      </w:r>
      <w:r>
        <w:rPr>
          <w:rFonts w:ascii="Times New Roman" w:hAnsi="Times New Roman" w:cs="Times New Roman"/>
          <w:sz w:val="24"/>
          <w:szCs w:val="24"/>
          <w:lang w:val="en-IN"/>
        </w:rPr>
        <w:lastRenderedPageBreak/>
        <w:t>time, especially when incidents occur outside working hours, resulting in increased Mean Time To Recovery (MTTR). The dependence on manual troubleshooting creates a delay in restoring normal system operations and highlights the need for an automated and intelligent recovery mechanism.</w:t>
      </w:r>
    </w:p>
    <w:p w14:paraId="394BDC7B" w14:textId="77777777" w:rsidR="007A1EA6" w:rsidRPr="00246621" w:rsidRDefault="007A1EA6" w:rsidP="007A1EA6">
      <w:pPr>
        <w:spacing w:after="0"/>
        <w:rPr>
          <w:rFonts w:ascii="Times New Roman" w:hAnsi="Times New Roman" w:cs="Times New Roman"/>
        </w:rPr>
      </w:pPr>
    </w:p>
    <w:p w14:paraId="22803159" w14:textId="77777777" w:rsidR="003D1815" w:rsidRPr="00246621" w:rsidRDefault="00000000" w:rsidP="00C85205">
      <w:pPr>
        <w:spacing w:after="0"/>
        <w:jc w:val="both"/>
        <w:rPr>
          <w:rFonts w:ascii="Times New Roman" w:hAnsi="Times New Roman" w:cs="Times New Roman"/>
          <w:sz w:val="28"/>
          <w:szCs w:val="28"/>
        </w:rPr>
      </w:pPr>
      <w:r>
        <w:rPr>
          <w:rFonts w:ascii="Times New Roman" w:hAnsi="Times New Roman" w:cs="Times New Roman"/>
          <w:b/>
          <w:sz w:val="28"/>
          <w:szCs w:val="28"/>
        </w:rPr>
        <w:t>3.2 Limitations of Existing Systems</w:t>
      </w:r>
    </w:p>
    <w:p w14:paraId="0B4B3B3B" w14:textId="77777777" w:rsidR="00646907" w:rsidRPr="00646907" w:rsidRDefault="00646907" w:rsidP="00646907">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The limitations of current approaches can be categorized across three dimensions:</w:t>
      </w:r>
    </w:p>
    <w:p w14:paraId="602BF197" w14:textId="77777777" w:rsidR="00646907" w:rsidRPr="00646907" w:rsidRDefault="00646907" w:rsidP="00646907">
      <w:pPr>
        <w:spacing w:after="0"/>
        <w:ind w:left="72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b/>
          <w:bCs/>
          <w:sz w:val="24"/>
          <w:szCs w:val="24"/>
          <w:lang w:val="en-IN"/>
        </w:rPr>
        <w:t>Passive Observability Tools (Grafana, Prometheus):</w:t>
      </w:r>
      <w:r>
        <w:rPr>
          <w:rFonts w:ascii="Times New Roman" w:hAnsi="Times New Roman" w:cs="Times New Roman"/>
          <w:sz w:val="24"/>
          <w:szCs w:val="24"/>
          <w:lang w:val="en-IN"/>
        </w:rPr>
        <w:t xml:space="preserve"> These tools provide efficient monitoring, metric collection, and alert generation, but they function only as observational systems. They cannot perform corrective actions automatically, requiring engineers to manually analyze logs and apply fixes. As a result, reduction in MTTR depends mainly on human response time rather than system intelligence.</w:t>
      </w:r>
    </w:p>
    <w:p w14:paraId="10E01FAD" w14:textId="77777777" w:rsidR="00646907" w:rsidRPr="00646907" w:rsidRDefault="00646907" w:rsidP="00646907">
      <w:pPr>
        <w:spacing w:after="0"/>
        <w:ind w:left="72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b/>
          <w:bCs/>
          <w:sz w:val="24"/>
          <w:szCs w:val="24"/>
          <w:lang w:val="en-IN"/>
        </w:rPr>
        <w:t>Rigid Rule-Based Automation (Ansible, Bash):</w:t>
      </w:r>
      <w:r>
        <w:rPr>
          <w:rFonts w:ascii="Times New Roman" w:hAnsi="Times New Roman" w:cs="Times New Roman"/>
          <w:sz w:val="24"/>
          <w:szCs w:val="24"/>
          <w:lang w:val="en-IN"/>
        </w:rPr>
        <w:t xml:space="preserve"> Rule-based automation executes predefined actions based on fixed conditions. While useful for known failure scenarios, these scripts lack flexibility to handle unexpected or complex errors arising from dynamic workloads, configuration changes, or service dependencies, making them unreliable for adaptive incident resolution.</w:t>
      </w:r>
    </w:p>
    <w:p w14:paraId="012BDFF5" w14:textId="77777777" w:rsidR="00646907" w:rsidRPr="00646907" w:rsidRDefault="00646907" w:rsidP="00646907">
      <w:pPr>
        <w:spacing w:after="0"/>
        <w:ind w:left="72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b/>
          <w:bCs/>
          <w:sz w:val="24"/>
          <w:szCs w:val="24"/>
          <w:lang w:val="en-IN"/>
        </w:rPr>
        <w:t>Binary Container Restart Mechanisms (Kubernetes Probes):</w:t>
      </w:r>
      <w:r>
        <w:rPr>
          <w:rFonts w:ascii="Times New Roman" w:hAnsi="Times New Roman" w:cs="Times New Roman"/>
          <w:sz w:val="24"/>
          <w:szCs w:val="24"/>
          <w:lang w:val="en-IN"/>
        </w:rPr>
        <w:t xml:space="preserve"> Kubernetes self-healing relies on health checks that trigger container restarts when failures occur. However, this approach is limited to basic restart actions and does not include contextual analysis or advanced recovery operations such as cache clearing, resource optimization, or dependency-aware restart strategies.</w:t>
      </w:r>
    </w:p>
    <w:p w14:paraId="0B3B5EA6" w14:textId="77777777" w:rsidR="00646907" w:rsidRDefault="00646907" w:rsidP="00646907">
      <w:pPr>
        <w:spacing w:after="0"/>
        <w:ind w:left="72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b/>
          <w:bCs/>
          <w:sz w:val="24"/>
          <w:szCs w:val="24"/>
          <w:lang w:val="en-IN"/>
        </w:rPr>
        <w:t>Inaccessible Enterprise AIOps (IBM Watson, Dynatrace):</w:t>
      </w:r>
      <w:r>
        <w:rPr>
          <w:rFonts w:ascii="Times New Roman" w:hAnsi="Times New Roman" w:cs="Times New Roman"/>
          <w:sz w:val="24"/>
          <w:szCs w:val="24"/>
          <w:lang w:val="en-IN"/>
        </w:rPr>
        <w:t xml:space="preserve"> Enterprise AIOps platforms provide intelligent monitoring and incident correlation, but they require high investment, complex setup, and often still depend on human approval for remediation actions. This reduces their suitability for lightweight, academic, or small-scale implementations.</w:t>
      </w:r>
    </w:p>
    <w:p w14:paraId="5392EC8B" w14:textId="77777777" w:rsidR="00646907" w:rsidRPr="00646907" w:rsidRDefault="00646907" w:rsidP="00646907">
      <w:pPr>
        <w:spacing w:after="0"/>
        <w:ind w:left="720"/>
        <w:jc w:val="both"/>
        <w:rPr>
          <w:rFonts w:ascii="Times New Roman" w:hAnsi="Times New Roman" w:cs="Times New Roman"/>
          <w:sz w:val="24"/>
          <w:szCs w:val="24"/>
          <w:lang w:val="en-IN"/>
        </w:rPr>
      </w:pPr>
    </w:p>
    <w:p w14:paraId="3024C1B1" w14:textId="77777777" w:rsidR="003D1815" w:rsidRPr="00246621" w:rsidRDefault="00000000" w:rsidP="00C85205">
      <w:pPr>
        <w:spacing w:after="0"/>
        <w:jc w:val="both"/>
        <w:rPr>
          <w:rFonts w:ascii="Times New Roman" w:hAnsi="Times New Roman" w:cs="Times New Roman"/>
          <w:sz w:val="28"/>
          <w:szCs w:val="28"/>
        </w:rPr>
      </w:pPr>
      <w:r>
        <w:rPr>
          <w:rFonts w:ascii="Times New Roman" w:hAnsi="Times New Roman" w:cs="Times New Roman"/>
          <w:b/>
          <w:sz w:val="28"/>
          <w:szCs w:val="28"/>
        </w:rPr>
        <w:t>3.3 Consequences of the Gap</w:t>
      </w:r>
    </w:p>
    <w:p w14:paraId="24DEFBE3" w14:textId="77777777" w:rsidR="00B125B1" w:rsidRPr="00B125B1" w:rsidRDefault="00B125B1" w:rsidP="00B125B1">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The limitations of existing incident management approaches result in several practical challenges that affect system performance and operational efficiency. One major impact is increased recovery time, as manual troubleshooting often takes significant time to identify the root cause and apply corrective actions. This delay extends the Mean Time To Recovery (MTTR), during which system services may remain partially or completely unavailable, affecting reliability and user experience.</w:t>
      </w:r>
    </w:p>
    <w:p w14:paraId="197206F0" w14:textId="77777777" w:rsidR="00B125B1" w:rsidRDefault="00B125B1" w:rsidP="00B125B1">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These delays can also lead to financial and organizational challenges. Even short periods of downtime can result in considerable economic loss, especially for systems that support critical operations. In addition, continuous responsibility for handling system failures places pressure on Site Reliability Engineers (SREs), leading to fatigue and reduced productivity. Frequent manual intervention not only increases operational overhead but also highlights the need for an automated and efficient self-healing mechanism that can minimize downtime and reduce human dependency.</w:t>
      </w:r>
    </w:p>
    <w:p w14:paraId="5B0923F6" w14:textId="77777777" w:rsidR="005B2FF5" w:rsidRDefault="005B2FF5" w:rsidP="00B125B1">
      <w:pPr>
        <w:spacing w:after="0"/>
        <w:jc w:val="both"/>
        <w:rPr>
          <w:rFonts w:ascii="Times New Roman" w:hAnsi="Times New Roman" w:cs="Times New Roman"/>
          <w:sz w:val="24"/>
          <w:szCs w:val="24"/>
          <w:lang w:val="en-IN"/>
        </w:rPr>
      </w:pPr>
    </w:p>
    <w:p w14:paraId="34688C62" w14:textId="77777777" w:rsidR="005B2FF5" w:rsidRDefault="005B2FF5" w:rsidP="00B125B1">
      <w:pPr>
        <w:spacing w:after="0"/>
        <w:jc w:val="both"/>
        <w:rPr>
          <w:rFonts w:ascii="Times New Roman" w:hAnsi="Times New Roman" w:cs="Times New Roman"/>
          <w:sz w:val="24"/>
          <w:szCs w:val="24"/>
          <w:lang w:val="en-IN"/>
        </w:rPr>
      </w:pPr>
    </w:p>
    <w:p w14:paraId="516B2E4E" w14:textId="77777777" w:rsidR="005B2FF5" w:rsidRDefault="005B2FF5" w:rsidP="00B125B1">
      <w:pPr>
        <w:spacing w:after="0"/>
        <w:jc w:val="both"/>
        <w:rPr>
          <w:rFonts w:ascii="Times New Roman" w:hAnsi="Times New Roman" w:cs="Times New Roman"/>
          <w:sz w:val="24"/>
          <w:szCs w:val="24"/>
          <w:lang w:val="en-IN"/>
        </w:rPr>
      </w:pPr>
    </w:p>
    <w:p w14:paraId="760741FE" w14:textId="77777777" w:rsidR="005B2FF5" w:rsidRPr="00B125B1" w:rsidRDefault="005B2FF5" w:rsidP="00B125B1">
      <w:pPr>
        <w:spacing w:after="0"/>
        <w:jc w:val="both"/>
        <w:rPr>
          <w:rFonts w:ascii="Times New Roman" w:hAnsi="Times New Roman" w:cs="Times New Roman"/>
          <w:sz w:val="24"/>
          <w:szCs w:val="24"/>
          <w:lang w:val="en-IN"/>
        </w:rPr>
      </w:pPr>
    </w:p>
    <w:p w14:paraId="1E3CFE73" w14:textId="77777777" w:rsidR="00AE76A8" w:rsidRPr="00AE76A8" w:rsidRDefault="00AE76A8" w:rsidP="00AE76A8">
      <w:pPr>
        <w:spacing w:after="0"/>
        <w:jc w:val="both"/>
        <w:rPr>
          <w:rFonts w:ascii="Times New Roman" w:hAnsi="Times New Roman" w:cs="Times New Roman"/>
        </w:rPr>
      </w:pPr>
    </w:p>
    <w:p w14:paraId="56656944" w14:textId="77777777" w:rsidR="003D1815" w:rsidRPr="00246621" w:rsidRDefault="00000000" w:rsidP="00C85205">
      <w:pPr>
        <w:spacing w:after="0"/>
        <w:jc w:val="both"/>
        <w:rPr>
          <w:rFonts w:ascii="Times New Roman" w:hAnsi="Times New Roman" w:cs="Times New Roman"/>
          <w:sz w:val="28"/>
          <w:szCs w:val="28"/>
        </w:rPr>
      </w:pPr>
      <w:r>
        <w:rPr>
          <w:rFonts w:ascii="Times New Roman" w:hAnsi="Times New Roman" w:cs="Times New Roman"/>
          <w:b/>
          <w:sz w:val="28"/>
          <w:szCs w:val="28"/>
        </w:rPr>
        <w:lastRenderedPageBreak/>
        <w:t>3.4 Advantages of the Proposed System</w:t>
      </w:r>
    </w:p>
    <w:p w14:paraId="3C8482D3" w14:textId="77777777" w:rsidR="00646907" w:rsidRPr="00646907" w:rsidRDefault="00646907" w:rsidP="00646907">
      <w:pPr>
        <w:jc w:val="both"/>
        <w:rPr>
          <w:rFonts w:ascii="Times New Roman" w:hAnsi="Times New Roman" w:cs="Times New Roman"/>
          <w:sz w:val="24"/>
          <w:szCs w:val="24"/>
          <w:lang w:val="en-IN"/>
        </w:rPr>
      </w:pPr>
      <w:r>
        <w:rPr>
          <w:rFonts w:ascii="Times New Roman" w:hAnsi="Times New Roman" w:cs="Times New Roman"/>
          <w:sz w:val="24"/>
          <w:szCs w:val="24"/>
          <w:lang w:val="en-IN"/>
        </w:rPr>
        <w:t>AutoHeal addresses the identified limitations through carefully designed components that enable a complete detect–analyze–fix workflow:</w:t>
      </w:r>
    </w:p>
    <w:p w14:paraId="429BA35B" w14:textId="77777777" w:rsidR="00646907" w:rsidRPr="00646907" w:rsidRDefault="00646907" w:rsidP="00646907">
      <w:pPr>
        <w:pStyle w:val="ListParagraph"/>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b/>
          <w:bCs/>
          <w:sz w:val="24"/>
          <w:szCs w:val="24"/>
          <w:lang w:val="en-IN"/>
        </w:rPr>
        <w:t>Closed-Loop Autonomous Execution:</w:t>
      </w:r>
      <w:r>
        <w:rPr>
          <w:rFonts w:ascii="Times New Roman" w:hAnsi="Times New Roman" w:cs="Times New Roman"/>
          <w:sz w:val="24"/>
          <w:szCs w:val="24"/>
          <w:lang w:val="en-IN"/>
        </w:rPr>
        <w:t xml:space="preserve"> Unlike traditional monitoring tools that only generate alerts, AutoHeal automatically performs corrective actions through programmatic control. The system completes the entire remediation cycle, from failure detection to recovery, significantly reducing recovery time to under 60 seconds for common incidents.</w:t>
      </w:r>
    </w:p>
    <w:p w14:paraId="67D6B791" w14:textId="77777777" w:rsidR="00646907" w:rsidRPr="00646907" w:rsidRDefault="00646907" w:rsidP="00646907">
      <w:pPr>
        <w:pStyle w:val="ListParagraph"/>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b/>
          <w:bCs/>
          <w:sz w:val="24"/>
          <w:szCs w:val="24"/>
          <w:lang w:val="en-IN"/>
        </w:rPr>
        <w:t>LLM-Based Adaptive Reasoning:</w:t>
      </w:r>
      <w:r>
        <w:rPr>
          <w:rFonts w:ascii="Times New Roman" w:hAnsi="Times New Roman" w:cs="Times New Roman"/>
          <w:sz w:val="24"/>
          <w:szCs w:val="24"/>
          <w:lang w:val="en-IN"/>
        </w:rPr>
        <w:t xml:space="preserve"> Instead of relying on fixed rules, AutoHeal utilizes the Google Gemini Pro Large Language Model to analyze real-time log data and determine suitable recovery actions. This allows the system to handle dynamic and previously unseen failure conditions that static scripts cannot effectively manage.</w:t>
      </w:r>
    </w:p>
    <w:p w14:paraId="334D29E4" w14:textId="77777777" w:rsidR="00646907" w:rsidRPr="00646907" w:rsidRDefault="00646907" w:rsidP="00646907">
      <w:pPr>
        <w:pStyle w:val="ListParagraph"/>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b/>
          <w:bCs/>
          <w:sz w:val="24"/>
          <w:szCs w:val="24"/>
          <w:lang w:val="en-IN"/>
        </w:rPr>
        <w:t>Context-Aware Action Selection:</w:t>
      </w:r>
      <w:r>
        <w:rPr>
          <w:rFonts w:ascii="Times New Roman" w:hAnsi="Times New Roman" w:cs="Times New Roman"/>
          <w:sz w:val="24"/>
          <w:szCs w:val="24"/>
          <w:lang w:val="en-IN"/>
        </w:rPr>
        <w:t xml:space="preserve"> Rather than performing only basic restart operations, AutoHeal selects appropriate remediation strategies such as container restart, cache cleanup, volume pruning, or dependency-aware service restart based on the specific error pattern detected in logs.</w:t>
      </w:r>
    </w:p>
    <w:p w14:paraId="324CDF1A" w14:textId="77777777" w:rsidR="00646907" w:rsidRPr="00646907" w:rsidRDefault="00646907" w:rsidP="00646907">
      <w:pPr>
        <w:pStyle w:val="ListParagraph"/>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b/>
          <w:bCs/>
          <w:sz w:val="24"/>
          <w:szCs w:val="24"/>
          <w:lang w:val="en-IN"/>
        </w:rPr>
        <w:t>Multi-Layer Safety and Controlled Execution:</w:t>
      </w:r>
      <w:r>
        <w:rPr>
          <w:rFonts w:ascii="Times New Roman" w:hAnsi="Times New Roman" w:cs="Times New Roman"/>
          <w:sz w:val="24"/>
          <w:szCs w:val="24"/>
          <w:lang w:val="en-IN"/>
        </w:rPr>
        <w:t xml:space="preserve"> The system incorporates multiple protection mechanisms including PII data sanitization before LLM processing, a strict command whitelist to prevent unsafe operations, and a Traffic Light approval model that enables human validation for medium-risk actions.</w:t>
      </w:r>
    </w:p>
    <w:p w14:paraId="4A17C907" w14:textId="77777777" w:rsidR="00646907" w:rsidRPr="00646907" w:rsidRDefault="00646907" w:rsidP="00646907">
      <w:pPr>
        <w:pStyle w:val="ListParagraph"/>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b/>
          <w:bCs/>
          <w:sz w:val="24"/>
          <w:szCs w:val="24"/>
          <w:lang w:val="en-IN"/>
        </w:rPr>
        <w:t>Accessibility and Extensibility:</w:t>
      </w:r>
      <w:r>
        <w:rPr>
          <w:rFonts w:ascii="Times New Roman" w:hAnsi="Times New Roman" w:cs="Times New Roman"/>
          <w:sz w:val="24"/>
          <w:szCs w:val="24"/>
          <w:lang w:val="en-IN"/>
        </w:rPr>
        <w:t xml:space="preserve"> AutoHeal is developed using open-source technologies such as Python, Docker SDK, and React.js, making it cost-effective and adaptable for academic as well as practical environments. Its modular design allows easy extension for future enhancements and integration with additional monitoring tools.</w:t>
      </w:r>
    </w:p>
    <w:p w14:paraId="0D87F08E" w14:textId="77777777" w:rsidR="00646907" w:rsidRPr="00646907" w:rsidRDefault="00646907" w:rsidP="00646907">
      <w:pPr>
        <w:pStyle w:val="ListParagraph"/>
        <w:jc w:val="both"/>
        <w:rPr>
          <w:rFonts w:ascii="Times New Roman" w:hAnsi="Times New Roman" w:cs="Times New Roman"/>
          <w:vanish/>
          <w:sz w:val="24"/>
          <w:szCs w:val="24"/>
          <w:lang w:val="en-IN"/>
        </w:rPr>
      </w:pPr>
      <w:r>
        <w:rPr>
          <w:rFonts w:ascii="Times New Roman" w:hAnsi="Times New Roman" w:cs="Times New Roman"/>
          <w:vanish/>
          <w:sz w:val="24"/>
          <w:szCs w:val="24"/>
          <w:lang w:val="en-IN"/>
        </w:rPr>
        <w:t>Top of Form</w:t>
      </w:r>
    </w:p>
    <w:p w14:paraId="0F6C4147" w14:textId="77777777" w:rsidR="00646907" w:rsidRPr="00646907" w:rsidRDefault="00646907" w:rsidP="00646907">
      <w:pPr>
        <w:jc w:val="both"/>
        <w:rPr>
          <w:rFonts w:ascii="Times New Roman" w:hAnsi="Times New Roman" w:cs="Times New Roman"/>
          <w:vanish/>
          <w:sz w:val="24"/>
          <w:szCs w:val="24"/>
          <w:lang w:val="en-IN"/>
        </w:rPr>
      </w:pPr>
      <w:r>
        <w:rPr>
          <w:rFonts w:ascii="Times New Roman" w:hAnsi="Times New Roman" w:cs="Times New Roman"/>
          <w:vanish/>
          <w:sz w:val="24"/>
          <w:szCs w:val="24"/>
          <w:lang w:val="en-IN"/>
        </w:rPr>
        <w:t>Bottom of Form</w:t>
      </w:r>
    </w:p>
    <w:p w14:paraId="60B579A6" w14:textId="77777777" w:rsidR="005B2E20" w:rsidRPr="00646907" w:rsidRDefault="005B2E20" w:rsidP="00646907">
      <w:pPr>
        <w:jc w:val="both"/>
        <w:rPr>
          <w:rFonts w:ascii="Times New Roman" w:hAnsi="Times New Roman" w:cs="Times New Roman"/>
        </w:rPr>
      </w:pPr>
    </w:p>
    <w:p w14:paraId="1069503D" w14:textId="77777777" w:rsidR="003D1815" w:rsidRPr="00246621" w:rsidRDefault="00000000" w:rsidP="00C85205">
      <w:pPr>
        <w:spacing w:after="0"/>
        <w:jc w:val="both"/>
        <w:rPr>
          <w:rFonts w:ascii="Times New Roman" w:hAnsi="Times New Roman" w:cs="Times New Roman"/>
          <w:sz w:val="32"/>
          <w:szCs w:val="32"/>
        </w:rPr>
      </w:pPr>
      <w:r>
        <w:rPr>
          <w:rFonts w:ascii="Times New Roman" w:hAnsi="Times New Roman" w:cs="Times New Roman"/>
          <w:b/>
          <w:sz w:val="32"/>
          <w:szCs w:val="32"/>
        </w:rPr>
        <w:t>4. PROBLEM STATEMENT</w:t>
      </w:r>
    </w:p>
    <w:p w14:paraId="67D7DFB3" w14:textId="4283F1AE" w:rsidR="00E505EF" w:rsidRPr="00246621" w:rsidRDefault="00646907" w:rsidP="00C85205">
      <w:pPr>
        <w:spacing w:after="0"/>
        <w:jc w:val="both"/>
        <w:rPr>
          <w:rFonts w:ascii="Times New Roman" w:hAnsi="Times New Roman" w:cs="Times New Roman"/>
          <w:sz w:val="24"/>
          <w:szCs w:val="24"/>
        </w:rPr>
      </w:pPr>
      <w:r>
        <w:rPr>
          <w:rFonts w:ascii="Times New Roman" w:hAnsi="Times New Roman" w:cs="Times New Roman"/>
          <w:sz w:val="24"/>
          <w:szCs w:val="24"/>
        </w:rPr>
        <w:t>Design and develop an intelligent autonomous remediation system, AutoHeal, capable of continuously monitoring Docker container logs in real time to detect production failures using configurable keyword and pattern-based analysis. The system should utilize the Google Gemini Pro Large Language Model API to perform root cause analysis and generate context-aware corrective actions. These actions must be executed automatically through a secure and controlled Docker command execution pipeline supported by a multi-layer safety framework including command validation and risk-based approval mechanisms. The primary objective of the system is to significantly reduce Mean Time To Recovery (MTTR) from the traditional manual recovery duration of approximately two hours to under 60 seconds.</w:t>
      </w:r>
    </w:p>
    <w:p w14:paraId="63728DAA" w14:textId="77777777" w:rsidR="007A1EA6" w:rsidRDefault="007A1EA6" w:rsidP="00BC48DF">
      <w:pPr>
        <w:spacing w:after="0"/>
        <w:jc w:val="both"/>
        <w:rPr>
          <w:rFonts w:ascii="Times New Roman" w:hAnsi="Times New Roman" w:cs="Times New Roman"/>
        </w:rPr>
      </w:pPr>
    </w:p>
    <w:p w14:paraId="16451872" w14:textId="77777777" w:rsidR="005B2FF5" w:rsidRDefault="005B2FF5" w:rsidP="00BC48DF">
      <w:pPr>
        <w:spacing w:after="0"/>
        <w:jc w:val="both"/>
        <w:rPr>
          <w:rFonts w:ascii="Times New Roman" w:hAnsi="Times New Roman" w:cs="Times New Roman"/>
        </w:rPr>
      </w:pPr>
    </w:p>
    <w:p w14:paraId="4C00EA73" w14:textId="77777777" w:rsidR="005B2FF5" w:rsidRDefault="005B2FF5" w:rsidP="00BC48DF">
      <w:pPr>
        <w:spacing w:after="0"/>
        <w:jc w:val="both"/>
        <w:rPr>
          <w:rFonts w:ascii="Times New Roman" w:hAnsi="Times New Roman" w:cs="Times New Roman"/>
        </w:rPr>
      </w:pPr>
    </w:p>
    <w:p w14:paraId="5E10FE65" w14:textId="77777777" w:rsidR="005B2FF5" w:rsidRDefault="005B2FF5" w:rsidP="00BC48DF">
      <w:pPr>
        <w:spacing w:after="0"/>
        <w:jc w:val="both"/>
        <w:rPr>
          <w:rFonts w:ascii="Times New Roman" w:hAnsi="Times New Roman" w:cs="Times New Roman"/>
        </w:rPr>
      </w:pPr>
    </w:p>
    <w:p w14:paraId="04912D15" w14:textId="77777777" w:rsidR="005B2FF5" w:rsidRDefault="005B2FF5" w:rsidP="00BC48DF">
      <w:pPr>
        <w:spacing w:after="0"/>
        <w:jc w:val="both"/>
        <w:rPr>
          <w:rFonts w:ascii="Times New Roman" w:hAnsi="Times New Roman" w:cs="Times New Roman"/>
        </w:rPr>
      </w:pPr>
    </w:p>
    <w:p w14:paraId="212CC842" w14:textId="77777777" w:rsidR="005B2FF5" w:rsidRDefault="005B2FF5" w:rsidP="00BC48DF">
      <w:pPr>
        <w:spacing w:after="0"/>
        <w:jc w:val="both"/>
        <w:rPr>
          <w:rFonts w:ascii="Times New Roman" w:hAnsi="Times New Roman" w:cs="Times New Roman"/>
        </w:rPr>
      </w:pPr>
    </w:p>
    <w:p w14:paraId="24316CEA" w14:textId="77777777" w:rsidR="005B2FF5" w:rsidRDefault="005B2FF5" w:rsidP="00BC48DF">
      <w:pPr>
        <w:spacing w:after="0"/>
        <w:jc w:val="both"/>
        <w:rPr>
          <w:rFonts w:ascii="Times New Roman" w:hAnsi="Times New Roman" w:cs="Times New Roman"/>
        </w:rPr>
      </w:pPr>
    </w:p>
    <w:p w14:paraId="0F299A91" w14:textId="77777777" w:rsidR="005B2FF5" w:rsidRPr="00246621" w:rsidRDefault="005B2FF5" w:rsidP="00BC48DF">
      <w:pPr>
        <w:spacing w:after="0"/>
        <w:jc w:val="both"/>
        <w:rPr>
          <w:rFonts w:ascii="Times New Roman" w:hAnsi="Times New Roman" w:cs="Times New Roman"/>
        </w:rPr>
      </w:pPr>
    </w:p>
    <w:p w14:paraId="053F2D0D" w14:textId="77777777" w:rsidR="003D1815" w:rsidRPr="00246621" w:rsidRDefault="00000000" w:rsidP="00C85205">
      <w:pPr>
        <w:spacing w:after="0"/>
        <w:jc w:val="both"/>
        <w:rPr>
          <w:rFonts w:ascii="Times New Roman" w:hAnsi="Times New Roman" w:cs="Times New Roman"/>
          <w:sz w:val="32"/>
          <w:szCs w:val="32"/>
        </w:rPr>
      </w:pPr>
      <w:r>
        <w:rPr>
          <w:rFonts w:ascii="Times New Roman" w:hAnsi="Times New Roman" w:cs="Times New Roman"/>
          <w:b/>
          <w:sz w:val="32"/>
          <w:szCs w:val="32"/>
        </w:rPr>
        <w:lastRenderedPageBreak/>
        <w:t>5. OBJECTIVES</w:t>
      </w:r>
    </w:p>
    <w:p w14:paraId="21AB7999" w14:textId="77777777" w:rsidR="00646907" w:rsidRPr="00646907" w:rsidRDefault="00646907" w:rsidP="00646907">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The following objectives define the scope and expected deliverables of the AutoHeal system, arranged according to the implementation workflow:</w:t>
      </w:r>
    </w:p>
    <w:p w14:paraId="4A64A3D9" w14:textId="77777777" w:rsidR="00646907" w:rsidRPr="00646907" w:rsidRDefault="00646907">
      <w:pPr>
        <w:numPr>
          <w:ilvl w:val="0"/>
          <w:numId w:val="12"/>
        </w:numPr>
        <w:spacing w:after="0"/>
        <w:jc w:val="both"/>
        <w:rPr>
          <w:rFonts w:ascii="Times New Roman" w:hAnsi="Times New Roman" w:cs="Times New Roman"/>
          <w:sz w:val="24"/>
          <w:szCs w:val="24"/>
          <w:lang w:val="en-IN"/>
        </w:rPr>
      </w:pPr>
      <w:r>
        <w:rPr>
          <w:rFonts w:ascii="Times New Roman" w:hAnsi="Times New Roman" w:cs="Times New Roman"/>
          <w:b/>
          <w:bCs/>
          <w:sz w:val="24"/>
          <w:szCs w:val="24"/>
          <w:lang w:val="en-IN"/>
        </w:rPr>
        <w:t>To design and implement a real-time log monitoring module</w:t>
      </w:r>
      <w:r>
        <w:rPr>
          <w:rFonts w:ascii="Times New Roman" w:hAnsi="Times New Roman" w:cs="Times New Roman"/>
          <w:sz w:val="24"/>
          <w:szCs w:val="24"/>
          <w:lang w:val="en-IN"/>
        </w:rPr>
        <w:t xml:space="preserve"> for Docker containers to detect runtime failures using keyword and pattern-based analysis. </w:t>
      </w:r>
    </w:p>
    <w:p w14:paraId="11EE85B7" w14:textId="77777777" w:rsidR="00646907" w:rsidRPr="00646907" w:rsidRDefault="00646907">
      <w:pPr>
        <w:numPr>
          <w:ilvl w:val="0"/>
          <w:numId w:val="12"/>
        </w:numPr>
        <w:spacing w:after="0"/>
        <w:jc w:val="both"/>
        <w:rPr>
          <w:rFonts w:ascii="Times New Roman" w:hAnsi="Times New Roman" w:cs="Times New Roman"/>
          <w:sz w:val="24"/>
          <w:szCs w:val="24"/>
          <w:lang w:val="en-IN"/>
        </w:rPr>
      </w:pPr>
      <w:r>
        <w:rPr>
          <w:rFonts w:ascii="Times New Roman" w:hAnsi="Times New Roman" w:cs="Times New Roman"/>
          <w:b/>
          <w:bCs/>
          <w:sz w:val="24"/>
          <w:szCs w:val="24"/>
          <w:lang w:val="en-IN"/>
        </w:rPr>
        <w:t>To develop a secure AI-based decision engine</w:t>
      </w:r>
      <w:r>
        <w:rPr>
          <w:rFonts w:ascii="Times New Roman" w:hAnsi="Times New Roman" w:cs="Times New Roman"/>
          <w:sz w:val="24"/>
          <w:szCs w:val="24"/>
          <w:lang w:val="en-IN"/>
        </w:rPr>
        <w:t xml:space="preserve"> that performs root cause analysis using the Google Gemini Pro Large Language Model, with integrated PII sanitization for safe log processing. </w:t>
      </w:r>
    </w:p>
    <w:p w14:paraId="068C74B5" w14:textId="77777777" w:rsidR="00646907" w:rsidRPr="00646907" w:rsidRDefault="00646907">
      <w:pPr>
        <w:numPr>
          <w:ilvl w:val="0"/>
          <w:numId w:val="12"/>
        </w:numPr>
        <w:spacing w:after="0"/>
        <w:jc w:val="both"/>
        <w:rPr>
          <w:rFonts w:ascii="Times New Roman" w:hAnsi="Times New Roman" w:cs="Times New Roman"/>
          <w:sz w:val="24"/>
          <w:szCs w:val="24"/>
          <w:lang w:val="en-IN"/>
        </w:rPr>
      </w:pPr>
      <w:r>
        <w:rPr>
          <w:rFonts w:ascii="Times New Roman" w:hAnsi="Times New Roman" w:cs="Times New Roman"/>
          <w:b/>
          <w:bCs/>
          <w:sz w:val="24"/>
          <w:szCs w:val="24"/>
          <w:lang w:val="en-IN"/>
        </w:rPr>
        <w:t>To implement an automated remediation pipeline</w:t>
      </w:r>
      <w:r>
        <w:rPr>
          <w:rFonts w:ascii="Times New Roman" w:hAnsi="Times New Roman" w:cs="Times New Roman"/>
          <w:sz w:val="24"/>
          <w:szCs w:val="24"/>
          <w:lang w:val="en-IN"/>
        </w:rPr>
        <w:t xml:space="preserve"> that executes validated Docker commands through a controlled multi-layer safety framework including command whitelisting and risk-based approval. </w:t>
      </w:r>
    </w:p>
    <w:p w14:paraId="5565F235" w14:textId="77777777" w:rsidR="00646907" w:rsidRPr="00646907" w:rsidRDefault="00646907">
      <w:pPr>
        <w:numPr>
          <w:ilvl w:val="0"/>
          <w:numId w:val="12"/>
        </w:numPr>
        <w:spacing w:after="0"/>
        <w:jc w:val="both"/>
        <w:rPr>
          <w:rFonts w:ascii="Times New Roman" w:hAnsi="Times New Roman" w:cs="Times New Roman"/>
          <w:sz w:val="24"/>
          <w:szCs w:val="24"/>
          <w:lang w:val="en-IN"/>
        </w:rPr>
      </w:pPr>
      <w:r>
        <w:rPr>
          <w:rFonts w:ascii="Times New Roman" w:hAnsi="Times New Roman" w:cs="Times New Roman"/>
          <w:b/>
          <w:bCs/>
          <w:sz w:val="24"/>
          <w:szCs w:val="24"/>
          <w:lang w:val="en-IN"/>
        </w:rPr>
        <w:t>To develop a React.js-based operational dashboard</w:t>
      </w:r>
      <w:r>
        <w:rPr>
          <w:rFonts w:ascii="Times New Roman" w:hAnsi="Times New Roman" w:cs="Times New Roman"/>
          <w:sz w:val="24"/>
          <w:szCs w:val="24"/>
          <w:lang w:val="en-IN"/>
        </w:rPr>
        <w:t xml:space="preserve"> for real-time system monitoring, incident visualization, and evaluation of Mean Time To Recovery (MTTR) improvement.</w:t>
      </w:r>
    </w:p>
    <w:p w14:paraId="632DF941" w14:textId="77777777" w:rsidR="00E505EF" w:rsidRPr="00494063" w:rsidRDefault="00E505EF" w:rsidP="00E505EF">
      <w:pPr>
        <w:spacing w:after="0"/>
        <w:ind w:left="720"/>
        <w:jc w:val="both"/>
        <w:rPr>
          <w:rFonts w:ascii="Times New Roman" w:hAnsi="Times New Roman" w:cs="Times New Roman"/>
          <w:b/>
        </w:rPr>
      </w:pPr>
    </w:p>
    <w:p w14:paraId="2386DE21" w14:textId="77777777" w:rsidR="007A1EA6" w:rsidRPr="00246621" w:rsidRDefault="00000000" w:rsidP="00BC48DF">
      <w:pPr>
        <w:spacing w:before="240"/>
        <w:jc w:val="both"/>
        <w:rPr>
          <w:rFonts w:ascii="Times New Roman" w:hAnsi="Times New Roman" w:cs="Times New Roman"/>
          <w:b/>
          <w:sz w:val="32"/>
          <w:szCs w:val="32"/>
        </w:rPr>
      </w:pPr>
      <w:r>
        <w:rPr>
          <w:rFonts w:ascii="Times New Roman" w:hAnsi="Times New Roman" w:cs="Times New Roman"/>
          <w:b/>
          <w:sz w:val="32"/>
          <w:szCs w:val="32"/>
        </w:rPr>
        <w:t>6. METHODOLOGY</w:t>
      </w:r>
    </w:p>
    <w:p w14:paraId="5EBD7E29" w14:textId="77777777" w:rsidR="00646907" w:rsidRDefault="00000000" w:rsidP="00646907">
      <w:pPr>
        <w:spacing w:after="0"/>
        <w:jc w:val="both"/>
        <w:rPr>
          <w:rFonts w:ascii="Times New Roman" w:hAnsi="Times New Roman" w:cs="Times New Roman"/>
          <w:b/>
          <w:sz w:val="28"/>
          <w:szCs w:val="28"/>
        </w:rPr>
      </w:pPr>
      <w:r>
        <w:rPr>
          <w:rFonts w:ascii="Times New Roman" w:hAnsi="Times New Roman" w:cs="Times New Roman"/>
          <w:b/>
          <w:sz w:val="28"/>
          <w:szCs w:val="28"/>
        </w:rPr>
        <w:t>6.1 Overview: The OODA Loop Architecture</w:t>
      </w:r>
    </w:p>
    <w:p w14:paraId="7BAA49D1" w14:textId="3DD991DC" w:rsidR="00646907" w:rsidRPr="00646907" w:rsidRDefault="00646907" w:rsidP="00646907">
      <w:pPr>
        <w:spacing w:after="0"/>
        <w:jc w:val="both"/>
        <w:rPr>
          <w:rFonts w:ascii="Times New Roman" w:hAnsi="Times New Roman" w:cs="Times New Roman"/>
          <w:b/>
          <w:sz w:val="28"/>
          <w:szCs w:val="28"/>
        </w:rPr>
      </w:pPr>
      <w:r>
        <w:rPr>
          <w:rFonts w:ascii="Times New Roman" w:hAnsi="Times New Roman" w:cs="Times New Roman"/>
          <w:sz w:val="24"/>
          <w:szCs w:val="24"/>
          <w:lang w:val="en-IN"/>
        </w:rPr>
        <w:t>AutoHeal follows the OODA Loop (Observe, Orient, Decide, Act), a structured decision-making framework adapted for intelligent incident remediation in containerized environments. This architecture enables continuous monitoring and rapid response by organizing the system workflow into four sequential stages. In the Observe phase, the system continuously collects real-time logs from Docker containers to detect abnormal patterns. During the Orient phase, the collected log data is filtered and analyzed to identify critical error signatures and contextual failure information. In the Decide phase, the processed log context is evaluated using the Google Gemini Pro Large Language Model to determine the most appropriate corrective action. Finally, in the Act phase, the validated command is executed through a controlled Docker execution pipeline supported by safety mechanisms such as command whitelisting and risk-based approval. This closed-loop architecture allows the system to automatically detect and resolve common failures while maintaining human supervision for actions that involve higher operational risk.</w:t>
      </w:r>
    </w:p>
    <w:p w14:paraId="3CE0433A" w14:textId="77777777" w:rsidR="005B2E20" w:rsidRPr="00BC48DF" w:rsidRDefault="00000000" w:rsidP="00BC48DF">
      <w:pPr>
        <w:spacing w:before="240"/>
        <w:jc w:val="both"/>
        <w:rPr>
          <w:rFonts w:ascii="Times New Roman" w:hAnsi="Times New Roman" w:cs="Times New Roman"/>
          <w:b/>
          <w:sz w:val="28"/>
          <w:szCs w:val="28"/>
        </w:rPr>
      </w:pPr>
      <w:r>
        <w:rPr>
          <w:rFonts w:ascii="Times New Roman" w:hAnsi="Times New Roman" w:cs="Times New Roman"/>
          <w:b/>
          <w:sz w:val="28"/>
          <w:szCs w:val="28"/>
        </w:rPr>
        <w:t>6.2 Modules</w:t>
      </w:r>
    </w:p>
    <w:p w14:paraId="3DCB0E22" w14:textId="77777777" w:rsidR="005D391B" w:rsidRDefault="005B2E20" w:rsidP="005D391B">
      <w:pPr>
        <w:spacing w:after="0"/>
        <w:jc w:val="both"/>
        <w:rPr>
          <w:rFonts w:ascii="Times New Roman" w:hAnsi="Times New Roman" w:cs="Times New Roman"/>
          <w:sz w:val="28"/>
          <w:szCs w:val="28"/>
        </w:rPr>
      </w:pPr>
      <w:r>
        <w:rPr>
          <w:rFonts w:ascii="Times New Roman" w:hAnsi="Times New Roman" w:cs="Times New Roman"/>
          <w:b/>
          <w:sz w:val="28"/>
          <w:szCs w:val="28"/>
        </w:rPr>
        <w:t>Module 1: Log Monitoring Module (OBSERVE)</w:t>
      </w:r>
    </w:p>
    <w:p w14:paraId="6A6D4B4E" w14:textId="77777777" w:rsidR="005D391B" w:rsidRDefault="005D391B" w:rsidP="005D391B">
      <w:pPr>
        <w:spacing w:after="0"/>
        <w:jc w:val="both"/>
        <w:rPr>
          <w:rFonts w:ascii="Times New Roman" w:hAnsi="Times New Roman" w:cs="Times New Roman"/>
          <w:sz w:val="28"/>
          <w:szCs w:val="28"/>
        </w:rPr>
      </w:pPr>
      <w:r>
        <w:rPr>
          <w:rFonts w:ascii="Times New Roman" w:eastAsia="Times New Roman" w:hAnsi="Times New Roman" w:cs="Times New Roman"/>
          <w:sz w:val="24"/>
          <w:szCs w:val="24"/>
          <w:lang w:val="en-IN" w:eastAsia="en-IN"/>
        </w:rPr>
        <w:t>The Log Monitoring Module serves as the initial component of the AutoHeal system and establishes direct interaction with the Docker runtime environment. It leverages the Docker Python SDK to continuously access runtime information from active containers and capture live log streams generated through standard output (stdout) and standard error (stderr). The module operates as a continuously running background process that maintains active connections with multiple containers simultaneously, enabling uninterrupted observation of system behavior.</w:t>
      </w:r>
    </w:p>
    <w:p w14:paraId="4B9D9750" w14:textId="77777777" w:rsidR="00FC2B52" w:rsidRDefault="005D391B" w:rsidP="00FC2B52">
      <w:pPr>
        <w:spacing w:after="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To identify potential failures at an early stage, the module applies a configurable keyword-based filtering approach that scans log data for known error indicators. These indicators are grouped into major failure categories to improve detection accuracy:</w:t>
      </w:r>
    </w:p>
    <w:p w14:paraId="16A39116" w14:textId="77777777" w:rsidR="005B2FF5" w:rsidRDefault="005B2FF5" w:rsidP="00FC2B52">
      <w:pPr>
        <w:spacing w:after="0"/>
        <w:jc w:val="both"/>
        <w:rPr>
          <w:rFonts w:ascii="Times New Roman" w:hAnsi="Times New Roman" w:cs="Times New Roman"/>
          <w:sz w:val="28"/>
          <w:szCs w:val="28"/>
        </w:rPr>
      </w:pPr>
    </w:p>
    <w:p w14:paraId="174C3033" w14:textId="77777777" w:rsidR="00DD74F9" w:rsidRDefault="00DD74F9" w:rsidP="00DD74F9">
      <w:pPr>
        <w:spacing w:after="0"/>
        <w:ind w:left="360" w:firstLine="720"/>
        <w:jc w:val="both"/>
        <w:rPr>
          <w:rFonts w:ascii="Times New Roman" w:hAnsi="Times New Roman" w:cs="Times New Roman"/>
          <w:sz w:val="28"/>
          <w:szCs w:val="28"/>
        </w:rPr>
      </w:pPr>
      <w:r>
        <w:rPr>
          <w:rFonts w:ascii="Times New Roman" w:hAnsi="Times New Roman" w:cs="Times New Roman"/>
          <w:sz w:val="24"/>
          <w:szCs w:val="24"/>
          <w:lang w:val="en-IN"/>
        </w:rPr>
        <w:lastRenderedPageBreak/>
        <w:t xml:space="preserve">• </w:t>
      </w:r>
      <w:r>
        <w:rPr>
          <w:rFonts w:ascii="Times New Roman" w:hAnsi="Times New Roman" w:cs="Times New Roman"/>
          <w:b/>
          <w:bCs/>
          <w:sz w:val="24"/>
          <w:szCs w:val="24"/>
        </w:rPr>
        <w:t>HTTP/Application Errors:</w:t>
      </w:r>
      <w:r>
        <w:rPr>
          <w:rFonts w:ascii="Times New Roman" w:hAnsi="Times New Roman" w:cs="Times New Roman"/>
          <w:sz w:val="24"/>
          <w:szCs w:val="24"/>
        </w:rPr>
        <w:t xml:space="preserve"> ERROR, FATAL, HTTP 500, Service Unavailable</w:t>
      </w:r>
    </w:p>
    <w:p w14:paraId="35607A24" w14:textId="77777777" w:rsidR="00DD74F9" w:rsidRDefault="00DD74F9" w:rsidP="00DD74F9">
      <w:pPr>
        <w:spacing w:after="0"/>
        <w:ind w:left="360" w:firstLine="720"/>
        <w:jc w:val="both"/>
        <w:rPr>
          <w:rFonts w:ascii="Times New Roman" w:hAnsi="Times New Roman" w:cs="Times New Roman"/>
          <w:sz w:val="28"/>
          <w:szCs w:val="28"/>
        </w:rPr>
      </w:pPr>
      <w:r>
        <w:rPr>
          <w:rFonts w:ascii="Times New Roman" w:hAnsi="Times New Roman" w:cs="Times New Roman"/>
          <w:sz w:val="24"/>
          <w:szCs w:val="24"/>
          <w:lang w:val="en-IN"/>
        </w:rPr>
        <w:t xml:space="preserve">• </w:t>
      </w:r>
      <w:r>
        <w:rPr>
          <w:rFonts w:ascii="Times New Roman" w:hAnsi="Times New Roman" w:cs="Times New Roman"/>
          <w:b/>
          <w:bCs/>
          <w:sz w:val="24"/>
          <w:szCs w:val="24"/>
        </w:rPr>
        <w:t>Memory Failures:</w:t>
      </w:r>
      <w:r>
        <w:rPr>
          <w:rFonts w:ascii="Times New Roman" w:hAnsi="Times New Roman" w:cs="Times New Roman"/>
          <w:sz w:val="24"/>
          <w:szCs w:val="24"/>
        </w:rPr>
        <w:t xml:space="preserve"> OOMKilled, Exit Code 137, Out of Memory</w:t>
      </w:r>
    </w:p>
    <w:p w14:paraId="3337D226" w14:textId="5482B4D7" w:rsidR="005D391B" w:rsidRPr="00DD74F9" w:rsidRDefault="00DD74F9" w:rsidP="00DD74F9">
      <w:pPr>
        <w:spacing w:after="0"/>
        <w:ind w:left="360" w:firstLine="720"/>
        <w:jc w:val="both"/>
        <w:rPr>
          <w:rFonts w:ascii="Times New Roman" w:hAnsi="Times New Roman" w:cs="Times New Roman"/>
          <w:sz w:val="28"/>
          <w:szCs w:val="28"/>
        </w:rPr>
      </w:pPr>
      <w:r>
        <w:rPr>
          <w:rFonts w:ascii="Times New Roman" w:hAnsi="Times New Roman" w:cs="Times New Roman"/>
          <w:sz w:val="24"/>
          <w:szCs w:val="24"/>
          <w:lang w:val="en-IN"/>
        </w:rPr>
        <w:t xml:space="preserve">• </w:t>
      </w:r>
      <w:r>
        <w:rPr>
          <w:rFonts w:ascii="Times New Roman" w:hAnsi="Times New Roman" w:cs="Times New Roman"/>
          <w:b/>
          <w:bCs/>
          <w:sz w:val="24"/>
          <w:szCs w:val="24"/>
        </w:rPr>
        <w:t>Disk Failures:</w:t>
      </w:r>
      <w:r>
        <w:rPr>
          <w:rFonts w:ascii="Times New Roman" w:hAnsi="Times New Roman" w:cs="Times New Roman"/>
          <w:sz w:val="24"/>
          <w:szCs w:val="24"/>
        </w:rPr>
        <w:t xml:space="preserve"> No space left on device, Disk quota exceeded</w:t>
      </w:r>
    </w:p>
    <w:p w14:paraId="270680CD" w14:textId="13715528" w:rsidR="00FC2B52" w:rsidRPr="00DD74F9" w:rsidRDefault="00DD74F9" w:rsidP="00DD74F9">
      <w:pPr>
        <w:ind w:left="360" w:firstLine="720"/>
        <w:jc w:val="both"/>
        <w:rPr>
          <w:rFonts w:ascii="Times New Roman" w:hAnsi="Times New Roman" w:cs="Times New Roman"/>
          <w:sz w:val="24"/>
          <w:szCs w:val="24"/>
        </w:rPr>
      </w:pPr>
      <w:r>
        <w:rPr>
          <w:rFonts w:ascii="Times New Roman" w:hAnsi="Times New Roman" w:cs="Times New Roman"/>
          <w:sz w:val="24"/>
          <w:szCs w:val="24"/>
          <w:lang w:val="en-IN"/>
        </w:rPr>
        <w:t xml:space="preserve">• </w:t>
      </w:r>
      <w:r>
        <w:rPr>
          <w:rFonts w:ascii="Times New Roman" w:hAnsi="Times New Roman" w:cs="Times New Roman"/>
          <w:b/>
          <w:bCs/>
          <w:sz w:val="24"/>
          <w:szCs w:val="24"/>
        </w:rPr>
        <w:t>Database Failures:</w:t>
      </w:r>
      <w:r>
        <w:rPr>
          <w:rFonts w:ascii="Times New Roman" w:hAnsi="Times New Roman" w:cs="Times New Roman"/>
          <w:sz w:val="24"/>
          <w:szCs w:val="24"/>
        </w:rPr>
        <w:t xml:space="preserve"> Connection refused, Connection timeout, ECONNREFUSED</w:t>
      </w:r>
    </w:p>
    <w:p w14:paraId="28D43255" w14:textId="14711392" w:rsidR="00AD3EF6" w:rsidRPr="00AD3EF6" w:rsidRDefault="00FC2B52" w:rsidP="00FC2B52">
      <w:pPr>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When a matching pattern is detected, the module extracts the relevant log segment and combines it with important container-level details such as container ID, container name, image version, and event timestamp. This structured contextual information is then forwarded to the next module, enabling further intelligent analysis and decision-making within the remediation workflow.</w:t>
      </w:r>
    </w:p>
    <w:p w14:paraId="393497B4" w14:textId="77777777" w:rsidR="009748C4" w:rsidRDefault="00000000" w:rsidP="009748C4">
      <w:pPr>
        <w:spacing w:after="0"/>
        <w:jc w:val="both"/>
        <w:rPr>
          <w:rFonts w:ascii="Times New Roman" w:hAnsi="Times New Roman" w:cs="Times New Roman"/>
          <w:sz w:val="28"/>
          <w:szCs w:val="28"/>
        </w:rPr>
      </w:pPr>
      <w:r>
        <w:rPr>
          <w:rFonts w:ascii="Times New Roman" w:hAnsi="Times New Roman" w:cs="Times New Roman"/>
          <w:b/>
          <w:sz w:val="28"/>
          <w:szCs w:val="28"/>
        </w:rPr>
        <w:t>Module 2: AI Decision Engine (ORIENT + DECIDE)</w:t>
      </w:r>
    </w:p>
    <w:p w14:paraId="4E999B90" w14:textId="75F1C278" w:rsidR="00AD3EF6" w:rsidRPr="00FC2B52" w:rsidRDefault="00FC2B52" w:rsidP="00FC2B52">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The AI Decision Engine serves as the analytical core of the AutoHeal system, where identified failure events are examined to determine the most suitable recovery action. This module receives structured log information from the monitoring component and processes it through a controlled reasoning pipeline before interacting with the Large Language Model (LLM). To maintain reliability and security, the model output is constrained to a predefined JSON format, ensuring predictable structure, easier parsing, and protection against unintended command generation.</w:t>
      </w:r>
    </w:p>
    <w:p w14:paraId="77435A33" w14:textId="77777777" w:rsidR="00FC2B52" w:rsidRPr="00FC2B52" w:rsidRDefault="00FC2B52">
      <w:pPr>
        <w:pStyle w:val="ListParagraph"/>
        <w:numPr>
          <w:ilvl w:val="0"/>
          <w:numId w:val="14"/>
        </w:numPr>
        <w:spacing w:after="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Data Sanitization (Security Layer)</w:t>
      </w:r>
    </w:p>
    <w:p w14:paraId="7408C5CD" w14:textId="6FBE6C08" w:rsidR="00FC2B52" w:rsidRPr="00FC2B52" w:rsidRDefault="00FC2B52" w:rsidP="00FC2B52">
      <w:pPr>
        <w:spacing w:after="0"/>
        <w:ind w:left="720"/>
        <w:jc w:val="both"/>
        <w:rPr>
          <w:rFonts w:ascii="Times New Roman" w:hAnsi="Times New Roman" w:cs="Times New Roman"/>
          <w:b/>
          <w:bCs/>
          <w:sz w:val="24"/>
          <w:szCs w:val="24"/>
          <w:lang w:val="en-IN"/>
        </w:rPr>
      </w:pPr>
      <w:r>
        <w:rPr>
          <w:rFonts w:ascii="Times New Roman" w:hAnsi="Times New Roman" w:cs="Times New Roman"/>
          <w:sz w:val="24"/>
          <w:szCs w:val="24"/>
          <w:lang w:val="en-IN"/>
        </w:rPr>
        <w:t>Before any interaction with the external AI service, the collected log data is passed through a preprocessing stage designed to protect sensitive information. This stage applies pattern-based filtering techniques using Regular Expressions (Regex) to identify and mask confidential elements such as IP addresses, usernames, account identifiers, access tokens, passwords, and email addresses. By removing sensitive attributes, the system ensures that only relevant diagnostic information is shared with the LLM, maintaining privacy and preventing exposure of protected data.</w:t>
      </w:r>
    </w:p>
    <w:p w14:paraId="0F993287" w14:textId="77777777" w:rsidR="00FC2B52" w:rsidRPr="00FC2B52" w:rsidRDefault="00FC2B52">
      <w:pPr>
        <w:pStyle w:val="ListParagraph"/>
        <w:numPr>
          <w:ilvl w:val="0"/>
          <w:numId w:val="14"/>
        </w:numPr>
        <w:spacing w:after="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Prompt Construction and LLM Processing</w:t>
      </w:r>
    </w:p>
    <w:p w14:paraId="03340BA3" w14:textId="77777777" w:rsidR="00FC2B52" w:rsidRPr="00FC2B52" w:rsidRDefault="00FC2B52" w:rsidP="00FC2B52">
      <w:pPr>
        <w:pStyle w:val="ListParagraph"/>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Once the log content is sanitized, it is inserted into a structured prompt format that clearly defines the expected analytical task for the model. The prepared prompt is then submitted to the Google Gemini Pro API, guiding the model to interpret the error context and produce a meaningful response. The model is instructed to:</w:t>
      </w:r>
    </w:p>
    <w:p w14:paraId="5CCEB1A3" w14:textId="1655B2AB" w:rsidR="00FC2B52" w:rsidRPr="00FC2B52" w:rsidRDefault="00FC2B52" w:rsidP="00FC2B52">
      <w:pPr>
        <w:pStyle w:val="ListParagraph"/>
        <w:spacing w:after="0"/>
        <w:rPr>
          <w:rFonts w:ascii="Times New Roman" w:hAnsi="Times New Roman" w:cs="Times New Roman"/>
          <w:sz w:val="24"/>
          <w:szCs w:val="24"/>
          <w:lang w:val="en-IN"/>
        </w:rPr>
      </w:pPr>
      <w:r>
        <w:rPr>
          <w:rFonts w:ascii="Times New Roman" w:hAnsi="Times New Roman" w:cs="Times New Roman"/>
          <w:sz w:val="24"/>
          <w:szCs w:val="24"/>
          <w:lang w:val="en-IN"/>
        </w:rPr>
        <w:t>• Determine the category of failure</w:t>
      </w:r>
      <w:r>
        <w:rPr>
          <w:rFonts w:ascii="Times New Roman" w:hAnsi="Times New Roman" w:cs="Times New Roman"/>
          <w:sz w:val="24"/>
          <w:szCs w:val="24"/>
          <w:lang w:val="en-IN"/>
        </w:rPr>
        <w:br/>
        <w:t>• Identify the likely root cause based on log patterns</w:t>
      </w:r>
      <w:r>
        <w:rPr>
          <w:rFonts w:ascii="Times New Roman" w:hAnsi="Times New Roman" w:cs="Times New Roman"/>
          <w:sz w:val="24"/>
          <w:szCs w:val="24"/>
          <w:lang w:val="en-IN"/>
        </w:rPr>
        <w:br/>
        <w:t>• Suggest one appropriate recovery command selected from the predefined safe action list</w:t>
      </w:r>
    </w:p>
    <w:p w14:paraId="1CC1D91C" w14:textId="77777777" w:rsidR="00FC2B52" w:rsidRPr="00FC2B52" w:rsidRDefault="00FC2B52">
      <w:pPr>
        <w:pStyle w:val="ListParagraph"/>
        <w:numPr>
          <w:ilvl w:val="0"/>
          <w:numId w:val="14"/>
        </w:numPr>
        <w:spacing w:after="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Decision Workflow Logic</w:t>
      </w:r>
    </w:p>
    <w:p w14:paraId="53B2D253" w14:textId="77777777" w:rsidR="00FC2B52" w:rsidRPr="00FC2B52" w:rsidRDefault="00FC2B52">
      <w:pPr>
        <w:pStyle w:val="ListParagraph"/>
        <w:numPr>
          <w:ilvl w:val="0"/>
          <w:numId w:val="13"/>
        </w:numPr>
        <w:tabs>
          <w:tab w:val="clear" w:pos="720"/>
          <w:tab w:val="num" w:pos="1080"/>
        </w:tabs>
        <w:spacing w:after="0"/>
        <w:ind w:left="108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Accept sanitized log data along with container identification details </w:t>
      </w:r>
    </w:p>
    <w:p w14:paraId="0E3B9B1D" w14:textId="77777777" w:rsidR="00FC2B52" w:rsidRPr="00FC2B52" w:rsidRDefault="00FC2B52">
      <w:pPr>
        <w:pStyle w:val="ListParagraph"/>
        <w:numPr>
          <w:ilvl w:val="0"/>
          <w:numId w:val="13"/>
        </w:numPr>
        <w:tabs>
          <w:tab w:val="clear" w:pos="720"/>
          <w:tab w:val="num" w:pos="1080"/>
        </w:tabs>
        <w:spacing w:after="0"/>
        <w:ind w:left="108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Prepare a structured prompt combining log context and permitted actions </w:t>
      </w:r>
    </w:p>
    <w:p w14:paraId="1FBA5CA9" w14:textId="77777777" w:rsidR="00FC2B52" w:rsidRPr="00FC2B52" w:rsidRDefault="00FC2B52">
      <w:pPr>
        <w:pStyle w:val="ListParagraph"/>
        <w:numPr>
          <w:ilvl w:val="0"/>
          <w:numId w:val="13"/>
        </w:numPr>
        <w:tabs>
          <w:tab w:val="clear" w:pos="720"/>
          <w:tab w:val="num" w:pos="1080"/>
        </w:tabs>
        <w:spacing w:after="0"/>
        <w:ind w:left="108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Submit the prompt to the Gemini Pro API with controlled response formatting </w:t>
      </w:r>
    </w:p>
    <w:p w14:paraId="4B8190EB" w14:textId="77777777" w:rsidR="00FC2B52" w:rsidRPr="00FC2B52" w:rsidRDefault="00FC2B52">
      <w:pPr>
        <w:pStyle w:val="ListParagraph"/>
        <w:numPr>
          <w:ilvl w:val="0"/>
          <w:numId w:val="13"/>
        </w:numPr>
        <w:tabs>
          <w:tab w:val="clear" w:pos="720"/>
          <w:tab w:val="num" w:pos="1080"/>
        </w:tabs>
        <w:spacing w:after="0"/>
        <w:ind w:left="108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Extract the recommended action from the structured JSON output </w:t>
      </w:r>
    </w:p>
    <w:p w14:paraId="44A152D3" w14:textId="77777777" w:rsidR="00FC2B52" w:rsidRPr="00FC2B52" w:rsidRDefault="00FC2B52">
      <w:pPr>
        <w:pStyle w:val="ListParagraph"/>
        <w:numPr>
          <w:ilvl w:val="0"/>
          <w:numId w:val="13"/>
        </w:numPr>
        <w:tabs>
          <w:tab w:val="clear" w:pos="720"/>
          <w:tab w:val="num" w:pos="1080"/>
        </w:tabs>
        <w:spacing w:after="0"/>
        <w:ind w:left="108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Check whether the suggested action exists in the approved command whitelist </w:t>
      </w:r>
    </w:p>
    <w:p w14:paraId="7BF33F1E" w14:textId="36AD74A3" w:rsidR="00FC2B52" w:rsidRDefault="00FC2B52">
      <w:pPr>
        <w:pStyle w:val="ListParagraph"/>
        <w:numPr>
          <w:ilvl w:val="0"/>
          <w:numId w:val="13"/>
        </w:numPr>
        <w:tabs>
          <w:tab w:val="clear" w:pos="720"/>
          <w:tab w:val="num" w:pos="1080"/>
        </w:tabs>
        <w:spacing w:after="0"/>
        <w:ind w:left="108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Produce a validated remediation instruction (ex., restart_container, clear_cache, prune_volumes) </w:t>
      </w:r>
    </w:p>
    <w:p w14:paraId="09898EE8" w14:textId="77777777" w:rsidR="00FC2B52" w:rsidRPr="00FC2B52" w:rsidRDefault="00FC2B52" w:rsidP="00FC2B52">
      <w:pPr>
        <w:spacing w:after="0"/>
        <w:jc w:val="both"/>
        <w:rPr>
          <w:rFonts w:ascii="Times New Roman" w:hAnsi="Times New Roman" w:cs="Times New Roman"/>
          <w:sz w:val="24"/>
          <w:szCs w:val="24"/>
          <w:lang w:val="en-IN"/>
        </w:rPr>
      </w:pPr>
    </w:p>
    <w:p w14:paraId="4BFCF0AB" w14:textId="1A4D8029" w:rsidR="00BC48DF" w:rsidRDefault="00FC2B52" w:rsidP="00FC2B52">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Through this structured reasoning pipeline, the module enables controlled use of AI-based decision-making while ensuring that only verified and permitted actions proceed to the execution stage. This </w:t>
      </w:r>
      <w:r>
        <w:rPr>
          <w:rFonts w:ascii="Times New Roman" w:hAnsi="Times New Roman" w:cs="Times New Roman"/>
          <w:sz w:val="24"/>
          <w:szCs w:val="24"/>
          <w:lang w:val="en-IN"/>
        </w:rPr>
        <w:lastRenderedPageBreak/>
        <w:t>approach balances intelligent automation with operational safety, making the remediation process both adaptive and reliable.</w:t>
      </w:r>
    </w:p>
    <w:p w14:paraId="1F8D35F3" w14:textId="77777777" w:rsidR="00FC2B52" w:rsidRPr="00FC2B52" w:rsidRDefault="00FC2B52" w:rsidP="00FC2B52">
      <w:pPr>
        <w:jc w:val="both"/>
        <w:rPr>
          <w:rFonts w:ascii="Times New Roman" w:hAnsi="Times New Roman" w:cs="Times New Roman"/>
          <w:sz w:val="24"/>
          <w:szCs w:val="24"/>
          <w:lang w:val="en-IN"/>
        </w:rPr>
      </w:pPr>
    </w:p>
    <w:p w14:paraId="6851F69D" w14:textId="227CB553" w:rsidR="003D1815" w:rsidRPr="00BC48DF" w:rsidRDefault="00000000" w:rsidP="00C85205">
      <w:pPr>
        <w:spacing w:after="0"/>
        <w:jc w:val="both"/>
        <w:rPr>
          <w:rFonts w:ascii="Times New Roman" w:hAnsi="Times New Roman" w:cs="Times New Roman"/>
          <w:sz w:val="32"/>
          <w:szCs w:val="32"/>
        </w:rPr>
      </w:pPr>
      <w:r>
        <w:rPr>
          <w:rFonts w:ascii="Times New Roman" w:hAnsi="Times New Roman" w:cs="Times New Roman"/>
          <w:b/>
          <w:sz w:val="28"/>
          <w:szCs w:val="28"/>
        </w:rPr>
        <w:t>Module 3: Execution Module (ACT)</w:t>
      </w:r>
    </w:p>
    <w:p w14:paraId="522C1618" w14:textId="77777777" w:rsidR="00FC2B52" w:rsidRPr="00FC2B52" w:rsidRDefault="00FC2B52" w:rsidP="00FC2B52">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The Execution Module converts the validated decision generated by the AI Decision Engine into actual Docker operations using the Docker Python SDK. Once an action is approved through the safety validation layer, the module programmatically executes the corresponding command on the target container. This ensures that remediation actions are performed in a controlled and reliable manner without manual intervention. The module only allows predefined safe commands, ensuring operational stability and preventing unintended system impact.</w:t>
      </w:r>
    </w:p>
    <w:p w14:paraId="00587C1A" w14:textId="77777777" w:rsidR="00FC2B52" w:rsidRPr="00FC2B52" w:rsidRDefault="00FC2B52" w:rsidP="00FC2B52">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The module supports structured action mappings that translate logical decisions into executable Docker operations:</w:t>
      </w:r>
    </w:p>
    <w:p w14:paraId="5D9D9BB4" w14:textId="6A4CB445" w:rsidR="00FC2B52" w:rsidRPr="00FC2B52" w:rsidRDefault="00FC2B52" w:rsidP="00C44C14">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b/>
          <w:bCs/>
          <w:sz w:val="24"/>
          <w:szCs w:val="24"/>
          <w:lang w:val="en-IN"/>
        </w:rPr>
        <w:t>restart_container</w:t>
      </w:r>
      <w:r>
        <w:rPr>
          <w:rFonts w:ascii="Times New Roman" w:hAnsi="Times New Roman" w:cs="Times New Roman"/>
          <w:sz w:val="24"/>
          <w:szCs w:val="24"/>
          <w:lang w:val="en-IN"/>
        </w:rPr>
        <w:t>: restarts the affected container</w:t>
      </w:r>
      <w:r>
        <w:rPr>
          <w:rFonts w:ascii="Times New Roman" w:hAnsi="Times New Roman" w:cs="Times New Roman"/>
          <w:sz w:val="24"/>
          <w:szCs w:val="24"/>
          <w:lang w:val="en-IN"/>
        </w:rPr>
        <w:br/>
        <w:t xml:space="preserve">• </w:t>
      </w:r>
      <w:r>
        <w:rPr>
          <w:rFonts w:ascii="Times New Roman" w:hAnsi="Times New Roman" w:cs="Times New Roman"/>
          <w:b/>
          <w:bCs/>
          <w:sz w:val="24"/>
          <w:szCs w:val="24"/>
          <w:lang w:val="en-IN"/>
        </w:rPr>
        <w:t>stop_container</w:t>
      </w:r>
      <w:r>
        <w:rPr>
          <w:rFonts w:ascii="Times New Roman" w:hAnsi="Times New Roman" w:cs="Times New Roman"/>
          <w:sz w:val="24"/>
          <w:szCs w:val="24"/>
          <w:lang w:val="en-IN"/>
        </w:rPr>
        <w:t>:  stops the container to prevent further failure impact</w:t>
      </w:r>
      <w:r>
        <w:rPr>
          <w:rFonts w:ascii="Times New Roman" w:hAnsi="Times New Roman" w:cs="Times New Roman"/>
          <w:sz w:val="24"/>
          <w:szCs w:val="24"/>
          <w:lang w:val="en-IN"/>
        </w:rPr>
        <w:br/>
        <w:t xml:space="preserve">• </w:t>
      </w:r>
      <w:r>
        <w:rPr>
          <w:rFonts w:ascii="Times New Roman" w:hAnsi="Times New Roman" w:cs="Times New Roman"/>
          <w:b/>
          <w:bCs/>
          <w:sz w:val="24"/>
          <w:szCs w:val="24"/>
          <w:lang w:val="en-IN"/>
        </w:rPr>
        <w:t>start_container</w:t>
      </w:r>
      <w:r>
        <w:rPr>
          <w:rFonts w:ascii="Times New Roman" w:hAnsi="Times New Roman" w:cs="Times New Roman"/>
          <w:sz w:val="24"/>
          <w:szCs w:val="24"/>
          <w:lang w:val="en-IN"/>
        </w:rPr>
        <w:t>: starts the container after issue resolution</w:t>
      </w:r>
      <w:r>
        <w:rPr>
          <w:rFonts w:ascii="Times New Roman" w:hAnsi="Times New Roman" w:cs="Times New Roman"/>
          <w:sz w:val="24"/>
          <w:szCs w:val="24"/>
          <w:lang w:val="en-IN"/>
        </w:rPr>
        <w:br/>
        <w:t xml:space="preserve">• </w:t>
      </w:r>
      <w:r>
        <w:rPr>
          <w:rFonts w:ascii="Times New Roman" w:hAnsi="Times New Roman" w:cs="Times New Roman"/>
          <w:b/>
          <w:bCs/>
          <w:sz w:val="24"/>
          <w:szCs w:val="24"/>
          <w:lang w:val="en-IN"/>
        </w:rPr>
        <w:t>prune_volumes</w:t>
      </w:r>
      <w:r>
        <w:rPr>
          <w:rFonts w:ascii="Times New Roman" w:hAnsi="Times New Roman" w:cs="Times New Roman"/>
          <w:sz w:val="24"/>
          <w:szCs w:val="24"/>
          <w:lang w:val="en-IN"/>
        </w:rPr>
        <w:t>:  removes unused volumes to resolve storage issues</w:t>
      </w:r>
      <w:r>
        <w:rPr>
          <w:rFonts w:ascii="Times New Roman" w:hAnsi="Times New Roman" w:cs="Times New Roman"/>
          <w:sz w:val="24"/>
          <w:szCs w:val="24"/>
          <w:lang w:val="en-IN"/>
        </w:rPr>
        <w:br/>
        <w:t xml:space="preserve">• </w:t>
      </w:r>
      <w:r>
        <w:rPr>
          <w:rFonts w:ascii="Times New Roman" w:hAnsi="Times New Roman" w:cs="Times New Roman"/>
          <w:b/>
          <w:bCs/>
          <w:sz w:val="24"/>
          <w:szCs w:val="24"/>
          <w:lang w:val="en-IN"/>
        </w:rPr>
        <w:t>clear_cache</w:t>
      </w:r>
      <w:r>
        <w:rPr>
          <w:rFonts w:ascii="Times New Roman" w:hAnsi="Times New Roman" w:cs="Times New Roman"/>
          <w:sz w:val="24"/>
          <w:szCs w:val="24"/>
          <w:lang w:val="en-IN"/>
        </w:rPr>
        <w:t>: clears temporary application cache data</w:t>
      </w:r>
      <w:r>
        <w:rPr>
          <w:rFonts w:ascii="Times New Roman" w:hAnsi="Times New Roman" w:cs="Times New Roman"/>
          <w:sz w:val="24"/>
          <w:szCs w:val="24"/>
          <w:lang w:val="en-IN"/>
        </w:rPr>
        <w:br/>
        <w:t xml:space="preserve">• </w:t>
      </w:r>
      <w:r>
        <w:rPr>
          <w:rFonts w:ascii="Times New Roman" w:hAnsi="Times New Roman" w:cs="Times New Roman"/>
          <w:b/>
          <w:bCs/>
          <w:sz w:val="24"/>
          <w:szCs w:val="24"/>
          <w:lang w:val="en-IN"/>
        </w:rPr>
        <w:t>restart_dependent_services</w:t>
      </w:r>
      <w:r>
        <w:rPr>
          <w:rFonts w:ascii="Times New Roman" w:hAnsi="Times New Roman" w:cs="Times New Roman"/>
          <w:sz w:val="24"/>
          <w:szCs w:val="24"/>
          <w:lang w:val="en-IN"/>
        </w:rPr>
        <w:t>: restarts services based on dependency order</w:t>
      </w:r>
      <w:r>
        <w:rPr>
          <w:rFonts w:ascii="Times New Roman" w:hAnsi="Times New Roman" w:cs="Times New Roman"/>
          <w:sz w:val="24"/>
          <w:szCs w:val="24"/>
          <w:lang w:val="en-IN"/>
        </w:rPr>
        <w:br/>
        <w:t xml:space="preserve">• </w:t>
      </w:r>
      <w:r>
        <w:rPr>
          <w:rFonts w:ascii="Times New Roman" w:hAnsi="Times New Roman" w:cs="Times New Roman"/>
          <w:b/>
          <w:bCs/>
          <w:sz w:val="24"/>
          <w:szCs w:val="24"/>
          <w:lang w:val="en-IN"/>
        </w:rPr>
        <w:t>scale_container</w:t>
      </w:r>
      <w:r>
        <w:rPr>
          <w:rFonts w:ascii="Times New Roman" w:hAnsi="Times New Roman" w:cs="Times New Roman"/>
          <w:sz w:val="24"/>
          <w:szCs w:val="24"/>
          <w:lang w:val="en-IN"/>
        </w:rPr>
        <w:t>: adjusts container instances when resource imbalance occurs</w:t>
      </w:r>
    </w:p>
    <w:p w14:paraId="026B3352" w14:textId="77777777" w:rsidR="00FC2B52" w:rsidRDefault="00FC2B52" w:rsidP="00FC2B52">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All executed actions are recorded with container details and timestamps, ensuring traceability and proper integration with the automated remediation workflow.</w:t>
      </w:r>
    </w:p>
    <w:p w14:paraId="49743BF3" w14:textId="77777777" w:rsidR="00C44C14" w:rsidRPr="00FC2B52" w:rsidRDefault="00C44C14" w:rsidP="00FC2B52">
      <w:pPr>
        <w:spacing w:after="0"/>
        <w:jc w:val="both"/>
        <w:rPr>
          <w:rFonts w:ascii="Times New Roman" w:hAnsi="Times New Roman" w:cs="Times New Roman"/>
          <w:sz w:val="24"/>
          <w:szCs w:val="24"/>
          <w:lang w:val="en-IN"/>
        </w:rPr>
      </w:pPr>
    </w:p>
    <w:p w14:paraId="0EEF0633" w14:textId="26CE7E11" w:rsidR="003D1815" w:rsidRPr="00BC48DF" w:rsidRDefault="00000000" w:rsidP="00C85205">
      <w:pPr>
        <w:spacing w:after="0"/>
        <w:jc w:val="both"/>
        <w:rPr>
          <w:rFonts w:ascii="Times New Roman" w:hAnsi="Times New Roman" w:cs="Times New Roman"/>
          <w:sz w:val="28"/>
          <w:szCs w:val="28"/>
        </w:rPr>
      </w:pPr>
      <w:r>
        <w:rPr>
          <w:rFonts w:ascii="Times New Roman" w:hAnsi="Times New Roman" w:cs="Times New Roman"/>
          <w:b/>
          <w:sz w:val="28"/>
          <w:szCs w:val="28"/>
        </w:rPr>
        <w:t>Module 4: Safety and Control Layer</w:t>
      </w:r>
    </w:p>
    <w:p w14:paraId="2289B779" w14:textId="77777777" w:rsidR="00C44C14" w:rsidRPr="00C44C14" w:rsidRDefault="00C44C14" w:rsidP="00C44C14">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The Safety and Control Layer functions as a cross-module protection mechanism that ensures all automated decisions are executed securely and within predefined operational boundaries. This layer applies multiple safeguards to prevent unsafe or unintended actions while maintaining reliability and accountability throughout the remediation workflow.</w:t>
      </w:r>
    </w:p>
    <w:p w14:paraId="55BF14ED" w14:textId="77777777" w:rsidR="00C44C14" w:rsidRPr="00C44C14" w:rsidRDefault="00C44C14">
      <w:pPr>
        <w:numPr>
          <w:ilvl w:val="0"/>
          <w:numId w:val="15"/>
        </w:numPr>
        <w:spacing w:after="0"/>
        <w:rPr>
          <w:rFonts w:ascii="Times New Roman" w:hAnsi="Times New Roman" w:cs="Times New Roman"/>
          <w:sz w:val="24"/>
          <w:szCs w:val="24"/>
          <w:lang w:val="en-IN"/>
        </w:rPr>
      </w:pPr>
      <w:r>
        <w:rPr>
          <w:rFonts w:ascii="Times New Roman" w:hAnsi="Times New Roman" w:cs="Times New Roman"/>
          <w:b/>
          <w:bCs/>
          <w:sz w:val="24"/>
          <w:szCs w:val="24"/>
          <w:lang w:val="en-IN"/>
        </w:rPr>
        <w:t>Command Whitelist (Sandbox):</w:t>
      </w:r>
    </w:p>
    <w:p w14:paraId="1E92BCD7" w14:textId="77777777" w:rsidR="00C44C14" w:rsidRPr="00C44C14" w:rsidRDefault="00C44C14" w:rsidP="00C44C14">
      <w:pPr>
        <w:spacing w:after="0"/>
        <w:ind w:left="720"/>
        <w:jc w:val="both"/>
        <w:rPr>
          <w:rFonts w:ascii="Times New Roman" w:hAnsi="Times New Roman" w:cs="Times New Roman"/>
          <w:sz w:val="28"/>
          <w:szCs w:val="28"/>
        </w:rPr>
      </w:pPr>
      <w:r>
        <w:rPr>
          <w:rFonts w:ascii="Times New Roman" w:hAnsi="Times New Roman" w:cs="Times New Roman"/>
          <w:sz w:val="24"/>
          <w:szCs w:val="24"/>
          <w:lang w:val="en-IN"/>
        </w:rPr>
        <w:t>The system maintains a predefined allowlist of approved Docker commands. Any action generated by the LLM that does not match the permitted command list is automatically</w:t>
      </w:r>
    </w:p>
    <w:p w14:paraId="18506A36" w14:textId="78095EB8" w:rsidR="00C44C14" w:rsidRPr="00C44C14" w:rsidRDefault="00C44C14" w:rsidP="00C44C14">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rejected and recorded without execution.</w:t>
      </w:r>
      <w:r>
        <w:rPr>
          <w:rFonts w:ascii="Times New Roman" w:hAnsi="Times New Roman" w:cs="Times New Roman"/>
          <w:sz w:val="24"/>
          <w:szCs w:val="24"/>
          <w:lang w:val="en-IN"/>
        </w:rPr>
        <w:br/>
        <w:t>•</w:t>
      </w:r>
      <w:r>
        <w:rPr>
          <w:rFonts w:ascii="Times New Roman" w:hAnsi="Times New Roman" w:cs="Times New Roman"/>
          <w:b/>
          <w:bCs/>
          <w:sz w:val="24"/>
          <w:szCs w:val="24"/>
          <w:lang w:val="en-IN"/>
        </w:rPr>
        <w:t>Allowed:</w:t>
      </w:r>
      <w:r>
        <w:rPr>
          <w:rFonts w:ascii="Times New Roman" w:hAnsi="Times New Roman" w:cs="Times New Roman"/>
          <w:sz w:val="24"/>
          <w:szCs w:val="24"/>
          <w:lang w:val="en-IN"/>
        </w:rPr>
        <w:t>restart_container, prune_volumes, scale_container, clear_cache</w:t>
      </w:r>
      <w:r>
        <w:rPr>
          <w:rFonts w:ascii="Times New Roman" w:hAnsi="Times New Roman" w:cs="Times New Roman"/>
          <w:sz w:val="24"/>
          <w:szCs w:val="24"/>
          <w:lang w:val="en-IN"/>
        </w:rPr>
        <w:br/>
        <w:t xml:space="preserve">• </w:t>
      </w:r>
      <w:r>
        <w:rPr>
          <w:rFonts w:ascii="Times New Roman" w:hAnsi="Times New Roman" w:cs="Times New Roman"/>
          <w:b/>
          <w:bCs/>
          <w:sz w:val="24"/>
          <w:szCs w:val="24"/>
          <w:lang w:val="en-IN"/>
        </w:rPr>
        <w:t>Blocked:</w:t>
      </w:r>
      <w:r>
        <w:rPr>
          <w:rFonts w:ascii="Times New Roman" w:hAnsi="Times New Roman" w:cs="Times New Roman"/>
          <w:sz w:val="24"/>
          <w:szCs w:val="24"/>
          <w:lang w:val="en-IN"/>
        </w:rPr>
        <w:t xml:space="preserve"> rm -rf, delete_database, format_disk, drop_table </w:t>
      </w:r>
    </w:p>
    <w:p w14:paraId="60075782" w14:textId="77777777" w:rsidR="00C44C14" w:rsidRPr="00C44C14" w:rsidRDefault="00C44C14">
      <w:pPr>
        <w:numPr>
          <w:ilvl w:val="0"/>
          <w:numId w:val="15"/>
        </w:numPr>
        <w:spacing w:after="0"/>
        <w:rPr>
          <w:rFonts w:ascii="Times New Roman" w:hAnsi="Times New Roman" w:cs="Times New Roman"/>
          <w:sz w:val="24"/>
          <w:szCs w:val="24"/>
          <w:lang w:val="en-IN"/>
        </w:rPr>
      </w:pPr>
      <w:r>
        <w:rPr>
          <w:rFonts w:ascii="Times New Roman" w:hAnsi="Times New Roman" w:cs="Times New Roman"/>
          <w:b/>
          <w:bCs/>
          <w:sz w:val="24"/>
          <w:szCs w:val="24"/>
          <w:lang w:val="en-IN"/>
        </w:rPr>
        <w:t>Traffic Light Human-in-the-Loop Control Model:</w:t>
      </w:r>
      <w:r>
        <w:rPr>
          <w:rFonts w:ascii="Times New Roman" w:hAnsi="Times New Roman" w:cs="Times New Roman"/>
          <w:sz w:val="24"/>
          <w:szCs w:val="24"/>
          <w:lang w:val="en-IN"/>
        </w:rPr>
        <w:br/>
        <w:t>Actions are categorized based on operational risk to ensure controlled execution:</w:t>
      </w:r>
      <w:r>
        <w:rPr>
          <w:rFonts w:ascii="Times New Roman" w:hAnsi="Times New Roman" w:cs="Times New Roman"/>
          <w:sz w:val="24"/>
          <w:szCs w:val="24"/>
          <w:lang w:val="en-IN"/>
        </w:rPr>
        <w:br/>
        <w:t xml:space="preserve">• </w:t>
      </w:r>
      <w:r>
        <w:rPr>
          <w:rFonts w:ascii="Times New Roman" w:hAnsi="Times New Roman" w:cs="Times New Roman"/>
          <w:b/>
          <w:bCs/>
          <w:sz w:val="24"/>
          <w:szCs w:val="24"/>
          <w:lang w:val="en-IN"/>
        </w:rPr>
        <w:t>Green Zone (Auto Execute):</w:t>
      </w:r>
      <w:r>
        <w:rPr>
          <w:rFonts w:ascii="Times New Roman" w:hAnsi="Times New Roman" w:cs="Times New Roman"/>
          <w:sz w:val="24"/>
          <w:szCs w:val="24"/>
          <w:lang w:val="en-IN"/>
        </w:rPr>
        <w:t xml:space="preserve"> Low-risk actions such as container restart are executed automatically.</w:t>
      </w:r>
      <w:r>
        <w:rPr>
          <w:rFonts w:ascii="Times New Roman" w:hAnsi="Times New Roman" w:cs="Times New Roman"/>
          <w:sz w:val="24"/>
          <w:szCs w:val="24"/>
          <w:lang w:val="en-IN"/>
        </w:rPr>
        <w:br/>
        <w:t xml:space="preserve">• </w:t>
      </w:r>
      <w:r>
        <w:rPr>
          <w:rFonts w:ascii="Times New Roman" w:hAnsi="Times New Roman" w:cs="Times New Roman"/>
          <w:b/>
          <w:bCs/>
          <w:sz w:val="24"/>
          <w:szCs w:val="24"/>
          <w:lang w:val="en-IN"/>
        </w:rPr>
        <w:t>Yellow Zone (Approval Required):</w:t>
      </w:r>
      <w:r>
        <w:rPr>
          <w:rFonts w:ascii="Times New Roman" w:hAnsi="Times New Roman" w:cs="Times New Roman"/>
          <w:sz w:val="24"/>
          <w:szCs w:val="24"/>
          <w:lang w:val="en-IN"/>
        </w:rPr>
        <w:t xml:space="preserve"> Medium-risk operations such as volume cleanup require manual confirmation through the dashboard.</w:t>
      </w:r>
      <w:r>
        <w:rPr>
          <w:rFonts w:ascii="Times New Roman" w:hAnsi="Times New Roman" w:cs="Times New Roman"/>
          <w:sz w:val="24"/>
          <w:szCs w:val="24"/>
          <w:lang w:val="en-IN"/>
        </w:rPr>
        <w:br/>
        <w:t xml:space="preserve">• </w:t>
      </w:r>
      <w:r>
        <w:rPr>
          <w:rFonts w:ascii="Times New Roman" w:hAnsi="Times New Roman" w:cs="Times New Roman"/>
          <w:b/>
          <w:bCs/>
          <w:sz w:val="24"/>
          <w:szCs w:val="24"/>
          <w:lang w:val="en-IN"/>
        </w:rPr>
        <w:t>Red Zone (Execution Blocked):</w:t>
      </w:r>
      <w:r>
        <w:rPr>
          <w:rFonts w:ascii="Times New Roman" w:hAnsi="Times New Roman" w:cs="Times New Roman"/>
          <w:sz w:val="24"/>
          <w:szCs w:val="24"/>
          <w:lang w:val="en-IN"/>
        </w:rPr>
        <w:t xml:space="preserve"> High-risk or destructive commands are permanently restricted and cannot be executed by the system. </w:t>
      </w:r>
    </w:p>
    <w:p w14:paraId="14B4F16B" w14:textId="77777777" w:rsidR="00C44C14" w:rsidRDefault="00C44C14">
      <w:pPr>
        <w:numPr>
          <w:ilvl w:val="0"/>
          <w:numId w:val="15"/>
        </w:numPr>
        <w:spacing w:after="0"/>
        <w:rPr>
          <w:rFonts w:ascii="Times New Roman" w:hAnsi="Times New Roman" w:cs="Times New Roman"/>
          <w:sz w:val="24"/>
          <w:szCs w:val="24"/>
          <w:lang w:val="en-IN"/>
        </w:rPr>
      </w:pPr>
      <w:r>
        <w:rPr>
          <w:rFonts w:ascii="Times New Roman" w:hAnsi="Times New Roman" w:cs="Times New Roman"/>
          <w:b/>
          <w:bCs/>
          <w:sz w:val="24"/>
          <w:szCs w:val="24"/>
          <w:lang w:val="en-IN"/>
        </w:rPr>
        <w:lastRenderedPageBreak/>
        <w:t>Structured Audit Logging:</w:t>
      </w:r>
      <w:r>
        <w:rPr>
          <w:rFonts w:ascii="Times New Roman" w:hAnsi="Times New Roman" w:cs="Times New Roman"/>
          <w:sz w:val="24"/>
          <w:szCs w:val="24"/>
          <w:lang w:val="en-IN"/>
        </w:rPr>
        <w:br/>
        <w:t>All system activities, including detected failures, AI decisions, validation results, and executed commands, are recorded in structured JSON logs. Each log entry includes timestamps, container details, and action status, ensuring transparency, traceability, and support for system review or compliance analysis</w:t>
      </w:r>
    </w:p>
    <w:p w14:paraId="205B4BAA" w14:textId="77777777" w:rsidR="00C44C14" w:rsidRPr="00C44C14" w:rsidRDefault="00C44C14" w:rsidP="00C44C14">
      <w:pPr>
        <w:spacing w:after="0"/>
        <w:ind w:left="720"/>
        <w:rPr>
          <w:rFonts w:ascii="Times New Roman" w:hAnsi="Times New Roman" w:cs="Times New Roman"/>
          <w:sz w:val="24"/>
          <w:szCs w:val="24"/>
          <w:lang w:val="en-IN"/>
        </w:rPr>
      </w:pPr>
    </w:p>
    <w:p w14:paraId="0298B965" w14:textId="1CF8E016" w:rsidR="003D1815" w:rsidRPr="00BC48DF" w:rsidRDefault="00000000" w:rsidP="009748C4">
      <w:pPr>
        <w:spacing w:after="0"/>
        <w:jc w:val="both"/>
        <w:rPr>
          <w:rFonts w:ascii="Times New Roman" w:hAnsi="Times New Roman" w:cs="Times New Roman"/>
          <w:sz w:val="28"/>
          <w:szCs w:val="28"/>
        </w:rPr>
      </w:pPr>
      <w:r>
        <w:rPr>
          <w:rFonts w:ascii="Times New Roman" w:hAnsi="Times New Roman" w:cs="Times New Roman"/>
          <w:b/>
          <w:sz w:val="28"/>
          <w:szCs w:val="28"/>
        </w:rPr>
        <w:t>Module 5: Frontend Dashboard (React.js)</w:t>
      </w:r>
    </w:p>
    <w:p w14:paraId="7548CB1E" w14:textId="77777777" w:rsidR="00C44C14" w:rsidRPr="00C44C14" w:rsidRDefault="00C44C14" w:rsidP="00C44C14">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The React.js-based operational dashboard acts as the primary user interface of the AutoHeal system, enabling human interaction and system monitoring. The dashboard communicates with the Python backend through REST APIs to display real-time system information and provide control mechanisms where manual approval is required. It offers continuous visibility into container health status across all monitored services, allowing users to track system performance and detect ongoing issues.</w:t>
      </w:r>
    </w:p>
    <w:p w14:paraId="37F68954" w14:textId="77777777" w:rsidR="00BE6304" w:rsidRDefault="00C44C14" w:rsidP="00BE6304">
      <w:p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dashboard presents an active incident stream that includes AI-generated root cause summaries, along with a chronological record of executed remediation actions. It also provides approval notifications for Yellow Zone actions, enabling authorized users to review and approve medium-risk operations with a single action. Additionally, the interface displays performance indicators such as Mean Time </w:t>
      </w:r>
      <w:proofErr w:type="gramStart"/>
      <w:r>
        <w:rPr>
          <w:rFonts w:ascii="Times New Roman" w:hAnsi="Times New Roman" w:cs="Times New Roman"/>
          <w:sz w:val="24"/>
          <w:szCs w:val="24"/>
          <w:lang w:val="en-IN"/>
        </w:rPr>
        <w:t>To</w:t>
      </w:r>
      <w:proofErr w:type="gramEnd"/>
      <w:r>
        <w:rPr>
          <w:rFonts w:ascii="Times New Roman" w:hAnsi="Times New Roman" w:cs="Times New Roman"/>
          <w:sz w:val="24"/>
          <w:szCs w:val="24"/>
          <w:lang w:val="en-IN"/>
        </w:rPr>
        <w:t xml:space="preserve"> Recovery (MTTR) trends and incident frequency statistics, supporting system evaluation and continuous improvement of the self-healing process.</w:t>
      </w:r>
    </w:p>
    <w:p w14:paraId="77230376" w14:textId="77777777" w:rsidR="00AD3EF6" w:rsidRDefault="00AD3EF6" w:rsidP="00BE6304">
      <w:pPr>
        <w:spacing w:after="0"/>
        <w:jc w:val="both"/>
        <w:rPr>
          <w:rFonts w:ascii="Times New Roman" w:hAnsi="Times New Roman" w:cs="Times New Roman"/>
          <w:sz w:val="24"/>
          <w:szCs w:val="24"/>
          <w:lang w:val="en-IN"/>
        </w:rPr>
      </w:pPr>
    </w:p>
    <w:p w14:paraId="255C016C" w14:textId="77777777" w:rsidR="00AD3EF6" w:rsidRDefault="00AD3EF6" w:rsidP="00BE6304">
      <w:pPr>
        <w:spacing w:after="0"/>
        <w:jc w:val="both"/>
        <w:rPr>
          <w:rFonts w:ascii="Times New Roman" w:hAnsi="Times New Roman" w:cs="Times New Roman"/>
          <w:sz w:val="24"/>
          <w:szCs w:val="24"/>
          <w:lang w:val="en-IN"/>
        </w:rPr>
      </w:pPr>
    </w:p>
    <w:p w14:paraId="40C7084C" w14:textId="77777777" w:rsidR="00AD3EF6" w:rsidRDefault="00AD3EF6" w:rsidP="00BE6304">
      <w:pPr>
        <w:spacing w:after="0"/>
        <w:jc w:val="both"/>
        <w:rPr>
          <w:rFonts w:ascii="Times New Roman" w:hAnsi="Times New Roman" w:cs="Times New Roman"/>
          <w:sz w:val="24"/>
          <w:szCs w:val="24"/>
          <w:lang w:val="en-IN"/>
        </w:rPr>
      </w:pPr>
    </w:p>
    <w:p w14:paraId="4F027726" w14:textId="77777777" w:rsidR="00AD3EF6" w:rsidRDefault="00AD3EF6" w:rsidP="00BE6304">
      <w:pPr>
        <w:spacing w:after="0"/>
        <w:jc w:val="both"/>
        <w:rPr>
          <w:rFonts w:ascii="Times New Roman" w:hAnsi="Times New Roman" w:cs="Times New Roman"/>
          <w:sz w:val="24"/>
          <w:szCs w:val="24"/>
          <w:lang w:val="en-IN"/>
        </w:rPr>
      </w:pPr>
    </w:p>
    <w:p w14:paraId="5836F81E" w14:textId="77777777" w:rsidR="00AD3EF6" w:rsidRDefault="00AD3EF6" w:rsidP="00BE6304">
      <w:pPr>
        <w:spacing w:after="0"/>
        <w:jc w:val="both"/>
        <w:rPr>
          <w:rFonts w:ascii="Times New Roman" w:hAnsi="Times New Roman" w:cs="Times New Roman"/>
          <w:sz w:val="24"/>
          <w:szCs w:val="24"/>
          <w:lang w:val="en-IN"/>
        </w:rPr>
      </w:pPr>
    </w:p>
    <w:p w14:paraId="64BB2956" w14:textId="77777777" w:rsidR="00AD3EF6" w:rsidRDefault="00AD3EF6" w:rsidP="00BE6304">
      <w:pPr>
        <w:spacing w:after="0"/>
        <w:jc w:val="both"/>
        <w:rPr>
          <w:rFonts w:ascii="Times New Roman" w:hAnsi="Times New Roman" w:cs="Times New Roman"/>
          <w:sz w:val="24"/>
          <w:szCs w:val="24"/>
          <w:lang w:val="en-IN"/>
        </w:rPr>
      </w:pPr>
    </w:p>
    <w:p w14:paraId="259DB887" w14:textId="77777777" w:rsidR="00AD3EF6" w:rsidRDefault="00AD3EF6" w:rsidP="00BE6304">
      <w:pPr>
        <w:spacing w:after="0"/>
        <w:jc w:val="both"/>
        <w:rPr>
          <w:rFonts w:ascii="Times New Roman" w:hAnsi="Times New Roman" w:cs="Times New Roman"/>
          <w:sz w:val="24"/>
          <w:szCs w:val="24"/>
          <w:lang w:val="en-IN"/>
        </w:rPr>
      </w:pPr>
    </w:p>
    <w:p w14:paraId="1FE136E6" w14:textId="77777777" w:rsidR="00AD3EF6" w:rsidRDefault="00AD3EF6" w:rsidP="00BE6304">
      <w:pPr>
        <w:spacing w:after="0"/>
        <w:jc w:val="both"/>
        <w:rPr>
          <w:rFonts w:ascii="Times New Roman" w:hAnsi="Times New Roman" w:cs="Times New Roman"/>
          <w:sz w:val="24"/>
          <w:szCs w:val="24"/>
          <w:lang w:val="en-IN"/>
        </w:rPr>
      </w:pPr>
    </w:p>
    <w:p w14:paraId="13917A94" w14:textId="77777777" w:rsidR="00AD3EF6" w:rsidRDefault="00AD3EF6" w:rsidP="00BE6304">
      <w:pPr>
        <w:spacing w:after="0"/>
        <w:jc w:val="both"/>
        <w:rPr>
          <w:rFonts w:ascii="Times New Roman" w:hAnsi="Times New Roman" w:cs="Times New Roman"/>
          <w:sz w:val="24"/>
          <w:szCs w:val="24"/>
          <w:lang w:val="en-IN"/>
        </w:rPr>
      </w:pPr>
    </w:p>
    <w:p w14:paraId="717AC046" w14:textId="77777777" w:rsidR="00AD3EF6" w:rsidRDefault="00AD3EF6" w:rsidP="00BE6304">
      <w:pPr>
        <w:spacing w:after="0"/>
        <w:jc w:val="both"/>
        <w:rPr>
          <w:rFonts w:ascii="Times New Roman" w:hAnsi="Times New Roman" w:cs="Times New Roman"/>
          <w:sz w:val="24"/>
          <w:szCs w:val="24"/>
          <w:lang w:val="en-IN"/>
        </w:rPr>
      </w:pPr>
    </w:p>
    <w:p w14:paraId="684542A1" w14:textId="77777777" w:rsidR="00AD3EF6" w:rsidRDefault="00AD3EF6" w:rsidP="00BE6304">
      <w:pPr>
        <w:spacing w:after="0"/>
        <w:jc w:val="both"/>
        <w:rPr>
          <w:rFonts w:ascii="Times New Roman" w:hAnsi="Times New Roman" w:cs="Times New Roman"/>
          <w:sz w:val="24"/>
          <w:szCs w:val="24"/>
          <w:lang w:val="en-IN"/>
        </w:rPr>
      </w:pPr>
    </w:p>
    <w:p w14:paraId="38A9E809" w14:textId="77777777" w:rsidR="00AD3EF6" w:rsidRDefault="00AD3EF6" w:rsidP="00BE6304">
      <w:pPr>
        <w:spacing w:after="0"/>
        <w:jc w:val="both"/>
        <w:rPr>
          <w:rFonts w:ascii="Times New Roman" w:hAnsi="Times New Roman" w:cs="Times New Roman"/>
          <w:sz w:val="24"/>
          <w:szCs w:val="24"/>
          <w:lang w:val="en-IN"/>
        </w:rPr>
      </w:pPr>
    </w:p>
    <w:p w14:paraId="0CE5BC1A" w14:textId="77777777" w:rsidR="00AD3EF6" w:rsidRDefault="00AD3EF6" w:rsidP="00BE6304">
      <w:pPr>
        <w:spacing w:after="0"/>
        <w:jc w:val="both"/>
        <w:rPr>
          <w:rFonts w:ascii="Times New Roman" w:hAnsi="Times New Roman" w:cs="Times New Roman"/>
          <w:sz w:val="24"/>
          <w:szCs w:val="24"/>
          <w:lang w:val="en-IN"/>
        </w:rPr>
      </w:pPr>
    </w:p>
    <w:p w14:paraId="686C9276" w14:textId="77777777" w:rsidR="00AD3EF6" w:rsidRDefault="00AD3EF6" w:rsidP="00BE6304">
      <w:pPr>
        <w:spacing w:after="0"/>
        <w:jc w:val="both"/>
        <w:rPr>
          <w:rFonts w:ascii="Times New Roman" w:hAnsi="Times New Roman" w:cs="Times New Roman"/>
          <w:sz w:val="24"/>
          <w:szCs w:val="24"/>
          <w:lang w:val="en-IN"/>
        </w:rPr>
      </w:pPr>
    </w:p>
    <w:p w14:paraId="15BC1EC6" w14:textId="77777777" w:rsidR="00AD3EF6" w:rsidRDefault="00AD3EF6" w:rsidP="00BE6304">
      <w:pPr>
        <w:spacing w:after="0"/>
        <w:jc w:val="both"/>
        <w:rPr>
          <w:rFonts w:ascii="Times New Roman" w:hAnsi="Times New Roman" w:cs="Times New Roman"/>
          <w:sz w:val="24"/>
          <w:szCs w:val="24"/>
          <w:lang w:val="en-IN"/>
        </w:rPr>
      </w:pPr>
    </w:p>
    <w:p w14:paraId="092383E4" w14:textId="77777777" w:rsidR="008809C1" w:rsidRDefault="008809C1" w:rsidP="008809C1">
      <w:pPr>
        <w:spacing w:after="0"/>
        <w:jc w:val="both"/>
        <w:rPr>
          <w:rFonts w:ascii="Times New Roman" w:hAnsi="Times New Roman" w:cs="Times New Roman"/>
          <w:sz w:val="24"/>
          <w:szCs w:val="24"/>
          <w:lang w:val="en-IN"/>
        </w:rPr>
      </w:pPr>
    </w:p>
    <w:p w14:paraId="2BA12590" w14:textId="77777777" w:rsidR="00AD3EF6" w:rsidRDefault="00AD3EF6" w:rsidP="008809C1">
      <w:pPr>
        <w:spacing w:after="0"/>
        <w:jc w:val="both"/>
        <w:rPr>
          <w:rFonts w:ascii="Times New Roman" w:hAnsi="Times New Roman" w:cs="Times New Roman"/>
          <w:sz w:val="24"/>
          <w:szCs w:val="24"/>
          <w:lang w:val="en-IN"/>
        </w:rPr>
      </w:pPr>
    </w:p>
    <w:p w14:paraId="679D2E64" w14:textId="77777777" w:rsidR="00AD3EF6" w:rsidRDefault="00AD3EF6" w:rsidP="008809C1">
      <w:pPr>
        <w:spacing w:after="0"/>
        <w:jc w:val="both"/>
        <w:rPr>
          <w:rFonts w:ascii="Times New Roman" w:hAnsi="Times New Roman" w:cs="Times New Roman"/>
          <w:sz w:val="24"/>
          <w:szCs w:val="24"/>
          <w:lang w:val="en-IN"/>
        </w:rPr>
      </w:pPr>
    </w:p>
    <w:p w14:paraId="4EEB4CEE" w14:textId="77777777" w:rsidR="00AD3EF6" w:rsidRDefault="00AD3EF6" w:rsidP="008809C1">
      <w:pPr>
        <w:spacing w:after="0"/>
        <w:jc w:val="both"/>
        <w:rPr>
          <w:rFonts w:ascii="Times New Roman" w:hAnsi="Times New Roman" w:cs="Times New Roman"/>
          <w:sz w:val="24"/>
          <w:szCs w:val="24"/>
          <w:lang w:val="en-IN"/>
        </w:rPr>
      </w:pPr>
    </w:p>
    <w:p w14:paraId="0FA40D3C" w14:textId="77777777" w:rsidR="00AD3EF6" w:rsidRDefault="00AD3EF6" w:rsidP="008809C1">
      <w:pPr>
        <w:spacing w:after="0"/>
        <w:jc w:val="both"/>
        <w:rPr>
          <w:rFonts w:ascii="Times New Roman" w:hAnsi="Times New Roman" w:cs="Times New Roman"/>
          <w:sz w:val="24"/>
          <w:szCs w:val="24"/>
          <w:lang w:val="en-IN"/>
        </w:rPr>
      </w:pPr>
    </w:p>
    <w:p w14:paraId="46156987" w14:textId="77777777" w:rsidR="00AD3EF6" w:rsidRDefault="00AD3EF6" w:rsidP="008809C1">
      <w:pPr>
        <w:spacing w:after="0"/>
        <w:jc w:val="both"/>
        <w:rPr>
          <w:rFonts w:ascii="Times New Roman" w:hAnsi="Times New Roman" w:cs="Times New Roman"/>
          <w:sz w:val="24"/>
          <w:szCs w:val="24"/>
          <w:lang w:val="en-IN"/>
        </w:rPr>
      </w:pPr>
    </w:p>
    <w:p w14:paraId="0C2BDD04" w14:textId="77777777" w:rsidR="00AD3EF6" w:rsidRDefault="00AD3EF6" w:rsidP="008809C1">
      <w:pPr>
        <w:spacing w:after="0"/>
        <w:jc w:val="both"/>
        <w:rPr>
          <w:rFonts w:ascii="Times New Roman" w:hAnsi="Times New Roman" w:cs="Times New Roman"/>
          <w:sz w:val="24"/>
          <w:szCs w:val="24"/>
          <w:lang w:val="en-IN"/>
        </w:rPr>
      </w:pPr>
    </w:p>
    <w:p w14:paraId="3F05B92E" w14:textId="77777777" w:rsidR="00AD3EF6" w:rsidRDefault="00AD3EF6" w:rsidP="008809C1">
      <w:pPr>
        <w:spacing w:after="0"/>
        <w:jc w:val="both"/>
        <w:rPr>
          <w:rFonts w:ascii="Times New Roman" w:hAnsi="Times New Roman" w:cs="Times New Roman"/>
          <w:sz w:val="24"/>
          <w:szCs w:val="24"/>
          <w:lang w:val="en-IN"/>
        </w:rPr>
      </w:pPr>
    </w:p>
    <w:p w14:paraId="11728599" w14:textId="77777777" w:rsidR="008809C1" w:rsidRDefault="008809C1" w:rsidP="008809C1">
      <w:pPr>
        <w:spacing w:after="0"/>
        <w:jc w:val="both"/>
        <w:rPr>
          <w:rFonts w:ascii="Times New Roman" w:hAnsi="Times New Roman" w:cs="Times New Roman"/>
          <w:sz w:val="24"/>
          <w:szCs w:val="24"/>
          <w:lang w:val="en-IN"/>
        </w:rPr>
      </w:pPr>
    </w:p>
    <w:p w14:paraId="4B131DC0" w14:textId="77777777" w:rsidR="00AD3EF6" w:rsidRDefault="00AD3EF6" w:rsidP="008809C1">
      <w:pPr>
        <w:spacing w:after="0"/>
        <w:jc w:val="both"/>
        <w:rPr>
          <w:rFonts w:ascii="Times New Roman" w:hAnsi="Times New Roman" w:cs="Times New Roman"/>
          <w:sz w:val="24"/>
          <w:szCs w:val="24"/>
          <w:lang w:val="en-IN"/>
        </w:rPr>
      </w:pPr>
    </w:p>
    <w:p w14:paraId="77ADC760" w14:textId="7517566C" w:rsidR="008809C1" w:rsidRDefault="008809C1" w:rsidP="008809C1">
      <w:pPr>
        <w:spacing w:after="0"/>
        <w:jc w:val="both"/>
        <w:rPr>
          <w:rFonts w:ascii="Times New Roman" w:hAnsi="Times New Roman" w:cs="Times New Roman"/>
          <w:sz w:val="24"/>
          <w:szCs w:val="24"/>
          <w:lang w:val="en-IN"/>
        </w:rPr>
      </w:pPr>
      <w:r>
        <w:rPr>
          <w:rFonts w:ascii="Times New Roman" w:hAnsi="Times New Roman" w:cs="Times New Roman"/>
          <w:b/>
          <w:bCs/>
          <w:sz w:val="32"/>
          <w:szCs w:val="32"/>
          <w:lang w:val="en-IN"/>
        </w:rPr>
        <w:lastRenderedPageBreak/>
        <w:t>7.</w:t>
      </w:r>
      <w:r>
        <w:rPr>
          <w:rFonts w:ascii="Times New Roman" w:hAnsi="Times New Roman" w:cs="Times New Roman"/>
          <w:sz w:val="32"/>
          <w:szCs w:val="32"/>
          <w:lang w:val="en-IN"/>
        </w:rPr>
        <w:t xml:space="preserve"> </w:t>
      </w:r>
      <w:r>
        <w:rPr>
          <w:rFonts w:ascii="Times New Roman" w:hAnsi="Times New Roman" w:cs="Times New Roman"/>
          <w:b/>
          <w:sz w:val="32"/>
          <w:szCs w:val="32"/>
        </w:rPr>
        <w:t>COMPARISON WITH EXISTING TOOLS</w:t>
      </w:r>
    </w:p>
    <w:p w14:paraId="40E02949" w14:textId="272191FA" w:rsidR="008809C1" w:rsidRDefault="008809C1" w:rsidP="008809C1">
      <w:pPr>
        <w:spacing w:after="0"/>
        <w:jc w:val="both"/>
        <w:rPr>
          <w:rFonts w:ascii="Times New Roman" w:hAnsi="Times New Roman" w:cs="Times New Roman"/>
          <w:sz w:val="24"/>
          <w:szCs w:val="24"/>
        </w:rPr>
      </w:pPr>
      <w:r>
        <w:rPr>
          <w:rFonts w:ascii="Times New Roman" w:hAnsi="Times New Roman" w:cs="Times New Roman"/>
          <w:sz w:val="24"/>
          <w:szCs w:val="24"/>
        </w:rPr>
        <w:t>The following table presents key advantages of the proposed AutoHeal system over existing traditional monitoring and rule-based automation tools:</w:t>
      </w:r>
    </w:p>
    <w:p w14:paraId="204E40C4" w14:textId="77777777" w:rsidR="008809C1" w:rsidRDefault="008809C1" w:rsidP="008809C1">
      <w:pPr>
        <w:spacing w:after="0"/>
        <w:jc w:val="both"/>
        <w:rPr>
          <w:rFonts w:ascii="Times New Roman" w:hAnsi="Times New Roman" w:cs="Times New Roman"/>
          <w:sz w:val="24"/>
          <w:szCs w:val="24"/>
          <w:lang w:val="en-IN"/>
        </w:rPr>
      </w:pPr>
    </w:p>
    <w:p w14:paraId="1BF2703C" w14:textId="77777777" w:rsidR="00AD3EF6" w:rsidRPr="008809C1" w:rsidRDefault="00AD3EF6" w:rsidP="008809C1">
      <w:pPr>
        <w:spacing w:after="0"/>
        <w:jc w:val="both"/>
        <w:rPr>
          <w:rFonts w:ascii="Times New Roman" w:hAnsi="Times New Roman" w:cs="Times New Roman"/>
          <w:sz w:val="24"/>
          <w:szCs w:val="24"/>
          <w:lang w:val="en-IN"/>
        </w:rPr>
      </w:pPr>
    </w:p>
    <w:tbl>
      <w:tblPr>
        <w:tblW w:w="101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20" w:type="dxa"/>
          <w:bottom w:w="80" w:type="dxa"/>
          <w:right w:w="120" w:type="dxa"/>
        </w:tblCellMar>
        <w:tblLook w:val="04A0" w:firstRow="1" w:lastRow="0" w:firstColumn="1" w:lastColumn="0" w:noHBand="0" w:noVBand="1"/>
      </w:tblPr>
      <w:tblGrid>
        <w:gridCol w:w="2212"/>
        <w:gridCol w:w="3125"/>
        <w:gridCol w:w="4768"/>
      </w:tblGrid>
      <w:tr w:rsidR="00BE6304" w:rsidRPr="00BE6304" w14:paraId="5C5BDE09" w14:textId="77777777" w:rsidTr="008809C1">
        <w:trPr>
          <w:trHeight w:val="778"/>
          <w:tblHeader/>
        </w:trPr>
        <w:tc>
          <w:tcPr>
            <w:tcW w:w="2212" w:type="dxa"/>
            <w:shd w:val="clear" w:color="auto" w:fill="D9E1F2"/>
            <w:vAlign w:val="center"/>
          </w:tcPr>
          <w:p w14:paraId="11731C89" w14:textId="556F7132" w:rsidR="00BE6304" w:rsidRPr="00BE6304" w:rsidRDefault="00BE6304" w:rsidP="00BE6304">
            <w:pPr>
              <w:spacing w:before="240" w:after="0"/>
              <w:jc w:val="both"/>
              <w:rPr>
                <w:rFonts w:ascii="Times New Roman" w:hAnsi="Times New Roman" w:cs="Times New Roman"/>
                <w:b/>
                <w:bCs/>
                <w:sz w:val="32"/>
                <w:szCs w:val="32"/>
                <w:lang w:val="en-IN"/>
              </w:rPr>
            </w:pPr>
            <w:r>
              <w:rPr>
                <w:b/>
                <w:bCs/>
              </w:rPr>
              <w:t>Feature</w:t>
            </w:r>
          </w:p>
        </w:tc>
        <w:tc>
          <w:tcPr>
            <w:tcW w:w="3125" w:type="dxa"/>
            <w:shd w:val="clear" w:color="auto" w:fill="D9E1F2"/>
            <w:vAlign w:val="center"/>
          </w:tcPr>
          <w:p w14:paraId="081A5F3B" w14:textId="1FB5B150" w:rsidR="00BE6304" w:rsidRPr="00BE6304" w:rsidRDefault="00BE6304" w:rsidP="00BE6304">
            <w:pPr>
              <w:spacing w:before="240" w:after="0"/>
              <w:jc w:val="both"/>
              <w:rPr>
                <w:rFonts w:ascii="Times New Roman" w:hAnsi="Times New Roman" w:cs="Times New Roman"/>
                <w:b/>
                <w:bCs/>
                <w:sz w:val="32"/>
                <w:szCs w:val="32"/>
                <w:lang w:val="en-IN"/>
              </w:rPr>
            </w:pPr>
            <w:r>
              <w:rPr>
                <w:b/>
                <w:bCs/>
              </w:rPr>
              <w:t>Existing Tools</w:t>
            </w:r>
          </w:p>
        </w:tc>
        <w:tc>
          <w:tcPr>
            <w:tcW w:w="4768" w:type="dxa"/>
            <w:shd w:val="clear" w:color="auto" w:fill="D9E1F2"/>
            <w:vAlign w:val="center"/>
          </w:tcPr>
          <w:p w14:paraId="76C41B65" w14:textId="3A84EFA5" w:rsidR="00BE6304" w:rsidRPr="00BE6304" w:rsidRDefault="00BE6304" w:rsidP="00BE6304">
            <w:pPr>
              <w:spacing w:before="240" w:after="0"/>
              <w:jc w:val="both"/>
              <w:rPr>
                <w:rFonts w:ascii="Times New Roman" w:hAnsi="Times New Roman" w:cs="Times New Roman"/>
                <w:b/>
                <w:bCs/>
                <w:sz w:val="32"/>
                <w:szCs w:val="32"/>
                <w:lang w:val="en-IN"/>
              </w:rPr>
            </w:pPr>
            <w:r>
              <w:rPr>
                <w:rStyle w:val="Strong"/>
              </w:rPr>
              <w:t>AutoHeal (Proposed System)</w:t>
            </w:r>
          </w:p>
        </w:tc>
      </w:tr>
      <w:tr w:rsidR="00BE6304" w:rsidRPr="00BE6304" w14:paraId="56F19D47" w14:textId="77777777" w:rsidTr="008809C1">
        <w:trPr>
          <w:trHeight w:val="1202"/>
        </w:trPr>
        <w:tc>
          <w:tcPr>
            <w:tcW w:w="2212" w:type="dxa"/>
            <w:vAlign w:val="center"/>
            <w:hideMark/>
          </w:tcPr>
          <w:p w14:paraId="4B61F249" w14:textId="70A178EA" w:rsidR="00BE6304" w:rsidRPr="00BE6304" w:rsidRDefault="00BE6304" w:rsidP="00BE6304">
            <w:pPr>
              <w:spacing w:before="240" w:after="0"/>
              <w:jc w:val="both"/>
              <w:rPr>
                <w:rFonts w:ascii="Times New Roman" w:hAnsi="Times New Roman" w:cs="Times New Roman"/>
                <w:sz w:val="32"/>
                <w:szCs w:val="32"/>
                <w:lang w:val="en-IN"/>
              </w:rPr>
            </w:pPr>
            <w:r>
              <w:t>Automation Capability</w:t>
            </w:r>
          </w:p>
        </w:tc>
        <w:tc>
          <w:tcPr>
            <w:tcW w:w="3125" w:type="dxa"/>
            <w:vAlign w:val="center"/>
            <w:hideMark/>
          </w:tcPr>
          <w:p w14:paraId="0798AD65" w14:textId="4AC68A7C" w:rsidR="00BE6304" w:rsidRPr="00BE6304" w:rsidRDefault="00BE6304" w:rsidP="00BE6304">
            <w:pPr>
              <w:spacing w:before="240" w:after="0"/>
              <w:jc w:val="both"/>
              <w:rPr>
                <w:rFonts w:ascii="Times New Roman" w:hAnsi="Times New Roman" w:cs="Times New Roman"/>
                <w:sz w:val="32"/>
                <w:szCs w:val="32"/>
                <w:lang w:val="en-IN"/>
              </w:rPr>
            </w:pPr>
            <w:r>
              <w:t>Mainly alert-based or rule-based</w:t>
            </w:r>
          </w:p>
        </w:tc>
        <w:tc>
          <w:tcPr>
            <w:tcW w:w="4768" w:type="dxa"/>
            <w:vAlign w:val="center"/>
            <w:hideMark/>
          </w:tcPr>
          <w:p w14:paraId="0740AB20" w14:textId="5F67697F" w:rsidR="00BE6304" w:rsidRPr="00BE6304" w:rsidRDefault="00BE6304" w:rsidP="00BE6304">
            <w:pPr>
              <w:spacing w:before="240" w:after="0"/>
              <w:jc w:val="both"/>
              <w:rPr>
                <w:rFonts w:ascii="Times New Roman" w:hAnsi="Times New Roman" w:cs="Times New Roman"/>
                <w:sz w:val="32"/>
                <w:szCs w:val="32"/>
                <w:lang w:val="en-IN"/>
              </w:rPr>
            </w:pPr>
            <w:r>
              <w:t>Fully automated closed-loop remediation</w:t>
            </w:r>
          </w:p>
        </w:tc>
      </w:tr>
      <w:tr w:rsidR="00BE6304" w:rsidRPr="00BE6304" w14:paraId="498996DD" w14:textId="77777777" w:rsidTr="008809C1">
        <w:trPr>
          <w:trHeight w:val="778"/>
        </w:trPr>
        <w:tc>
          <w:tcPr>
            <w:tcW w:w="2212" w:type="dxa"/>
            <w:vAlign w:val="center"/>
            <w:hideMark/>
          </w:tcPr>
          <w:p w14:paraId="0E2B7E8B" w14:textId="4D6142C3" w:rsidR="00BE6304" w:rsidRPr="00BE6304" w:rsidRDefault="00BE6304" w:rsidP="00BE6304">
            <w:pPr>
              <w:spacing w:before="240" w:after="0"/>
              <w:jc w:val="both"/>
              <w:rPr>
                <w:rFonts w:ascii="Times New Roman" w:hAnsi="Times New Roman" w:cs="Times New Roman"/>
                <w:sz w:val="32"/>
                <w:szCs w:val="32"/>
                <w:lang w:val="en-IN"/>
              </w:rPr>
            </w:pPr>
            <w:r>
              <w:t>Root Cause Analysis</w:t>
            </w:r>
          </w:p>
        </w:tc>
        <w:tc>
          <w:tcPr>
            <w:tcW w:w="3125" w:type="dxa"/>
            <w:vAlign w:val="center"/>
            <w:hideMark/>
          </w:tcPr>
          <w:p w14:paraId="35A2547E" w14:textId="054EFF98" w:rsidR="00BE6304" w:rsidRPr="00BE6304" w:rsidRDefault="00BE6304" w:rsidP="00BE6304">
            <w:pPr>
              <w:spacing w:before="240" w:after="0"/>
              <w:jc w:val="both"/>
              <w:rPr>
                <w:rFonts w:ascii="Times New Roman" w:hAnsi="Times New Roman" w:cs="Times New Roman"/>
                <w:sz w:val="32"/>
                <w:szCs w:val="32"/>
                <w:lang w:val="en-IN"/>
              </w:rPr>
            </w:pPr>
            <w:r>
              <w:t>Manual investigation required</w:t>
            </w:r>
          </w:p>
        </w:tc>
        <w:tc>
          <w:tcPr>
            <w:tcW w:w="4768" w:type="dxa"/>
            <w:vAlign w:val="center"/>
            <w:hideMark/>
          </w:tcPr>
          <w:p w14:paraId="2F902FE1" w14:textId="78F18D06" w:rsidR="00BE6304" w:rsidRPr="00BE6304" w:rsidRDefault="00BE6304" w:rsidP="00BE6304">
            <w:pPr>
              <w:spacing w:before="240" w:after="0"/>
              <w:jc w:val="both"/>
              <w:rPr>
                <w:rFonts w:ascii="Times New Roman" w:hAnsi="Times New Roman" w:cs="Times New Roman"/>
                <w:sz w:val="32"/>
                <w:szCs w:val="32"/>
                <w:lang w:val="en-IN"/>
              </w:rPr>
            </w:pPr>
            <w:r>
              <w:t>AI-based automatic root cause identification</w:t>
            </w:r>
          </w:p>
        </w:tc>
      </w:tr>
      <w:tr w:rsidR="00BE6304" w:rsidRPr="00BE6304" w14:paraId="0A714301" w14:textId="77777777" w:rsidTr="008809C1">
        <w:trPr>
          <w:trHeight w:val="1220"/>
        </w:trPr>
        <w:tc>
          <w:tcPr>
            <w:tcW w:w="2212" w:type="dxa"/>
            <w:vAlign w:val="center"/>
            <w:hideMark/>
          </w:tcPr>
          <w:p w14:paraId="3E6D8B1B" w14:textId="7B69173A" w:rsidR="00BE6304" w:rsidRPr="00BE6304" w:rsidRDefault="00BE6304" w:rsidP="00BE6304">
            <w:pPr>
              <w:spacing w:before="240" w:after="0"/>
              <w:jc w:val="both"/>
              <w:rPr>
                <w:rFonts w:ascii="Times New Roman" w:hAnsi="Times New Roman" w:cs="Times New Roman"/>
                <w:sz w:val="32"/>
                <w:szCs w:val="32"/>
                <w:lang w:val="en-IN"/>
              </w:rPr>
            </w:pPr>
            <w:r>
              <w:t>Handling New Errors</w:t>
            </w:r>
          </w:p>
        </w:tc>
        <w:tc>
          <w:tcPr>
            <w:tcW w:w="3125" w:type="dxa"/>
            <w:vAlign w:val="center"/>
            <w:hideMark/>
          </w:tcPr>
          <w:p w14:paraId="0B7E5717" w14:textId="4DE514CD" w:rsidR="00BE6304" w:rsidRPr="00BE6304" w:rsidRDefault="00BE6304" w:rsidP="00BE6304">
            <w:pPr>
              <w:spacing w:before="240" w:after="0"/>
              <w:jc w:val="both"/>
              <w:rPr>
                <w:rFonts w:ascii="Times New Roman" w:hAnsi="Times New Roman" w:cs="Times New Roman"/>
                <w:sz w:val="32"/>
                <w:szCs w:val="32"/>
                <w:lang w:val="en-IN"/>
              </w:rPr>
            </w:pPr>
            <w:r>
              <w:t>Cannot adapt to unknown failures</w:t>
            </w:r>
          </w:p>
        </w:tc>
        <w:tc>
          <w:tcPr>
            <w:tcW w:w="4768" w:type="dxa"/>
            <w:vAlign w:val="center"/>
            <w:hideMark/>
          </w:tcPr>
          <w:p w14:paraId="08DFBD63" w14:textId="267BA9C3" w:rsidR="00BE6304" w:rsidRPr="00BE6304" w:rsidRDefault="00BE6304" w:rsidP="00BE6304">
            <w:pPr>
              <w:spacing w:before="240" w:after="0"/>
              <w:jc w:val="both"/>
              <w:rPr>
                <w:rFonts w:ascii="Times New Roman" w:hAnsi="Times New Roman" w:cs="Times New Roman"/>
                <w:sz w:val="32"/>
                <w:szCs w:val="32"/>
                <w:lang w:val="en-IN"/>
              </w:rPr>
            </w:pPr>
            <w:r>
              <w:t>Handles unseen errors using LLM reasoning</w:t>
            </w:r>
          </w:p>
        </w:tc>
      </w:tr>
      <w:tr w:rsidR="00BE6304" w:rsidRPr="00BE6304" w14:paraId="0983E081" w14:textId="77777777" w:rsidTr="008809C1">
        <w:trPr>
          <w:trHeight w:val="760"/>
        </w:trPr>
        <w:tc>
          <w:tcPr>
            <w:tcW w:w="2212" w:type="dxa"/>
            <w:vAlign w:val="center"/>
            <w:hideMark/>
          </w:tcPr>
          <w:p w14:paraId="36242E24" w14:textId="4F321FD3" w:rsidR="00BE6304" w:rsidRPr="00BE6304" w:rsidRDefault="00BE6304" w:rsidP="00BE6304">
            <w:pPr>
              <w:spacing w:before="240" w:after="0"/>
              <w:jc w:val="both"/>
              <w:rPr>
                <w:rFonts w:ascii="Times New Roman" w:hAnsi="Times New Roman" w:cs="Times New Roman"/>
                <w:sz w:val="32"/>
                <w:szCs w:val="32"/>
                <w:lang w:val="en-IN"/>
              </w:rPr>
            </w:pPr>
            <w:r>
              <w:t>Decision Approach</w:t>
            </w:r>
          </w:p>
        </w:tc>
        <w:tc>
          <w:tcPr>
            <w:tcW w:w="3125" w:type="dxa"/>
            <w:vAlign w:val="center"/>
            <w:hideMark/>
          </w:tcPr>
          <w:p w14:paraId="250AFE6F" w14:textId="6756FFC9" w:rsidR="00BE6304" w:rsidRPr="00BE6304" w:rsidRDefault="00BE6304" w:rsidP="00BE6304">
            <w:pPr>
              <w:spacing w:before="240" w:after="0"/>
              <w:jc w:val="both"/>
              <w:rPr>
                <w:rFonts w:ascii="Times New Roman" w:hAnsi="Times New Roman" w:cs="Times New Roman"/>
                <w:sz w:val="32"/>
                <w:szCs w:val="32"/>
                <w:lang w:val="en-IN"/>
              </w:rPr>
            </w:pPr>
            <w:r>
              <w:t>Static predefined rules</w:t>
            </w:r>
          </w:p>
        </w:tc>
        <w:tc>
          <w:tcPr>
            <w:tcW w:w="4768" w:type="dxa"/>
            <w:vAlign w:val="center"/>
            <w:hideMark/>
          </w:tcPr>
          <w:p w14:paraId="31CFBC9F" w14:textId="7A504B66" w:rsidR="00BE6304" w:rsidRPr="00BE6304" w:rsidRDefault="00BE6304" w:rsidP="00BE6304">
            <w:pPr>
              <w:spacing w:before="240" w:after="0"/>
              <w:jc w:val="both"/>
              <w:rPr>
                <w:rFonts w:ascii="Times New Roman" w:hAnsi="Times New Roman" w:cs="Times New Roman"/>
                <w:sz w:val="32"/>
                <w:szCs w:val="32"/>
                <w:lang w:val="en-IN"/>
              </w:rPr>
            </w:pPr>
            <w:r>
              <w:t>Context-aware intelligent decision making</w:t>
            </w:r>
          </w:p>
        </w:tc>
      </w:tr>
      <w:tr w:rsidR="00BE6304" w:rsidRPr="00BE6304" w14:paraId="424636D0" w14:textId="77777777" w:rsidTr="008809C1">
        <w:trPr>
          <w:trHeight w:val="1220"/>
        </w:trPr>
        <w:tc>
          <w:tcPr>
            <w:tcW w:w="2212" w:type="dxa"/>
            <w:vAlign w:val="center"/>
            <w:hideMark/>
          </w:tcPr>
          <w:p w14:paraId="234865F2" w14:textId="6CCB1BA7" w:rsidR="00BE6304" w:rsidRPr="00BE6304" w:rsidRDefault="00BE6304" w:rsidP="00BE6304">
            <w:pPr>
              <w:spacing w:before="240" w:after="0"/>
              <w:jc w:val="both"/>
              <w:rPr>
                <w:rFonts w:ascii="Times New Roman" w:hAnsi="Times New Roman" w:cs="Times New Roman"/>
                <w:sz w:val="32"/>
                <w:szCs w:val="32"/>
                <w:lang w:val="en-IN"/>
              </w:rPr>
            </w:pPr>
            <w:r>
              <w:t>Recovery Time (MTTR)</w:t>
            </w:r>
          </w:p>
        </w:tc>
        <w:tc>
          <w:tcPr>
            <w:tcW w:w="3125" w:type="dxa"/>
            <w:vAlign w:val="center"/>
            <w:hideMark/>
          </w:tcPr>
          <w:p w14:paraId="2B7BA76B" w14:textId="1D24C1F9" w:rsidR="00BE6304" w:rsidRPr="00BE6304" w:rsidRDefault="00BE6304" w:rsidP="00BE6304">
            <w:pPr>
              <w:spacing w:before="240" w:after="0"/>
              <w:jc w:val="both"/>
              <w:rPr>
                <w:rFonts w:ascii="Times New Roman" w:hAnsi="Times New Roman" w:cs="Times New Roman"/>
                <w:sz w:val="32"/>
                <w:szCs w:val="32"/>
                <w:lang w:val="en-IN"/>
              </w:rPr>
            </w:pPr>
            <w:r>
              <w:t>Higher due to manual steps</w:t>
            </w:r>
          </w:p>
        </w:tc>
        <w:tc>
          <w:tcPr>
            <w:tcW w:w="4768" w:type="dxa"/>
            <w:vAlign w:val="center"/>
            <w:hideMark/>
          </w:tcPr>
          <w:p w14:paraId="41D277AE" w14:textId="6D935212" w:rsidR="00BE6304" w:rsidRPr="00BE6304" w:rsidRDefault="00BE6304" w:rsidP="00BE6304">
            <w:pPr>
              <w:spacing w:before="240" w:after="0"/>
              <w:jc w:val="both"/>
              <w:rPr>
                <w:rFonts w:ascii="Times New Roman" w:hAnsi="Times New Roman" w:cs="Times New Roman"/>
                <w:sz w:val="32"/>
                <w:szCs w:val="32"/>
                <w:lang w:val="en-IN"/>
              </w:rPr>
            </w:pPr>
            <w:r>
              <w:t>Significantly reduced recovery time (&lt; 60 sec target)</w:t>
            </w:r>
          </w:p>
        </w:tc>
      </w:tr>
      <w:tr w:rsidR="00BE6304" w:rsidRPr="00BE6304" w14:paraId="4F9DF801" w14:textId="77777777" w:rsidTr="008809C1">
        <w:trPr>
          <w:trHeight w:val="760"/>
        </w:trPr>
        <w:tc>
          <w:tcPr>
            <w:tcW w:w="2212" w:type="dxa"/>
            <w:vAlign w:val="center"/>
            <w:hideMark/>
          </w:tcPr>
          <w:p w14:paraId="1AB192EB" w14:textId="3ABB6205" w:rsidR="00BE6304" w:rsidRPr="00BE6304" w:rsidRDefault="00BE6304" w:rsidP="00BE6304">
            <w:pPr>
              <w:spacing w:before="240" w:after="0"/>
              <w:jc w:val="both"/>
              <w:rPr>
                <w:rFonts w:ascii="Times New Roman" w:hAnsi="Times New Roman" w:cs="Times New Roman"/>
                <w:sz w:val="32"/>
                <w:szCs w:val="32"/>
                <w:lang w:val="en-IN"/>
              </w:rPr>
            </w:pPr>
            <w:r>
              <w:t>Safety Mechanism</w:t>
            </w:r>
          </w:p>
        </w:tc>
        <w:tc>
          <w:tcPr>
            <w:tcW w:w="3125" w:type="dxa"/>
            <w:vAlign w:val="center"/>
            <w:hideMark/>
          </w:tcPr>
          <w:p w14:paraId="295E148B" w14:textId="06212763" w:rsidR="00BE6304" w:rsidRPr="00BE6304" w:rsidRDefault="00BE6304" w:rsidP="00BE6304">
            <w:pPr>
              <w:spacing w:before="240" w:after="0"/>
              <w:jc w:val="both"/>
              <w:rPr>
                <w:rFonts w:ascii="Times New Roman" w:hAnsi="Times New Roman" w:cs="Times New Roman"/>
                <w:sz w:val="32"/>
                <w:szCs w:val="32"/>
                <w:lang w:val="en-IN"/>
              </w:rPr>
            </w:pPr>
            <w:r>
              <w:t>Limited validation control</w:t>
            </w:r>
          </w:p>
        </w:tc>
        <w:tc>
          <w:tcPr>
            <w:tcW w:w="4768" w:type="dxa"/>
            <w:vAlign w:val="center"/>
            <w:hideMark/>
          </w:tcPr>
          <w:p w14:paraId="1946E3CD" w14:textId="6F7D6B3E" w:rsidR="00BE6304" w:rsidRPr="00BE6304" w:rsidRDefault="00BE6304" w:rsidP="00BE6304">
            <w:pPr>
              <w:spacing w:before="240" w:after="0"/>
              <w:jc w:val="both"/>
              <w:rPr>
                <w:rFonts w:ascii="Times New Roman" w:hAnsi="Times New Roman" w:cs="Times New Roman"/>
                <w:sz w:val="32"/>
                <w:szCs w:val="32"/>
                <w:lang w:val="en-IN"/>
              </w:rPr>
            </w:pPr>
            <w:r>
              <w:t>Multi-layer safety (whitelist + approval model)</w:t>
            </w:r>
          </w:p>
        </w:tc>
      </w:tr>
      <w:tr w:rsidR="00BE6304" w:rsidRPr="00BE6304" w14:paraId="0CFC8284" w14:textId="77777777" w:rsidTr="008809C1">
        <w:trPr>
          <w:trHeight w:val="1220"/>
        </w:trPr>
        <w:tc>
          <w:tcPr>
            <w:tcW w:w="2212" w:type="dxa"/>
            <w:vAlign w:val="center"/>
            <w:hideMark/>
          </w:tcPr>
          <w:p w14:paraId="7A40119B" w14:textId="36B5C1E7" w:rsidR="00BE6304" w:rsidRPr="00BE6304" w:rsidRDefault="00BE6304" w:rsidP="00BE6304">
            <w:pPr>
              <w:spacing w:before="240" w:after="0"/>
              <w:jc w:val="both"/>
              <w:rPr>
                <w:rFonts w:ascii="Times New Roman" w:hAnsi="Times New Roman" w:cs="Times New Roman"/>
                <w:sz w:val="32"/>
                <w:szCs w:val="32"/>
                <w:lang w:val="en-IN"/>
              </w:rPr>
            </w:pPr>
            <w:r>
              <w:t>Human Dependency</w:t>
            </w:r>
          </w:p>
        </w:tc>
        <w:tc>
          <w:tcPr>
            <w:tcW w:w="3125" w:type="dxa"/>
            <w:vAlign w:val="center"/>
            <w:hideMark/>
          </w:tcPr>
          <w:p w14:paraId="06F05FF2" w14:textId="29C24DF8" w:rsidR="00BE6304" w:rsidRPr="00BE6304" w:rsidRDefault="00BE6304" w:rsidP="00BE6304">
            <w:pPr>
              <w:spacing w:before="240" w:after="0"/>
              <w:jc w:val="both"/>
              <w:rPr>
                <w:rFonts w:ascii="Times New Roman" w:hAnsi="Times New Roman" w:cs="Times New Roman"/>
                <w:sz w:val="32"/>
                <w:szCs w:val="32"/>
                <w:lang w:val="en-IN"/>
              </w:rPr>
            </w:pPr>
            <w:r>
              <w:t>Continuous manual involvement</w:t>
            </w:r>
          </w:p>
        </w:tc>
        <w:tc>
          <w:tcPr>
            <w:tcW w:w="4768" w:type="dxa"/>
            <w:vAlign w:val="center"/>
            <w:hideMark/>
          </w:tcPr>
          <w:p w14:paraId="4E9D8B79" w14:textId="17327A23" w:rsidR="00BE6304" w:rsidRPr="00BE6304" w:rsidRDefault="00BE6304" w:rsidP="00BE6304">
            <w:pPr>
              <w:spacing w:before="240" w:after="0"/>
              <w:jc w:val="both"/>
              <w:rPr>
                <w:rFonts w:ascii="Times New Roman" w:hAnsi="Times New Roman" w:cs="Times New Roman"/>
                <w:sz w:val="32"/>
                <w:szCs w:val="32"/>
                <w:lang w:val="en-IN"/>
              </w:rPr>
            </w:pPr>
            <w:r>
              <w:t>Human involvement only for medium-risk actions</w:t>
            </w:r>
          </w:p>
        </w:tc>
      </w:tr>
    </w:tbl>
    <w:p w14:paraId="5A6A2800" w14:textId="77777777" w:rsidR="00BE6304" w:rsidRDefault="00BE6304" w:rsidP="00C44C14">
      <w:pPr>
        <w:spacing w:before="240" w:after="0"/>
        <w:jc w:val="both"/>
        <w:rPr>
          <w:rFonts w:ascii="Times New Roman" w:hAnsi="Times New Roman" w:cs="Times New Roman"/>
          <w:sz w:val="32"/>
          <w:szCs w:val="32"/>
        </w:rPr>
      </w:pPr>
    </w:p>
    <w:p w14:paraId="61E839CE" w14:textId="77777777" w:rsidR="00AD3EF6" w:rsidRDefault="00AD3EF6" w:rsidP="00C44C14">
      <w:pPr>
        <w:spacing w:before="240" w:after="0"/>
        <w:jc w:val="both"/>
        <w:rPr>
          <w:rFonts w:ascii="Times New Roman" w:hAnsi="Times New Roman" w:cs="Times New Roman"/>
          <w:sz w:val="32"/>
          <w:szCs w:val="32"/>
        </w:rPr>
      </w:pPr>
    </w:p>
    <w:p w14:paraId="530C91A0" w14:textId="77777777" w:rsidR="00AD3EF6" w:rsidRDefault="00AD3EF6" w:rsidP="00C44C14">
      <w:pPr>
        <w:spacing w:before="240" w:after="0"/>
        <w:jc w:val="both"/>
        <w:rPr>
          <w:rFonts w:ascii="Times New Roman" w:hAnsi="Times New Roman" w:cs="Times New Roman"/>
          <w:sz w:val="32"/>
          <w:szCs w:val="32"/>
        </w:rPr>
      </w:pPr>
    </w:p>
    <w:p w14:paraId="1CC35364" w14:textId="77777777" w:rsidR="00AD3EF6" w:rsidRPr="00C44C14" w:rsidRDefault="00AD3EF6" w:rsidP="00C44C14">
      <w:pPr>
        <w:spacing w:before="240" w:after="0"/>
        <w:jc w:val="both"/>
        <w:rPr>
          <w:rFonts w:ascii="Times New Roman" w:hAnsi="Times New Roman" w:cs="Times New Roman"/>
          <w:sz w:val="32"/>
          <w:szCs w:val="32"/>
        </w:rPr>
      </w:pPr>
    </w:p>
    <w:p w14:paraId="156F7F90" w14:textId="77777777" w:rsidR="003D1815" w:rsidRPr="00BC48DF" w:rsidRDefault="00000000" w:rsidP="00BC48DF">
      <w:pPr>
        <w:jc w:val="both"/>
        <w:rPr>
          <w:rFonts w:ascii="Times New Roman" w:hAnsi="Times New Roman" w:cs="Times New Roman"/>
          <w:sz w:val="32"/>
          <w:szCs w:val="32"/>
        </w:rPr>
      </w:pPr>
      <w:r>
        <w:rPr>
          <w:rFonts w:ascii="Times New Roman" w:hAnsi="Times New Roman" w:cs="Times New Roman"/>
          <w:b/>
          <w:sz w:val="32"/>
          <w:szCs w:val="32"/>
        </w:rPr>
        <w:lastRenderedPageBreak/>
        <w:t>8. FACILITIES REQUIRED</w:t>
      </w:r>
    </w:p>
    <w:p w14:paraId="717D80F7" w14:textId="4BAB5F9E" w:rsidR="003D1815" w:rsidRPr="00DD74F9" w:rsidRDefault="00000000">
      <w:pPr>
        <w:pStyle w:val="ListParagraph"/>
        <w:numPr>
          <w:ilvl w:val="1"/>
          <w:numId w:val="16"/>
        </w:numPr>
        <w:spacing w:after="0"/>
        <w:jc w:val="both"/>
        <w:rPr>
          <w:rFonts w:ascii="Times New Roman" w:hAnsi="Times New Roman" w:cs="Times New Roman"/>
          <w:sz w:val="28"/>
          <w:szCs w:val="28"/>
        </w:rPr>
      </w:pPr>
      <w:r>
        <w:rPr>
          <w:rFonts w:ascii="Times New Roman" w:hAnsi="Times New Roman" w:cs="Times New Roman"/>
          <w:b/>
          <w:sz w:val="28"/>
          <w:szCs w:val="28"/>
        </w:rPr>
        <w:t>Hardware:</w:t>
      </w:r>
    </w:p>
    <w:p w14:paraId="76C972C5" w14:textId="1EC8DDB7" w:rsidR="003D1815" w:rsidRPr="00DD74F9" w:rsidRDefault="00DD74F9" w:rsidP="00DD74F9">
      <w:pPr>
        <w:spacing w:after="0"/>
        <w:ind w:firstLine="720"/>
        <w:jc w:val="both"/>
        <w:rPr>
          <w:rFonts w:ascii="Times New Roman" w:hAnsi="Times New Roman" w:cs="Times New Roman"/>
          <w:sz w:val="24"/>
          <w:szCs w:val="24"/>
        </w:rPr>
      </w:pPr>
      <w:r>
        <w:rPr>
          <w:rFonts w:ascii="Times New Roman" w:hAnsi="Times New Roman" w:cs="Times New Roman"/>
          <w:sz w:val="24"/>
          <w:szCs w:val="24"/>
          <w:lang w:val="en-IN"/>
        </w:rPr>
        <w:t xml:space="preserve">• </w:t>
      </w:r>
      <w:r>
        <w:rPr>
          <w:rFonts w:ascii="Times New Roman" w:hAnsi="Times New Roman" w:cs="Times New Roman"/>
          <w:b/>
          <w:bCs/>
          <w:sz w:val="24"/>
          <w:szCs w:val="24"/>
        </w:rPr>
        <w:t>Processor:</w:t>
      </w:r>
      <w:r>
        <w:rPr>
          <w:rFonts w:ascii="Times New Roman" w:hAnsi="Times New Roman" w:cs="Times New Roman"/>
          <w:sz w:val="24"/>
          <w:szCs w:val="24"/>
        </w:rPr>
        <w:t xml:space="preserve"> Intel Core i5 (8th Generation or higher), or equivalent AMD processor</w:t>
      </w:r>
    </w:p>
    <w:p w14:paraId="2944F743" w14:textId="5310C184" w:rsidR="003D1815" w:rsidRPr="00DD74F9" w:rsidRDefault="00DD74F9" w:rsidP="00DD74F9">
      <w:pPr>
        <w:spacing w:after="0"/>
        <w:ind w:left="720"/>
        <w:jc w:val="both"/>
        <w:rPr>
          <w:rFonts w:ascii="Times New Roman" w:hAnsi="Times New Roman" w:cs="Times New Roman"/>
          <w:sz w:val="24"/>
          <w:szCs w:val="24"/>
        </w:rPr>
      </w:pPr>
      <w:r>
        <w:rPr>
          <w:rFonts w:ascii="Times New Roman" w:hAnsi="Times New Roman" w:cs="Times New Roman"/>
          <w:sz w:val="24"/>
          <w:szCs w:val="24"/>
          <w:lang w:val="en-IN"/>
        </w:rPr>
        <w:t xml:space="preserve">• </w:t>
      </w:r>
      <w:r>
        <w:rPr>
          <w:rFonts w:ascii="Times New Roman" w:hAnsi="Times New Roman" w:cs="Times New Roman"/>
          <w:b/>
          <w:bCs/>
          <w:sz w:val="24"/>
          <w:szCs w:val="24"/>
        </w:rPr>
        <w:t>Memory:</w:t>
      </w:r>
      <w:r>
        <w:rPr>
          <w:rFonts w:ascii="Times New Roman" w:hAnsi="Times New Roman" w:cs="Times New Roman"/>
          <w:sz w:val="24"/>
          <w:szCs w:val="24"/>
        </w:rPr>
        <w:t xml:space="preserve"> Minimum 8 GB RAM; 16 GB recommended for concurrent multi-container test environments</w:t>
      </w:r>
    </w:p>
    <w:p w14:paraId="55CE9D61" w14:textId="6EBA7A16" w:rsidR="003D1815" w:rsidRPr="00DD74F9" w:rsidRDefault="00DD74F9" w:rsidP="00DD74F9">
      <w:pPr>
        <w:spacing w:after="0"/>
        <w:ind w:left="720"/>
        <w:jc w:val="both"/>
        <w:rPr>
          <w:rFonts w:ascii="Times New Roman" w:hAnsi="Times New Roman" w:cs="Times New Roman"/>
          <w:sz w:val="24"/>
          <w:szCs w:val="24"/>
        </w:rPr>
      </w:pPr>
      <w:r>
        <w:rPr>
          <w:rFonts w:ascii="Times New Roman" w:hAnsi="Times New Roman" w:cs="Times New Roman"/>
          <w:sz w:val="24"/>
          <w:szCs w:val="24"/>
          <w:lang w:val="en-IN"/>
        </w:rPr>
        <w:t xml:space="preserve">• </w:t>
      </w:r>
      <w:r>
        <w:rPr>
          <w:rFonts w:ascii="Times New Roman" w:hAnsi="Times New Roman" w:cs="Times New Roman"/>
          <w:b/>
          <w:bCs/>
          <w:sz w:val="24"/>
          <w:szCs w:val="24"/>
        </w:rPr>
        <w:t>Storage:</w:t>
      </w:r>
      <w:r>
        <w:rPr>
          <w:rFonts w:ascii="Times New Roman" w:hAnsi="Times New Roman" w:cs="Times New Roman"/>
          <w:sz w:val="24"/>
          <w:szCs w:val="24"/>
        </w:rPr>
        <w:t xml:space="preserve"> Minimum 256 GB SSD</w:t>
      </w:r>
    </w:p>
    <w:p w14:paraId="72787C7C" w14:textId="067CEFD6" w:rsidR="003D1815" w:rsidRPr="00DD74F9" w:rsidRDefault="00DD74F9" w:rsidP="00DD74F9">
      <w:pPr>
        <w:ind w:firstLine="720"/>
        <w:jc w:val="both"/>
        <w:rPr>
          <w:rFonts w:ascii="Times New Roman" w:hAnsi="Times New Roman" w:cs="Times New Roman"/>
          <w:sz w:val="24"/>
          <w:szCs w:val="24"/>
        </w:rPr>
      </w:pPr>
      <w:r>
        <w:rPr>
          <w:rFonts w:ascii="Times New Roman" w:hAnsi="Times New Roman" w:cs="Times New Roman"/>
          <w:sz w:val="24"/>
          <w:szCs w:val="24"/>
          <w:lang w:val="en-IN"/>
        </w:rPr>
        <w:t xml:space="preserve">• </w:t>
      </w:r>
      <w:r>
        <w:rPr>
          <w:rFonts w:ascii="Times New Roman" w:hAnsi="Times New Roman" w:cs="Times New Roman"/>
          <w:b/>
          <w:bCs/>
          <w:sz w:val="24"/>
          <w:szCs w:val="24"/>
        </w:rPr>
        <w:t>Operating System:</w:t>
      </w:r>
      <w:r>
        <w:rPr>
          <w:rFonts w:ascii="Times New Roman" w:hAnsi="Times New Roman" w:cs="Times New Roman"/>
          <w:sz w:val="24"/>
          <w:szCs w:val="24"/>
        </w:rPr>
        <w:t xml:space="preserve"> Ubuntu 22.04 LTS or any Debian-based Linux environment</w:t>
      </w:r>
    </w:p>
    <w:p w14:paraId="0801B054" w14:textId="543B9916" w:rsidR="00C85205" w:rsidRPr="00DD74F9" w:rsidRDefault="00000000">
      <w:pPr>
        <w:pStyle w:val="ListParagraph"/>
        <w:numPr>
          <w:ilvl w:val="1"/>
          <w:numId w:val="16"/>
        </w:numPr>
        <w:spacing w:after="0"/>
        <w:jc w:val="both"/>
        <w:rPr>
          <w:rFonts w:ascii="Times New Roman" w:hAnsi="Times New Roman" w:cs="Times New Roman"/>
          <w:b/>
          <w:sz w:val="28"/>
          <w:szCs w:val="28"/>
        </w:rPr>
      </w:pPr>
      <w:r>
        <w:rPr>
          <w:rFonts w:ascii="Times New Roman" w:hAnsi="Times New Roman" w:cs="Times New Roman"/>
          <w:b/>
          <w:sz w:val="28"/>
          <w:szCs w:val="28"/>
        </w:rPr>
        <w:t>Software and Development Tools:</w:t>
      </w:r>
    </w:p>
    <w:p w14:paraId="7B54C2B4" w14:textId="227EAAD8" w:rsidR="003D1815" w:rsidRPr="00DD74F9" w:rsidRDefault="00DD74F9" w:rsidP="00DD74F9">
      <w:pPr>
        <w:spacing w:after="0"/>
        <w:ind w:firstLine="720"/>
        <w:jc w:val="both"/>
        <w:rPr>
          <w:rFonts w:ascii="Times New Roman" w:hAnsi="Times New Roman" w:cs="Times New Roman"/>
          <w:sz w:val="24"/>
          <w:szCs w:val="24"/>
        </w:rPr>
      </w:pPr>
      <w:r>
        <w:rPr>
          <w:rFonts w:ascii="Times New Roman" w:hAnsi="Times New Roman" w:cs="Times New Roman"/>
          <w:sz w:val="24"/>
          <w:szCs w:val="24"/>
          <w:lang w:val="en-IN"/>
        </w:rPr>
        <w:t xml:space="preserve">• </w:t>
      </w:r>
      <w:r>
        <w:rPr>
          <w:rFonts w:ascii="Times New Roman" w:hAnsi="Times New Roman" w:cs="Times New Roman"/>
          <w:b/>
          <w:bCs/>
          <w:sz w:val="24"/>
          <w:szCs w:val="24"/>
        </w:rPr>
        <w:t>Runtime:</w:t>
      </w:r>
      <w:r>
        <w:rPr>
          <w:rFonts w:ascii="Times New Roman" w:hAnsi="Times New Roman" w:cs="Times New Roman"/>
          <w:sz w:val="24"/>
          <w:szCs w:val="24"/>
        </w:rPr>
        <w:t xml:space="preserve"> Python 3.10 or higher</w:t>
      </w:r>
    </w:p>
    <w:p w14:paraId="7DBE7444" w14:textId="6A9E28F5" w:rsidR="003D1815" w:rsidRPr="00DD74F9" w:rsidRDefault="00DD74F9" w:rsidP="00DD74F9">
      <w:pPr>
        <w:spacing w:after="0"/>
        <w:ind w:firstLine="720"/>
        <w:jc w:val="both"/>
        <w:rPr>
          <w:rFonts w:ascii="Times New Roman" w:hAnsi="Times New Roman" w:cs="Times New Roman"/>
          <w:sz w:val="24"/>
          <w:szCs w:val="24"/>
        </w:rPr>
      </w:pPr>
      <w:r>
        <w:rPr>
          <w:rFonts w:ascii="Times New Roman" w:hAnsi="Times New Roman" w:cs="Times New Roman"/>
          <w:sz w:val="24"/>
          <w:szCs w:val="24"/>
          <w:lang w:val="en-IN"/>
        </w:rPr>
        <w:t xml:space="preserve">• </w:t>
      </w:r>
      <w:r>
        <w:rPr>
          <w:rFonts w:ascii="Times New Roman" w:hAnsi="Times New Roman" w:cs="Times New Roman"/>
          <w:b/>
          <w:bCs/>
          <w:sz w:val="24"/>
          <w:szCs w:val="24"/>
        </w:rPr>
        <w:t>Container</w:t>
      </w:r>
      <w:r>
        <w:rPr>
          <w:rFonts w:ascii="Times New Roman" w:hAnsi="Times New Roman" w:cs="Times New Roman"/>
          <w:sz w:val="24"/>
          <w:szCs w:val="24"/>
        </w:rPr>
        <w:t xml:space="preserve"> </w:t>
      </w:r>
      <w:r>
        <w:rPr>
          <w:rFonts w:ascii="Times New Roman" w:hAnsi="Times New Roman" w:cs="Times New Roman"/>
          <w:b/>
          <w:bCs/>
          <w:sz w:val="24"/>
          <w:szCs w:val="24"/>
        </w:rPr>
        <w:t>Platform:</w:t>
      </w:r>
      <w:r>
        <w:rPr>
          <w:rFonts w:ascii="Times New Roman" w:hAnsi="Times New Roman" w:cs="Times New Roman"/>
          <w:sz w:val="24"/>
          <w:szCs w:val="24"/>
        </w:rPr>
        <w:t xml:space="preserve"> Docker Engine v24+, Docker Compose</w:t>
      </w:r>
    </w:p>
    <w:p w14:paraId="0E7F3EBB" w14:textId="1C2C7750" w:rsidR="003D1815" w:rsidRPr="00DD74F9" w:rsidRDefault="00DD74F9" w:rsidP="00DD74F9">
      <w:pPr>
        <w:spacing w:after="0"/>
        <w:ind w:firstLine="720"/>
        <w:jc w:val="both"/>
        <w:rPr>
          <w:rFonts w:ascii="Times New Roman" w:hAnsi="Times New Roman" w:cs="Times New Roman"/>
          <w:sz w:val="24"/>
          <w:szCs w:val="24"/>
        </w:rPr>
      </w:pPr>
      <w:r>
        <w:rPr>
          <w:rFonts w:ascii="Times New Roman" w:hAnsi="Times New Roman" w:cs="Times New Roman"/>
          <w:sz w:val="24"/>
          <w:szCs w:val="24"/>
          <w:lang w:val="en-IN"/>
        </w:rPr>
        <w:t xml:space="preserve">• </w:t>
      </w:r>
      <w:r>
        <w:rPr>
          <w:rFonts w:ascii="Times New Roman" w:hAnsi="Times New Roman" w:cs="Times New Roman"/>
          <w:b/>
          <w:bCs/>
          <w:sz w:val="24"/>
          <w:szCs w:val="24"/>
        </w:rPr>
        <w:t>Docker SDK:</w:t>
      </w:r>
      <w:r>
        <w:rPr>
          <w:rFonts w:ascii="Times New Roman" w:hAnsi="Times New Roman" w:cs="Times New Roman"/>
          <w:sz w:val="24"/>
          <w:szCs w:val="24"/>
        </w:rPr>
        <w:t xml:space="preserve"> docker-py (Docker Python SDK)</w:t>
      </w:r>
    </w:p>
    <w:p w14:paraId="4296404F" w14:textId="167AFD89" w:rsidR="003D1815" w:rsidRPr="00DD74F9" w:rsidRDefault="00DD74F9" w:rsidP="00DD74F9">
      <w:pPr>
        <w:spacing w:after="0"/>
        <w:ind w:firstLine="720"/>
        <w:jc w:val="both"/>
        <w:rPr>
          <w:rFonts w:ascii="Times New Roman" w:hAnsi="Times New Roman" w:cs="Times New Roman"/>
          <w:sz w:val="24"/>
          <w:szCs w:val="24"/>
        </w:rPr>
      </w:pPr>
      <w:r>
        <w:rPr>
          <w:rFonts w:ascii="Times New Roman" w:hAnsi="Times New Roman" w:cs="Times New Roman"/>
          <w:sz w:val="24"/>
          <w:szCs w:val="24"/>
          <w:lang w:val="en-IN"/>
        </w:rPr>
        <w:t xml:space="preserve">• </w:t>
      </w:r>
      <w:r>
        <w:rPr>
          <w:rFonts w:ascii="Times New Roman" w:hAnsi="Times New Roman" w:cs="Times New Roman"/>
          <w:b/>
          <w:bCs/>
          <w:sz w:val="24"/>
          <w:szCs w:val="24"/>
        </w:rPr>
        <w:t>AI API:</w:t>
      </w:r>
      <w:r>
        <w:rPr>
          <w:rFonts w:ascii="Times New Roman" w:hAnsi="Times New Roman" w:cs="Times New Roman"/>
          <w:sz w:val="24"/>
          <w:szCs w:val="24"/>
        </w:rPr>
        <w:t xml:space="preserve"> Google Gemini Pro API access (Google AI Studio)</w:t>
      </w:r>
    </w:p>
    <w:p w14:paraId="192DEF44" w14:textId="05798889" w:rsidR="003D1815" w:rsidRPr="00DD74F9" w:rsidRDefault="00DD74F9" w:rsidP="00DD74F9">
      <w:pPr>
        <w:spacing w:after="0"/>
        <w:ind w:firstLine="720"/>
        <w:jc w:val="both"/>
        <w:rPr>
          <w:rFonts w:ascii="Times New Roman" w:hAnsi="Times New Roman" w:cs="Times New Roman"/>
          <w:sz w:val="24"/>
          <w:szCs w:val="24"/>
        </w:rPr>
      </w:pPr>
      <w:r>
        <w:rPr>
          <w:rFonts w:ascii="Times New Roman" w:hAnsi="Times New Roman" w:cs="Times New Roman"/>
          <w:sz w:val="24"/>
          <w:szCs w:val="24"/>
          <w:lang w:val="en-IN"/>
        </w:rPr>
        <w:t xml:space="preserve">• </w:t>
      </w:r>
      <w:r>
        <w:rPr>
          <w:rFonts w:ascii="Times New Roman" w:hAnsi="Times New Roman" w:cs="Times New Roman"/>
          <w:b/>
          <w:bCs/>
          <w:sz w:val="24"/>
          <w:szCs w:val="24"/>
        </w:rPr>
        <w:t>Frontend:</w:t>
      </w:r>
      <w:r>
        <w:rPr>
          <w:rFonts w:ascii="Times New Roman" w:hAnsi="Times New Roman" w:cs="Times New Roman"/>
          <w:sz w:val="24"/>
          <w:szCs w:val="24"/>
        </w:rPr>
        <w:t xml:space="preserve"> Node.js 18+ and npm (for React.js dashboard)</w:t>
      </w:r>
    </w:p>
    <w:p w14:paraId="0B059CF8" w14:textId="77777777" w:rsidR="00DD74F9" w:rsidRDefault="00DD74F9" w:rsidP="00DD74F9">
      <w:pPr>
        <w:spacing w:after="0"/>
        <w:ind w:firstLine="720"/>
        <w:jc w:val="both"/>
        <w:rPr>
          <w:rFonts w:ascii="Times New Roman" w:hAnsi="Times New Roman" w:cs="Times New Roman"/>
          <w:sz w:val="24"/>
          <w:szCs w:val="24"/>
        </w:rPr>
      </w:pPr>
      <w:r>
        <w:rPr>
          <w:rFonts w:ascii="Times New Roman" w:hAnsi="Times New Roman" w:cs="Times New Roman"/>
          <w:sz w:val="24"/>
          <w:szCs w:val="24"/>
          <w:lang w:val="en-IN"/>
        </w:rPr>
        <w:t xml:space="preserve">• </w:t>
      </w:r>
      <w:r>
        <w:rPr>
          <w:rFonts w:ascii="Times New Roman" w:hAnsi="Times New Roman" w:cs="Times New Roman"/>
          <w:b/>
          <w:bCs/>
          <w:sz w:val="24"/>
          <w:szCs w:val="24"/>
        </w:rPr>
        <w:t>IDE:</w:t>
      </w:r>
      <w:r>
        <w:rPr>
          <w:rFonts w:ascii="Times New Roman" w:hAnsi="Times New Roman" w:cs="Times New Roman"/>
          <w:sz w:val="24"/>
          <w:szCs w:val="24"/>
        </w:rPr>
        <w:t xml:space="preserve"> Visual Studio Code</w:t>
      </w:r>
    </w:p>
    <w:p w14:paraId="5BC54315" w14:textId="0268D6D0" w:rsidR="003D1815" w:rsidRPr="00DD74F9" w:rsidRDefault="00DD74F9" w:rsidP="00DD74F9">
      <w:pPr>
        <w:spacing w:after="0"/>
        <w:ind w:firstLine="720"/>
        <w:jc w:val="both"/>
        <w:rPr>
          <w:rFonts w:ascii="Times New Roman" w:hAnsi="Times New Roman" w:cs="Times New Roman"/>
          <w:sz w:val="24"/>
          <w:szCs w:val="24"/>
        </w:rPr>
      </w:pPr>
      <w:r>
        <w:rPr>
          <w:rFonts w:ascii="Times New Roman" w:hAnsi="Times New Roman" w:cs="Times New Roman"/>
          <w:sz w:val="24"/>
          <w:szCs w:val="24"/>
          <w:lang w:val="en-IN"/>
        </w:rPr>
        <w:t xml:space="preserve">• </w:t>
      </w:r>
      <w:r>
        <w:rPr>
          <w:rFonts w:ascii="Times New Roman" w:hAnsi="Times New Roman" w:cs="Times New Roman"/>
          <w:b/>
          <w:bCs/>
          <w:sz w:val="24"/>
          <w:szCs w:val="24"/>
        </w:rPr>
        <w:t>Version Control:</w:t>
      </w:r>
      <w:r>
        <w:rPr>
          <w:rFonts w:ascii="Times New Roman" w:hAnsi="Times New Roman" w:cs="Times New Roman"/>
          <w:sz w:val="24"/>
          <w:szCs w:val="24"/>
        </w:rPr>
        <w:t xml:space="preserve"> Git</w:t>
      </w:r>
    </w:p>
    <w:p w14:paraId="6645F652" w14:textId="77777777" w:rsidR="00C85205" w:rsidRPr="00BC48DF" w:rsidRDefault="00C85205" w:rsidP="00C85205">
      <w:pPr>
        <w:pStyle w:val="ListParagraph"/>
        <w:spacing w:before="240" w:after="0"/>
        <w:ind w:left="1440"/>
        <w:jc w:val="both"/>
        <w:rPr>
          <w:rFonts w:ascii="Times New Roman" w:hAnsi="Times New Roman" w:cs="Times New Roman"/>
          <w:sz w:val="24"/>
          <w:szCs w:val="24"/>
        </w:rPr>
      </w:pPr>
    </w:p>
    <w:p w14:paraId="604DF8CA" w14:textId="77777777" w:rsidR="008809C1" w:rsidRPr="008809C1" w:rsidRDefault="00000000">
      <w:pPr>
        <w:pStyle w:val="ListParagraph"/>
        <w:numPr>
          <w:ilvl w:val="1"/>
          <w:numId w:val="9"/>
        </w:numPr>
        <w:spacing w:after="0"/>
        <w:jc w:val="both"/>
        <w:rPr>
          <w:rFonts w:ascii="Times New Roman" w:hAnsi="Times New Roman" w:cs="Times New Roman"/>
          <w:sz w:val="28"/>
          <w:szCs w:val="28"/>
        </w:rPr>
      </w:pPr>
      <w:r>
        <w:rPr>
          <w:rFonts w:ascii="Times New Roman" w:hAnsi="Times New Roman" w:cs="Times New Roman"/>
          <w:b/>
          <w:sz w:val="28"/>
          <w:szCs w:val="28"/>
        </w:rPr>
        <w:t>Cloud and API Requirements:</w:t>
      </w:r>
    </w:p>
    <w:p w14:paraId="10990DE9" w14:textId="71637A6F" w:rsidR="008809C1" w:rsidRDefault="00DD74F9" w:rsidP="00DD74F9">
      <w:pPr>
        <w:pStyle w:val="ListParagraph"/>
        <w:spacing w:after="0"/>
        <w:jc w:val="both"/>
        <w:rPr>
          <w:rFonts w:ascii="Times New Roman" w:eastAsia="Times New Roman" w:hAnsi="Times New Roman" w:cs="Times New Roman"/>
          <w:sz w:val="24"/>
          <w:szCs w:val="24"/>
          <w:lang w:val="en-IN" w:eastAsia="en-IN"/>
        </w:rPr>
      </w:pPr>
      <w:r>
        <w:rPr>
          <w:rFonts w:ascii="Times New Roman" w:hAnsi="Times New Roman" w:cs="Times New Roman"/>
          <w:sz w:val="24"/>
          <w:szCs w:val="24"/>
          <w:lang w:val="en-IN"/>
        </w:rPr>
        <w:t xml:space="preserve">• </w:t>
      </w:r>
      <w:r>
        <w:rPr>
          <w:rFonts w:ascii="Times New Roman" w:eastAsia="Times New Roman" w:hAnsi="Times New Roman" w:cs="Times New Roman"/>
          <w:b/>
          <w:bCs/>
          <w:sz w:val="24"/>
          <w:szCs w:val="24"/>
          <w:lang w:val="en-IN" w:eastAsia="en-IN"/>
        </w:rPr>
        <w:t>Internet Connectivity:</w:t>
      </w:r>
      <w:r>
        <w:rPr>
          <w:rFonts w:ascii="Times New Roman" w:eastAsia="Times New Roman" w:hAnsi="Times New Roman" w:cs="Times New Roman"/>
          <w:sz w:val="24"/>
          <w:szCs w:val="24"/>
          <w:lang w:val="en-IN" w:eastAsia="en-IN"/>
        </w:rPr>
        <w:t xml:space="preserve"> A stable internet connection is required to enable communication with the Google Gemini Pro API for real-time log analysis and decision generation.</w:t>
      </w:r>
    </w:p>
    <w:p w14:paraId="55464DDE" w14:textId="315EB140" w:rsidR="008809C1" w:rsidRPr="00DD74F9" w:rsidRDefault="00DD74F9" w:rsidP="00DD74F9">
      <w:pPr>
        <w:spacing w:after="0"/>
        <w:ind w:left="720"/>
        <w:jc w:val="both"/>
        <w:rPr>
          <w:rFonts w:ascii="Times New Roman" w:eastAsia="Times New Roman" w:hAnsi="Times New Roman" w:cs="Times New Roman"/>
          <w:sz w:val="24"/>
          <w:szCs w:val="24"/>
          <w:lang w:val="en-IN" w:eastAsia="en-IN"/>
        </w:rPr>
      </w:pPr>
      <w:r>
        <w:rPr>
          <w:rFonts w:ascii="Times New Roman" w:hAnsi="Times New Roman" w:cs="Times New Roman"/>
          <w:sz w:val="24"/>
          <w:szCs w:val="24"/>
          <w:lang w:val="en-IN"/>
        </w:rPr>
        <w:t xml:space="preserve">• </w:t>
      </w:r>
      <w:r>
        <w:rPr>
          <w:rFonts w:ascii="Times New Roman" w:eastAsia="Times New Roman" w:hAnsi="Times New Roman" w:cs="Times New Roman"/>
          <w:b/>
          <w:bCs/>
          <w:sz w:val="24"/>
          <w:szCs w:val="24"/>
          <w:lang w:val="en-IN" w:eastAsia="en-IN"/>
        </w:rPr>
        <w:t>Google Cloud Account:</w:t>
      </w:r>
      <w:r>
        <w:rPr>
          <w:rFonts w:ascii="Times New Roman" w:eastAsia="Times New Roman" w:hAnsi="Times New Roman" w:cs="Times New Roman"/>
          <w:sz w:val="24"/>
          <w:szCs w:val="24"/>
          <w:lang w:val="en-IN" w:eastAsia="en-IN"/>
        </w:rPr>
        <w:t xml:space="preserve"> A valid Google Cloud account is required to access the Gemini Pro Large Language Model API.</w:t>
      </w:r>
    </w:p>
    <w:p w14:paraId="418EF328" w14:textId="50E5CE35" w:rsidR="008809C1" w:rsidRPr="00DD74F9" w:rsidRDefault="00DD74F9" w:rsidP="00DD74F9">
      <w:pPr>
        <w:spacing w:after="0"/>
        <w:ind w:left="720"/>
        <w:jc w:val="both"/>
        <w:rPr>
          <w:rFonts w:ascii="Times New Roman" w:eastAsia="Times New Roman" w:hAnsi="Times New Roman" w:cs="Times New Roman"/>
          <w:sz w:val="24"/>
          <w:szCs w:val="24"/>
          <w:lang w:val="en-IN" w:eastAsia="en-IN"/>
        </w:rPr>
      </w:pPr>
      <w:r>
        <w:rPr>
          <w:rFonts w:ascii="Times New Roman" w:hAnsi="Times New Roman" w:cs="Times New Roman"/>
          <w:sz w:val="24"/>
          <w:szCs w:val="24"/>
          <w:lang w:val="en-IN"/>
        </w:rPr>
        <w:t xml:space="preserve">• </w:t>
      </w:r>
      <w:r>
        <w:rPr>
          <w:rFonts w:ascii="Times New Roman" w:eastAsia="Times New Roman" w:hAnsi="Times New Roman" w:cs="Times New Roman"/>
          <w:b/>
          <w:bCs/>
          <w:sz w:val="24"/>
          <w:szCs w:val="24"/>
          <w:lang w:val="en-IN" w:eastAsia="en-IN"/>
        </w:rPr>
        <w:t>Gemini API Key:</w:t>
      </w:r>
      <w:r>
        <w:rPr>
          <w:rFonts w:ascii="Times New Roman" w:eastAsia="Times New Roman" w:hAnsi="Times New Roman" w:cs="Times New Roman"/>
          <w:sz w:val="24"/>
          <w:szCs w:val="24"/>
          <w:lang w:val="en-IN" w:eastAsia="en-IN"/>
        </w:rPr>
        <w:t xml:space="preserve"> An authorized API key generated through Google AI Studio is required for secure authentication and interaction with the LLM service.</w:t>
      </w:r>
    </w:p>
    <w:p w14:paraId="11DB390B" w14:textId="0C8E1993" w:rsidR="008809C1" w:rsidRPr="00DD74F9" w:rsidRDefault="00DD74F9" w:rsidP="00DD74F9">
      <w:pPr>
        <w:spacing w:after="0"/>
        <w:ind w:left="720"/>
        <w:jc w:val="both"/>
        <w:rPr>
          <w:rFonts w:ascii="Times New Roman" w:eastAsia="Times New Roman" w:hAnsi="Times New Roman" w:cs="Times New Roman"/>
          <w:sz w:val="24"/>
          <w:szCs w:val="24"/>
          <w:lang w:val="en-IN" w:eastAsia="en-IN"/>
        </w:rPr>
      </w:pPr>
      <w:r>
        <w:rPr>
          <w:rFonts w:ascii="Times New Roman" w:hAnsi="Times New Roman" w:cs="Times New Roman"/>
          <w:sz w:val="24"/>
          <w:szCs w:val="24"/>
          <w:lang w:val="en-IN"/>
        </w:rPr>
        <w:t xml:space="preserve">• </w:t>
      </w:r>
      <w:r>
        <w:rPr>
          <w:rFonts w:ascii="Times New Roman" w:eastAsia="Times New Roman" w:hAnsi="Times New Roman" w:cs="Times New Roman"/>
          <w:b/>
          <w:bCs/>
          <w:sz w:val="24"/>
          <w:szCs w:val="24"/>
          <w:lang w:val="en-IN" w:eastAsia="en-IN"/>
        </w:rPr>
        <w:t>API Usage Tier:</w:t>
      </w:r>
      <w:r>
        <w:rPr>
          <w:rFonts w:ascii="Times New Roman" w:eastAsia="Times New Roman" w:hAnsi="Times New Roman" w:cs="Times New Roman"/>
          <w:sz w:val="24"/>
          <w:szCs w:val="24"/>
          <w:lang w:val="en-IN" w:eastAsia="en-IN"/>
        </w:rPr>
        <w:t xml:space="preserve"> The free-tier quota of the Gemini API is sufficient for development, testing, and evaluation of the AutoHeal system under moderate request frequency.</w:t>
      </w:r>
    </w:p>
    <w:p w14:paraId="107A369A" w14:textId="3ED9A774" w:rsidR="008809C1" w:rsidRDefault="00DD74F9" w:rsidP="00DD74F9">
      <w:pPr>
        <w:spacing w:after="0"/>
        <w:ind w:left="720"/>
        <w:jc w:val="both"/>
        <w:rPr>
          <w:rFonts w:ascii="Times New Roman" w:eastAsia="Times New Roman" w:hAnsi="Times New Roman" w:cs="Times New Roman"/>
          <w:sz w:val="24"/>
          <w:szCs w:val="24"/>
          <w:lang w:val="en-IN" w:eastAsia="en-IN"/>
        </w:rPr>
      </w:pPr>
      <w:r>
        <w:rPr>
          <w:rFonts w:ascii="Times New Roman" w:hAnsi="Times New Roman" w:cs="Times New Roman"/>
          <w:sz w:val="24"/>
          <w:szCs w:val="24"/>
          <w:lang w:val="en-IN"/>
        </w:rPr>
        <w:t xml:space="preserve">• </w:t>
      </w:r>
      <w:r>
        <w:rPr>
          <w:rFonts w:ascii="Times New Roman" w:eastAsia="Times New Roman" w:hAnsi="Times New Roman" w:cs="Times New Roman"/>
          <w:b/>
          <w:bCs/>
          <w:sz w:val="24"/>
          <w:szCs w:val="24"/>
          <w:lang w:val="en-IN" w:eastAsia="en-IN"/>
        </w:rPr>
        <w:t>REST API Communication:</w:t>
      </w:r>
      <w:r>
        <w:rPr>
          <w:rFonts w:ascii="Times New Roman" w:eastAsia="Times New Roman" w:hAnsi="Times New Roman" w:cs="Times New Roman"/>
          <w:sz w:val="24"/>
          <w:szCs w:val="24"/>
          <w:lang w:val="en-IN" w:eastAsia="en-IN"/>
        </w:rPr>
        <w:t xml:space="preserve"> The system requires REST-based API communication between the Python backend and external AI services to enable automated reasoning and response generation.</w:t>
      </w:r>
    </w:p>
    <w:p w14:paraId="1616063A" w14:textId="77777777" w:rsidR="00DD74F9" w:rsidRPr="00DD74F9" w:rsidRDefault="00DD74F9" w:rsidP="00DD74F9">
      <w:pPr>
        <w:spacing w:after="0"/>
        <w:ind w:left="720"/>
        <w:jc w:val="both"/>
        <w:rPr>
          <w:rFonts w:ascii="Times New Roman" w:eastAsia="Times New Roman" w:hAnsi="Times New Roman" w:cs="Times New Roman"/>
          <w:sz w:val="24"/>
          <w:szCs w:val="24"/>
          <w:lang w:val="en-IN" w:eastAsia="en-IN"/>
        </w:rPr>
      </w:pPr>
    </w:p>
    <w:p w14:paraId="45BD15BA" w14:textId="77777777" w:rsidR="008809C1" w:rsidRPr="008809C1" w:rsidRDefault="00000000">
      <w:pPr>
        <w:pStyle w:val="ListParagraph"/>
        <w:numPr>
          <w:ilvl w:val="1"/>
          <w:numId w:val="9"/>
        </w:numPr>
        <w:spacing w:after="0"/>
        <w:jc w:val="both"/>
        <w:rPr>
          <w:rFonts w:ascii="Times New Roman" w:hAnsi="Times New Roman" w:cs="Times New Roman"/>
          <w:sz w:val="24"/>
          <w:szCs w:val="24"/>
        </w:rPr>
      </w:pPr>
      <w:r>
        <w:rPr>
          <w:rFonts w:ascii="Times New Roman" w:hAnsi="Times New Roman" w:cs="Times New Roman"/>
          <w:b/>
          <w:sz w:val="28"/>
          <w:szCs w:val="28"/>
        </w:rPr>
        <w:t>Testing Environment:</w:t>
      </w:r>
    </w:p>
    <w:p w14:paraId="60D9018C" w14:textId="4940FA97" w:rsidR="008809C1" w:rsidRPr="008809C1" w:rsidRDefault="00DD74F9" w:rsidP="00DD74F9">
      <w:pPr>
        <w:pStyle w:val="ListParagraph"/>
        <w:spacing w:after="0"/>
        <w:jc w:val="both"/>
        <w:rPr>
          <w:rFonts w:ascii="Times New Roman" w:eastAsia="Times New Roman" w:hAnsi="Times New Roman" w:cs="Times New Roman"/>
          <w:sz w:val="24"/>
          <w:szCs w:val="24"/>
          <w:lang w:val="en-IN" w:eastAsia="en-IN"/>
        </w:rPr>
      </w:pPr>
      <w:r>
        <w:rPr>
          <w:rFonts w:ascii="Times New Roman" w:hAnsi="Times New Roman" w:cs="Times New Roman"/>
          <w:sz w:val="24"/>
          <w:szCs w:val="24"/>
          <w:lang w:val="en-IN"/>
        </w:rPr>
        <w:t xml:space="preserve">• </w:t>
      </w:r>
      <w:r>
        <w:rPr>
          <w:rFonts w:ascii="Times New Roman" w:eastAsia="Times New Roman" w:hAnsi="Times New Roman" w:cs="Times New Roman"/>
          <w:b/>
          <w:bCs/>
          <w:sz w:val="24"/>
          <w:szCs w:val="24"/>
          <w:lang w:val="en-IN" w:eastAsia="en-IN"/>
        </w:rPr>
        <w:t>Dockerized Applications:</w:t>
      </w:r>
      <w:r>
        <w:rPr>
          <w:rFonts w:ascii="Times New Roman" w:eastAsia="Times New Roman" w:hAnsi="Times New Roman" w:cs="Times New Roman"/>
          <w:sz w:val="24"/>
          <w:szCs w:val="24"/>
          <w:lang w:val="en-IN" w:eastAsia="en-IN"/>
        </w:rPr>
        <w:t xml:space="preserve"> Flask web server, PostgreSQL database, and Nginx containers are used to simulate real multi-service environments.</w:t>
      </w:r>
    </w:p>
    <w:p w14:paraId="6A6F3FC7" w14:textId="4583BD42" w:rsidR="008809C1" w:rsidRDefault="00DD74F9" w:rsidP="00DD74F9">
      <w:pPr>
        <w:pStyle w:val="ListParagraph"/>
        <w:spacing w:after="0"/>
        <w:jc w:val="both"/>
        <w:rPr>
          <w:rFonts w:ascii="Times New Roman" w:eastAsia="Times New Roman" w:hAnsi="Times New Roman" w:cs="Times New Roman"/>
          <w:sz w:val="24"/>
          <w:szCs w:val="24"/>
          <w:lang w:val="en-IN" w:eastAsia="en-IN"/>
        </w:rPr>
      </w:pPr>
      <w:r>
        <w:rPr>
          <w:rFonts w:ascii="Times New Roman" w:hAnsi="Times New Roman" w:cs="Times New Roman"/>
          <w:sz w:val="24"/>
          <w:szCs w:val="24"/>
          <w:lang w:val="en-IN"/>
        </w:rPr>
        <w:t xml:space="preserve">• </w:t>
      </w:r>
      <w:r>
        <w:rPr>
          <w:rFonts w:ascii="Times New Roman" w:eastAsia="Times New Roman" w:hAnsi="Times New Roman" w:cs="Times New Roman"/>
          <w:b/>
          <w:bCs/>
          <w:sz w:val="24"/>
          <w:szCs w:val="24"/>
          <w:lang w:val="en-IN" w:eastAsia="en-IN"/>
        </w:rPr>
        <w:t>Docker Compose Setup:</w:t>
      </w:r>
      <w:r>
        <w:rPr>
          <w:rFonts w:ascii="Times New Roman" w:eastAsia="Times New Roman" w:hAnsi="Times New Roman" w:cs="Times New Roman"/>
          <w:sz w:val="24"/>
          <w:szCs w:val="24"/>
          <w:lang w:val="en-IN" w:eastAsia="en-IN"/>
        </w:rPr>
        <w:t xml:space="preserve"> YAML configurations are used to create and manage multi-container dependency scenarios similar to production systems.</w:t>
      </w:r>
    </w:p>
    <w:p w14:paraId="61BEE93A" w14:textId="5FD9A4AE" w:rsidR="008809C1" w:rsidRPr="008809C1" w:rsidRDefault="00DD74F9" w:rsidP="00DD74F9">
      <w:pPr>
        <w:pStyle w:val="ListParagraph"/>
        <w:spacing w:after="0"/>
        <w:jc w:val="both"/>
        <w:rPr>
          <w:rFonts w:ascii="Times New Roman" w:hAnsi="Times New Roman" w:cs="Times New Roman"/>
          <w:sz w:val="24"/>
          <w:szCs w:val="24"/>
        </w:rPr>
      </w:pPr>
      <w:r>
        <w:rPr>
          <w:rFonts w:ascii="Times New Roman" w:hAnsi="Times New Roman" w:cs="Times New Roman"/>
          <w:sz w:val="24"/>
          <w:szCs w:val="24"/>
          <w:lang w:val="en-IN"/>
        </w:rPr>
        <w:t xml:space="preserve">• </w:t>
      </w:r>
      <w:r>
        <w:rPr>
          <w:rFonts w:ascii="Times New Roman" w:eastAsia="Times New Roman" w:hAnsi="Times New Roman" w:cs="Times New Roman"/>
          <w:b/>
          <w:bCs/>
          <w:sz w:val="24"/>
          <w:szCs w:val="24"/>
          <w:lang w:val="en-IN" w:eastAsia="en-IN"/>
        </w:rPr>
        <w:t>Failure Simulation:</w:t>
      </w:r>
      <w:r>
        <w:rPr>
          <w:rFonts w:ascii="Times New Roman" w:eastAsia="Times New Roman" w:hAnsi="Times New Roman" w:cs="Times New Roman"/>
          <w:sz w:val="24"/>
          <w:szCs w:val="24"/>
          <w:lang w:val="en-IN" w:eastAsia="en-IN"/>
        </w:rPr>
        <w:t xml:space="preserve"> Log injection and controlled error triggers are used to simulate issues such as application errors, memory failures, database connection problems, and disk-related faults for system testing.</w:t>
      </w:r>
    </w:p>
    <w:p w14:paraId="34BB02F6" w14:textId="77777777" w:rsidR="008809C1" w:rsidRDefault="008809C1" w:rsidP="00BC48DF">
      <w:pPr>
        <w:jc w:val="both"/>
        <w:rPr>
          <w:rFonts w:ascii="Times New Roman" w:hAnsi="Times New Roman" w:cs="Times New Roman"/>
          <w:b/>
        </w:rPr>
      </w:pPr>
    </w:p>
    <w:p w14:paraId="338EA9FD" w14:textId="77777777" w:rsidR="00DD74F9" w:rsidRPr="00246621" w:rsidRDefault="00DD74F9" w:rsidP="00BC48DF">
      <w:pPr>
        <w:jc w:val="both"/>
        <w:rPr>
          <w:rFonts w:ascii="Times New Roman" w:hAnsi="Times New Roman" w:cs="Times New Roman"/>
          <w:b/>
        </w:rPr>
      </w:pPr>
    </w:p>
    <w:p w14:paraId="2296EF02" w14:textId="43DA3DBE" w:rsidR="003D1815" w:rsidRPr="00BC48DF" w:rsidRDefault="00000000" w:rsidP="00BC48DF">
      <w:pPr>
        <w:jc w:val="both"/>
        <w:rPr>
          <w:rFonts w:ascii="Times New Roman" w:hAnsi="Times New Roman" w:cs="Times New Roman"/>
          <w:sz w:val="32"/>
          <w:szCs w:val="32"/>
        </w:rPr>
      </w:pPr>
      <w:r>
        <w:rPr>
          <w:rFonts w:ascii="Times New Roman" w:hAnsi="Times New Roman" w:cs="Times New Roman"/>
          <w:b/>
          <w:sz w:val="32"/>
          <w:szCs w:val="32"/>
        </w:rPr>
        <w:lastRenderedPageBreak/>
        <w:t>9. REFERENCES</w:t>
      </w:r>
    </w:p>
    <w:p w14:paraId="135BE989" w14:textId="77777777" w:rsidR="003D1815" w:rsidRPr="00F52D0F" w:rsidRDefault="003D1815" w:rsidP="00BC48DF">
      <w:pPr>
        <w:jc w:val="both"/>
        <w:rPr>
          <w:rStyle w:val="Emphasis"/>
          <w:rFonts w:ascii="Times New Roman" w:hAnsi="Times New Roman" w:cs="Times New Roman"/>
          <w:i w:val="0"/>
          <w:iCs w:val="0"/>
          <w:sz w:val="24"/>
          <w:szCs w:val="24"/>
        </w:rPr>
      </w:pPr>
      <w:hyperlink r:id="rId9" w:history="1">
        <w:r>
          <w:rPr>
            <w:rStyle w:val="Emphasis"/>
            <w:rFonts w:ascii="Times New Roman" w:hAnsi="Times New Roman" w:cs="Times New Roman"/>
            <w:i w:val="0"/>
            <w:iCs w:val="0"/>
            <w:sz w:val="24"/>
            <w:szCs w:val="24"/>
            <w:highlight w:val="yellow"/>
          </w:rPr>
          <w:t>[1] S. Wang, R. Zhang, and K. Liu, “MicroRemed: Benchmarking Autonomous AI Agents for Microservice Incident Remediation,” arXiv preprint arXiv:2511.01166, Nov. 2025.</w:t>
        </w:r>
      </w:hyperlink>
    </w:p>
    <w:p w14:paraId="481ADD06" w14:textId="77777777" w:rsidR="003D1815" w:rsidRPr="00F52D0F" w:rsidRDefault="003D1815" w:rsidP="00BC48DF">
      <w:pPr>
        <w:jc w:val="both"/>
        <w:rPr>
          <w:rStyle w:val="Emphasis"/>
          <w:rFonts w:ascii="Times New Roman" w:hAnsi="Times New Roman" w:cs="Times New Roman"/>
          <w:i w:val="0"/>
          <w:iCs w:val="0"/>
          <w:sz w:val="24"/>
          <w:szCs w:val="24"/>
        </w:rPr>
      </w:pPr>
      <w:hyperlink r:id="rId10" w:history="1">
        <w:r>
          <w:rPr>
            <w:rStyle w:val="Emphasis"/>
            <w:rFonts w:ascii="Times New Roman" w:hAnsi="Times New Roman" w:cs="Times New Roman"/>
            <w:i w:val="0"/>
            <w:iCs w:val="0"/>
            <w:sz w:val="24"/>
            <w:szCs w:val="24"/>
          </w:rPr>
          <w:t>[2] Docker Inc., “Docker Engine Documentation: Container Runtime and SDK Reference,” Docker Official Documentation, 2024.</w:t>
        </w:r>
      </w:hyperlink>
    </w:p>
    <w:p w14:paraId="499E081F" w14:textId="77777777" w:rsidR="003D1815" w:rsidRPr="00F52D0F" w:rsidRDefault="003D1815" w:rsidP="00BC48DF">
      <w:pPr>
        <w:jc w:val="both"/>
        <w:rPr>
          <w:rStyle w:val="Emphasis"/>
          <w:rFonts w:ascii="Times New Roman" w:hAnsi="Times New Roman" w:cs="Times New Roman"/>
          <w:i w:val="0"/>
          <w:iCs w:val="0"/>
          <w:sz w:val="24"/>
          <w:szCs w:val="24"/>
        </w:rPr>
      </w:pPr>
      <w:hyperlink r:id="rId11" w:history="1">
        <w:r>
          <w:rPr>
            <w:rStyle w:val="Emphasis"/>
            <w:rFonts w:ascii="Times New Roman" w:hAnsi="Times New Roman" w:cs="Times New Roman"/>
            <w:i w:val="0"/>
            <w:iCs w:val="0"/>
            <w:sz w:val="24"/>
            <w:szCs w:val="24"/>
          </w:rPr>
          <w:t>[3] Google AI, “Gemini API Developer Documentation: Prompting and Structured Output,” Google AI Studio, 2024.</w:t>
        </w:r>
      </w:hyperlink>
    </w:p>
    <w:p w14:paraId="4EAA580A" w14:textId="77777777" w:rsidR="003D1815" w:rsidRPr="00F52D0F" w:rsidRDefault="003D1815" w:rsidP="00BC48DF">
      <w:pPr>
        <w:jc w:val="both"/>
        <w:rPr>
          <w:rStyle w:val="Emphasis"/>
          <w:rFonts w:ascii="Times New Roman" w:hAnsi="Times New Roman" w:cs="Times New Roman"/>
          <w:i w:val="0"/>
          <w:iCs w:val="0"/>
          <w:sz w:val="24"/>
          <w:szCs w:val="24"/>
        </w:rPr>
      </w:pPr>
      <w:hyperlink r:id="rId12" w:history="1">
        <w:r>
          <w:rPr>
            <w:rStyle w:val="Emphasis"/>
            <w:rFonts w:ascii="Times New Roman" w:hAnsi="Times New Roman" w:cs="Times New Roman"/>
            <w:i w:val="0"/>
            <w:iCs w:val="0"/>
            <w:sz w:val="24"/>
            <w:szCs w:val="24"/>
          </w:rPr>
          <w:t>[4] R. Sridharan, Distributed Systems Observability: A Guide for Engineers, O’Reilly Media, ISBN: 978-1492033431, 2018.</w:t>
        </w:r>
      </w:hyperlink>
    </w:p>
    <w:p w14:paraId="78005C1C" w14:textId="77777777" w:rsidR="003D1815" w:rsidRPr="00F52D0F" w:rsidRDefault="003D1815" w:rsidP="00BC48DF">
      <w:pPr>
        <w:jc w:val="both"/>
        <w:rPr>
          <w:rStyle w:val="Emphasis"/>
          <w:rFonts w:ascii="Times New Roman" w:hAnsi="Times New Roman" w:cs="Times New Roman"/>
          <w:i w:val="0"/>
          <w:iCs w:val="0"/>
          <w:sz w:val="24"/>
          <w:szCs w:val="24"/>
        </w:rPr>
      </w:pPr>
      <w:hyperlink r:id="rId13" w:history="1">
        <w:r>
          <w:rPr>
            <w:rStyle w:val="Emphasis"/>
            <w:rFonts w:ascii="Times New Roman" w:hAnsi="Times New Roman" w:cs="Times New Roman"/>
            <w:i w:val="0"/>
            <w:iCs w:val="0"/>
            <w:sz w:val="24"/>
            <w:szCs w:val="24"/>
          </w:rPr>
          <w:t>[5] M. Kleppmann, Designing Data-Intensive Applications, O’Reilly Media, ISBN: 978-1449373320, 2017.</w:t>
        </w:r>
      </w:hyperlink>
    </w:p>
    <w:p w14:paraId="40DA8E44" w14:textId="77777777" w:rsidR="003D1815" w:rsidRPr="00F52D0F" w:rsidRDefault="003D1815" w:rsidP="00BC48DF">
      <w:pPr>
        <w:jc w:val="both"/>
        <w:rPr>
          <w:rStyle w:val="Emphasis"/>
          <w:rFonts w:ascii="Times New Roman" w:hAnsi="Times New Roman" w:cs="Times New Roman"/>
          <w:i w:val="0"/>
          <w:iCs w:val="0"/>
          <w:sz w:val="24"/>
          <w:szCs w:val="24"/>
        </w:rPr>
      </w:pPr>
      <w:hyperlink r:id="rId14" w:history="1">
        <w:r>
          <w:rPr>
            <w:rStyle w:val="Emphasis"/>
            <w:rFonts w:ascii="Times New Roman" w:hAnsi="Times New Roman" w:cs="Times New Roman"/>
            <w:i w:val="0"/>
            <w:iCs w:val="0"/>
            <w:sz w:val="24"/>
            <w:szCs w:val="24"/>
          </w:rPr>
          <w:t>[6] J. Boyd, “A Discourse on Winning and Losing” (OODA Loop Framework), Air Force Research Laboratory, 1987.</w:t>
        </w:r>
      </w:hyperlink>
    </w:p>
    <w:p w14:paraId="1B90965B" w14:textId="77777777" w:rsidR="003D1815" w:rsidRPr="00F52D0F" w:rsidRDefault="003D1815" w:rsidP="00BC48DF">
      <w:pPr>
        <w:jc w:val="both"/>
        <w:rPr>
          <w:rStyle w:val="Emphasis"/>
          <w:rFonts w:ascii="Times New Roman" w:hAnsi="Times New Roman" w:cs="Times New Roman"/>
          <w:i w:val="0"/>
          <w:iCs w:val="0"/>
          <w:sz w:val="24"/>
          <w:szCs w:val="24"/>
        </w:rPr>
      </w:pPr>
      <w:hyperlink r:id="rId15" w:history="1">
        <w:r>
          <w:rPr>
            <w:rStyle w:val="Emphasis"/>
            <w:rFonts w:ascii="Times New Roman" w:hAnsi="Times New Roman" w:cs="Times New Roman"/>
            <w:i w:val="0"/>
            <w:iCs w:val="0"/>
            <w:sz w:val="24"/>
            <w:szCs w:val="24"/>
          </w:rPr>
          <w:t>[7] S. Newman, Building Microservices: Designing Fine-Grained Systems, 2nd ed., O’Reilly Media, ISBN: 978-1492034025, 2021.</w:t>
        </w:r>
      </w:hyperlink>
    </w:p>
    <w:p w14:paraId="6E95D997" w14:textId="77777777" w:rsidR="00175AEC" w:rsidRPr="00F52D0F" w:rsidRDefault="003D1815" w:rsidP="00BC48DF">
      <w:pPr>
        <w:jc w:val="both"/>
        <w:rPr>
          <w:rStyle w:val="Emphasis"/>
          <w:rFonts w:ascii="Times New Roman" w:hAnsi="Times New Roman" w:cs="Times New Roman"/>
          <w:i w:val="0"/>
          <w:iCs w:val="0"/>
          <w:sz w:val="24"/>
          <w:szCs w:val="24"/>
        </w:rPr>
      </w:pPr>
      <w:hyperlink r:id="rId16" w:history="1">
        <w:r>
          <w:rPr>
            <w:rStyle w:val="Emphasis"/>
            <w:rFonts w:ascii="Times New Roman" w:hAnsi="Times New Roman" w:cs="Times New Roman"/>
            <w:i w:val="0"/>
            <w:iCs w:val="0"/>
            <w:sz w:val="24"/>
            <w:szCs w:val="24"/>
          </w:rPr>
          <w:t>[8] Prometheus Authors, “Prometheus: Monitoring System and Time Series Database,” CNCF Official Documentation, 2024.</w:t>
        </w:r>
      </w:hyperlink>
    </w:p>
    <w:p w14:paraId="1A89C8CE" w14:textId="22EBD48E" w:rsidR="00175AEC" w:rsidRPr="00F52D0F" w:rsidRDefault="00175AEC" w:rsidP="00BC48DF">
      <w:pPr>
        <w:jc w:val="both"/>
        <w:rPr>
          <w:rStyle w:val="Emphasis"/>
          <w:rFonts w:ascii="Times New Roman" w:hAnsi="Times New Roman" w:cs="Times New Roman"/>
          <w:i w:val="0"/>
          <w:iCs w:val="0"/>
          <w:sz w:val="24"/>
          <w:szCs w:val="24"/>
        </w:rPr>
      </w:pPr>
      <w:hyperlink r:id="rId17" w:history="1">
        <w:r>
          <w:rPr>
            <w:rStyle w:val="Emphasis"/>
            <w:rFonts w:ascii="Times New Roman" w:hAnsi="Times New Roman" w:cs="Times New Roman"/>
            <w:i w:val="0"/>
            <w:iCs w:val="0"/>
            <w:sz w:val="24"/>
            <w:szCs w:val="24"/>
          </w:rPr>
          <w:t>[9] Yao et al., ReAct: Synergizing Reasoning and Acting in Language Models, ICLR,2023.</w:t>
        </w:r>
      </w:hyperlink>
    </w:p>
    <w:p w14:paraId="73735ABC" w14:textId="58F29DA0" w:rsidR="003D1815" w:rsidRPr="00F52D0F" w:rsidRDefault="003D1815" w:rsidP="00BC48DF">
      <w:pPr>
        <w:jc w:val="both"/>
        <w:rPr>
          <w:rStyle w:val="Emphasis"/>
          <w:rFonts w:ascii="Times New Roman" w:hAnsi="Times New Roman" w:cs="Times New Roman"/>
          <w:i w:val="0"/>
          <w:iCs w:val="0"/>
          <w:sz w:val="24"/>
          <w:szCs w:val="24"/>
        </w:rPr>
      </w:pPr>
      <w:hyperlink r:id="rId18" w:history="1"/>
      <w:hyperlink r:id="rId19" w:history="1">
        <w:r>
          <w:rPr>
            <w:rStyle w:val="Emphasis"/>
            <w:rFonts w:ascii="Times New Roman" w:hAnsi="Times New Roman" w:cs="Times New Roman"/>
            <w:i w:val="0"/>
            <w:iCs w:val="0"/>
            <w:sz w:val="24"/>
            <w:szCs w:val="24"/>
          </w:rPr>
          <w:t>[10] T. Brown et al., “Language Models are Few-Shot Learners,” NeurIPS, vol. 33, pp. 1877-1901, 2020. arXiv:2005.14165.</w:t>
        </w:r>
      </w:hyperlink>
    </w:p>
    <w:p w14:paraId="2B6CE2FF" w14:textId="77777777" w:rsidR="003D1815" w:rsidRPr="00F52D0F" w:rsidRDefault="003D1815" w:rsidP="00BC48DF">
      <w:pPr>
        <w:jc w:val="both"/>
        <w:rPr>
          <w:rStyle w:val="Emphasis"/>
          <w:rFonts w:ascii="Times New Roman" w:hAnsi="Times New Roman" w:cs="Times New Roman"/>
          <w:i w:val="0"/>
          <w:iCs w:val="0"/>
          <w:sz w:val="24"/>
          <w:szCs w:val="24"/>
        </w:rPr>
      </w:pPr>
      <w:hyperlink r:id="rId20" w:history="1">
        <w:r>
          <w:rPr>
            <w:rStyle w:val="Emphasis"/>
            <w:rFonts w:ascii="Times New Roman" w:hAnsi="Times New Roman" w:cs="Times New Roman"/>
            <w:i w:val="0"/>
            <w:iCs w:val="0"/>
            <w:sz w:val="24"/>
            <w:szCs w:val="24"/>
          </w:rPr>
          <w:t>[11] B. Chen et al., “Evaluating Large Language Models Trained on Code,” arXiv preprint arXiv:2107.03374, 2021.</w:t>
        </w:r>
      </w:hyperlink>
    </w:p>
    <w:p w14:paraId="0B4D1E7E" w14:textId="77777777" w:rsidR="003D1815" w:rsidRPr="00F52D0F" w:rsidRDefault="003D1815" w:rsidP="00BC48DF">
      <w:pPr>
        <w:jc w:val="both"/>
        <w:rPr>
          <w:rFonts w:ascii="Times New Roman" w:hAnsi="Times New Roman" w:cs="Times New Roman"/>
        </w:rPr>
      </w:pPr>
      <w:hyperlink r:id="rId21" w:history="1">
        <w:r>
          <w:rPr>
            <w:rStyle w:val="Emphasis"/>
            <w:rFonts w:ascii="Times New Roman" w:hAnsi="Times New Roman" w:cs="Times New Roman"/>
            <w:i w:val="0"/>
            <w:iCs w:val="0"/>
            <w:sz w:val="24"/>
            <w:szCs w:val="24"/>
          </w:rPr>
          <w:t>[12] HashiCorp, “Terraform Documentation: Infrastructure as Code,” 2024.</w:t>
        </w:r>
      </w:hyperlink>
    </w:p>
    <w:p w14:paraId="14E85AD6" w14:textId="77777777" w:rsidR="00F52D0F" w:rsidRPr="00F52D0F" w:rsidRDefault="000775CC" w:rsidP="00F52D0F">
      <w:pPr>
        <w:rPr>
          <w:rStyle w:val="Emphasis"/>
          <w:i w:val="0"/>
          <w:iCs w:val="0"/>
        </w:rPr>
      </w:pPr>
      <w:hyperlink r:id="rId22" w:history="1">
        <w:r>
          <w:rPr>
            <w:rStyle w:val="Emphasis"/>
            <w:i w:val="0"/>
            <w:iCs w:val="0"/>
          </w:rPr>
          <w:t xml:space="preserve">[13] Du, Min, Feifei Li, Guineng Zheng, and Vivek Srikumar “DeepLog: Anomaly Detection and Diagnosis from System Logs through Deep Learning” ACM Conference on Computer and Communications Security (CCS), 2017. </w:t>
        </w:r>
      </w:hyperlink>
      <w:r>
        <w:rPr>
          <w:rStyle w:val="Emphasis"/>
          <w:i w:val="0"/>
          <w:iCs w:val="0"/>
        </w:rPr>
        <w:t xml:space="preserve"> </w:t>
      </w:r>
    </w:p>
    <w:p w14:paraId="6B6A8DD3" w14:textId="303DE96F" w:rsidR="00F52D0F" w:rsidRPr="00F52D0F" w:rsidRDefault="00F52D0F" w:rsidP="00F52D0F">
      <w:pPr>
        <w:rPr>
          <w:rStyle w:val="Emphasis"/>
          <w:i w:val="0"/>
          <w:iCs w:val="0"/>
        </w:rPr>
      </w:pPr>
      <w:hyperlink r:id="rId23" w:history="1">
        <w:r>
          <w:rPr>
            <w:rStyle w:val="Emphasis"/>
            <w:i w:val="0"/>
            <w:iCs w:val="0"/>
          </w:rPr>
          <w:t>[14] Guan, Wei, et al. “LogLLM: Log-based Anomaly Detection Using Large Language Models” arXiv, 2024.</w:t>
        </w:r>
      </w:hyperlink>
    </w:p>
    <w:sectPr w:rsidR="00F52D0F" w:rsidRPr="00F52D0F" w:rsidSect="00AE76A8">
      <w:footerReference w:type="default" r:id="rId24"/>
      <w:pgSz w:w="11906" w:h="16838" w:code="9"/>
      <w:pgMar w:top="1440" w:right="1080" w:bottom="1440" w:left="1080"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DC6A5" w14:textId="77777777" w:rsidR="006A0D17" w:rsidRDefault="006A0D17" w:rsidP="00771BF0">
      <w:pPr>
        <w:spacing w:after="0" w:line="240" w:lineRule="auto"/>
      </w:pPr>
      <w:r>
        <w:separator/>
      </w:r>
    </w:p>
  </w:endnote>
  <w:endnote w:type="continuationSeparator" w:id="0">
    <w:p w14:paraId="067A172F" w14:textId="77777777" w:rsidR="006A0D17" w:rsidRDefault="006A0D17" w:rsidP="00771B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9198176"/>
      <w:docPartObj>
        <w:docPartGallery w:val="Page Numbers (Bottom of Page)"/>
        <w:docPartUnique/>
      </w:docPartObj>
    </w:sdtPr>
    <w:sdtEndPr>
      <w:rPr>
        <w:noProof/>
      </w:rPr>
    </w:sdtEndPr>
    <w:sdtContent>
      <w:p w14:paraId="7D31A183" w14:textId="79720268" w:rsidR="00771BF0" w:rsidRDefault="00771B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8D8710" w14:textId="77777777" w:rsidR="00771BF0" w:rsidRDefault="00771B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BD47B" w14:textId="77777777" w:rsidR="006A0D17" w:rsidRDefault="006A0D17" w:rsidP="00771BF0">
      <w:pPr>
        <w:spacing w:after="0" w:line="240" w:lineRule="auto"/>
      </w:pPr>
      <w:r>
        <w:separator/>
      </w:r>
    </w:p>
  </w:footnote>
  <w:footnote w:type="continuationSeparator" w:id="0">
    <w:p w14:paraId="1AB41BD1" w14:textId="77777777" w:rsidR="006A0D17" w:rsidRDefault="006A0D17" w:rsidP="00771B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AB0BF3"/>
    <w:multiLevelType w:val="multilevel"/>
    <w:tmpl w:val="8F48220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966E2E"/>
    <w:multiLevelType w:val="multilevel"/>
    <w:tmpl w:val="80D6F2D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E03C62"/>
    <w:multiLevelType w:val="hybridMultilevel"/>
    <w:tmpl w:val="97981ABA"/>
    <w:lvl w:ilvl="0" w:tplc="6450BE28">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15:restartNumberingAfterBreak="0">
    <w:nsid w:val="130D0DBD"/>
    <w:multiLevelType w:val="multilevel"/>
    <w:tmpl w:val="77AC9D54"/>
    <w:lvl w:ilvl="0">
      <w:start w:val="8"/>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28EB7105"/>
    <w:multiLevelType w:val="multilevel"/>
    <w:tmpl w:val="3AC04CF4"/>
    <w:lvl w:ilvl="0">
      <w:start w:val="8"/>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1" w15:restartNumberingAfterBreak="0">
    <w:nsid w:val="2B790F1A"/>
    <w:multiLevelType w:val="multilevel"/>
    <w:tmpl w:val="3200B43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532CC7"/>
    <w:multiLevelType w:val="multilevel"/>
    <w:tmpl w:val="F08CA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356078"/>
    <w:multiLevelType w:val="hybridMultilevel"/>
    <w:tmpl w:val="8250BA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60076A8"/>
    <w:multiLevelType w:val="multilevel"/>
    <w:tmpl w:val="9F2C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B80C38"/>
    <w:multiLevelType w:val="hybridMultilevel"/>
    <w:tmpl w:val="3650025C"/>
    <w:lvl w:ilvl="0" w:tplc="913AD4E0">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142814164">
    <w:abstractNumId w:val="5"/>
  </w:num>
  <w:num w:numId="2" w16cid:durableId="1607809357">
    <w:abstractNumId w:val="3"/>
  </w:num>
  <w:num w:numId="3" w16cid:durableId="27075280">
    <w:abstractNumId w:val="2"/>
  </w:num>
  <w:num w:numId="4" w16cid:durableId="310065310">
    <w:abstractNumId w:val="4"/>
  </w:num>
  <w:num w:numId="5" w16cid:durableId="527717998">
    <w:abstractNumId w:val="1"/>
  </w:num>
  <w:num w:numId="6" w16cid:durableId="719861901">
    <w:abstractNumId w:val="0"/>
  </w:num>
  <w:num w:numId="7" w16cid:durableId="1321350035">
    <w:abstractNumId w:val="15"/>
  </w:num>
  <w:num w:numId="8" w16cid:durableId="2024743291">
    <w:abstractNumId w:val="8"/>
  </w:num>
  <w:num w:numId="9" w16cid:durableId="1237008133">
    <w:abstractNumId w:val="10"/>
  </w:num>
  <w:num w:numId="10" w16cid:durableId="1297028544">
    <w:abstractNumId w:val="14"/>
  </w:num>
  <w:num w:numId="11" w16cid:durableId="1953825927">
    <w:abstractNumId w:val="6"/>
  </w:num>
  <w:num w:numId="12" w16cid:durableId="136534247">
    <w:abstractNumId w:val="11"/>
  </w:num>
  <w:num w:numId="13" w16cid:durableId="1243107708">
    <w:abstractNumId w:val="12"/>
  </w:num>
  <w:num w:numId="14" w16cid:durableId="1968926258">
    <w:abstractNumId w:val="13"/>
  </w:num>
  <w:num w:numId="15" w16cid:durableId="688222055">
    <w:abstractNumId w:val="7"/>
  </w:num>
  <w:num w:numId="16" w16cid:durableId="459424143">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49C"/>
    <w:rsid w:val="00017292"/>
    <w:rsid w:val="00034616"/>
    <w:rsid w:val="0006063C"/>
    <w:rsid w:val="00067657"/>
    <w:rsid w:val="000775CC"/>
    <w:rsid w:val="000E1E08"/>
    <w:rsid w:val="0015074B"/>
    <w:rsid w:val="001623CC"/>
    <w:rsid w:val="00175AEC"/>
    <w:rsid w:val="001D5B0B"/>
    <w:rsid w:val="00246621"/>
    <w:rsid w:val="0029639D"/>
    <w:rsid w:val="002B689C"/>
    <w:rsid w:val="002E035B"/>
    <w:rsid w:val="00325367"/>
    <w:rsid w:val="00326F90"/>
    <w:rsid w:val="003C4200"/>
    <w:rsid w:val="003D1815"/>
    <w:rsid w:val="004164B7"/>
    <w:rsid w:val="00416982"/>
    <w:rsid w:val="00494063"/>
    <w:rsid w:val="00590E60"/>
    <w:rsid w:val="005B2E20"/>
    <w:rsid w:val="005B2FF5"/>
    <w:rsid w:val="005D391B"/>
    <w:rsid w:val="00646907"/>
    <w:rsid w:val="00697635"/>
    <w:rsid w:val="006A0D17"/>
    <w:rsid w:val="006C565D"/>
    <w:rsid w:val="00771BF0"/>
    <w:rsid w:val="007A1EA6"/>
    <w:rsid w:val="007F1E54"/>
    <w:rsid w:val="0083438A"/>
    <w:rsid w:val="008809C1"/>
    <w:rsid w:val="008A7251"/>
    <w:rsid w:val="009133D7"/>
    <w:rsid w:val="009313AC"/>
    <w:rsid w:val="009748C4"/>
    <w:rsid w:val="00986CA1"/>
    <w:rsid w:val="009F51D6"/>
    <w:rsid w:val="00A33DFC"/>
    <w:rsid w:val="00A65540"/>
    <w:rsid w:val="00A943F8"/>
    <w:rsid w:val="00A952D5"/>
    <w:rsid w:val="00AA1D8D"/>
    <w:rsid w:val="00AD3EF6"/>
    <w:rsid w:val="00AD5756"/>
    <w:rsid w:val="00AE76A8"/>
    <w:rsid w:val="00B125B1"/>
    <w:rsid w:val="00B12FBD"/>
    <w:rsid w:val="00B47730"/>
    <w:rsid w:val="00BC48DF"/>
    <w:rsid w:val="00BE6304"/>
    <w:rsid w:val="00C44C14"/>
    <w:rsid w:val="00C717C0"/>
    <w:rsid w:val="00C85205"/>
    <w:rsid w:val="00CB0664"/>
    <w:rsid w:val="00D04DA9"/>
    <w:rsid w:val="00D24F60"/>
    <w:rsid w:val="00D57CDB"/>
    <w:rsid w:val="00DD74F9"/>
    <w:rsid w:val="00E505EF"/>
    <w:rsid w:val="00E7253A"/>
    <w:rsid w:val="00E97660"/>
    <w:rsid w:val="00EB445B"/>
    <w:rsid w:val="00F133A4"/>
    <w:rsid w:val="00F52D0F"/>
    <w:rsid w:val="00F8341A"/>
    <w:rsid w:val="00FC2B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9E97EA"/>
  <w14:defaultImageDpi w14:val="300"/>
  <w15:docId w15:val="{44374C05-FD14-426A-834E-234D669A6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89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75AEC"/>
    <w:rPr>
      <w:rFonts w:ascii="Times New Roman" w:hAnsi="Times New Roman" w:cs="Times New Roman"/>
      <w:sz w:val="24"/>
      <w:szCs w:val="24"/>
    </w:rPr>
  </w:style>
  <w:style w:type="character" w:styleId="Hyperlink">
    <w:name w:val="Hyperlink"/>
    <w:basedOn w:val="DefaultParagraphFont"/>
    <w:uiPriority w:val="99"/>
    <w:unhideWhenUsed/>
    <w:rsid w:val="00175AEC"/>
    <w:rPr>
      <w:color w:val="0000FF" w:themeColor="hyperlink"/>
      <w:u w:val="single"/>
    </w:rPr>
  </w:style>
  <w:style w:type="character" w:styleId="UnresolvedMention">
    <w:name w:val="Unresolved Mention"/>
    <w:basedOn w:val="DefaultParagraphFont"/>
    <w:uiPriority w:val="99"/>
    <w:semiHidden/>
    <w:unhideWhenUsed/>
    <w:rsid w:val="00175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oreilly.com/library/view/designing-data-intensive-applications/9781491903063/" TargetMode="External"/><Relationship Id="rId18" Type="http://schemas.openxmlformats.org/officeDocument/2006/relationships/hyperlink" Target="https://arxiv.org/abs/2210.03629"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eveloper.hashicorp.com/terraform/docs" TargetMode="External"/><Relationship Id="rId7" Type="http://schemas.openxmlformats.org/officeDocument/2006/relationships/endnotes" Target="endnotes.xml"/><Relationship Id="rId12" Type="http://schemas.openxmlformats.org/officeDocument/2006/relationships/hyperlink" Target="https://www.oreilly.com/library/view/distributed-systems-observability/9781492033431/" TargetMode="External"/><Relationship Id="rId17" Type="http://schemas.openxmlformats.org/officeDocument/2006/relationships/hyperlink" Target="https://arxiv.org/abs/2210.03629"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rometheus.io/docs/introduction/overview/" TargetMode="External"/><Relationship Id="rId20" Type="http://schemas.openxmlformats.org/officeDocument/2006/relationships/hyperlink" Target="https://arxiv.org/abs/2107.0337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i.google.dev/gemini-api/docs"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oreilly.com/library/view/building-microservices-2nd/9781492034018/" TargetMode="External"/><Relationship Id="rId23" Type="http://schemas.openxmlformats.org/officeDocument/2006/relationships/hyperlink" Target="https://arxiv.org/abs/2411.08561" TargetMode="External"/><Relationship Id="rId10" Type="http://schemas.openxmlformats.org/officeDocument/2006/relationships/hyperlink" Target="https://docs.docker.com/engine/" TargetMode="External"/><Relationship Id="rId19" Type="http://schemas.openxmlformats.org/officeDocument/2006/relationships/hyperlink" Target="https://arxiv.org/abs/2005.14165" TargetMode="External"/><Relationship Id="rId4" Type="http://schemas.openxmlformats.org/officeDocument/2006/relationships/settings" Target="settings.xml"/><Relationship Id="rId9" Type="http://schemas.openxmlformats.org/officeDocument/2006/relationships/hyperlink" Target="https://arxiv.org/abs/2511.01166" TargetMode="External"/><Relationship Id="rId14" Type="http://schemas.openxmlformats.org/officeDocument/2006/relationships/hyperlink" Target="https://www.airuniversity.af.edu/Portals/10/CSDS/books/winning_and_losing.pdf" TargetMode="External"/><Relationship Id="rId22" Type="http://schemas.openxmlformats.org/officeDocument/2006/relationships/hyperlink" Target="https://users.cs.utah.edu/~lifeifei/papers/deeplo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6018</Words>
  <Characters>34303</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Utkarsh Patil</cp:lastModifiedBy>
  <cp:revision>2</cp:revision>
  <dcterms:created xsi:type="dcterms:W3CDTF">2026-04-18T14:53:00Z</dcterms:created>
  <dcterms:modified xsi:type="dcterms:W3CDTF">2026-04-18T14:53:00Z</dcterms:modified>
  <cp:category/>
</cp:coreProperties>
</file>