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Metrology Compliance Report</w:t>
      </w:r>
    </w:p>
    <w:p>
      <w:r>
        <w:rPr>
          <w:i/>
          <w:sz w:val="18"/>
        </w:rPr>
        <w:t>Editable draft — auto-generated by the Compliance Checking System. Officers may annotate this document before final submission.</w:t>
      </w:r>
    </w:p>
    <w:p>
      <w:r>
        <w:t>Report ID: 42c06d70-af3c-41b8-a5b6-a537b877bda4</w:t>
      </w:r>
    </w:p>
    <w:p>
      <w:r>
        <w:t>Generated: 2026-08-24 17:28 UTC</w:t>
      </w:r>
    </w:p>
    <w:p>
      <w:r>
        <w:rPr>
          <w:b/>
        </w:rPr>
        <w:t>Overall Status: NON COMPLIANT</w:t>
      </w:r>
    </w:p>
    <w:p>
      <w:r>
        <w:t>Compliance Score: 16.2 / 100</w:t>
      </w:r>
    </w:p>
    <w:p>
      <w:pPr>
        <w:pStyle w:val="Heading2"/>
      </w:pPr>
      <w:r>
        <w:t>Product &amp; Scan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Flipkart supermarket incense stick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 xml:space="preserve">flipkart 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household</w:t>
            </w:r>
          </w:p>
        </w:tc>
      </w:tr>
      <w:tr>
        <w:tc>
          <w:tcPr>
            <w:tcW w:type="dxa" w:w="4320"/>
          </w:tcPr>
          <w:p>
            <w:r>
              <w:t>Manufacturer (declared)</w:t>
            </w:r>
          </w:p>
        </w:tc>
        <w:tc>
          <w:tcPr>
            <w:tcW w:type="dxa" w:w="4320"/>
          </w:tcPr>
          <w:p>
            <w:r>
              <w:t>Not detected</w:t>
            </w:r>
          </w:p>
        </w:tc>
      </w:tr>
      <w:tr>
        <w:tc>
          <w:tcPr>
            <w:tcW w:type="dxa" w:w="4320"/>
          </w:tcPr>
          <w:p>
            <w:r>
              <w:t>Imported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Listing Type</w:t>
            </w:r>
          </w:p>
        </w:tc>
        <w:tc>
          <w:tcPr>
            <w:tcW w:type="dxa" w:w="4320"/>
          </w:tcPr>
          <w:p>
            <w:r>
              <w:t>ecommerce_listing</w:t>
            </w:r>
          </w:p>
        </w:tc>
      </w:tr>
      <w:tr>
        <w:tc>
          <w:tcPr>
            <w:tcW w:type="dxa" w:w="4320"/>
          </w:tcPr>
          <w:p>
            <w:r>
              <w:t>Inspection Location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Scanned By</w:t>
            </w:r>
          </w:p>
        </w:tc>
        <w:tc>
          <w:tcPr>
            <w:tcW w:type="dxa" w:w="4320"/>
          </w:tcPr>
          <w:p>
            <w:r>
              <w:t>System Administrator</w:t>
            </w:r>
          </w:p>
        </w:tc>
      </w:tr>
    </w:tbl>
    <w:p>
      <w:pPr>
        <w:pStyle w:val="Heading2"/>
      </w:pPr>
      <w:r>
        <w:t>Violations &amp; Findings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Declaration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 Ref.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t>Name and address of manufacturer/packer/importer</w:t>
            </w:r>
          </w:p>
        </w:tc>
        <w:tc>
          <w:tcPr>
            <w:tcW w:type="dxa" w:w="1728"/>
          </w:tcPr>
          <w:p>
            <w:r>
              <w:t>Rule 6(1)(a)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'Name and address of manufacturer/packer/importer' was not detected on the label/listing.</w:t>
            </w:r>
          </w:p>
        </w:tc>
      </w:tr>
      <w:tr>
        <w:tc>
          <w:tcPr>
            <w:tcW w:type="dxa" w:w="1728"/>
          </w:tcPr>
          <w:p>
            <w:r>
              <w:t>Net quantity in standard units (weight/volume/number)</w:t>
            </w:r>
          </w:p>
        </w:tc>
        <w:tc>
          <w:tcPr>
            <w:tcW w:type="dxa" w:w="1728"/>
          </w:tcPr>
          <w:p>
            <w:r>
              <w:t>Rule 6(1)(c), Rule 8-11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'Net quantity in standard units (weight/volume/number)' was not detected on the label/listing.</w:t>
            </w:r>
          </w:p>
        </w:tc>
      </w:tr>
      <w:tr>
        <w:tc>
          <w:tcPr>
            <w:tcW w:type="dxa" w:w="1728"/>
          </w:tcPr>
          <w:p>
            <w:r>
              <w:t>Month and year of manufacture / packing / import</w:t>
            </w:r>
          </w:p>
        </w:tc>
        <w:tc>
          <w:tcPr>
            <w:tcW w:type="dxa" w:w="1728"/>
          </w:tcPr>
          <w:p>
            <w:r>
              <w:t>Rule 6(1)(e)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'Month and year of manufacture / packing / import' was not detected on the label/listing.</w:t>
            </w:r>
          </w:p>
        </w:tc>
      </w:tr>
      <w:tr>
        <w:tc>
          <w:tcPr>
            <w:tcW w:type="dxa" w:w="1728"/>
          </w:tcPr>
          <w:p>
            <w:r>
              <w:t>Maximum Retail Price (MRP), inclusive of all taxes</w:t>
            </w:r>
          </w:p>
        </w:tc>
        <w:tc>
          <w:tcPr>
            <w:tcW w:type="dxa" w:w="1728"/>
          </w:tcPr>
          <w:p>
            <w:r>
              <w:t>Rule 6(1)(f), Rule 18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'Maximum Retail Price (MRP), inclusive of all taxes' was not detected on the label/listing.</w:t>
            </w:r>
          </w:p>
        </w:tc>
      </w:tr>
      <w:tr>
        <w:tc>
          <w:tcPr>
            <w:tcW w:type="dxa" w:w="1728"/>
          </w:tcPr>
          <w:p>
            <w:r>
              <w:t>Unit sale price (price per standard unit)</w:t>
            </w:r>
          </w:p>
        </w:tc>
        <w:tc>
          <w:tcPr>
            <w:tcW w:type="dxa" w:w="1728"/>
          </w:tcPr>
          <w:p>
            <w:r>
              <w:t>Rule 6(1)(f)/6(11)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'Unit sale price (price per standard unit)' was not detected on the label/listing.</w:t>
            </w:r>
          </w:p>
        </w:tc>
      </w:tr>
      <w:tr>
        <w:tc>
          <w:tcPr>
            <w:tcW w:type="dxa" w:w="1728"/>
          </w:tcPr>
          <w:p>
            <w:r>
              <w:t>Consumer care / contact details (name, address, telephone/email)</w:t>
            </w:r>
          </w:p>
        </w:tc>
        <w:tc>
          <w:tcPr>
            <w:tcW w:type="dxa" w:w="1728"/>
          </w:tcPr>
          <w:p>
            <w:r>
              <w:t>Rule 6(1)(g)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'Consumer care / contact details (name, address, telephone/email)' was not detected on the label/listing.</w:t>
            </w:r>
          </w:p>
        </w:tc>
      </w:tr>
      <w:tr>
        <w:tc>
          <w:tcPr>
            <w:tcW w:type="dxa" w:w="1728"/>
          </w:tcPr>
          <w:p>
            <w:r>
              <w:t>Mandatory declarations on e-commerce listing (excl. month/year of mfg)</w:t>
            </w:r>
          </w:p>
        </w:tc>
        <w:tc>
          <w:tcPr>
            <w:tcW w:type="dxa" w:w="1728"/>
          </w:tcPr>
          <w:p>
            <w:r>
              <w:t>Rule 6(10)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E-commerce listing is missing linked declarations: MFR_NAME_ADDR, NET_QUANTITY, MRP, CONSUMER_CARE.</w:t>
            </w:r>
          </w:p>
        </w:tc>
      </w:tr>
    </w:tbl>
    <w:p>
      <w:pPr>
        <w:pStyle w:val="Heading2"/>
      </w:pPr>
      <w:r>
        <w:t>Officer's Notes</w:t>
      </w:r>
    </w:p>
    <w:p>
      <w:r>
        <w:t>[Add manual observations, photographic annotations, or corrective directions here.]</w:t>
      </w:r>
    </w:p>
    <w:p>
      <w:r>
        <w:rPr>
          <w:sz w:val="16"/>
        </w:rPr>
        <w:br/>
        <w:t>Disclaimer: Automated pre-screening tool output. Verify all findings physically before regulatory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