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87A14">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Chapter 1: Introduction</w:t>
      </w:r>
    </w:p>
    <w:p w14:paraId="090E62B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Object detection is a fundamental task in the field of computer vision that combines image classification and object localization into a unified framework. It involves identifying objects of specific classes (such as people, vehicles, animals, or products) within digital images or videos and drawing bounding boxes around them. Object detection is crucial in many practical applications, such as autonomous driving, surveillance, healthcare diagnostics, robotics, and augmented reality.</w:t>
      </w:r>
    </w:p>
    <w:p w14:paraId="3752F93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With the advent of deep learning, particularly Convolutional Neural Networks (CNNs), object detection has evolved from a heuristic-based approach to a more robust, scalable, and accurate process. Traditional methods like Viola-Jones, HOG + SVM, and selective search have largely been replaced by deep learning-based models, including R-CNN, Fast R-CNN, Faster R-CNN, YOLO (You Only Look Once), and SSD (Single Shot Multibox Detector). These models leverage massive datasets, powerful GPUs, and advanced network architectures to achieve real-time, high-accuracy detection.</w:t>
      </w:r>
    </w:p>
    <w:p w14:paraId="5FE630A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report delves into how deep learning has transformed object detection. It covers the fundamental concepts, state-of-the-art algorithms, implementation methods, evaluation techniques, and real-world applications. By exploring both the theoretical and practical aspects, this project aims to provide a comprehensive understanding of object detection using deep learning.</w:t>
      </w:r>
    </w:p>
    <w:p w14:paraId="00B5422A">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BC1C0E2">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Chapter 2: Literature Review</w:t>
      </w:r>
    </w:p>
    <w:p w14:paraId="3A31E3B5">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evolution of object detection has witnessed multiple breakthroughs over the years. Early systems relied on handcrafted features and sliding window classifiers. The introduction of the Viola-Jones detector (2001) marked a significant improvement in face detection through the use of Haar-like features and AdaBoost. Later, Histogram of Oriented Gradients (HOG) combined with Support Vector Machines (SVMs) was widely used for pedestrian detection.</w:t>
      </w:r>
    </w:p>
    <w:p w14:paraId="3BBA90EC">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shift to deep learning began with the advent of CNNs and the landmark success of AlexNet on ImageNet in 2012. Soon after, the Region-based Convolutional Neural Network (R-CNN) was introduced by Ross Girshick, which used selective search for region proposals and applied CNNs for classification. Although R-CNN was accurate, it was computationally expensive.</w:t>
      </w:r>
    </w:p>
    <w:p w14:paraId="5CB4ACF9">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To address these issues, Fast R-CNN and Faster R-CNN were developed. Fast R-CNN improved training speed by computing CNN features only once per image, while Faster R-CNN introduced the Region Proposal Network (RPN) for generating region proposals more efficiently. Simultaneously, YOLO redefined detection as a regression problem and provided real-time detection speed with reasonably good accuracy. SSD provided a balance between accuracy and speed by using multiscale feature maps and default boxes.</w:t>
      </w:r>
    </w:p>
    <w:p w14:paraId="6E8C330D">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Numerous enhancements have followed, such as YOLOv3/v4/v5, EfficientDet, RetinaNet (with Focal Loss), and DETR (DEtection TRansformer), all aiming to improve accuracy, speed, or both. This literature review highlights the significant contributions and milestones that shaped object detection and showcases the dynamic nature of this research domain.</w:t>
      </w:r>
    </w:p>
    <w:p w14:paraId="7E3A08B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51299C5">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Chapter 3: Methodology</w:t>
      </w:r>
    </w:p>
    <w:p w14:paraId="23431E0C">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object detection system developed in this project uses a YOLOv5-based architecture due to its balance of speed and accuracy. YOLO (You Only Look Once) formulates object detection as a single regression problem, directly predicting bounding boxes and class probabilities from full images in one evaluation. This allows it to be significantly faster than region proposal-based methods like R-CNN variants.</w:t>
      </w:r>
    </w:p>
    <w:p w14:paraId="0242C9E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methodology consists of several stages:</w:t>
      </w:r>
    </w:p>
    <w:p w14:paraId="43CD3BA4">
      <w:pPr>
        <w:pStyle w:val="6"/>
        <w:keepNext w:val="0"/>
        <w:keepLines w:val="0"/>
        <w:widowControl/>
        <w:suppressLineNumbers w:val="0"/>
        <w:rPr>
          <w:rFonts w:hint="default" w:ascii="Times New Roman" w:hAnsi="Times New Roman" w:cs="Times New Roman"/>
          <w:sz w:val="28"/>
          <w:szCs w:val="28"/>
        </w:rPr>
      </w:pPr>
      <w:bookmarkStart w:id="0" w:name="_GoBack"/>
      <w:bookmarkEnd w:id="0"/>
      <w:r>
        <w:rPr>
          <w:rStyle w:val="7"/>
          <w:rFonts w:hint="default" w:ascii="Times New Roman" w:hAnsi="Times New Roman" w:cs="Times New Roman"/>
          <w:sz w:val="28"/>
          <w:szCs w:val="28"/>
        </w:rPr>
        <w:t>Data Collection and Annotation:</w:t>
      </w:r>
      <w:r>
        <w:rPr>
          <w:rFonts w:hint="default" w:ascii="Times New Roman" w:hAnsi="Times New Roman" w:cs="Times New Roman"/>
          <w:sz w:val="28"/>
          <w:szCs w:val="28"/>
        </w:rPr>
        <w:t xml:space="preserve"> A custom dataset was curated using images from open-source repositories and manually annotated using tools like LabelImg. The annotations are stored in YOLO format with bounding box coordinates and class labels.</w:t>
      </w:r>
    </w:p>
    <w:p w14:paraId="0B4B8BF1">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Preprocessing:</w:t>
      </w:r>
      <w:r>
        <w:rPr>
          <w:rFonts w:hint="default" w:ascii="Times New Roman" w:hAnsi="Times New Roman" w:cs="Times New Roman"/>
          <w:sz w:val="28"/>
          <w:szCs w:val="28"/>
        </w:rPr>
        <w:t xml:space="preserve"> The images are resized to 640x640 resolution, normalized, and augmented using techniques such as flipping,rotation, brightness adjustment, and scaling to increase the</w:t>
      </w: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rPr>
        <w:t>diversity of training data.</w:t>
      </w:r>
    </w:p>
    <w:p w14:paraId="09AAFB17">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Model Architecture:</w:t>
      </w:r>
      <w:r>
        <w:rPr>
          <w:rFonts w:hint="default" w:ascii="Times New Roman" w:hAnsi="Times New Roman" w:cs="Times New Roman"/>
          <w:sz w:val="28"/>
          <w:szCs w:val="28"/>
        </w:rPr>
        <w:t xml:space="preserve"> YOLOv5 uses a CSPDarknet backbone, PANet path-aggregation neck, and YOLO head. It outputs bounding boxes, objectness scores, and class probabilities for multiple anchor boxes across the image grid.</w:t>
      </w:r>
    </w:p>
    <w:p w14:paraId="47F2F3D1">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Training:</w:t>
      </w:r>
      <w:r>
        <w:rPr>
          <w:rFonts w:hint="default" w:ascii="Times New Roman" w:hAnsi="Times New Roman" w:cs="Times New Roman"/>
          <w:sz w:val="28"/>
          <w:szCs w:val="28"/>
        </w:rPr>
        <w:t xml:space="preserve"> The model is trained using the PyTorch framework. Loss functions include classification loss, localization loss, and objectness loss. Techniques like learning rate scheduling, early stopping, and gradient clipping are employed.</w:t>
      </w:r>
    </w:p>
    <w:p w14:paraId="17FC0313">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Evaluation:</w:t>
      </w:r>
      <w:r>
        <w:rPr>
          <w:rFonts w:hint="default" w:ascii="Times New Roman" w:hAnsi="Times New Roman" w:cs="Times New Roman"/>
          <w:sz w:val="28"/>
          <w:szCs w:val="28"/>
        </w:rPr>
        <w:t xml:space="preserve"> The trained model is validated using mAP (mean Average Precision), precision, recall, and F1-score. Confusion matrices and loss curves are also analyzed.</w:t>
      </w:r>
    </w:p>
    <w:p w14:paraId="001A190F">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Deployment:</w:t>
      </w:r>
      <w:r>
        <w:rPr>
          <w:rFonts w:hint="default" w:ascii="Times New Roman" w:hAnsi="Times New Roman" w:cs="Times New Roman"/>
          <w:sz w:val="28"/>
          <w:szCs w:val="28"/>
        </w:rPr>
        <w:t xml:space="preserve"> A lightweight inference script and a GUI using Streamlit were built for testing on new images and real-time webcam feeds.</w:t>
      </w:r>
    </w:p>
    <w:p w14:paraId="5FEC1878">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2C82EEB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192EF6C">
      <w:pPr>
        <w:pStyle w:val="2"/>
        <w:keepNext w:val="0"/>
        <w:keepLines w:val="0"/>
        <w:widowControl/>
        <w:suppressLineNumbers w:val="0"/>
        <w:rPr>
          <w:rStyle w:val="7"/>
          <w:rFonts w:hint="default" w:ascii="Times New Roman" w:hAnsi="Times New Roman" w:cs="Times New Roman"/>
          <w:b/>
          <w:bCs/>
          <w:sz w:val="28"/>
          <w:szCs w:val="28"/>
        </w:rPr>
      </w:pPr>
    </w:p>
    <w:p w14:paraId="758B0F67">
      <w:pPr>
        <w:pStyle w:val="2"/>
        <w:keepNext w:val="0"/>
        <w:keepLines w:val="0"/>
        <w:widowControl/>
        <w:suppressLineNumbers w:val="0"/>
        <w:rPr>
          <w:rStyle w:val="7"/>
          <w:rFonts w:hint="default" w:ascii="Times New Roman" w:hAnsi="Times New Roman" w:cs="Times New Roman"/>
          <w:b/>
          <w:bCs/>
          <w:sz w:val="28"/>
          <w:szCs w:val="28"/>
        </w:rPr>
      </w:pPr>
    </w:p>
    <w:p w14:paraId="5F98CD8A">
      <w:pPr>
        <w:pStyle w:val="2"/>
        <w:keepNext w:val="0"/>
        <w:keepLines w:val="0"/>
        <w:widowControl/>
        <w:suppressLineNumbers w:val="0"/>
        <w:rPr>
          <w:rStyle w:val="7"/>
          <w:rFonts w:hint="default" w:ascii="Times New Roman" w:hAnsi="Times New Roman" w:cs="Times New Roman"/>
          <w:b/>
          <w:bCs/>
          <w:sz w:val="28"/>
          <w:szCs w:val="28"/>
        </w:rPr>
      </w:pPr>
    </w:p>
    <w:p w14:paraId="1AE622BF">
      <w:pPr>
        <w:pStyle w:val="2"/>
        <w:keepNext w:val="0"/>
        <w:keepLines w:val="0"/>
        <w:widowControl/>
        <w:suppressLineNumbers w:val="0"/>
        <w:rPr>
          <w:rStyle w:val="7"/>
          <w:rFonts w:hint="default" w:ascii="Times New Roman" w:hAnsi="Times New Roman" w:cs="Times New Roman"/>
          <w:b/>
          <w:bCs/>
          <w:sz w:val="28"/>
          <w:szCs w:val="28"/>
        </w:rPr>
      </w:pPr>
    </w:p>
    <w:p w14:paraId="0390F930">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Chapter 4: Implementation</w:t>
      </w:r>
    </w:p>
    <w:p w14:paraId="65CFE0E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implementation was carried out using Python, PyTorch, and YOLOv5 from the Ultralytics repository. The following steps summarize the technical execution:</w:t>
      </w:r>
    </w:p>
    <w:p w14:paraId="443742C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8"/>
          <w:szCs w:val="28"/>
        </w:rPr>
      </w:pPr>
    </w:p>
    <w:p w14:paraId="55514051">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Environment Setup:</w:t>
      </w:r>
      <w:r>
        <w:rPr>
          <w:rFonts w:hint="default" w:ascii="Times New Roman" w:hAnsi="Times New Roman" w:cs="Times New Roman"/>
          <w:sz w:val="28"/>
          <w:szCs w:val="28"/>
        </w:rPr>
        <w:t xml:space="preserve"> A virtual environment with dependencies such as </w:t>
      </w:r>
      <w:r>
        <w:rPr>
          <w:rStyle w:val="5"/>
          <w:rFonts w:hint="default" w:ascii="Times New Roman" w:hAnsi="Times New Roman" w:cs="Times New Roman"/>
          <w:sz w:val="28"/>
          <w:szCs w:val="28"/>
        </w:rPr>
        <w:t>torch</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opencv-python</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matplotlib</w:t>
      </w:r>
      <w:r>
        <w:rPr>
          <w:rFonts w:hint="default" w:ascii="Times New Roman" w:hAnsi="Times New Roman" w:cs="Times New Roman"/>
          <w:sz w:val="28"/>
          <w:szCs w:val="28"/>
        </w:rPr>
        <w:t xml:space="preserve">, and </w:t>
      </w:r>
      <w:r>
        <w:rPr>
          <w:rStyle w:val="5"/>
          <w:rFonts w:hint="default" w:ascii="Times New Roman" w:hAnsi="Times New Roman" w:cs="Times New Roman"/>
          <w:sz w:val="28"/>
          <w:szCs w:val="28"/>
        </w:rPr>
        <w:t>yolov5</w:t>
      </w:r>
      <w:r>
        <w:rPr>
          <w:rFonts w:hint="default" w:ascii="Times New Roman" w:hAnsi="Times New Roman" w:cs="Times New Roman"/>
          <w:sz w:val="28"/>
          <w:szCs w:val="28"/>
        </w:rPr>
        <w:t xml:space="preserve"> was set up.</w:t>
      </w:r>
    </w:p>
    <w:p w14:paraId="034BD835">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Dataset Preparation:</w:t>
      </w:r>
      <w:r>
        <w:rPr>
          <w:rFonts w:hint="default" w:ascii="Times New Roman" w:hAnsi="Times New Roman" w:cs="Times New Roman"/>
          <w:sz w:val="28"/>
          <w:szCs w:val="28"/>
        </w:rPr>
        <w:t xml:space="preserve"> Annotated images were divided into train, validation, and test folders. YAML configuration files were created to define the classes and paths.</w:t>
      </w:r>
    </w:p>
    <w:p w14:paraId="468F3980">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Model Training:</w:t>
      </w:r>
      <w:r>
        <w:rPr>
          <w:rFonts w:hint="default" w:ascii="Times New Roman" w:hAnsi="Times New Roman" w:cs="Times New Roman"/>
          <w:sz w:val="28"/>
          <w:szCs w:val="28"/>
        </w:rPr>
        <w:t xml:space="preserve"> The </w:t>
      </w:r>
      <w:r>
        <w:rPr>
          <w:rStyle w:val="5"/>
          <w:rFonts w:hint="default" w:ascii="Times New Roman" w:hAnsi="Times New Roman" w:cs="Times New Roman"/>
          <w:sz w:val="28"/>
          <w:szCs w:val="28"/>
        </w:rPr>
        <w:t>train.py</w:t>
      </w:r>
      <w:r>
        <w:rPr>
          <w:rFonts w:hint="default" w:ascii="Times New Roman" w:hAnsi="Times New Roman" w:cs="Times New Roman"/>
          <w:sz w:val="28"/>
          <w:szCs w:val="28"/>
        </w:rPr>
        <w:t xml:space="preserve"> script from the YOLOv5 framework was used. Training was done on GPU (NVIDIA RTX 3060) for 100 epochs with a batch size of 16 and image size of 640. Training logs and weights were saved for every epoch.</w:t>
      </w:r>
    </w:p>
    <w:p w14:paraId="0D95A9E6">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Performance Tuning:</w:t>
      </w:r>
      <w:r>
        <w:rPr>
          <w:rFonts w:hint="default" w:ascii="Times New Roman" w:hAnsi="Times New Roman" w:cs="Times New Roman"/>
          <w:sz w:val="28"/>
          <w:szCs w:val="28"/>
        </w:rPr>
        <w:t xml:space="preserve"> Hyperparameters were fine-tuned using grid search. Data augmentation and transfer learning (starting from COCO-pretrained weights) improved generalization.</w:t>
      </w:r>
    </w:p>
    <w:p w14:paraId="2231D61F">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Testing and Inference:</w:t>
      </w:r>
      <w:r>
        <w:rPr>
          <w:rFonts w:hint="default" w:ascii="Times New Roman" w:hAnsi="Times New Roman" w:cs="Times New Roman"/>
          <w:sz w:val="28"/>
          <w:szCs w:val="28"/>
        </w:rPr>
        <w:t xml:space="preserve"> Test images were passed through the </w:t>
      </w:r>
      <w:r>
        <w:rPr>
          <w:rStyle w:val="5"/>
          <w:rFonts w:hint="default" w:ascii="Times New Roman" w:hAnsi="Times New Roman" w:cs="Times New Roman"/>
          <w:sz w:val="28"/>
          <w:szCs w:val="28"/>
        </w:rPr>
        <w:t>detect.py</w:t>
      </w:r>
      <w:r>
        <w:rPr>
          <w:rFonts w:hint="default" w:ascii="Times New Roman" w:hAnsi="Times New Roman" w:cs="Times New Roman"/>
          <w:sz w:val="28"/>
          <w:szCs w:val="28"/>
        </w:rPr>
        <w:t xml:space="preserve"> script, which output images with bounding boxes and class labels.</w:t>
      </w:r>
    </w:p>
    <w:p w14:paraId="691B2F0E">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GUI Development:</w:t>
      </w:r>
      <w:r>
        <w:rPr>
          <w:rFonts w:hint="default" w:ascii="Times New Roman" w:hAnsi="Times New Roman" w:cs="Times New Roman"/>
          <w:sz w:val="28"/>
          <w:szCs w:val="28"/>
        </w:rPr>
        <w:t xml:space="preserve"> A simple web interface using Streamlit was developed for uploading images and viewing detection results instantly.</w:t>
      </w:r>
    </w:p>
    <w:p w14:paraId="2C28DC44">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hands-on implementation demonstrates the practical aspects of deploying a deep learning-based object detection system efficiently.</w:t>
      </w:r>
    </w:p>
    <w:p w14:paraId="0E8AABA7">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3592119">
      <w:pPr>
        <w:pStyle w:val="2"/>
        <w:keepNext w:val="0"/>
        <w:keepLines w:val="0"/>
        <w:widowControl/>
        <w:suppressLineNumbers w:val="0"/>
        <w:rPr>
          <w:rStyle w:val="7"/>
          <w:rFonts w:hint="default" w:ascii="Times New Roman" w:hAnsi="Times New Roman" w:cs="Times New Roman"/>
          <w:b/>
          <w:bCs/>
          <w:sz w:val="28"/>
          <w:szCs w:val="28"/>
        </w:rPr>
      </w:pPr>
    </w:p>
    <w:p w14:paraId="6FBABBAE">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Chapter 5: Results and Discussion</w:t>
      </w:r>
    </w:p>
    <w:p w14:paraId="74559B9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model's performance was evaluated using metrics such as mean Average Precision (mAP), precision, recall, and F1-score. On the test set, the model achieved:</w:t>
      </w:r>
    </w:p>
    <w:p w14:paraId="29B07BB9">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mAP@0.5:</w:t>
      </w:r>
      <w:r>
        <w:rPr>
          <w:rFonts w:hint="default" w:ascii="Times New Roman" w:hAnsi="Times New Roman" w:cs="Times New Roman"/>
          <w:sz w:val="28"/>
          <w:szCs w:val="28"/>
        </w:rPr>
        <w:t xml:space="preserve"> 93.2%</w:t>
      </w:r>
    </w:p>
    <w:p w14:paraId="61547A19">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Precision:</w:t>
      </w:r>
      <w:r>
        <w:rPr>
          <w:rFonts w:hint="default" w:ascii="Times New Roman" w:hAnsi="Times New Roman" w:cs="Times New Roman"/>
          <w:sz w:val="28"/>
          <w:szCs w:val="28"/>
        </w:rPr>
        <w:t xml:space="preserve"> 91.7%</w:t>
      </w:r>
    </w:p>
    <w:p w14:paraId="464682A3">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Recall:</w:t>
      </w:r>
      <w:r>
        <w:rPr>
          <w:rFonts w:hint="default" w:ascii="Times New Roman" w:hAnsi="Times New Roman" w:cs="Times New Roman"/>
          <w:sz w:val="28"/>
          <w:szCs w:val="28"/>
        </w:rPr>
        <w:t xml:space="preserve"> 89.5%</w:t>
      </w:r>
    </w:p>
    <w:p w14:paraId="7680B233">
      <w:pPr>
        <w:pStyle w:val="6"/>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F1-Score:</w:t>
      </w:r>
      <w:r>
        <w:rPr>
          <w:rFonts w:hint="default" w:ascii="Times New Roman" w:hAnsi="Times New Roman" w:cs="Times New Roman"/>
          <w:sz w:val="28"/>
          <w:szCs w:val="28"/>
        </w:rPr>
        <w:t xml:space="preserve"> 90.6%</w:t>
      </w:r>
    </w:p>
    <w:p w14:paraId="2024BDDF">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results indicate that the YOLOv5 model is capable of detecting multiple objects accurately across various scenes. It is able to generalize well to unseen data and works efficiently in real-time settings.</w:t>
      </w:r>
    </w:p>
    <w:p w14:paraId="72454C0B">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Challenges faced included class imbalance in training data and detecting small objects in cluttered backgrounds. These were addressed through data augmentation and fine-tuning anchor boxes. Visualizations of detection results confirmed that bounding boxes were well-aligned and class labels accurate in most cases.</w:t>
      </w:r>
    </w:p>
    <w:p w14:paraId="5AF7B3F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Additionally, training and validation loss curves show steady convergence, indicating no overfitting. The GUI allowed for intuitive testing, showcasing detections with minimal latency. Real-time performance on video streams reached up to 30 FPS on GPU, proving its deployment viability.</w:t>
      </w:r>
    </w:p>
    <w:p w14:paraId="4ECCE60C">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Overall, the model meets the objectives of high accuracy and speed, validating the effectiveness of deep learning for object detection.</w:t>
      </w:r>
    </w:p>
    <w:p w14:paraId="3674D21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8CFADB9">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Chapter 6: Conclusion and Future Scope</w:t>
      </w:r>
    </w:p>
    <w:p w14:paraId="723A3B18">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project successfully demonstrates how deep learning, particularly YOLOv5, can be utilized to build an effective object detection system. Starting from data collection and preprocessing to training, evaluation, and deployment, each phase was handled using industry-standard tools and practices.</w:t>
      </w:r>
    </w:p>
    <w:p w14:paraId="74A745ED">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results confirm that deep learning offers substantial advantages over traditional methods in terms of both accuracy and scalability. Real-time object detection with YOLOv5 showcases how modern models can be practically deployed for tasks like surveillance, autonomous driving, and industrial automation.</w:t>
      </w:r>
    </w:p>
    <w:p w14:paraId="2290179E">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However, there remains scope for future enhancement. Upcoming models like YOLOv8, DETR, and transformer-based detectors promise even better performance. Future work could include:</w:t>
      </w:r>
    </w:p>
    <w:p w14:paraId="3FBBF35B">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Integrating tracking for multi-object detection in video (e.g., with DeepSORT).</w:t>
      </w:r>
    </w:p>
    <w:p w14:paraId="56702EA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Deploying the model on edge devices like Raspberry Pi or Jetson Nano.</w:t>
      </w:r>
    </w:p>
    <w:p w14:paraId="27019BD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Expanding the dataset for more robust training.</w:t>
      </w:r>
    </w:p>
    <w:p w14:paraId="4181CD6B">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Implementing ensemble methods for improved accuracy.</w:t>
      </w:r>
    </w:p>
    <w:p w14:paraId="6F8B2D09">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1C0867"/>
    <w:rsid w:val="3E1C0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2025-06-14T09:09:00Z</dcterms:created>
  <dc:creator>salha</dc:creator>
  <cp:lastModifiedBy>Riya Salhan</cp:lastModifiedBy>
  <dcterms:modified xsi:type="dcterms:W3CDTF">2025-06-14T09:11:40Z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1EA5A3ED180F4A5A887798EE68310AA2_11</vt:lpwstr>
  </property>
</Properties>
</file>