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COVID-19 Research: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1( Friday 4/10/2020):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Scope of the project.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Identified medical care as the task.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Exploring interventions as the subtask.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 done: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at pubmed data and kaggle data.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Extracted all json files of articles and created a unified dataset/table.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trivial features such as word count, character count, average word length, number of stopwords, number of special characters, number of numerics.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Cleaned the body text of every article(Removed stop words, lowercased words, removed punctuations and special characters).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at most frequent words and rare words in the overall documents.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Potential ways of going about: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and work on subtask only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models such as bag of words model and term frequency inverse document frequency model, word2vec models(skipgram, continuous bow) or glove models.(or use bert)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top 10 topics in every document.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Meeting 2(Tuesday 4/14/2020):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