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06CC7">
      <w:pPr>
        <w:rPr>
          <w:rFonts w:cs="Arial"/>
          <w:b/>
          <w:sz w:val="32"/>
          <w:szCs w:val="32"/>
        </w:rPr>
      </w:pPr>
    </w:p>
    <w:p w:rsidR="00000000" w:rsidRDefault="00806CC7">
      <w:pPr>
        <w:rPr>
          <w:rFonts w:cs="Arial"/>
          <w:b/>
          <w:sz w:val="32"/>
          <w:szCs w:val="32"/>
        </w:rPr>
      </w:pPr>
    </w:p>
    <w:p w:rsidR="00000000" w:rsidRDefault="00806CC7">
      <w:pPr>
        <w:rPr>
          <w:rFonts w:cs="Arial"/>
          <w:b/>
          <w:sz w:val="32"/>
          <w:szCs w:val="32"/>
        </w:rPr>
      </w:pPr>
    </w:p>
    <w:p w:rsidR="00000000" w:rsidRDefault="00806CC7">
      <w:pPr>
        <w:pStyle w:val="Bodytext0"/>
        <w:ind w:left="0"/>
        <w:rPr>
          <w:rFonts w:cs="Arial"/>
        </w:rPr>
      </w:pPr>
    </w:p>
    <w:p w:rsidR="00000000" w:rsidRDefault="00806CC7">
      <w:pPr>
        <w:rPr>
          <w:rFonts w:cs="Arial"/>
        </w:rPr>
      </w:pPr>
    </w:p>
    <w:p w:rsidR="00000000" w:rsidRDefault="00806CC7">
      <w:pPr>
        <w:rPr>
          <w:rFonts w:cs="Arial"/>
        </w:rPr>
      </w:pPr>
    </w:p>
    <w:p w:rsidR="00000000" w:rsidRDefault="00806CC7">
      <w:pPr>
        <w:rPr>
          <w:rFonts w:cs="Arial"/>
        </w:rPr>
      </w:pPr>
    </w:p>
    <w:p w:rsidR="00000000" w:rsidRDefault="00806CC7">
      <w:pPr>
        <w:rPr>
          <w:rFonts w:cs="Arial"/>
        </w:rPr>
      </w:pPr>
    </w:p>
    <w:p w:rsidR="00000000" w:rsidRDefault="00806CC7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000000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r>
        <w:rPr>
          <w:rFonts w:cs="Arial"/>
          <w:b/>
          <w:sz w:val="28"/>
        </w:rPr>
        <w:t>CapStore</w:t>
      </w:r>
    </w:p>
    <w:p w:rsidR="00000000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 </w:t>
      </w:r>
    </w:p>
    <w:p w:rsidR="009B470E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Executive Sponsor</w:t>
      </w:r>
      <w:r w:rsidR="009B470E">
        <w:rPr>
          <w:rFonts w:cs="Arial"/>
          <w:b/>
          <w:sz w:val="28"/>
        </w:rPr>
        <w:t>:</w:t>
      </w:r>
    </w:p>
    <w:p w:rsidR="00000000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000000" w:rsidRDefault="00806CC7">
      <w:pPr>
        <w:pStyle w:val="Bodytext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Business Analyst:  </w:t>
      </w:r>
    </w:p>
    <w:p w:rsidR="00000000" w:rsidRDefault="00806CC7">
      <w:pPr>
        <w:pStyle w:val="Bodytext0"/>
        <w:ind w:left="0"/>
        <w:rPr>
          <w:rFonts w:cs="Arial"/>
        </w:rPr>
      </w:pPr>
    </w:p>
    <w:p w:rsidR="00000000" w:rsidRDefault="00806CC7">
      <w:pPr>
        <w:pStyle w:val="Bodytext0"/>
        <w:ind w:left="0"/>
        <w:rPr>
          <w:rFonts w:cs="Arial"/>
        </w:rPr>
      </w:pPr>
    </w:p>
    <w:p w:rsidR="00000000" w:rsidRDefault="00806CC7">
      <w:pPr>
        <w:pStyle w:val="Bodytext0"/>
        <w:ind w:left="0"/>
        <w:rPr>
          <w:rFonts w:cs="Arial"/>
        </w:rPr>
      </w:pPr>
    </w:p>
    <w:p w:rsidR="00000000" w:rsidRDefault="00806CC7">
      <w:pPr>
        <w:pStyle w:val="Bodytext0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6054E9">
        <w:rPr>
          <w:rFonts w:cs="Arial"/>
        </w:rPr>
        <w:t>29/03/2019</w:t>
      </w:r>
    </w:p>
    <w:p w:rsidR="00000000" w:rsidRDefault="00806CC7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  <w:r>
        <w:rPr>
          <w:rFonts w:cs="Arial"/>
          <w:b/>
          <w:sz w:val="32"/>
          <w:szCs w:val="32"/>
        </w:rPr>
        <w:lastRenderedPageBreak/>
        <w:t>Table of Contents</w:t>
      </w:r>
    </w:p>
    <w:p w:rsidR="00000000" w:rsidRDefault="00806CC7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  <w:lang w:val="en-US" w:eastAsia="en-US"/>
        </w:rPr>
      </w:pP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</w:instrText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"1-3" \h \z \u </w:instrText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>
          <w:rPr>
            <w:rStyle w:val="Hyperlink"/>
            <w:lang w:val="en-US" w:eastAsia="en-US"/>
          </w:rPr>
          <w:t>Approvals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_Toc221528079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  <w:lang w:val="en-US" w:eastAsia="en-US"/>
        </w:rPr>
      </w:pPr>
      <w:hyperlink w:anchor="_Toc221528080" w:history="1">
        <w:r>
          <w:rPr>
            <w:rStyle w:val="Hyperlink"/>
            <w:lang w:val="en-US" w:eastAsia="en-US"/>
          </w:rPr>
          <w:t>Use Case List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_Toc221528080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  <w:lang w:val="en-US" w:eastAsia="en-US"/>
        </w:rPr>
      </w:pPr>
      <w:hyperlink w:anchor="_Toc221528081" w:history="1">
        <w:r>
          <w:rPr>
            <w:rStyle w:val="Hyperlink"/>
            <w:lang w:val="en-US" w:eastAsia="en-US"/>
          </w:rPr>
          <w:t>1</w:t>
        </w:r>
        <w:r>
          <w:rPr>
            <w:rFonts w:ascii="Calibri" w:hAnsi="Calibri"/>
            <w:b w:val="0"/>
            <w:bCs w:val="0"/>
            <w:caps w:val="0"/>
            <w:sz w:val="22"/>
            <w:szCs w:val="22"/>
            <w:lang w:val="en-US" w:eastAsia="en-US"/>
          </w:rPr>
          <w:tab/>
        </w:r>
        <w:r w:rsidR="00C10578">
          <w:rPr>
            <w:rStyle w:val="Hyperlink"/>
            <w:lang w:eastAsia="en-US"/>
          </w:rPr>
          <w:t>Managing third party merchant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</w:instrText>
        </w:r>
        <w:r>
          <w:rPr>
            <w:lang w:val="en-US" w:eastAsia="en-US"/>
          </w:rPr>
          <w:instrText xml:space="preserve">8081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  <w:lang w:val="en-US" w:eastAsia="en-US"/>
        </w:rPr>
      </w:pPr>
      <w:hyperlink w:anchor="_Toc221528082" w:history="1">
        <w:r>
          <w:rPr>
            <w:rStyle w:val="Hyperlink"/>
            <w:lang w:val="en-US" w:eastAsia="en-US"/>
          </w:rPr>
          <w:t>1.1</w:t>
        </w:r>
        <w:r>
          <w:rPr>
            <w:rFonts w:ascii="Calibri" w:hAnsi="Calibri"/>
            <w:smallCaps w:val="0"/>
            <w:sz w:val="22"/>
            <w:szCs w:val="22"/>
            <w:lang w:val="en-US" w:eastAsia="en-US"/>
          </w:rPr>
          <w:tab/>
        </w:r>
        <w:r>
          <w:rPr>
            <w:rStyle w:val="Hyperlink"/>
            <w:lang w:val="en-US" w:eastAsia="en-US"/>
          </w:rPr>
          <w:t>Feature Process Flow / Use Case Model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_Toc221528082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  <w:lang w:val="en-US" w:eastAsia="en-US"/>
        </w:rPr>
      </w:pPr>
      <w:hyperlink w:anchor="_Toc221528083" w:history="1">
        <w:r>
          <w:rPr>
            <w:rStyle w:val="Hyperlink"/>
            <w:lang w:val="en-US" w:eastAsia="en-US"/>
          </w:rPr>
          <w:t>1.2</w:t>
        </w:r>
        <w:r>
          <w:rPr>
            <w:rFonts w:ascii="Calibri" w:hAnsi="Calibri"/>
            <w:smallCaps w:val="0"/>
            <w:sz w:val="22"/>
            <w:szCs w:val="22"/>
            <w:lang w:val="en-US" w:eastAsia="en-US"/>
          </w:rPr>
          <w:tab/>
        </w:r>
        <w:r>
          <w:rPr>
            <w:rStyle w:val="Hyperlink"/>
            <w:lang w:val="en-US" w:eastAsia="en-US"/>
          </w:rPr>
          <w:t>Use Case(s)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_Toc221528083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  <w:lang w:val="en-US" w:eastAsia="en-US"/>
        </w:rPr>
      </w:pPr>
      <w:hyperlink w:anchor="_Toc221528084" w:history="1">
        <w:r>
          <w:rPr>
            <w:rStyle w:val="Hyperlink"/>
            <w:lang w:val="en-US" w:eastAsia="en-US"/>
          </w:rPr>
          <w:t>2</w:t>
        </w:r>
        <w:r>
          <w:rPr>
            <w:rFonts w:ascii="Calibri" w:hAnsi="Calibri"/>
            <w:b w:val="0"/>
            <w:bCs w:val="0"/>
            <w:caps w:val="0"/>
            <w:sz w:val="22"/>
            <w:szCs w:val="22"/>
            <w:lang w:val="en-US" w:eastAsia="en-US"/>
          </w:rPr>
          <w:tab/>
        </w:r>
        <w:r>
          <w:rPr>
            <w:rStyle w:val="Hyperlink"/>
            <w:lang w:val="en-US" w:eastAsia="en-US"/>
          </w:rPr>
          <w:t>Feature Name (Repeat for each</w:t>
        </w:r>
        <w:r>
          <w:rPr>
            <w:rStyle w:val="Hyperlink"/>
            <w:lang w:val="en-US" w:eastAsia="en-US"/>
          </w:rPr>
          <w:t xml:space="preserve"> Use Case)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_Toc221528084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  <w:lang w:val="en-US" w:eastAsia="en-US"/>
        </w:rPr>
      </w:pPr>
      <w:hyperlink w:anchor="_Toc221528085" w:history="1">
        <w:r>
          <w:rPr>
            <w:rStyle w:val="Hyperlink"/>
            <w:lang w:val="en-US" w:eastAsia="en-US"/>
          </w:rPr>
          <w:t>2.1</w:t>
        </w:r>
        <w:r>
          <w:rPr>
            <w:rFonts w:ascii="Calibri" w:hAnsi="Calibri"/>
            <w:smallCaps w:val="0"/>
            <w:sz w:val="22"/>
            <w:szCs w:val="22"/>
            <w:lang w:val="en-US" w:eastAsia="en-US"/>
          </w:rPr>
          <w:tab/>
        </w:r>
        <w:r>
          <w:rPr>
            <w:rStyle w:val="Hyperlink"/>
            <w:lang w:val="en-US" w:eastAsia="en-US"/>
          </w:rPr>
          <w:t>Feature Process Flow / Use Case Model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_Toc221528085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  <w:lang w:val="en-US" w:eastAsia="en-US"/>
        </w:rPr>
      </w:pPr>
      <w:hyperlink w:anchor="_Toc221528086" w:history="1">
        <w:r>
          <w:rPr>
            <w:rStyle w:val="Hyperlink"/>
            <w:lang w:val="en-US" w:eastAsia="en-US"/>
          </w:rPr>
          <w:t>2.2</w:t>
        </w:r>
        <w:r>
          <w:rPr>
            <w:rFonts w:ascii="Calibri" w:hAnsi="Calibri"/>
            <w:smallCaps w:val="0"/>
            <w:sz w:val="22"/>
            <w:szCs w:val="22"/>
            <w:lang w:val="en-US" w:eastAsia="en-US"/>
          </w:rPr>
          <w:tab/>
        </w:r>
        <w:r>
          <w:rPr>
            <w:rStyle w:val="Hyperlink"/>
            <w:lang w:val="en-US" w:eastAsia="en-US"/>
          </w:rPr>
          <w:t>Use Case(s)</w:t>
        </w:r>
        <w:r>
          <w:rPr>
            <w:lang w:val="en-US" w:eastAsia="en-US"/>
          </w:rPr>
          <w:tab/>
        </w:r>
        <w:r>
          <w:rPr>
            <w:lang w:val="en-US" w:eastAsia="en-US"/>
          </w:rPr>
          <w:fldChar w:fldCharType="begin"/>
        </w:r>
        <w:r>
          <w:rPr>
            <w:lang w:val="en-US" w:eastAsia="en-US"/>
          </w:rPr>
          <w:instrText xml:space="preserve"> PAGEREF _Toc221528086 \h </w:instrText>
        </w:r>
        <w:r>
          <w:rPr>
            <w:lang w:val="en-US" w:eastAsia="en-US"/>
          </w:rPr>
          <w:fldChar w:fldCharType="separate"/>
        </w:r>
        <w:r>
          <w:rPr>
            <w:lang w:val="en-US" w:eastAsia="en-US"/>
          </w:rPr>
          <w:t>3</w:t>
        </w:r>
        <w:r>
          <w:rPr>
            <w:lang w:val="en-US" w:eastAsia="en-US"/>
          </w:rPr>
          <w:fldChar w:fldCharType="end"/>
        </w:r>
      </w:hyperlink>
    </w:p>
    <w:p w:rsidR="00000000" w:rsidRDefault="00806CC7">
      <w:pPr>
        <w:rPr>
          <w:rFonts w:cs="Arial"/>
        </w:rPr>
      </w:pPr>
      <w:r>
        <w:fldChar w:fldCharType="end"/>
      </w:r>
      <w:r>
        <w:br w:type="page"/>
      </w:r>
      <w:r>
        <w:rPr>
          <w:rFonts w:cs="Arial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000000">
        <w:trPr>
          <w:tblHeader/>
        </w:trPr>
        <w:tc>
          <w:tcPr>
            <w:tcW w:w="1353" w:type="dxa"/>
            <w:shd w:val="pct20" w:color="auto" w:fill="auto"/>
          </w:tcPr>
          <w:p w:rsidR="00000000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000000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000000" w:rsidRDefault="00806CC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Approved Use Case</w:t>
            </w: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  <w:tr w:rsidR="00000000">
        <w:tc>
          <w:tcPr>
            <w:tcW w:w="135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00000" w:rsidRDefault="00806CC7">
            <w:pPr>
              <w:jc w:val="both"/>
              <w:rPr>
                <w:rFonts w:cs="Arial"/>
              </w:rPr>
            </w:pPr>
          </w:p>
        </w:tc>
      </w:tr>
    </w:tbl>
    <w:p w:rsidR="00000000" w:rsidRDefault="00806CC7"/>
    <w:p w:rsidR="00000000" w:rsidRDefault="00806CC7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>
        <w:lastRenderedPageBreak/>
        <w:t>Approvals</w:t>
      </w:r>
      <w:bookmarkEnd w:id="0"/>
    </w:p>
    <w:p w:rsidR="00000000" w:rsidRDefault="00806CC7">
      <w:pPr>
        <w:rPr>
          <w:rFonts w:ascii="Trebuchet MS" w:hAnsi="Trebuchet MS"/>
          <w:sz w:val="36"/>
          <w:szCs w:val="36"/>
        </w:rPr>
      </w:pP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have carefully assessed the Use Cases for this </w:t>
      </w:r>
      <w:r>
        <w:rPr>
          <w:rFonts w:cs="Arial"/>
          <w:szCs w:val="20"/>
          <w:u w:val="single"/>
        </w:rPr>
        <w:t>project.</w:t>
      </w:r>
      <w:r>
        <w:rPr>
          <w:rFonts w:cs="Arial"/>
          <w:szCs w:val="20"/>
        </w:rPr>
        <w:t xml:space="preserve">  This document has been completed in accordance with the requirements of the System Development Metho</w:t>
      </w:r>
      <w:r>
        <w:rPr>
          <w:rFonts w:cs="Arial"/>
          <w:szCs w:val="20"/>
        </w:rPr>
        <w:t>dology.</w:t>
      </w: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MANAGEMENT CERTIFICATION - Please check the appropriate statement.</w:t>
      </w: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______ the document is accepted. </w:t>
      </w: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accepted pending the changes noted.</w:t>
      </w: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</w:p>
    <w:p w:rsidR="00000000" w:rsidRDefault="00806CC7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not accepted.</w:t>
      </w:r>
    </w:p>
    <w:p w:rsidR="00000000" w:rsidRDefault="00806CC7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000000" w:rsidRDefault="00806CC7">
      <w:pPr>
        <w:rPr>
          <w:rFonts w:cs="Arial"/>
          <w:szCs w:val="20"/>
        </w:rPr>
      </w:pPr>
    </w:p>
    <w:p w:rsidR="00000000" w:rsidRDefault="00806CC7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>We fully accept the changes as needed improve</w:t>
      </w:r>
      <w:r>
        <w:rPr>
          <w:rFonts w:cs="Arial"/>
          <w:szCs w:val="20"/>
        </w:rPr>
        <w:t xml:space="preserve">ments and authorize initiation of work to proceed.  Based on our authority and judgment, the continued operation of this system is authorized. </w:t>
      </w:r>
    </w:p>
    <w:p w:rsidR="00000000" w:rsidRDefault="00806CC7"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>(*=Required  **= Submit for Review Approval Not Required)</w:t>
      </w:r>
    </w:p>
    <w:p w:rsidR="00000000" w:rsidRDefault="00806CC7">
      <w:pPr>
        <w:tabs>
          <w:tab w:val="left" w:pos="2835"/>
        </w:tabs>
        <w:rPr>
          <w:rFonts w:cs="Arial"/>
          <w:szCs w:val="20"/>
        </w:rPr>
      </w:pP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Q</w:t>
      </w:r>
      <w:r>
        <w:rPr>
          <w:rFonts w:cs="Arial"/>
          <w:szCs w:val="20"/>
        </w:rPr>
        <w:t>uality Assurance Manager / Team Lead*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 / Team Lead*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 w:rsidR="00000000" w:rsidRDefault="00806CC7">
      <w:pP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00000" w:rsidRDefault="00806CC7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 w:rsidR="00000000" w:rsidRDefault="00806CC7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>
        <w:lastRenderedPageBreak/>
        <w:t>Use Case List</w:t>
      </w:r>
      <w:bookmarkEnd w:id="1"/>
    </w:p>
    <w:tbl>
      <w:tblPr>
        <w:tblW w:w="9738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000000" w:rsidTr="009D756B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Cases</w:t>
            </w:r>
          </w:p>
        </w:tc>
      </w:tr>
      <w:tr w:rsidR="00000000" w:rsidTr="009D756B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000000" w:rsidRDefault="00C2544F">
            <w:r>
              <w:t>UC_14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000000" w:rsidRDefault="00C2544F">
            <w:r>
              <w:t>Admin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000000" w:rsidRDefault="00C2544F">
            <w:r>
              <w:t>Managing Third Party Merchant</w:t>
            </w:r>
          </w:p>
        </w:tc>
      </w:tr>
    </w:tbl>
    <w:p w:rsidR="00000000" w:rsidRDefault="00806CC7"/>
    <w:p w:rsidR="00000000" w:rsidRDefault="000E1DED">
      <w:pPr>
        <w:pStyle w:val="Heading1"/>
        <w:rPr>
          <w:color w:val="A6A6A6"/>
        </w:rPr>
      </w:pPr>
      <w:bookmarkStart w:id="2" w:name="_Toc221528081"/>
      <w:r>
        <w:t>Managing Third Party Merchant</w:t>
      </w:r>
      <w:r w:rsidR="00806CC7">
        <w:t xml:space="preserve"> </w:t>
      </w:r>
      <w:r w:rsidR="00806CC7">
        <w:rPr>
          <w:color w:val="A6A6A6"/>
        </w:rPr>
        <w:t>(</w:t>
      </w:r>
      <w:r w:rsidR="00806CC7">
        <w:rPr>
          <w:color w:val="A6A6A6"/>
        </w:rPr>
        <w:t>CapStore</w:t>
      </w:r>
      <w:r w:rsidR="00806CC7">
        <w:rPr>
          <w:color w:val="A6A6A6"/>
        </w:rPr>
        <w:t>)</w:t>
      </w:r>
      <w:bookmarkEnd w:id="2"/>
    </w:p>
    <w:p w:rsidR="00000000" w:rsidRDefault="00806CC7">
      <w:pPr>
        <w:pStyle w:val="Heading2"/>
      </w:pPr>
      <w:bookmarkStart w:id="3" w:name="_Toc221528082"/>
      <w:r>
        <w:t>Feature Process Flow / Use Case Model</w:t>
      </w:r>
      <w:bookmarkEnd w:id="3"/>
    </w:p>
    <w:p w:rsidR="00000000" w:rsidRDefault="00806CC7">
      <w:pPr>
        <w:pStyle w:val="Heading2"/>
      </w:pPr>
      <w:bookmarkStart w:id="4" w:name="_Toc221528083"/>
      <w:r>
        <w:t>Use Case(s)</w:t>
      </w:r>
      <w:bookmarkEnd w:id="4"/>
    </w:p>
    <w:tbl>
      <w:tblPr>
        <w:tblW w:w="10013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833"/>
        <w:gridCol w:w="1943"/>
        <w:gridCol w:w="2221"/>
        <w:gridCol w:w="3147"/>
      </w:tblGrid>
      <w:tr w:rsidR="00000000" w:rsidTr="00E00307">
        <w:trPr>
          <w:trHeight w:val="304"/>
        </w:trPr>
        <w:tc>
          <w:tcPr>
            <w:tcW w:w="18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8144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UC_1</w:t>
            </w:r>
            <w:r w:rsidR="00AD2144">
              <w:rPr>
                <w:rFonts w:cs="Arial"/>
                <w:color w:val="A6A6A6"/>
              </w:rPr>
              <w:t>4</w:t>
            </w:r>
          </w:p>
        </w:tc>
      </w:tr>
      <w:tr w:rsidR="00000000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814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Managing</w:t>
            </w:r>
            <w:r w:rsidR="00AD2144">
              <w:rPr>
                <w:rFonts w:cs="Arial"/>
                <w:color w:val="A6A6A6"/>
              </w:rPr>
              <w:t xml:space="preserve"> Third Party</w:t>
            </w:r>
            <w:r>
              <w:rPr>
                <w:rFonts w:cs="Arial"/>
                <w:color w:val="A6A6A6"/>
              </w:rPr>
              <w:t xml:space="preserve"> Merchant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000000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C254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Shivi Singh Jadaun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1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rPr>
                <w:rFonts w:cs="Arial"/>
                <w:szCs w:val="20"/>
              </w:rPr>
            </w:pPr>
          </w:p>
        </w:tc>
      </w:tr>
      <w:tr w:rsidR="00000000" w:rsidTr="00E00307">
        <w:trPr>
          <w:trHeight w:val="304"/>
        </w:trPr>
        <w:tc>
          <w:tcPr>
            <w:tcW w:w="1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C254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29/03/2019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14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00000" w:rsidRDefault="00806CC7">
            <w:pPr>
              <w:rPr>
                <w:rFonts w:cs="Arial"/>
                <w:szCs w:val="20"/>
              </w:rPr>
            </w:pPr>
          </w:p>
        </w:tc>
      </w:tr>
      <w:tr w:rsidR="00000000" w:rsidTr="00E00307">
        <w:trPr>
          <w:trHeight w:val="323"/>
        </w:trPr>
        <w:tc>
          <w:tcPr>
            <w:tcW w:w="2702" w:type="dxa"/>
            <w:gridSpan w:val="2"/>
            <w:tcBorders>
              <w:top w:val="single" w:sz="6" w:space="0" w:color="auto"/>
            </w:tcBorders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11" w:type="dxa"/>
            <w:gridSpan w:val="3"/>
            <w:tcBorders>
              <w:top w:val="single" w:sz="6" w:space="0" w:color="auto"/>
            </w:tcBorders>
          </w:tcPr>
          <w:p w:rsidR="00000000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Admin(Primary)</w:t>
            </w:r>
          </w:p>
        </w:tc>
      </w:tr>
      <w:tr w:rsidR="00000000" w:rsidTr="00E00307">
        <w:trPr>
          <w:trHeight w:val="910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11" w:type="dxa"/>
            <w:gridSpan w:val="3"/>
          </w:tcPr>
          <w:p w:rsidR="00000000" w:rsidRDefault="00806CC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main reason for this </w:t>
            </w:r>
            <w:r w:rsidR="004A3A2F">
              <w:rPr>
                <w:rFonts w:cs="Arial"/>
                <w:color w:val="A6A6A6"/>
              </w:rPr>
              <w:t xml:space="preserve">is </w:t>
            </w:r>
            <w:r>
              <w:rPr>
                <w:rFonts w:cs="Arial"/>
                <w:color w:val="A6A6A6"/>
              </w:rPr>
              <w:t>to</w:t>
            </w:r>
            <w:r w:rsidR="004A3A2F">
              <w:rPr>
                <w:rFonts w:cs="Arial"/>
                <w:color w:val="A6A6A6"/>
              </w:rPr>
              <w:t xml:space="preserve"> add third party</w:t>
            </w:r>
            <w:r>
              <w:rPr>
                <w:rFonts w:cs="Arial"/>
                <w:color w:val="A6A6A6"/>
              </w:rPr>
              <w:t xml:space="preserve"> </w:t>
            </w:r>
            <w:r w:rsidR="004A3A2F">
              <w:rPr>
                <w:rFonts w:cs="Arial"/>
                <w:color w:val="A6A6A6"/>
              </w:rPr>
              <w:t>merchant</w:t>
            </w:r>
            <w:r>
              <w:rPr>
                <w:rFonts w:cs="Arial"/>
                <w:color w:val="A6A6A6"/>
              </w:rPr>
              <w:t xml:space="preserve">. If </w:t>
            </w:r>
            <w:r w:rsidR="004A3A2F">
              <w:rPr>
                <w:rFonts w:cs="Arial"/>
                <w:color w:val="A6A6A6"/>
              </w:rPr>
              <w:t xml:space="preserve">admin wants </w:t>
            </w:r>
            <w:r>
              <w:rPr>
                <w:rFonts w:cs="Arial"/>
                <w:color w:val="A6A6A6"/>
              </w:rPr>
              <w:t>to</w:t>
            </w:r>
            <w:r w:rsidR="004A3A2F">
              <w:rPr>
                <w:rFonts w:cs="Arial"/>
                <w:color w:val="A6A6A6"/>
              </w:rPr>
              <w:t xml:space="preserve"> add third party merchant,</w:t>
            </w:r>
            <w:r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 xml:space="preserve">admin has the rights to add </w:t>
            </w:r>
            <w:r>
              <w:rPr>
                <w:rFonts w:cs="Arial"/>
                <w:color w:val="A6A6A6"/>
              </w:rPr>
              <w:t>the respective</w:t>
            </w:r>
            <w:r>
              <w:rPr>
                <w:rFonts w:cs="Arial"/>
                <w:color w:val="A6A6A6"/>
              </w:rPr>
              <w:t xml:space="preserve"> merchant</w:t>
            </w:r>
            <w:r w:rsidR="00C2544F">
              <w:rPr>
                <w:rFonts w:cs="Arial"/>
                <w:color w:val="A6A6A6"/>
              </w:rPr>
              <w:t xml:space="preserve"> </w:t>
            </w:r>
            <w:r w:rsidR="004A3A2F">
              <w:rPr>
                <w:rFonts w:cs="Arial"/>
                <w:color w:val="A6A6A6"/>
              </w:rPr>
              <w:t>to</w:t>
            </w:r>
            <w:r>
              <w:rPr>
                <w:rFonts w:cs="Arial"/>
                <w:color w:val="A6A6A6"/>
              </w:rPr>
              <w:t xml:space="preserve"> the CapStore</w:t>
            </w:r>
            <w:r>
              <w:rPr>
                <w:rFonts w:cs="Arial"/>
                <w:color w:val="A6A6A6"/>
              </w:rPr>
              <w:t>.</w:t>
            </w:r>
          </w:p>
        </w:tc>
      </w:tr>
      <w:tr w:rsidR="00000000" w:rsidTr="00E00307">
        <w:trPr>
          <w:trHeight w:val="608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11" w:type="dxa"/>
            <w:gridSpan w:val="3"/>
          </w:tcPr>
          <w:p w:rsidR="00000000" w:rsidRDefault="00806CC7" w:rsidP="004A3A2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An external event initiates this use case to execute</w:t>
            </w:r>
            <w:r w:rsidR="008F3F24">
              <w:rPr>
                <w:rFonts w:cs="Arial"/>
                <w:color w:val="A6A6A6"/>
              </w:rPr>
              <w:t xml:space="preserve">. </w:t>
            </w:r>
            <w:r w:rsidR="004A3A2F">
              <w:rPr>
                <w:rFonts w:cs="Arial"/>
                <w:color w:val="A6A6A6"/>
              </w:rPr>
              <w:t>If admin wants to add third party merch</w:t>
            </w:r>
            <w:r w:rsidR="00C2544F">
              <w:rPr>
                <w:rFonts w:cs="Arial"/>
                <w:color w:val="A6A6A6"/>
              </w:rPr>
              <w:t>ant.</w:t>
            </w:r>
          </w:p>
        </w:tc>
      </w:tr>
      <w:tr w:rsidR="00000000" w:rsidTr="00E00307">
        <w:trPr>
          <w:trHeight w:val="1074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11" w:type="dxa"/>
            <w:gridSpan w:val="3"/>
          </w:tcPr>
          <w:p w:rsidR="00000000" w:rsidRPr="00AD2144" w:rsidRDefault="00806CC7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</w:t>
            </w:r>
            <w:r>
              <w:rPr>
                <w:rFonts w:cs="Arial"/>
                <w:color w:val="A6A6A6"/>
              </w:rPr>
              <w:t xml:space="preserve">dmin must ensure that </w:t>
            </w:r>
            <w:r w:rsidR="004A3A2F">
              <w:rPr>
                <w:rFonts w:cs="Arial"/>
                <w:color w:val="A6A6A6"/>
              </w:rPr>
              <w:t xml:space="preserve">third party merchant is available. </w:t>
            </w:r>
          </w:p>
          <w:p w:rsidR="00AD2144" w:rsidRPr="00AD2144" w:rsidRDefault="00AD2144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Admin must ensure that the quality of product is good.</w:t>
            </w:r>
          </w:p>
          <w:p w:rsidR="00AD2144" w:rsidRPr="00CE059D" w:rsidRDefault="00AD2144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Admin must ensure that delivery of product is on time.</w:t>
            </w:r>
          </w:p>
          <w:p w:rsidR="00CE059D" w:rsidRDefault="00CE059D" w:rsidP="004A3A2F">
            <w:pPr>
              <w:pStyle w:val="Hints"/>
              <w:numPr>
                <w:ilvl w:val="0"/>
                <w:numId w:val="2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Merchant has item list which consist of many items.</w:t>
            </w:r>
          </w:p>
        </w:tc>
      </w:tr>
      <w:tr w:rsidR="00000000" w:rsidTr="00E00307">
        <w:trPr>
          <w:trHeight w:val="32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Postconditio</w:t>
            </w:r>
            <w:r>
              <w:rPr>
                <w:rFonts w:cs="Arial"/>
                <w:b/>
                <w:sz w:val="22"/>
                <w:szCs w:val="22"/>
              </w:rPr>
              <w:t>ns:</w:t>
            </w:r>
          </w:p>
        </w:tc>
        <w:tc>
          <w:tcPr>
            <w:tcW w:w="7311" w:type="dxa"/>
            <w:gridSpan w:val="3"/>
          </w:tcPr>
          <w:p w:rsidR="00000000" w:rsidRPr="00AD2144" w:rsidRDefault="008F3F24" w:rsidP="00AD2144">
            <w:pPr>
              <w:numPr>
                <w:ilvl w:val="0"/>
                <w:numId w:val="3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can successfully add</w:t>
            </w:r>
            <w:r w:rsidR="00AD2144">
              <w:rPr>
                <w:rFonts w:cs="Arial"/>
                <w:color w:val="A6A6A6"/>
                <w:szCs w:val="20"/>
              </w:rPr>
              <w:t xml:space="preserve"> third party merchant</w:t>
            </w:r>
            <w:r w:rsidR="00806CC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000000" w:rsidTr="00E00307">
        <w:trPr>
          <w:trHeight w:val="910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11" w:type="dxa"/>
            <w:gridSpan w:val="3"/>
          </w:tcPr>
          <w:p w:rsidR="00000000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login from his/her account.</w:t>
            </w:r>
          </w:p>
          <w:p w:rsidR="00AD2144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After successfully login, admin wants to add third party merchant.</w:t>
            </w:r>
          </w:p>
          <w:p w:rsidR="00AD2144" w:rsidRDefault="00AD2144">
            <w:pPr>
              <w:numPr>
                <w:ilvl w:val="0"/>
                <w:numId w:val="4"/>
              </w:numPr>
              <w:tabs>
                <w:tab w:val="clear" w:pos="540"/>
                <w:tab w:val="left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third party merchant is available, admin adds him/her successfully.</w:t>
            </w:r>
          </w:p>
        </w:tc>
      </w:tr>
      <w:tr w:rsidR="00000000" w:rsidTr="00E00307">
        <w:trPr>
          <w:trHeight w:val="951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00000" w:rsidRDefault="00806CC7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311" w:type="dxa"/>
            <w:gridSpan w:val="3"/>
          </w:tcPr>
          <w:p w:rsidR="00000000" w:rsidRDefault="00806CC7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000000" w:rsidTr="00E00307">
        <w:trPr>
          <w:trHeight w:val="32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311" w:type="dxa"/>
            <w:gridSpan w:val="3"/>
          </w:tcPr>
          <w:p w:rsidR="00000000" w:rsidRDefault="00FB0644" w:rsidP="00C254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When third party merchant refuses to supply the goods. </w:t>
            </w:r>
          </w:p>
        </w:tc>
      </w:tr>
      <w:tr w:rsidR="00000000" w:rsidTr="00E00307">
        <w:trPr>
          <w:trHeight w:val="34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311" w:type="dxa"/>
            <w:gridSpan w:val="3"/>
          </w:tcPr>
          <w:p w:rsidR="00000000" w:rsidRDefault="00AD214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login is required.</w:t>
            </w:r>
          </w:p>
        </w:tc>
      </w:tr>
      <w:tr w:rsidR="00000000" w:rsidTr="00E00307">
        <w:trPr>
          <w:trHeight w:val="32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311" w:type="dxa"/>
            <w:gridSpan w:val="3"/>
          </w:tcPr>
          <w:p w:rsidR="00000000" w:rsidRDefault="00806CC7" w:rsidP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execution of this use case depends </w:t>
            </w:r>
            <w:r w:rsidR="00AD2144">
              <w:rPr>
                <w:rFonts w:cs="Arial"/>
                <w:color w:val="A6A6A6"/>
              </w:rPr>
              <w:t>upon admin.</w:t>
            </w:r>
          </w:p>
        </w:tc>
      </w:tr>
      <w:tr w:rsidR="00000000" w:rsidTr="00E00307">
        <w:trPr>
          <w:trHeight w:val="34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311" w:type="dxa"/>
            <w:gridSpan w:val="3"/>
          </w:tcPr>
          <w:p w:rsidR="00000000" w:rsidRDefault="00C254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00000" w:rsidTr="00E00307">
        <w:trPr>
          <w:trHeight w:val="608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</w:t>
            </w:r>
            <w:r>
              <w:rPr>
                <w:rFonts w:cs="Arial"/>
                <w:b/>
                <w:sz w:val="22"/>
                <w:szCs w:val="22"/>
              </w:rPr>
              <w:t>ssumptions:</w:t>
            </w:r>
          </w:p>
        </w:tc>
        <w:tc>
          <w:tcPr>
            <w:tcW w:w="7311" w:type="dxa"/>
            <w:gridSpan w:val="3"/>
          </w:tcPr>
          <w:p w:rsidR="00000000" w:rsidRDefault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is available with sufficient amount of goods.</w:t>
            </w:r>
          </w:p>
          <w:p w:rsidR="00000000" w:rsidRDefault="00806CC7" w:rsidP="00AD21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Merchant must have basic knowledge </w:t>
            </w:r>
            <w:r w:rsidR="00AD2144">
              <w:rPr>
                <w:rFonts w:cs="Arial"/>
                <w:color w:val="A6A6A6"/>
              </w:rPr>
              <w:t>of how to communicate.</w:t>
            </w:r>
          </w:p>
        </w:tc>
      </w:tr>
      <w:tr w:rsidR="00000000" w:rsidTr="00E00307">
        <w:trPr>
          <w:trHeight w:val="323"/>
        </w:trPr>
        <w:tc>
          <w:tcPr>
            <w:tcW w:w="2702" w:type="dxa"/>
            <w:gridSpan w:val="2"/>
          </w:tcPr>
          <w:p w:rsidR="00000000" w:rsidRDefault="00806CC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311" w:type="dxa"/>
            <w:gridSpan w:val="3"/>
          </w:tcPr>
          <w:p w:rsidR="00000000" w:rsidRDefault="00AD2144">
            <w:pPr>
              <w:pStyle w:val="Hints"/>
              <w:numPr>
                <w:ilvl w:val="0"/>
                <w:numId w:val="6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goods are not available on time.</w:t>
            </w:r>
          </w:p>
          <w:p w:rsidR="00CE059D" w:rsidRDefault="00CE059D">
            <w:pPr>
              <w:pStyle w:val="Hints"/>
              <w:numPr>
                <w:ilvl w:val="0"/>
                <w:numId w:val="6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list of goods is empty.</w:t>
            </w:r>
            <w:bookmarkStart w:id="5" w:name="_GoBack"/>
            <w:bookmarkEnd w:id="5"/>
          </w:p>
        </w:tc>
      </w:tr>
    </w:tbl>
    <w:p w:rsidR="00000000" w:rsidRDefault="00806CC7">
      <w:pPr>
        <w:rPr>
          <w:rFonts w:ascii="Trebuchet MS" w:hAnsi="Trebuchet MS"/>
        </w:rPr>
      </w:pPr>
    </w:p>
    <w:p w:rsidR="00000000" w:rsidRDefault="00806CC7">
      <w:pPr>
        <w:rPr>
          <w:rFonts w:ascii="Trebuchet MS" w:hAnsi="Trebuchet MS"/>
        </w:rPr>
      </w:pPr>
    </w:p>
    <w:p w:rsidR="00000000" w:rsidRDefault="00806CC7">
      <w:pPr>
        <w:rPr>
          <w:rFonts w:ascii="Trebuchet MS" w:hAnsi="Trebuchet MS"/>
        </w:rPr>
      </w:pPr>
    </w:p>
    <w:p w:rsidR="00000000" w:rsidRDefault="00806CC7">
      <w:pPr>
        <w:rPr>
          <w:rFonts w:ascii="Trebuchet MS" w:hAnsi="Trebuchet MS"/>
        </w:rPr>
      </w:pPr>
    </w:p>
    <w:p w:rsidR="00000000" w:rsidRDefault="00806CC7" w:rsidP="009D756B">
      <w:pPr>
        <w:pStyle w:val="Heading2"/>
        <w:numPr>
          <w:ilvl w:val="0"/>
          <w:numId w:val="0"/>
        </w:numPr>
        <w:ind w:left="576" w:hanging="576"/>
      </w:pPr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" w:name="_Toc221412490"/>
      <w:bookmarkStart w:id="7" w:name="_Toc221412565"/>
      <w:bookmarkStart w:id="8" w:name="_Toc221413038"/>
      <w:bookmarkStart w:id="9" w:name="_Toc221413152"/>
      <w:bookmarkStart w:id="10" w:name="_Toc221413219"/>
      <w:bookmarkStart w:id="11" w:name="_Toc221414483"/>
      <w:bookmarkStart w:id="12" w:name="_Toc221414561"/>
      <w:bookmarkStart w:id="13" w:name="_Toc221414643"/>
      <w:bookmarkStart w:id="14" w:name="_Toc221414829"/>
      <w:bookmarkStart w:id="15" w:name="_Toc221414951"/>
      <w:bookmarkStart w:id="16" w:name="_Toc221415339"/>
      <w:bookmarkStart w:id="17" w:name="_Toc221416323"/>
      <w:bookmarkStart w:id="18" w:name="_Toc221522344"/>
      <w:bookmarkStart w:id="19" w:name="_Toc2215280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0" w:name="_Toc221414484"/>
      <w:bookmarkStart w:id="21" w:name="_Toc221414562"/>
      <w:bookmarkStart w:id="22" w:name="_Toc221414644"/>
      <w:bookmarkStart w:id="23" w:name="_Toc221414830"/>
      <w:bookmarkStart w:id="24" w:name="_Toc221414952"/>
      <w:bookmarkStart w:id="25" w:name="_Toc221415340"/>
      <w:bookmarkStart w:id="26" w:name="_Toc221416324"/>
      <w:bookmarkStart w:id="27" w:name="_Toc221522345"/>
      <w:bookmarkStart w:id="28" w:name="_Toc22152808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9" w:name="_Toc221414485"/>
      <w:bookmarkStart w:id="30" w:name="_Toc221414563"/>
      <w:bookmarkStart w:id="31" w:name="_Toc221414645"/>
      <w:bookmarkStart w:id="32" w:name="_Toc221414831"/>
      <w:bookmarkStart w:id="33" w:name="_Toc221414953"/>
      <w:bookmarkStart w:id="34" w:name="_Toc221415341"/>
      <w:bookmarkStart w:id="35" w:name="_Toc221416325"/>
      <w:bookmarkStart w:id="36" w:name="_Toc221522346"/>
      <w:bookmarkStart w:id="37" w:name="_Toc22152808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8" w:name="_Toc221414486"/>
      <w:bookmarkStart w:id="39" w:name="_Toc221414564"/>
      <w:bookmarkStart w:id="40" w:name="_Toc221414646"/>
      <w:bookmarkStart w:id="41" w:name="_Toc221414832"/>
      <w:bookmarkStart w:id="42" w:name="_Toc221414954"/>
      <w:bookmarkStart w:id="43" w:name="_Toc221415342"/>
      <w:bookmarkStart w:id="44" w:name="_Toc221416326"/>
      <w:bookmarkStart w:id="45" w:name="_Toc221522347"/>
      <w:bookmarkStart w:id="46" w:name="_Toc22152809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7" w:name="_Toc221414487"/>
      <w:bookmarkStart w:id="48" w:name="_Toc221414565"/>
      <w:bookmarkStart w:id="49" w:name="_Toc221414647"/>
      <w:bookmarkStart w:id="50" w:name="_Toc221414833"/>
      <w:bookmarkStart w:id="51" w:name="_Toc221414955"/>
      <w:bookmarkStart w:id="52" w:name="_Toc221415343"/>
      <w:bookmarkStart w:id="53" w:name="_Toc221416327"/>
      <w:bookmarkStart w:id="54" w:name="_Toc221522348"/>
      <w:bookmarkStart w:id="55" w:name="_Toc22152809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6" w:name="_Toc221414488"/>
      <w:bookmarkStart w:id="57" w:name="_Toc221414566"/>
      <w:bookmarkStart w:id="58" w:name="_Toc221414648"/>
      <w:bookmarkStart w:id="59" w:name="_Toc221414834"/>
      <w:bookmarkStart w:id="60" w:name="_Toc221414956"/>
      <w:bookmarkStart w:id="61" w:name="_Toc221415344"/>
      <w:bookmarkStart w:id="62" w:name="_Toc221416328"/>
      <w:bookmarkStart w:id="63" w:name="_Toc221522349"/>
      <w:bookmarkStart w:id="64" w:name="_Toc22152809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5" w:name="_Toc221414489"/>
      <w:bookmarkStart w:id="66" w:name="_Toc221414567"/>
      <w:bookmarkStart w:id="67" w:name="_Toc221414649"/>
      <w:bookmarkStart w:id="68" w:name="_Toc221414835"/>
      <w:bookmarkStart w:id="69" w:name="_Toc221414957"/>
      <w:bookmarkStart w:id="70" w:name="_Toc221415345"/>
      <w:bookmarkStart w:id="71" w:name="_Toc221416329"/>
      <w:bookmarkStart w:id="72" w:name="_Toc221522350"/>
      <w:bookmarkStart w:id="73" w:name="_Toc2215280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4" w:name="_Toc221414490"/>
      <w:bookmarkStart w:id="75" w:name="_Toc221414568"/>
      <w:bookmarkStart w:id="76" w:name="_Toc221414650"/>
      <w:bookmarkStart w:id="77" w:name="_Toc221414836"/>
      <w:bookmarkStart w:id="78" w:name="_Toc221414958"/>
      <w:bookmarkStart w:id="79" w:name="_Toc221415346"/>
      <w:bookmarkStart w:id="80" w:name="_Toc221416330"/>
      <w:bookmarkStart w:id="81" w:name="_Toc221522351"/>
      <w:bookmarkStart w:id="82" w:name="_Toc22152809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3" w:name="_Toc221414491"/>
      <w:bookmarkStart w:id="84" w:name="_Toc221414569"/>
      <w:bookmarkStart w:id="85" w:name="_Toc221414651"/>
      <w:bookmarkStart w:id="86" w:name="_Toc221414837"/>
      <w:bookmarkStart w:id="87" w:name="_Toc221414959"/>
      <w:bookmarkStart w:id="88" w:name="_Toc221415347"/>
      <w:bookmarkStart w:id="89" w:name="_Toc221416331"/>
      <w:bookmarkStart w:id="90" w:name="_Toc221522352"/>
      <w:bookmarkStart w:id="91" w:name="_Toc221528095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000000" w:rsidRDefault="00806CC7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2" w:name="_Toc221414492"/>
      <w:bookmarkStart w:id="93" w:name="_Toc221414570"/>
      <w:bookmarkStart w:id="94" w:name="_Toc221414652"/>
      <w:bookmarkStart w:id="95" w:name="_Toc221414838"/>
      <w:bookmarkStart w:id="96" w:name="_Toc221414960"/>
      <w:bookmarkStart w:id="97" w:name="_Toc221415348"/>
      <w:bookmarkStart w:id="98" w:name="_Toc221416332"/>
      <w:bookmarkStart w:id="99" w:name="_Toc221522353"/>
      <w:bookmarkStart w:id="100" w:name="_Toc22152809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4B5DE8" w:rsidRDefault="004B5DE8">
      <w:pPr>
        <w:pStyle w:val="ListParagraph"/>
        <w:keepNext/>
        <w:numPr>
          <w:ilvl w:val="0"/>
          <w:numId w:val="7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1" w:name="_Toc221414493"/>
      <w:bookmarkStart w:id="102" w:name="_Toc221414571"/>
      <w:bookmarkStart w:id="103" w:name="_Toc221414653"/>
      <w:bookmarkStart w:id="104" w:name="_Toc221414839"/>
      <w:bookmarkStart w:id="105" w:name="_Toc221414961"/>
      <w:bookmarkStart w:id="106" w:name="_Toc221415349"/>
      <w:bookmarkStart w:id="107" w:name="_Toc221416333"/>
      <w:bookmarkStart w:id="108" w:name="_Toc221522354"/>
      <w:bookmarkStart w:id="109" w:name="_Toc2215280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4B5DE8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CC7" w:rsidRDefault="00806CC7">
      <w:r>
        <w:separator/>
      </w:r>
    </w:p>
  </w:endnote>
  <w:endnote w:type="continuationSeparator" w:id="0">
    <w:p w:rsidR="00806CC7" w:rsidRDefault="0080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06CC7">
    <w:pPr>
      <w:pStyle w:val="Footer"/>
      <w:tabs>
        <w:tab w:val="clear" w:pos="8640"/>
        <w:tab w:val="right" w:pos="9450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</w:instrText>
    </w:r>
    <w:r>
      <w:rPr>
        <w:sz w:val="12"/>
        <w:szCs w:val="12"/>
      </w:rPr>
      <w:fldChar w:fldCharType="separate"/>
    </w:r>
    <w:r w:rsidR="00CE059D">
      <w:rPr>
        <w:noProof/>
        <w:sz w:val="12"/>
        <w:szCs w:val="12"/>
      </w:rPr>
      <w:t>6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B5DE8">
      <w:rPr>
        <w:noProof/>
        <w:sz w:val="12"/>
        <w:szCs w:val="12"/>
      </w:rPr>
      <w:t>0/0/0000</w:t>
    </w:r>
    <w:r>
      <w:rPr>
        <w:sz w:val="12"/>
        <w:szCs w:val="12"/>
      </w:rPr>
      <w:fldChar w:fldCharType="end"/>
    </w:r>
  </w:p>
  <w:p w:rsidR="00000000" w:rsidRDefault="00806CC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CC7" w:rsidRDefault="00806CC7">
      <w:r>
        <w:separator/>
      </w:r>
    </w:p>
  </w:footnote>
  <w:footnote w:type="continuationSeparator" w:id="0">
    <w:p w:rsidR="00806CC7" w:rsidRDefault="0080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06CC7">
    <w:pPr>
      <w:pStyle w:val="Header"/>
      <w:pBdr>
        <w:bottom w:val="single" w:sz="4" w:space="2" w:color="auto"/>
      </w:pBdr>
      <w:tabs>
        <w:tab w:val="right" w:pos="7920"/>
      </w:tabs>
      <w:rPr>
        <w:lang w:val="en-US" w:eastAsia="en-US"/>
      </w:rPr>
    </w:pPr>
  </w:p>
  <w:p w:rsidR="00000000" w:rsidRDefault="00806CC7">
    <w:pPr>
      <w:pStyle w:val="Header"/>
      <w:pBdr>
        <w:bottom w:val="single" w:sz="4" w:space="2" w:color="auto"/>
      </w:pBdr>
      <w:tabs>
        <w:tab w:val="right" w:pos="7920"/>
      </w:tabs>
      <w:rPr>
        <w:lang w:val="en-US" w:eastAsia="en-US"/>
      </w:rPr>
    </w:pPr>
  </w:p>
  <w:p w:rsidR="00000000" w:rsidRDefault="00806CC7">
    <w:pPr>
      <w:pStyle w:val="Header"/>
      <w:pBdr>
        <w:bottom w:val="single" w:sz="4" w:space="2" w:color="auto"/>
      </w:pBdr>
      <w:tabs>
        <w:tab w:val="right" w:pos="7920"/>
      </w:tabs>
      <w:rPr>
        <w:lang w:val="en-US" w:eastAsia="en-US"/>
      </w:rPr>
    </w:pPr>
  </w:p>
  <w:p w:rsidR="00000000" w:rsidRDefault="00806CC7">
    <w:pPr>
      <w:pStyle w:val="Header"/>
      <w:pBdr>
        <w:bottom w:val="single" w:sz="4" w:space="2" w:color="auto"/>
      </w:pBdr>
      <w:tabs>
        <w:tab w:val="right" w:pos="7920"/>
      </w:tabs>
      <w:rPr>
        <w:lang w:val="en-US" w:eastAsia="en-US"/>
      </w:rPr>
    </w:pPr>
  </w:p>
  <w:p w:rsidR="00000000" w:rsidRDefault="00806CC7">
    <w:pPr>
      <w:pStyle w:val="Header"/>
      <w:pBdr>
        <w:bottom w:val="single" w:sz="4" w:space="2" w:color="auto"/>
      </w:pBdr>
      <w:tabs>
        <w:tab w:val="right" w:pos="7920"/>
      </w:tabs>
    </w:pPr>
  </w:p>
  <w:p w:rsidR="00000000" w:rsidRDefault="00806C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multilevel"/>
    <w:tmpl w:val="01862EA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C622A9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1F390D10"/>
    <w:lvl w:ilvl="0">
      <w:start w:val="1"/>
      <w:numFmt w:val="decimal"/>
      <w:lvlText w:val="%1."/>
      <w:legacy w:legacy="1" w:legacySpace="0" w:legacyIndent="360"/>
      <w:lvlJc w:val="left"/>
      <w:pPr>
        <w:ind w:left="630" w:hanging="360"/>
      </w:pPr>
    </w:lvl>
  </w:abstractNum>
  <w:abstractNum w:abstractNumId="3" w15:restartNumberingAfterBreak="0">
    <w:nsid w:val="2EAD69B2"/>
    <w:multiLevelType w:val="singleLevel"/>
    <w:tmpl w:val="2EAD69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</w:rPr>
    </w:lvl>
  </w:abstractNum>
  <w:abstractNum w:abstractNumId="4" w15:restartNumberingAfterBreak="0">
    <w:nsid w:val="375E3CFE"/>
    <w:multiLevelType w:val="multilevel"/>
    <w:tmpl w:val="375E3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06CF7"/>
    <w:multiLevelType w:val="multilevel"/>
    <w:tmpl w:val="66006CF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E33098"/>
    <w:multiLevelType w:val="multilevel"/>
    <w:tmpl w:val="67E3309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3F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E1DED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5623F"/>
    <w:rsid w:val="0026136A"/>
    <w:rsid w:val="002618D3"/>
    <w:rsid w:val="0027397B"/>
    <w:rsid w:val="00290DDA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455"/>
    <w:rsid w:val="003E45EF"/>
    <w:rsid w:val="003F10EC"/>
    <w:rsid w:val="003F32B1"/>
    <w:rsid w:val="003F568C"/>
    <w:rsid w:val="004219BF"/>
    <w:rsid w:val="00424450"/>
    <w:rsid w:val="0042519A"/>
    <w:rsid w:val="00434605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3A2F"/>
    <w:rsid w:val="004A409A"/>
    <w:rsid w:val="004A7EEA"/>
    <w:rsid w:val="004B4961"/>
    <w:rsid w:val="004B5DE8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054E9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06CC7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8F3F24"/>
    <w:rsid w:val="009008E3"/>
    <w:rsid w:val="00912828"/>
    <w:rsid w:val="00933EFD"/>
    <w:rsid w:val="00935DD0"/>
    <w:rsid w:val="00947012"/>
    <w:rsid w:val="009570BC"/>
    <w:rsid w:val="00957494"/>
    <w:rsid w:val="00960F0D"/>
    <w:rsid w:val="00964EB4"/>
    <w:rsid w:val="00975A8D"/>
    <w:rsid w:val="009839AC"/>
    <w:rsid w:val="00984378"/>
    <w:rsid w:val="00984E64"/>
    <w:rsid w:val="009B028B"/>
    <w:rsid w:val="009B470E"/>
    <w:rsid w:val="009C5758"/>
    <w:rsid w:val="009C7692"/>
    <w:rsid w:val="009D756B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2144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10578"/>
    <w:rsid w:val="00C2544F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E059D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A7A86"/>
    <w:rsid w:val="00DB4393"/>
    <w:rsid w:val="00DC5CA0"/>
    <w:rsid w:val="00DC762D"/>
    <w:rsid w:val="00DD1195"/>
    <w:rsid w:val="00DE7786"/>
    <w:rsid w:val="00DF5673"/>
    <w:rsid w:val="00E00307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0644"/>
    <w:rsid w:val="00FB3005"/>
    <w:rsid w:val="00FB3CF6"/>
    <w:rsid w:val="00FC22ED"/>
    <w:rsid w:val="00FF503B"/>
    <w:rsid w:val="070A169A"/>
    <w:rsid w:val="0867157F"/>
    <w:rsid w:val="09DD6218"/>
    <w:rsid w:val="0B544638"/>
    <w:rsid w:val="0CFD134C"/>
    <w:rsid w:val="0E7106FB"/>
    <w:rsid w:val="0F262725"/>
    <w:rsid w:val="108901F8"/>
    <w:rsid w:val="110B4400"/>
    <w:rsid w:val="17D83931"/>
    <w:rsid w:val="1C832D69"/>
    <w:rsid w:val="1EA06372"/>
    <w:rsid w:val="1EED09A8"/>
    <w:rsid w:val="1FDA4F1F"/>
    <w:rsid w:val="244D7CD9"/>
    <w:rsid w:val="2B5C7897"/>
    <w:rsid w:val="2BF5315D"/>
    <w:rsid w:val="2C821BC5"/>
    <w:rsid w:val="3011203A"/>
    <w:rsid w:val="31E86FC1"/>
    <w:rsid w:val="36892604"/>
    <w:rsid w:val="3C75029F"/>
    <w:rsid w:val="3DC76301"/>
    <w:rsid w:val="485B545D"/>
    <w:rsid w:val="4DE81C5F"/>
    <w:rsid w:val="56A50CEA"/>
    <w:rsid w:val="5AC553FF"/>
    <w:rsid w:val="5CDE6E69"/>
    <w:rsid w:val="5E4A6A6D"/>
    <w:rsid w:val="612D1C83"/>
    <w:rsid w:val="63ED01EC"/>
    <w:rsid w:val="65851CB2"/>
    <w:rsid w:val="666976EA"/>
    <w:rsid w:val="6AB85CC4"/>
    <w:rsid w:val="6BF47D21"/>
    <w:rsid w:val="6CB912E0"/>
    <w:rsid w:val="7C6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626E766-76B0-424A-8A81-29ABA5DA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character" w:customStyle="1" w:styleId="HintsChar">
    <w:name w:val="Hints Char"/>
    <w:basedOn w:val="DefaultParagraphFont"/>
    <w:link w:val="Hints"/>
    <w:rPr>
      <w:rFonts w:ascii="Arial" w:hAnsi="Arial"/>
      <w:color w:val="5F5F5F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</w:rPr>
  </w:style>
  <w:style w:type="character" w:customStyle="1" w:styleId="Heading9Char">
    <w:name w:val="Heading 9 Char"/>
    <w:basedOn w:val="DefaultParagraphFont"/>
    <w:link w:val="Heading9"/>
    <w:semiHidden/>
    <w:rPr>
      <w:rFonts w:ascii="Cambria" w:hAnsi="Cambria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Pr>
      <w:rFonts w:ascii="Calibri" w:hAnsi="Calibr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Pr>
      <w:rFonts w:ascii="Calibri" w:hAnsi="Calibri"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="Calibri" w:hAnsi="Calibr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styleId="PageNumber">
    <w:name w:val="page number"/>
    <w:basedOn w:val="DefaultParagraphFont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Head">
    <w:name w:val="Table Head"/>
    <w:basedOn w:val="Heading3"/>
    <w:next w:val="Normal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customStyle="1" w:styleId="Hints">
    <w:name w:val="Hints"/>
    <w:basedOn w:val="Normal"/>
    <w:link w:val="HintsChar"/>
    <w:rPr>
      <w:color w:val="5F5F5F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Bodytext0">
    <w:name w:val="Bodytext"/>
    <w:basedOn w:val="Normal"/>
    <w:pPr>
      <w:spacing w:after="120"/>
      <w:ind w:left="1440"/>
    </w:pPr>
    <w:rPr>
      <w:sz w:val="22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Cs w:val="20"/>
    </w:rPr>
  </w:style>
  <w:style w:type="paragraph" w:styleId="Title">
    <w:name w:val="Title"/>
    <w:basedOn w:val="Normal"/>
    <w:link w:val="TitleChar"/>
    <w:qFormat/>
    <w:pPr>
      <w:spacing w:before="240" w:after="720"/>
      <w:jc w:val="right"/>
    </w:pPr>
    <w:rPr>
      <w:b/>
      <w:kern w:val="28"/>
      <w:sz w:val="64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Jadaun, Shivi Singh</dc:creator>
  <cp:keywords/>
  <dc:description>This template was provided to the IIBA</dc:description>
  <cp:lastModifiedBy>Jadaun, Shivi Singh</cp:lastModifiedBy>
  <cp:revision>5</cp:revision>
  <cp:lastPrinted>2009-02-05T14:31:00Z</cp:lastPrinted>
  <dcterms:created xsi:type="dcterms:W3CDTF">2019-03-29T04:45:00Z</dcterms:created>
  <dcterms:modified xsi:type="dcterms:W3CDTF">2019-03-29T05:49:00Z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